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C55" w:rsidRPr="001872F7" w:rsidRDefault="00654C55" w:rsidP="00654C55">
      <w:pPr>
        <w:autoSpaceDE w:val="0"/>
        <w:autoSpaceDN w:val="0"/>
        <w:adjustRightInd w:val="0"/>
        <w:jc w:val="both"/>
        <w:rPr>
          <w:rFonts w:ascii="Arial" w:hAnsi="Arial" w:cs="Arial"/>
          <w:b/>
          <w:bCs/>
        </w:rPr>
      </w:pPr>
      <w:r w:rsidRPr="001872F7">
        <w:rPr>
          <w:rFonts w:ascii="Arial" w:hAnsi="Arial" w:cs="Arial"/>
          <w:b/>
          <w:bCs/>
        </w:rPr>
        <w:t>ACUERDO DEL COMITÉ DE RADIO Y TELEVISIÓN DEL INSTITUTO NACIONAL ELECTORAL POR EL QUE SE APRUEBAN LAS PAUTAS PARA LA TRANSMISIÓN EN RADIO Y TELEVISIÓN</w:t>
      </w:r>
      <w:r w:rsidR="001B620B" w:rsidRPr="001872F7">
        <w:rPr>
          <w:rFonts w:ascii="Arial" w:hAnsi="Arial" w:cs="Arial"/>
          <w:b/>
          <w:bCs/>
        </w:rPr>
        <w:t xml:space="preserve"> RADIODIFUNDIDA</w:t>
      </w:r>
      <w:r w:rsidRPr="001872F7">
        <w:rPr>
          <w:rFonts w:ascii="Arial" w:hAnsi="Arial" w:cs="Arial"/>
          <w:b/>
          <w:bCs/>
        </w:rPr>
        <w:t xml:space="preserve"> DE LOS MENSAJES DE LOS PARTIDOS POLÍTICOS Y CANDIDATOS INDEPENDIEN</w:t>
      </w:r>
      <w:r w:rsidR="001B620B" w:rsidRPr="001872F7">
        <w:rPr>
          <w:rFonts w:ascii="Arial" w:hAnsi="Arial" w:cs="Arial"/>
          <w:b/>
          <w:bCs/>
        </w:rPr>
        <w:t>TES PARA EL PERIODO DE CAMPAÑA, ASÍ COMO</w:t>
      </w:r>
      <w:r w:rsidRPr="001872F7">
        <w:rPr>
          <w:rFonts w:ascii="Arial" w:hAnsi="Arial" w:cs="Arial"/>
          <w:b/>
          <w:bCs/>
        </w:rPr>
        <w:t xml:space="preserve"> LA PAUTA FEDERAL PARA LAS SEÑALES DE LOS CANALES “LAS ESTRELLAS”, “CANAL 5</w:t>
      </w:r>
      <w:r w:rsidR="001B620B" w:rsidRPr="001872F7">
        <w:rPr>
          <w:rFonts w:ascii="Arial" w:hAnsi="Arial" w:cs="Arial"/>
          <w:b/>
          <w:bCs/>
        </w:rPr>
        <w:t>”, “CANAL SIETE”, “CANAL TRECE”</w:t>
      </w:r>
      <w:r w:rsidRPr="001872F7">
        <w:rPr>
          <w:rFonts w:ascii="Arial" w:hAnsi="Arial" w:cs="Arial"/>
          <w:b/>
          <w:bCs/>
        </w:rPr>
        <w:t xml:space="preserve"> </w:t>
      </w:r>
      <w:r w:rsidR="001B620B" w:rsidRPr="001872F7">
        <w:rPr>
          <w:rFonts w:ascii="Arial" w:hAnsi="Arial" w:cs="Arial"/>
          <w:b/>
          <w:bCs/>
        </w:rPr>
        <w:t>Y</w:t>
      </w:r>
      <w:r w:rsidRPr="001872F7">
        <w:rPr>
          <w:rFonts w:ascii="Arial" w:hAnsi="Arial" w:cs="Arial"/>
          <w:b/>
          <w:bCs/>
        </w:rPr>
        <w:t xml:space="preserve"> LOS CANALES DE LAS INSTITUCIONES PÚBLICAS FEDERALES, QUE LOS SERVICIOS DE TELEVISIÓN RESTRINGIDA SATELITAL SE ENCUENTRAN OBLIGADOS A RETRANSMITIR DURANTE LOS PERIODOS DE CAMPAÑA, REFLEXIÓN Y JORNADA ELECTORAL DEL PROCESO ELECTORAL FEDERAL 2017-2018</w:t>
      </w:r>
    </w:p>
    <w:p w:rsidR="00654C55" w:rsidRPr="001872F7" w:rsidRDefault="00654C55" w:rsidP="00654C55">
      <w:pPr>
        <w:autoSpaceDE w:val="0"/>
        <w:autoSpaceDN w:val="0"/>
        <w:adjustRightInd w:val="0"/>
        <w:ind w:left="284"/>
        <w:jc w:val="both"/>
        <w:rPr>
          <w:rFonts w:ascii="Arial" w:hAnsi="Arial" w:cs="Arial"/>
          <w:b/>
          <w:bCs/>
        </w:rPr>
      </w:pPr>
    </w:p>
    <w:p w:rsidR="00654C55" w:rsidRPr="001872F7" w:rsidRDefault="00654C55" w:rsidP="00654C55">
      <w:pPr>
        <w:autoSpaceDE w:val="0"/>
        <w:autoSpaceDN w:val="0"/>
        <w:adjustRightInd w:val="0"/>
        <w:jc w:val="center"/>
        <w:rPr>
          <w:rFonts w:ascii="Arial" w:hAnsi="Arial" w:cs="Arial"/>
          <w:b/>
          <w:bCs/>
        </w:rPr>
      </w:pPr>
    </w:p>
    <w:p w:rsidR="00654C55" w:rsidRPr="001872F7" w:rsidRDefault="00654C55" w:rsidP="00654C55">
      <w:pPr>
        <w:autoSpaceDE w:val="0"/>
        <w:autoSpaceDN w:val="0"/>
        <w:adjustRightInd w:val="0"/>
        <w:jc w:val="center"/>
        <w:rPr>
          <w:rFonts w:ascii="Arial" w:hAnsi="Arial" w:cs="Arial"/>
          <w:b/>
          <w:bCs/>
        </w:rPr>
      </w:pPr>
      <w:r w:rsidRPr="001872F7">
        <w:rPr>
          <w:rFonts w:ascii="Arial" w:hAnsi="Arial" w:cs="Arial"/>
          <w:b/>
          <w:bCs/>
        </w:rPr>
        <w:t>A n t e c e d e n t e s</w:t>
      </w:r>
    </w:p>
    <w:p w:rsidR="00654C55" w:rsidRPr="001872F7" w:rsidRDefault="00654C55" w:rsidP="00654C55">
      <w:pPr>
        <w:jc w:val="both"/>
        <w:rPr>
          <w:rFonts w:ascii="Arial" w:hAnsi="Arial" w:cs="Arial"/>
        </w:rPr>
      </w:pPr>
    </w:p>
    <w:p w:rsidR="00654C55" w:rsidRPr="001872F7" w:rsidRDefault="00654C55" w:rsidP="00654C55">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rPr>
        <w:t xml:space="preserve">Inicio del Proceso Electoral Federal 2017-2018. </w:t>
      </w:r>
      <w:r w:rsidRPr="001872F7">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654C55" w:rsidRPr="001872F7" w:rsidRDefault="00654C55" w:rsidP="00654C55">
      <w:pPr>
        <w:pStyle w:val="Prrafodelista"/>
        <w:autoSpaceDE w:val="0"/>
        <w:autoSpaceDN w:val="0"/>
        <w:adjustRightInd w:val="0"/>
        <w:spacing w:after="0" w:line="240" w:lineRule="auto"/>
        <w:ind w:left="709"/>
        <w:jc w:val="both"/>
        <w:rPr>
          <w:rFonts w:ascii="Arial" w:hAnsi="Arial" w:cs="Arial"/>
          <w:sz w:val="24"/>
          <w:szCs w:val="24"/>
        </w:rPr>
      </w:pPr>
    </w:p>
    <w:p w:rsidR="008D0385" w:rsidRPr="001872F7" w:rsidRDefault="00654C55" w:rsidP="00EA33B0">
      <w:pPr>
        <w:pStyle w:val="Prrafodelista"/>
        <w:numPr>
          <w:ilvl w:val="0"/>
          <w:numId w:val="3"/>
        </w:numPr>
        <w:autoSpaceDE w:val="0"/>
        <w:autoSpaceDN w:val="0"/>
        <w:adjustRightInd w:val="0"/>
        <w:spacing w:after="0" w:line="240" w:lineRule="auto"/>
        <w:ind w:left="709" w:hanging="709"/>
        <w:jc w:val="both"/>
        <w:rPr>
          <w:rFonts w:ascii="Arial" w:hAnsi="Arial" w:cs="Arial"/>
          <w:sz w:val="24"/>
          <w:szCs w:val="24"/>
        </w:rPr>
      </w:pPr>
      <w:r w:rsidRPr="001872F7">
        <w:rPr>
          <w:rFonts w:ascii="Arial" w:hAnsi="Arial" w:cs="Arial"/>
          <w:b/>
          <w:sz w:val="24"/>
          <w:szCs w:val="24"/>
        </w:rPr>
        <w:t>Aprobación del inicio y conclusión de la precampaña federal.</w:t>
      </w:r>
      <w:r w:rsidRPr="001872F7">
        <w:rPr>
          <w:rFonts w:ascii="Arial" w:hAnsi="Arial" w:cs="Arial"/>
          <w:sz w:val="24"/>
          <w:szCs w:val="24"/>
        </w:rPr>
        <w:t xml:space="preserve"> En sesión extraordinaria, celebrada el ocho de septiembre de dos mil diecisiete, el Consejo General del Instituto Nacional Electoral, aprobó el </w:t>
      </w:r>
      <w:r w:rsidRPr="001872F7">
        <w:rPr>
          <w:rFonts w:ascii="Arial" w:hAnsi="Arial" w:cs="Arial"/>
          <w:i/>
          <w:sz w:val="24"/>
          <w:szCs w:val="24"/>
        </w:rPr>
        <w:t>“Acuerdo […] por el que se establece el periodo de precampañas pa</w:t>
      </w:r>
      <w:bookmarkStart w:id="0" w:name="_GoBack"/>
      <w:bookmarkEnd w:id="0"/>
      <w:r w:rsidRPr="001872F7">
        <w:rPr>
          <w:rFonts w:ascii="Arial" w:hAnsi="Arial" w:cs="Arial"/>
          <w:i/>
          <w:sz w:val="24"/>
          <w:szCs w:val="24"/>
        </w:rPr>
        <w:t>ra el Proceso Electoral Federal 2017-2018, así como diversos criterios y plazos de procedimientos relacionados con las mismas”</w:t>
      </w:r>
      <w:r w:rsidRPr="001872F7">
        <w:rPr>
          <w:rFonts w:ascii="Arial" w:hAnsi="Arial" w:cs="Arial"/>
          <w:sz w:val="24"/>
          <w:szCs w:val="24"/>
        </w:rPr>
        <w:t xml:space="preserve"> identificado con la clave INE/CG427/2017, en cuyo punto de acuerdo SÉPTIMO, establece que: </w:t>
      </w:r>
      <w:r w:rsidRPr="001872F7">
        <w:rPr>
          <w:rFonts w:ascii="Arial" w:hAnsi="Arial" w:cs="Arial"/>
          <w:i/>
          <w:sz w:val="24"/>
          <w:szCs w:val="24"/>
        </w:rPr>
        <w:t>“Las precampañas electorales darán inicio el día 14 de diciembre de 2017 y concluirán a más tardar el día 11 de febrero de 2018.”</w:t>
      </w:r>
    </w:p>
    <w:p w:rsidR="008D0385" w:rsidRPr="001872F7" w:rsidRDefault="008D0385" w:rsidP="00C26672">
      <w:pPr>
        <w:pStyle w:val="Prrafodelista"/>
        <w:autoSpaceDE w:val="0"/>
        <w:autoSpaceDN w:val="0"/>
        <w:adjustRightInd w:val="0"/>
        <w:spacing w:after="0" w:line="240" w:lineRule="auto"/>
        <w:ind w:left="709"/>
        <w:jc w:val="both"/>
        <w:rPr>
          <w:rFonts w:ascii="Arial" w:hAnsi="Arial" w:cs="Arial"/>
          <w:sz w:val="24"/>
          <w:szCs w:val="24"/>
        </w:rPr>
      </w:pPr>
    </w:p>
    <w:p w:rsidR="00654C55" w:rsidRPr="001872F7" w:rsidRDefault="008D0385" w:rsidP="00654C55">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 xml:space="preserve">Convocatoria para registro de candidatos independientes a cargos federales. </w:t>
      </w:r>
      <w:r w:rsidRPr="001872F7">
        <w:rPr>
          <w:rFonts w:ascii="Arial" w:hAnsi="Arial" w:cs="Arial"/>
          <w:sz w:val="24"/>
          <w:szCs w:val="24"/>
        </w:rPr>
        <w:t>En sesión extraordinaria, celebrada el ocho de septiembre de dos mil diecisiete, el Consejo General del Instituto Nacional Electoral, aprobó el “</w:t>
      </w:r>
      <w:r w:rsidRPr="001872F7">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1872F7">
        <w:rPr>
          <w:rFonts w:ascii="Arial" w:hAnsi="Arial" w:cs="Arial"/>
          <w:sz w:val="24"/>
          <w:szCs w:val="24"/>
        </w:rPr>
        <w:t xml:space="preserve"> identificado con la clave INE/CG426/2017.</w:t>
      </w:r>
    </w:p>
    <w:p w:rsidR="00654C55" w:rsidRPr="001872F7" w:rsidRDefault="00654C55" w:rsidP="00654C55">
      <w:pPr>
        <w:autoSpaceDE w:val="0"/>
        <w:autoSpaceDN w:val="0"/>
        <w:adjustRightInd w:val="0"/>
        <w:jc w:val="both"/>
        <w:rPr>
          <w:rFonts w:ascii="Arial" w:hAnsi="Arial" w:cs="Arial"/>
        </w:rPr>
      </w:pPr>
    </w:p>
    <w:p w:rsidR="00654C55" w:rsidRPr="001872F7" w:rsidRDefault="00654C55" w:rsidP="00654C55">
      <w:pPr>
        <w:pStyle w:val="Prrafodelista"/>
        <w:numPr>
          <w:ilvl w:val="0"/>
          <w:numId w:val="3"/>
        </w:numPr>
        <w:autoSpaceDE w:val="0"/>
        <w:autoSpaceDN w:val="0"/>
        <w:adjustRightInd w:val="0"/>
        <w:spacing w:after="0" w:line="240" w:lineRule="auto"/>
        <w:ind w:left="709"/>
        <w:jc w:val="both"/>
        <w:rPr>
          <w:rFonts w:ascii="Arial" w:hAnsi="Arial" w:cs="Arial"/>
        </w:rPr>
      </w:pPr>
      <w:r w:rsidRPr="001872F7">
        <w:rPr>
          <w:rFonts w:ascii="Arial" w:hAnsi="Arial" w:cs="Arial"/>
          <w:b/>
          <w:sz w:val="24"/>
          <w:szCs w:val="24"/>
        </w:rPr>
        <w:t>Términos y condiciones de la entrega de materiales y elaboración de órdenes de transmisión, 2018</w:t>
      </w:r>
      <w:r w:rsidRPr="001872F7">
        <w:rPr>
          <w:rFonts w:ascii="Arial" w:hAnsi="Arial" w:cs="Arial"/>
          <w:sz w:val="24"/>
          <w:szCs w:val="24"/>
        </w:rPr>
        <w:t xml:space="preserve">. El doce de octubre de dos mil diecisiete en la </w:t>
      </w:r>
      <w:r w:rsidR="00D9752D" w:rsidRPr="001872F7">
        <w:rPr>
          <w:rFonts w:ascii="Arial" w:hAnsi="Arial" w:cs="Arial"/>
          <w:sz w:val="24"/>
          <w:szCs w:val="24"/>
        </w:rPr>
        <w:t>n</w:t>
      </w:r>
      <w:r w:rsidRPr="001872F7">
        <w:rPr>
          <w:rFonts w:ascii="Arial" w:hAnsi="Arial" w:cs="Arial"/>
          <w:sz w:val="24"/>
          <w:szCs w:val="24"/>
        </w:rPr>
        <w:t xml:space="preserve">ovena </w:t>
      </w:r>
      <w:r w:rsidR="00D9752D" w:rsidRPr="001872F7">
        <w:rPr>
          <w:rFonts w:ascii="Arial" w:hAnsi="Arial" w:cs="Arial"/>
          <w:sz w:val="24"/>
          <w:szCs w:val="24"/>
        </w:rPr>
        <w:t>s</w:t>
      </w:r>
      <w:r w:rsidRPr="001872F7">
        <w:rPr>
          <w:rFonts w:ascii="Arial" w:hAnsi="Arial" w:cs="Arial"/>
          <w:sz w:val="24"/>
          <w:szCs w:val="24"/>
        </w:rPr>
        <w:t xml:space="preserve">esión </w:t>
      </w:r>
      <w:r w:rsidR="00D9752D" w:rsidRPr="001872F7">
        <w:rPr>
          <w:rFonts w:ascii="Arial" w:hAnsi="Arial" w:cs="Arial"/>
          <w:sz w:val="24"/>
          <w:szCs w:val="24"/>
        </w:rPr>
        <w:t>o</w:t>
      </w:r>
      <w:r w:rsidRPr="001872F7">
        <w:rPr>
          <w:rFonts w:ascii="Arial" w:hAnsi="Arial" w:cs="Arial"/>
          <w:sz w:val="24"/>
          <w:szCs w:val="24"/>
        </w:rPr>
        <w:t xml:space="preserve">rdinaria del Comité de Radio y Televisión, se aprobó el </w:t>
      </w:r>
      <w:r w:rsidRPr="001872F7">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1872F7">
        <w:rPr>
          <w:rFonts w:ascii="Arial" w:hAnsi="Arial" w:cs="Arial"/>
          <w:sz w:val="24"/>
          <w:szCs w:val="24"/>
        </w:rPr>
        <w:t>, identificado como INE/ACRT/22/2017.</w:t>
      </w:r>
    </w:p>
    <w:p w:rsidR="00654C55" w:rsidRPr="001872F7" w:rsidRDefault="00654C55" w:rsidP="00654C55">
      <w:pPr>
        <w:autoSpaceDE w:val="0"/>
        <w:autoSpaceDN w:val="0"/>
        <w:adjustRightInd w:val="0"/>
        <w:jc w:val="both"/>
        <w:rPr>
          <w:rFonts w:ascii="Arial" w:hAnsi="Arial" w:cs="Arial"/>
        </w:rPr>
      </w:pPr>
    </w:p>
    <w:p w:rsidR="00654C55" w:rsidRPr="001872F7" w:rsidRDefault="00654C55" w:rsidP="00654C55">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lastRenderedPageBreak/>
        <w:t>Sorteo para determinar orden de asignación.</w:t>
      </w:r>
      <w:r w:rsidRPr="001872F7">
        <w:rPr>
          <w:rFonts w:ascii="Arial" w:hAnsi="Arial" w:cs="Arial"/>
          <w:sz w:val="24"/>
          <w:szCs w:val="24"/>
        </w:rPr>
        <w:t xml:space="preserve"> El doce de octubre de dos mil diecisiete, en la </w:t>
      </w:r>
      <w:r w:rsidR="00D9752D" w:rsidRPr="001872F7">
        <w:rPr>
          <w:rFonts w:ascii="Arial" w:hAnsi="Arial" w:cs="Arial"/>
          <w:sz w:val="24"/>
          <w:szCs w:val="24"/>
        </w:rPr>
        <w:t>n</w:t>
      </w:r>
      <w:r w:rsidRPr="001872F7">
        <w:rPr>
          <w:rFonts w:ascii="Arial" w:hAnsi="Arial" w:cs="Arial"/>
          <w:sz w:val="24"/>
          <w:szCs w:val="24"/>
        </w:rPr>
        <w:t xml:space="preserve">ovena </w:t>
      </w:r>
      <w:r w:rsidR="00D9752D" w:rsidRPr="001872F7">
        <w:rPr>
          <w:rFonts w:ascii="Arial" w:hAnsi="Arial" w:cs="Arial"/>
          <w:sz w:val="24"/>
          <w:szCs w:val="24"/>
        </w:rPr>
        <w:t>s</w:t>
      </w:r>
      <w:r w:rsidRPr="001872F7">
        <w:rPr>
          <w:rFonts w:ascii="Arial" w:hAnsi="Arial" w:cs="Arial"/>
          <w:sz w:val="24"/>
          <w:szCs w:val="24"/>
        </w:rPr>
        <w:t xml:space="preserve">esión </w:t>
      </w:r>
      <w:r w:rsidR="00D9752D" w:rsidRPr="001872F7">
        <w:rPr>
          <w:rFonts w:ascii="Arial" w:hAnsi="Arial" w:cs="Arial"/>
          <w:sz w:val="24"/>
          <w:szCs w:val="24"/>
        </w:rPr>
        <w:t>o</w:t>
      </w:r>
      <w:r w:rsidRPr="001872F7">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74106E" w:rsidRPr="001872F7" w:rsidRDefault="0074106E" w:rsidP="0074106E">
      <w:pPr>
        <w:pStyle w:val="Prrafodelista"/>
        <w:autoSpaceDE w:val="0"/>
        <w:autoSpaceDN w:val="0"/>
        <w:adjustRightInd w:val="0"/>
        <w:spacing w:after="0" w:line="240" w:lineRule="auto"/>
        <w:ind w:left="709"/>
        <w:jc w:val="both"/>
        <w:rPr>
          <w:rFonts w:ascii="Arial" w:hAnsi="Arial" w:cs="Arial"/>
          <w:sz w:val="24"/>
          <w:szCs w:val="24"/>
        </w:rPr>
      </w:pPr>
    </w:p>
    <w:p w:rsidR="0074106E" w:rsidRPr="001872F7" w:rsidRDefault="0074106E" w:rsidP="0074106E">
      <w:pPr>
        <w:pStyle w:val="Prrafodelista"/>
        <w:numPr>
          <w:ilvl w:val="0"/>
          <w:numId w:val="3"/>
        </w:numPr>
        <w:autoSpaceDE w:val="0"/>
        <w:autoSpaceDN w:val="0"/>
        <w:adjustRightInd w:val="0"/>
        <w:spacing w:after="0" w:line="240" w:lineRule="auto"/>
        <w:ind w:left="709"/>
        <w:jc w:val="both"/>
        <w:rPr>
          <w:rFonts w:ascii="Arial" w:hAnsi="Arial" w:cs="Arial"/>
          <w:sz w:val="24"/>
        </w:rPr>
      </w:pPr>
      <w:r w:rsidRPr="001872F7">
        <w:rPr>
          <w:rFonts w:ascii="Arial" w:hAnsi="Arial" w:cs="Arial"/>
          <w:b/>
          <w:sz w:val="24"/>
        </w:rPr>
        <w:t>Estudio sobre retransmisión de señales en servicios satelitales.</w:t>
      </w:r>
      <w:r w:rsidRPr="001872F7">
        <w:rPr>
          <w:rFonts w:ascii="Arial" w:hAnsi="Arial" w:cs="Arial"/>
          <w:sz w:val="24"/>
        </w:rPr>
        <w:t xml:space="preserve"> En la novena sesión ordinaria del Comité de Radio y Televisión del Instituto Nacional Electoral, celebrada y reanudada los días tres, doce y veintiséis de octubre de dos mil diecisiete, se aprobó entregar al Consejo General del Instituto </w:t>
      </w:r>
      <w:r w:rsidR="000F2CB5" w:rsidRPr="001872F7">
        <w:rPr>
          <w:rFonts w:ascii="Arial" w:hAnsi="Arial" w:cs="Arial"/>
          <w:sz w:val="24"/>
        </w:rPr>
        <w:t>Nacional Electoral el E</w:t>
      </w:r>
      <w:r w:rsidRPr="001872F7">
        <w:rPr>
          <w:rFonts w:ascii="Arial" w:hAnsi="Arial" w:cs="Arial"/>
          <w:sz w:val="24"/>
        </w:rPr>
        <w:t xml:space="preserve">studio sobre la retransmisión de señales radiodifundidas por parte de concesionarios de televisión restringida satelital, en cumplimiento al mandato establecido en los Acuerdos INE/CG119/2015 e INE/CG211/2015. </w:t>
      </w:r>
    </w:p>
    <w:p w:rsidR="0074106E" w:rsidRPr="001872F7" w:rsidRDefault="0074106E" w:rsidP="0074106E">
      <w:pPr>
        <w:pStyle w:val="Prrafodelista"/>
        <w:autoSpaceDE w:val="0"/>
        <w:autoSpaceDN w:val="0"/>
        <w:adjustRightInd w:val="0"/>
        <w:spacing w:after="0" w:line="240" w:lineRule="auto"/>
        <w:ind w:left="709"/>
        <w:jc w:val="both"/>
        <w:rPr>
          <w:rFonts w:ascii="Arial" w:hAnsi="Arial" w:cs="Arial"/>
          <w:b/>
          <w:sz w:val="24"/>
        </w:rPr>
      </w:pPr>
    </w:p>
    <w:p w:rsidR="00654C55" w:rsidRPr="001872F7" w:rsidRDefault="0074106E" w:rsidP="0074106E">
      <w:pPr>
        <w:pStyle w:val="Prrafodelista"/>
        <w:jc w:val="both"/>
        <w:rPr>
          <w:rFonts w:ascii="Arial" w:hAnsi="Arial" w:cs="Arial"/>
          <w:sz w:val="24"/>
          <w:szCs w:val="24"/>
        </w:rPr>
      </w:pPr>
      <w:r w:rsidRPr="001872F7">
        <w:rPr>
          <w:rFonts w:ascii="Arial" w:hAnsi="Arial" w:cs="Arial"/>
          <w:sz w:val="24"/>
          <w:szCs w:val="24"/>
        </w:rPr>
        <w:t>El veinte de octubre de dos mil diecisiete, en sesión extraordinaria del Consejo General del Instituto Nacional Electoral se tuvo por recibido el Estudio sobre la retransmisión de señales radiodifundidas por parte de concesionarios de televisión restringida satelital.</w:t>
      </w:r>
    </w:p>
    <w:p w:rsidR="0074106E" w:rsidRPr="001872F7" w:rsidRDefault="0074106E" w:rsidP="0074106E">
      <w:pPr>
        <w:pStyle w:val="Prrafodelista"/>
        <w:jc w:val="both"/>
        <w:rPr>
          <w:rFonts w:ascii="Arial" w:hAnsi="Arial" w:cs="Arial"/>
          <w:sz w:val="24"/>
          <w:szCs w:val="24"/>
        </w:rPr>
      </w:pPr>
    </w:p>
    <w:p w:rsidR="00654C55" w:rsidRPr="001872F7" w:rsidRDefault="00654C55" w:rsidP="00654C55">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Aprobación de pautas de autoridades electorales del Proceso Electoral Federal 2017-2018 y locales coincidentes</w:t>
      </w:r>
      <w:r w:rsidRPr="001872F7">
        <w:rPr>
          <w:rFonts w:ascii="Arial" w:hAnsi="Arial" w:cs="Arial"/>
          <w:sz w:val="24"/>
          <w:szCs w:val="24"/>
        </w:rPr>
        <w:t xml:space="preserve">. El dieciocho de octubre de dos mil diecisiete, en sesión extraordinaria de la Junta General Ejecutiva del Instituto Nacional Electoral, se aprobó el </w:t>
      </w:r>
      <w:r w:rsidRPr="001872F7">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1872F7">
        <w:rPr>
          <w:rFonts w:ascii="Arial" w:hAnsi="Arial" w:cs="Arial"/>
          <w:sz w:val="24"/>
          <w:szCs w:val="24"/>
        </w:rPr>
        <w:t>, identificado como INE/JGE177/2017.</w:t>
      </w:r>
    </w:p>
    <w:p w:rsidR="00654C55" w:rsidRPr="001872F7" w:rsidRDefault="00654C55" w:rsidP="00654C55">
      <w:pPr>
        <w:rPr>
          <w:rFonts w:ascii="Arial" w:hAnsi="Arial" w:cs="Arial"/>
        </w:rPr>
      </w:pPr>
    </w:p>
    <w:p w:rsidR="00654C55" w:rsidRPr="001872F7" w:rsidRDefault="00654C55" w:rsidP="00654C55">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Aprobación de criterios de asignación de tiempos a las autoridades electorales.</w:t>
      </w:r>
      <w:r w:rsidRPr="001872F7">
        <w:rPr>
          <w:rFonts w:ascii="Arial" w:hAnsi="Arial" w:cs="Arial"/>
          <w:sz w:val="24"/>
          <w:szCs w:val="24"/>
        </w:rPr>
        <w:t xml:space="preserve"> El veinte de octubre de dos mil diecisiete, en sesión extraordinaria del Consejo General del Instituto Nacional Electoral, se emitió el </w:t>
      </w:r>
      <w:r w:rsidRPr="001872F7">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1872F7">
        <w:rPr>
          <w:rFonts w:ascii="Arial" w:hAnsi="Arial" w:cs="Arial"/>
          <w:sz w:val="24"/>
          <w:szCs w:val="24"/>
        </w:rPr>
        <w:t>, identificado con la clave INE/CG458/2017.</w:t>
      </w:r>
    </w:p>
    <w:p w:rsidR="00654C55" w:rsidRPr="001872F7" w:rsidRDefault="00654C55" w:rsidP="00654C55">
      <w:pPr>
        <w:pStyle w:val="Prrafodelista"/>
        <w:autoSpaceDE w:val="0"/>
        <w:autoSpaceDN w:val="0"/>
        <w:adjustRightInd w:val="0"/>
        <w:spacing w:after="0" w:line="240" w:lineRule="auto"/>
        <w:ind w:left="709"/>
        <w:jc w:val="both"/>
        <w:rPr>
          <w:rFonts w:ascii="Arial" w:hAnsi="Arial" w:cs="Arial"/>
          <w:sz w:val="24"/>
          <w:szCs w:val="24"/>
        </w:rPr>
      </w:pPr>
    </w:p>
    <w:p w:rsidR="00654C55" w:rsidRPr="001872F7" w:rsidRDefault="00654C55" w:rsidP="00654C55">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Catálogo Nacional de Emisoras</w:t>
      </w:r>
      <w:r w:rsidRPr="001872F7">
        <w:rPr>
          <w:rFonts w:ascii="Arial" w:hAnsi="Arial" w:cs="Arial"/>
          <w:sz w:val="24"/>
          <w:szCs w:val="24"/>
        </w:rPr>
        <w:t xml:space="preserve"> El veintiséis de octubre de dos mil diecisiete en la </w:t>
      </w:r>
      <w:r w:rsidR="00D9752D" w:rsidRPr="001872F7">
        <w:rPr>
          <w:rFonts w:ascii="Arial" w:hAnsi="Arial" w:cs="Arial"/>
          <w:sz w:val="24"/>
          <w:szCs w:val="24"/>
        </w:rPr>
        <w:t>d</w:t>
      </w:r>
      <w:r w:rsidRPr="001872F7">
        <w:rPr>
          <w:rFonts w:ascii="Arial" w:hAnsi="Arial" w:cs="Arial"/>
          <w:sz w:val="24"/>
          <w:szCs w:val="24"/>
        </w:rPr>
        <w:t xml:space="preserve">écima </w:t>
      </w:r>
      <w:r w:rsidR="00D9752D" w:rsidRPr="001872F7">
        <w:rPr>
          <w:rFonts w:ascii="Arial" w:hAnsi="Arial" w:cs="Arial"/>
          <w:sz w:val="24"/>
          <w:szCs w:val="24"/>
        </w:rPr>
        <w:t>s</w:t>
      </w:r>
      <w:r w:rsidRPr="001872F7">
        <w:rPr>
          <w:rFonts w:ascii="Arial" w:hAnsi="Arial" w:cs="Arial"/>
          <w:sz w:val="24"/>
          <w:szCs w:val="24"/>
        </w:rPr>
        <w:t xml:space="preserve">esión </w:t>
      </w:r>
      <w:r w:rsidR="00D9752D" w:rsidRPr="001872F7">
        <w:rPr>
          <w:rFonts w:ascii="Arial" w:hAnsi="Arial" w:cs="Arial"/>
          <w:sz w:val="24"/>
          <w:szCs w:val="24"/>
        </w:rPr>
        <w:t>o</w:t>
      </w:r>
      <w:r w:rsidRPr="001872F7">
        <w:rPr>
          <w:rFonts w:ascii="Arial" w:hAnsi="Arial" w:cs="Arial"/>
          <w:sz w:val="24"/>
          <w:szCs w:val="24"/>
        </w:rPr>
        <w:t xml:space="preserve">rdinaria del Comité de Radio y Televisión del Instituto Nacional Electoral, se aprobó el </w:t>
      </w:r>
      <w:r w:rsidRPr="001872F7">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w:t>
      </w:r>
      <w:r w:rsidRPr="001872F7">
        <w:rPr>
          <w:rFonts w:ascii="Arial" w:hAnsi="Arial" w:cs="Arial"/>
          <w:i/>
          <w:sz w:val="24"/>
          <w:szCs w:val="24"/>
        </w:rPr>
        <w:lastRenderedPageBreak/>
        <w:t xml:space="preserve">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1872F7">
        <w:rPr>
          <w:rFonts w:ascii="Arial" w:hAnsi="Arial" w:cs="Arial"/>
          <w:sz w:val="24"/>
          <w:szCs w:val="24"/>
        </w:rPr>
        <w:t>identificado como INE/ACRT/23/2017.</w:t>
      </w:r>
    </w:p>
    <w:p w:rsidR="00654C55" w:rsidRPr="001872F7" w:rsidRDefault="00654C55" w:rsidP="00654C55">
      <w:pPr>
        <w:pStyle w:val="Prrafodelista"/>
        <w:autoSpaceDE w:val="0"/>
        <w:autoSpaceDN w:val="0"/>
        <w:adjustRightInd w:val="0"/>
        <w:spacing w:after="0" w:line="240" w:lineRule="auto"/>
        <w:ind w:left="709"/>
        <w:jc w:val="both"/>
        <w:rPr>
          <w:rFonts w:ascii="Arial" w:hAnsi="Arial" w:cs="Arial"/>
          <w:sz w:val="24"/>
          <w:szCs w:val="24"/>
        </w:rPr>
      </w:pPr>
    </w:p>
    <w:p w:rsidR="001E7021" w:rsidRPr="001872F7" w:rsidRDefault="00654C55" w:rsidP="001E7021">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Aprobación de pautas de partidos políticos del Proceso Electoral Federal 2017-2018</w:t>
      </w:r>
      <w:r w:rsidRPr="001872F7">
        <w:rPr>
          <w:rFonts w:ascii="Arial" w:hAnsi="Arial" w:cs="Arial"/>
          <w:sz w:val="24"/>
          <w:szCs w:val="24"/>
        </w:rPr>
        <w:t xml:space="preserve">. El veintiséis de octubre de dos mil diecisiete, en la </w:t>
      </w:r>
      <w:r w:rsidR="00D9752D" w:rsidRPr="001872F7">
        <w:rPr>
          <w:rFonts w:ascii="Arial" w:hAnsi="Arial" w:cs="Arial"/>
          <w:sz w:val="24"/>
          <w:szCs w:val="24"/>
        </w:rPr>
        <w:t>d</w:t>
      </w:r>
      <w:r w:rsidRPr="001872F7">
        <w:rPr>
          <w:rFonts w:ascii="Arial" w:hAnsi="Arial" w:cs="Arial"/>
          <w:sz w:val="24"/>
          <w:szCs w:val="24"/>
        </w:rPr>
        <w:t xml:space="preserve">écima </w:t>
      </w:r>
      <w:r w:rsidR="00D9752D" w:rsidRPr="001872F7">
        <w:rPr>
          <w:rFonts w:ascii="Arial" w:hAnsi="Arial" w:cs="Arial"/>
          <w:sz w:val="24"/>
          <w:szCs w:val="24"/>
        </w:rPr>
        <w:t>s</w:t>
      </w:r>
      <w:r w:rsidRPr="001872F7">
        <w:rPr>
          <w:rFonts w:ascii="Arial" w:hAnsi="Arial" w:cs="Arial"/>
          <w:sz w:val="24"/>
          <w:szCs w:val="24"/>
        </w:rPr>
        <w:t xml:space="preserve">esión </w:t>
      </w:r>
      <w:r w:rsidR="00D9752D" w:rsidRPr="001872F7">
        <w:rPr>
          <w:rFonts w:ascii="Arial" w:hAnsi="Arial" w:cs="Arial"/>
          <w:sz w:val="24"/>
          <w:szCs w:val="24"/>
        </w:rPr>
        <w:t>o</w:t>
      </w:r>
      <w:r w:rsidRPr="001872F7">
        <w:rPr>
          <w:rFonts w:ascii="Arial" w:hAnsi="Arial" w:cs="Arial"/>
          <w:sz w:val="24"/>
          <w:szCs w:val="24"/>
        </w:rPr>
        <w:t xml:space="preserve">rdinaria del Comité de Radio y Televisión del Instituto Nacional Electoral, se aprobó el </w:t>
      </w:r>
      <w:r w:rsidRPr="001872F7">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1872F7">
        <w:rPr>
          <w:rFonts w:ascii="Arial" w:hAnsi="Arial" w:cs="Arial"/>
          <w:sz w:val="24"/>
          <w:szCs w:val="24"/>
        </w:rPr>
        <w:t>, identificado como INE/ACRT/24/2017.</w:t>
      </w:r>
    </w:p>
    <w:p w:rsidR="001E7021" w:rsidRPr="001872F7" w:rsidRDefault="001E7021" w:rsidP="001E7021">
      <w:pPr>
        <w:pStyle w:val="Prrafodelista"/>
        <w:autoSpaceDE w:val="0"/>
        <w:autoSpaceDN w:val="0"/>
        <w:adjustRightInd w:val="0"/>
        <w:spacing w:after="0" w:line="240" w:lineRule="auto"/>
        <w:ind w:left="709"/>
        <w:jc w:val="both"/>
        <w:rPr>
          <w:rFonts w:ascii="Arial" w:hAnsi="Arial" w:cs="Arial"/>
          <w:sz w:val="24"/>
          <w:szCs w:val="24"/>
        </w:rPr>
      </w:pPr>
    </w:p>
    <w:p w:rsidR="001E7021" w:rsidRPr="001872F7" w:rsidRDefault="001E7021" w:rsidP="001E7021">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 xml:space="preserve">Cronograma para determinar escenarios para retransmisión de pauta federal. </w:t>
      </w:r>
      <w:r w:rsidRPr="001872F7">
        <w:rPr>
          <w:rFonts w:ascii="Arial" w:hAnsi="Arial" w:cs="Arial"/>
          <w:sz w:val="24"/>
          <w:szCs w:val="24"/>
        </w:rPr>
        <w:t xml:space="preserve">El veintiséis de octubre de dos mil diecisiete, en la </w:t>
      </w:r>
      <w:r w:rsidR="00D9752D" w:rsidRPr="001872F7">
        <w:rPr>
          <w:rFonts w:ascii="Arial" w:hAnsi="Arial" w:cs="Arial"/>
          <w:sz w:val="24"/>
          <w:szCs w:val="24"/>
        </w:rPr>
        <w:t>d</w:t>
      </w:r>
      <w:r w:rsidRPr="001872F7">
        <w:rPr>
          <w:rFonts w:ascii="Arial" w:hAnsi="Arial" w:cs="Arial"/>
          <w:sz w:val="24"/>
          <w:szCs w:val="24"/>
        </w:rPr>
        <w:t xml:space="preserve">écima </w:t>
      </w:r>
      <w:r w:rsidR="00D9752D" w:rsidRPr="001872F7">
        <w:rPr>
          <w:rFonts w:ascii="Arial" w:hAnsi="Arial" w:cs="Arial"/>
          <w:sz w:val="24"/>
          <w:szCs w:val="24"/>
        </w:rPr>
        <w:t>s</w:t>
      </w:r>
      <w:r w:rsidRPr="001872F7">
        <w:rPr>
          <w:rFonts w:ascii="Arial" w:hAnsi="Arial" w:cs="Arial"/>
          <w:sz w:val="24"/>
          <w:szCs w:val="24"/>
        </w:rPr>
        <w:t xml:space="preserve">esión </w:t>
      </w:r>
      <w:r w:rsidR="00D9752D" w:rsidRPr="001872F7">
        <w:rPr>
          <w:rFonts w:ascii="Arial" w:hAnsi="Arial" w:cs="Arial"/>
          <w:sz w:val="24"/>
          <w:szCs w:val="24"/>
        </w:rPr>
        <w:t>o</w:t>
      </w:r>
      <w:r w:rsidRPr="001872F7">
        <w:rPr>
          <w:rFonts w:ascii="Arial" w:hAnsi="Arial" w:cs="Arial"/>
          <w:sz w:val="24"/>
          <w:szCs w:val="24"/>
        </w:rPr>
        <w:t xml:space="preserve">rdinaria del Comité de Radio y Televisión del Instituto Nacional Electoral, se aprobó el </w:t>
      </w:r>
      <w:r w:rsidRPr="001872F7">
        <w:rPr>
          <w:rFonts w:ascii="Arial" w:hAnsi="Arial" w:cs="Arial"/>
          <w:i/>
          <w:sz w:val="24"/>
          <w:szCs w:val="24"/>
        </w:rPr>
        <w:t>“Acuerdo […] por el que se aprueba el cronograma para determinar los escenarios a los que se apegarán los concesionarios de televisión restringida satelital para el Proceso Electoral Federal 2017-2018, así como las normas básicas para la negociación entre concesionarios de televisión restringida satelital y los de televisión radiodifundida”,</w:t>
      </w:r>
      <w:r w:rsidRPr="001872F7">
        <w:rPr>
          <w:rFonts w:ascii="Arial" w:hAnsi="Arial" w:cs="Arial"/>
          <w:sz w:val="24"/>
          <w:szCs w:val="24"/>
        </w:rPr>
        <w:t xml:space="preserve"> identificado como INE/ACRT/35/2017.</w:t>
      </w:r>
    </w:p>
    <w:p w:rsidR="001E7021" w:rsidRPr="001872F7" w:rsidRDefault="001E7021" w:rsidP="001E7021">
      <w:pPr>
        <w:pStyle w:val="Prrafodelista"/>
        <w:autoSpaceDE w:val="0"/>
        <w:autoSpaceDN w:val="0"/>
        <w:adjustRightInd w:val="0"/>
        <w:spacing w:after="0" w:line="240" w:lineRule="auto"/>
        <w:ind w:left="709"/>
        <w:jc w:val="both"/>
        <w:rPr>
          <w:rFonts w:ascii="Arial" w:hAnsi="Arial" w:cs="Arial"/>
          <w:sz w:val="24"/>
          <w:szCs w:val="24"/>
        </w:rPr>
      </w:pPr>
    </w:p>
    <w:p w:rsidR="008D0385" w:rsidRPr="001872F7" w:rsidRDefault="008D0385" w:rsidP="008D0385">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 xml:space="preserve">Ampliación de plazos para recabar apoyo ciudadano. </w:t>
      </w:r>
      <w:r w:rsidRPr="001872F7">
        <w:rPr>
          <w:rFonts w:ascii="Arial" w:hAnsi="Arial" w:cs="Arial"/>
          <w:sz w:val="24"/>
          <w:szCs w:val="24"/>
        </w:rPr>
        <w:t>En sesión extraordinaria del Consejo General, celebrada el ocho de noviembre de dos mil diecisiete, se aprobó el “</w:t>
      </w:r>
      <w:r w:rsidRPr="001872F7">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1872F7">
        <w:rPr>
          <w:rFonts w:ascii="Arial" w:hAnsi="Arial" w:cs="Arial"/>
          <w:sz w:val="24"/>
          <w:szCs w:val="24"/>
        </w:rPr>
        <w:t xml:space="preserve"> identificado como INE/CG514/2017.</w:t>
      </w:r>
    </w:p>
    <w:p w:rsidR="008D0385" w:rsidRPr="001872F7" w:rsidRDefault="008D0385" w:rsidP="00C26672">
      <w:pPr>
        <w:pStyle w:val="Prrafodelista"/>
        <w:autoSpaceDE w:val="0"/>
        <w:autoSpaceDN w:val="0"/>
        <w:adjustRightInd w:val="0"/>
        <w:spacing w:after="0" w:line="240" w:lineRule="auto"/>
        <w:ind w:left="709"/>
        <w:jc w:val="both"/>
        <w:rPr>
          <w:rFonts w:ascii="Arial" w:hAnsi="Arial" w:cs="Arial"/>
          <w:sz w:val="24"/>
          <w:szCs w:val="24"/>
        </w:rPr>
      </w:pPr>
    </w:p>
    <w:p w:rsidR="001E7021" w:rsidRPr="001872F7" w:rsidRDefault="00D32B22" w:rsidP="001E7021">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P</w:t>
      </w:r>
      <w:r w:rsidR="001E7021" w:rsidRPr="001872F7">
        <w:rPr>
          <w:rFonts w:ascii="Arial" w:hAnsi="Arial" w:cs="Arial"/>
          <w:b/>
          <w:sz w:val="24"/>
          <w:szCs w:val="24"/>
        </w:rPr>
        <w:t>auta satelital para el periodo de precampaña</w:t>
      </w:r>
      <w:r w:rsidR="001E7021" w:rsidRPr="001872F7">
        <w:rPr>
          <w:rFonts w:ascii="Arial" w:hAnsi="Arial" w:cs="Arial"/>
          <w:sz w:val="24"/>
          <w:szCs w:val="24"/>
        </w:rPr>
        <w:t xml:space="preserve">. El diecisiete de noviembre de dos mil diecisiete, en la </w:t>
      </w:r>
      <w:r w:rsidR="00D9752D" w:rsidRPr="001872F7">
        <w:rPr>
          <w:rFonts w:ascii="Arial" w:hAnsi="Arial" w:cs="Arial"/>
          <w:sz w:val="24"/>
          <w:szCs w:val="24"/>
        </w:rPr>
        <w:t>d</w:t>
      </w:r>
      <w:r w:rsidR="001E7021" w:rsidRPr="001872F7">
        <w:rPr>
          <w:rFonts w:ascii="Arial" w:hAnsi="Arial" w:cs="Arial"/>
          <w:sz w:val="24"/>
          <w:szCs w:val="24"/>
        </w:rPr>
        <w:t xml:space="preserve">écima </w:t>
      </w:r>
      <w:r w:rsidR="00D9752D" w:rsidRPr="001872F7">
        <w:rPr>
          <w:rFonts w:ascii="Arial" w:hAnsi="Arial" w:cs="Arial"/>
          <w:sz w:val="24"/>
          <w:szCs w:val="24"/>
        </w:rPr>
        <w:t>s</w:t>
      </w:r>
      <w:r w:rsidR="001E7021" w:rsidRPr="001872F7">
        <w:rPr>
          <w:rFonts w:ascii="Arial" w:hAnsi="Arial" w:cs="Arial"/>
          <w:sz w:val="24"/>
          <w:szCs w:val="24"/>
        </w:rPr>
        <w:t xml:space="preserve">exta </w:t>
      </w:r>
      <w:r w:rsidR="00D9752D" w:rsidRPr="001872F7">
        <w:rPr>
          <w:rFonts w:ascii="Arial" w:hAnsi="Arial" w:cs="Arial"/>
          <w:sz w:val="24"/>
          <w:szCs w:val="24"/>
        </w:rPr>
        <w:t>s</w:t>
      </w:r>
      <w:r w:rsidR="001E7021" w:rsidRPr="001872F7">
        <w:rPr>
          <w:rFonts w:ascii="Arial" w:hAnsi="Arial" w:cs="Arial"/>
          <w:sz w:val="24"/>
          <w:szCs w:val="24"/>
        </w:rPr>
        <w:t xml:space="preserve">esión </w:t>
      </w:r>
      <w:r w:rsidR="00D9752D" w:rsidRPr="001872F7">
        <w:rPr>
          <w:rFonts w:ascii="Arial" w:hAnsi="Arial" w:cs="Arial"/>
          <w:sz w:val="24"/>
          <w:szCs w:val="24"/>
        </w:rPr>
        <w:t>e</w:t>
      </w:r>
      <w:r w:rsidR="001E7021" w:rsidRPr="001872F7">
        <w:rPr>
          <w:rFonts w:ascii="Arial" w:hAnsi="Arial" w:cs="Arial"/>
          <w:sz w:val="24"/>
          <w:szCs w:val="24"/>
        </w:rPr>
        <w:t xml:space="preserve">special del Comité de Radio y Televisión del Instituto Nacional Electoral, se aprobó el </w:t>
      </w:r>
      <w:r w:rsidR="001E7021" w:rsidRPr="001872F7">
        <w:rPr>
          <w:rFonts w:ascii="Arial" w:hAnsi="Arial" w:cs="Arial"/>
          <w:i/>
          <w:sz w:val="24"/>
          <w:szCs w:val="24"/>
        </w:rPr>
        <w:t>“Acuerdo […] por el que se aprueba la pauta federal para las señales de los canales Las Estrellas, Canal 5, Canal Siete, Canal Trece, así como las señales de los canales de las instituciones públicas federales, que los servicios de televisión restringida satelital se encuentran obligados a retransmitir durante el periodo de precampaña del Proceso Electoral Federal 2017-2018”,</w:t>
      </w:r>
      <w:r w:rsidR="001E7021" w:rsidRPr="001872F7">
        <w:rPr>
          <w:rFonts w:ascii="Arial" w:hAnsi="Arial" w:cs="Arial"/>
          <w:sz w:val="24"/>
          <w:szCs w:val="24"/>
        </w:rPr>
        <w:t xml:space="preserve"> identificado como INE/ACRT/38/2017.</w:t>
      </w:r>
    </w:p>
    <w:p w:rsidR="001E7021" w:rsidRPr="001872F7" w:rsidRDefault="001E7021" w:rsidP="001E7021">
      <w:pPr>
        <w:pStyle w:val="Prrafodelista"/>
        <w:autoSpaceDE w:val="0"/>
        <w:autoSpaceDN w:val="0"/>
        <w:adjustRightInd w:val="0"/>
        <w:spacing w:after="0" w:line="240" w:lineRule="auto"/>
        <w:ind w:left="709"/>
        <w:jc w:val="both"/>
        <w:rPr>
          <w:rFonts w:ascii="Arial" w:hAnsi="Arial" w:cs="Arial"/>
          <w:sz w:val="24"/>
          <w:szCs w:val="24"/>
        </w:rPr>
      </w:pPr>
    </w:p>
    <w:p w:rsidR="001E7021" w:rsidRPr="001872F7" w:rsidRDefault="00654C55" w:rsidP="001E7021">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rPr>
        <w:t>Aprobación de pautas de autoridades electorales del Proceso Electoral Federal 2017-2018 y locales coincidentes</w:t>
      </w:r>
      <w:r w:rsidRPr="001872F7">
        <w:rPr>
          <w:rFonts w:ascii="Arial" w:hAnsi="Arial" w:cs="Arial"/>
          <w:sz w:val="24"/>
        </w:rPr>
        <w:t xml:space="preserve">. El once de diciembre dos mil diecisiete, en sesión ordinaria de la Junta General Ejecutiva del Instituto Nacional Electoral, se aprobó el </w:t>
      </w:r>
      <w:r w:rsidRPr="001872F7">
        <w:rPr>
          <w:rFonts w:ascii="Arial" w:hAnsi="Arial" w:cs="Arial"/>
          <w:i/>
          <w:sz w:val="24"/>
        </w:rPr>
        <w:t xml:space="preserve">“Acuerdo […] por el que se aprueban los modelos de distribución y las pautas para la transmisión en radio y televisión de los mensajes del Instituto Nacional Electoral, así </w:t>
      </w:r>
      <w:r w:rsidRPr="001872F7">
        <w:rPr>
          <w:rFonts w:ascii="Arial" w:hAnsi="Arial" w:cs="Arial"/>
          <w:i/>
          <w:sz w:val="24"/>
        </w:rPr>
        <w:lastRenderedPageBreak/>
        <w:t>como de otras autoridades electorales, en los periodos de intercampaña, campaña, reflexión y jornada electoral del Proceso Electoral Federal 2017-2018, así como de los Procesos Electorales Locales con jornada comicial coincidente con la federal”</w:t>
      </w:r>
      <w:r w:rsidRPr="001872F7">
        <w:rPr>
          <w:rFonts w:ascii="Arial" w:hAnsi="Arial" w:cs="Arial"/>
          <w:sz w:val="24"/>
        </w:rPr>
        <w:t>, identificado como INE/JGE231/2017.</w:t>
      </w:r>
    </w:p>
    <w:p w:rsidR="001E7021" w:rsidRPr="001872F7" w:rsidRDefault="001E7021" w:rsidP="001E7021">
      <w:pPr>
        <w:pStyle w:val="Prrafodelista"/>
        <w:autoSpaceDE w:val="0"/>
        <w:autoSpaceDN w:val="0"/>
        <w:adjustRightInd w:val="0"/>
        <w:spacing w:after="0" w:line="240" w:lineRule="auto"/>
        <w:ind w:left="709"/>
        <w:jc w:val="both"/>
        <w:rPr>
          <w:rFonts w:ascii="Arial" w:hAnsi="Arial" w:cs="Arial"/>
          <w:sz w:val="24"/>
          <w:szCs w:val="24"/>
        </w:rPr>
      </w:pPr>
    </w:p>
    <w:p w:rsidR="001E7021" w:rsidRPr="001872F7" w:rsidRDefault="00654C55" w:rsidP="001E7021">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rPr>
        <w:t>Aprobación del orden de distribución de promocionales</w:t>
      </w:r>
      <w:r w:rsidRPr="001872F7">
        <w:rPr>
          <w:rFonts w:ascii="Arial" w:hAnsi="Arial" w:cs="Arial"/>
          <w:sz w:val="24"/>
        </w:rPr>
        <w:t xml:space="preserve">. El veinte de diciembre de dos mil diecisiete, en la </w:t>
      </w:r>
      <w:r w:rsidR="00D9752D" w:rsidRPr="001872F7">
        <w:rPr>
          <w:rFonts w:ascii="Arial" w:hAnsi="Arial" w:cs="Arial"/>
          <w:sz w:val="24"/>
        </w:rPr>
        <w:t>d</w:t>
      </w:r>
      <w:r w:rsidRPr="001872F7">
        <w:rPr>
          <w:rFonts w:ascii="Arial" w:hAnsi="Arial" w:cs="Arial"/>
          <w:sz w:val="24"/>
        </w:rPr>
        <w:t xml:space="preserve">écima </w:t>
      </w:r>
      <w:r w:rsidR="00D9752D" w:rsidRPr="001872F7">
        <w:rPr>
          <w:rFonts w:ascii="Arial" w:hAnsi="Arial" w:cs="Arial"/>
          <w:sz w:val="24"/>
        </w:rPr>
        <w:t>s</w:t>
      </w:r>
      <w:r w:rsidRPr="001872F7">
        <w:rPr>
          <w:rFonts w:ascii="Arial" w:hAnsi="Arial" w:cs="Arial"/>
          <w:sz w:val="24"/>
        </w:rPr>
        <w:t xml:space="preserve">egunda </w:t>
      </w:r>
      <w:r w:rsidR="00D9752D" w:rsidRPr="001872F7">
        <w:rPr>
          <w:rFonts w:ascii="Arial" w:hAnsi="Arial" w:cs="Arial"/>
          <w:sz w:val="24"/>
        </w:rPr>
        <w:t>s</w:t>
      </w:r>
      <w:r w:rsidRPr="001872F7">
        <w:rPr>
          <w:rFonts w:ascii="Arial" w:hAnsi="Arial" w:cs="Arial"/>
          <w:sz w:val="24"/>
        </w:rPr>
        <w:t xml:space="preserve">esión </w:t>
      </w:r>
      <w:r w:rsidR="00D9752D" w:rsidRPr="001872F7">
        <w:rPr>
          <w:rFonts w:ascii="Arial" w:hAnsi="Arial" w:cs="Arial"/>
          <w:sz w:val="24"/>
        </w:rPr>
        <w:t>o</w:t>
      </w:r>
      <w:r w:rsidRPr="001872F7">
        <w:rPr>
          <w:rFonts w:ascii="Arial" w:hAnsi="Arial" w:cs="Arial"/>
          <w:sz w:val="24"/>
        </w:rPr>
        <w:t xml:space="preserve">rdinaria del Comité de Radio y Televisión del Instituto Nacional Electoral, se aprobó el </w:t>
      </w:r>
      <w:r w:rsidRPr="001872F7">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1872F7">
        <w:rPr>
          <w:rFonts w:ascii="Arial" w:hAnsi="Arial" w:cs="Arial"/>
          <w:sz w:val="24"/>
        </w:rPr>
        <w:t>, identificado como INE/ACRT/62/2017.</w:t>
      </w:r>
    </w:p>
    <w:p w:rsidR="001E7021" w:rsidRPr="001872F7" w:rsidRDefault="001E7021" w:rsidP="001E7021">
      <w:pPr>
        <w:pStyle w:val="Prrafodelista"/>
        <w:autoSpaceDE w:val="0"/>
        <w:autoSpaceDN w:val="0"/>
        <w:adjustRightInd w:val="0"/>
        <w:spacing w:after="0" w:line="240" w:lineRule="auto"/>
        <w:ind w:left="709"/>
        <w:jc w:val="both"/>
        <w:rPr>
          <w:rFonts w:ascii="Arial" w:hAnsi="Arial" w:cs="Arial"/>
          <w:sz w:val="24"/>
          <w:szCs w:val="24"/>
        </w:rPr>
      </w:pPr>
    </w:p>
    <w:p w:rsidR="00654C55" w:rsidRPr="001872F7" w:rsidRDefault="00654C55" w:rsidP="001E7021">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Aprobación de pautas de partidos políticos para el Proceso Electoral Federal.</w:t>
      </w:r>
      <w:r w:rsidRPr="001872F7">
        <w:rPr>
          <w:rFonts w:ascii="Arial" w:hAnsi="Arial" w:cs="Arial"/>
          <w:sz w:val="24"/>
          <w:szCs w:val="24"/>
        </w:rPr>
        <w:t xml:space="preserve"> El once de enero de dos mil dieciocho, en la </w:t>
      </w:r>
      <w:r w:rsidR="00D9752D" w:rsidRPr="001872F7">
        <w:rPr>
          <w:rFonts w:ascii="Arial" w:hAnsi="Arial" w:cs="Arial"/>
          <w:sz w:val="24"/>
          <w:szCs w:val="24"/>
        </w:rPr>
        <w:t>p</w:t>
      </w:r>
      <w:r w:rsidRPr="001872F7">
        <w:rPr>
          <w:rFonts w:ascii="Arial" w:hAnsi="Arial" w:cs="Arial"/>
          <w:sz w:val="24"/>
          <w:szCs w:val="24"/>
        </w:rPr>
        <w:t xml:space="preserve">rimera </w:t>
      </w:r>
      <w:r w:rsidR="00D9752D" w:rsidRPr="001872F7">
        <w:rPr>
          <w:rFonts w:ascii="Arial" w:hAnsi="Arial" w:cs="Arial"/>
          <w:sz w:val="24"/>
          <w:szCs w:val="24"/>
        </w:rPr>
        <w:t>s</w:t>
      </w:r>
      <w:r w:rsidRPr="001872F7">
        <w:rPr>
          <w:rFonts w:ascii="Arial" w:hAnsi="Arial" w:cs="Arial"/>
          <w:sz w:val="24"/>
          <w:szCs w:val="24"/>
        </w:rPr>
        <w:t xml:space="preserve">esión </w:t>
      </w:r>
      <w:r w:rsidR="00D9752D" w:rsidRPr="001872F7">
        <w:rPr>
          <w:rFonts w:ascii="Arial" w:hAnsi="Arial" w:cs="Arial"/>
          <w:sz w:val="24"/>
          <w:szCs w:val="24"/>
        </w:rPr>
        <w:t>e</w:t>
      </w:r>
      <w:r w:rsidRPr="001872F7">
        <w:rPr>
          <w:rFonts w:ascii="Arial" w:hAnsi="Arial" w:cs="Arial"/>
          <w:sz w:val="24"/>
          <w:szCs w:val="24"/>
        </w:rPr>
        <w:t xml:space="preserve">special del Comité de Radio y Televisión del Instituto Nacional Electoral, se aprobó el </w:t>
      </w:r>
      <w:r w:rsidRPr="001872F7">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1872F7">
        <w:rPr>
          <w:rFonts w:ascii="Arial" w:hAnsi="Arial" w:cs="Arial"/>
          <w:sz w:val="24"/>
          <w:szCs w:val="24"/>
        </w:rPr>
        <w:t>, identificado como INE/ACRT/02/2018.</w:t>
      </w:r>
    </w:p>
    <w:p w:rsidR="00A6090D" w:rsidRPr="001872F7" w:rsidRDefault="00A6090D" w:rsidP="00C26672">
      <w:pPr>
        <w:pStyle w:val="Prrafodelista"/>
        <w:autoSpaceDE w:val="0"/>
        <w:autoSpaceDN w:val="0"/>
        <w:adjustRightInd w:val="0"/>
        <w:spacing w:after="0" w:line="240" w:lineRule="auto"/>
        <w:ind w:left="709"/>
        <w:jc w:val="both"/>
        <w:rPr>
          <w:rFonts w:ascii="Arial" w:hAnsi="Arial" w:cs="Arial"/>
          <w:sz w:val="24"/>
          <w:szCs w:val="24"/>
        </w:rPr>
      </w:pPr>
    </w:p>
    <w:p w:rsidR="00A6090D" w:rsidRPr="001872F7" w:rsidRDefault="00A6090D" w:rsidP="001E7021">
      <w:pPr>
        <w:pStyle w:val="Prrafodelista"/>
        <w:numPr>
          <w:ilvl w:val="0"/>
          <w:numId w:val="3"/>
        </w:numPr>
        <w:autoSpaceDE w:val="0"/>
        <w:autoSpaceDN w:val="0"/>
        <w:adjustRightInd w:val="0"/>
        <w:spacing w:after="0" w:line="240" w:lineRule="auto"/>
        <w:ind w:left="709"/>
        <w:jc w:val="both"/>
        <w:rPr>
          <w:rFonts w:ascii="Arial" w:hAnsi="Arial" w:cs="Arial"/>
          <w:sz w:val="24"/>
          <w:szCs w:val="24"/>
        </w:rPr>
      </w:pPr>
      <w:r w:rsidRPr="001872F7">
        <w:rPr>
          <w:rFonts w:ascii="Arial" w:hAnsi="Arial" w:cs="Arial"/>
          <w:b/>
          <w:sz w:val="24"/>
          <w:szCs w:val="24"/>
        </w:rPr>
        <w:t>Sentencia que confirma el costo de emisión de señal.</w:t>
      </w:r>
      <w:r w:rsidRPr="001872F7">
        <w:rPr>
          <w:rFonts w:ascii="Arial" w:hAnsi="Arial" w:cs="Arial"/>
          <w:sz w:val="24"/>
          <w:szCs w:val="24"/>
        </w:rPr>
        <w:t xml:space="preserve"> En sesión pública de la Sala Superior del Tribunal Electoral del Poder Judicial de la Federación se aprobó la sentencia recaída al expediente SUP-RAP-778/2017, que confirmó el Acuerdo del Comité de Radio y Televisión, por el que se determinó el costo para que TV Azteca inserte la pauta federal en las señales Azteca Siete y Azteca Trece y las ponga a disposición de Dish.</w:t>
      </w:r>
    </w:p>
    <w:p w:rsidR="00654C55" w:rsidRPr="001872F7" w:rsidRDefault="00654C55" w:rsidP="00654C55">
      <w:pPr>
        <w:autoSpaceDE w:val="0"/>
        <w:autoSpaceDN w:val="0"/>
        <w:adjustRightInd w:val="0"/>
        <w:ind w:left="-11"/>
        <w:jc w:val="both"/>
        <w:rPr>
          <w:rFonts w:ascii="Arial" w:hAnsi="Arial" w:cs="Arial"/>
          <w:sz w:val="28"/>
        </w:rPr>
      </w:pPr>
    </w:p>
    <w:p w:rsidR="00654C55" w:rsidRPr="001872F7" w:rsidRDefault="00654C55" w:rsidP="00654C55">
      <w:pPr>
        <w:tabs>
          <w:tab w:val="left" w:pos="1134"/>
        </w:tabs>
        <w:autoSpaceDE w:val="0"/>
        <w:autoSpaceDN w:val="0"/>
        <w:adjustRightInd w:val="0"/>
        <w:ind w:right="474"/>
        <w:rPr>
          <w:rFonts w:ascii="Arial" w:hAnsi="Arial" w:cs="Arial"/>
          <w:b/>
        </w:rPr>
      </w:pPr>
    </w:p>
    <w:p w:rsidR="00654C55" w:rsidRPr="001872F7" w:rsidRDefault="00654C55" w:rsidP="00654C55">
      <w:pPr>
        <w:tabs>
          <w:tab w:val="left" w:pos="1134"/>
        </w:tabs>
        <w:autoSpaceDE w:val="0"/>
        <w:autoSpaceDN w:val="0"/>
        <w:adjustRightInd w:val="0"/>
        <w:ind w:right="474"/>
        <w:jc w:val="center"/>
        <w:rPr>
          <w:rFonts w:ascii="Arial" w:hAnsi="Arial" w:cs="Arial"/>
          <w:b/>
        </w:rPr>
      </w:pPr>
      <w:r w:rsidRPr="001872F7">
        <w:rPr>
          <w:rFonts w:ascii="Arial" w:hAnsi="Arial" w:cs="Arial"/>
          <w:b/>
        </w:rPr>
        <w:t>C o n s i d e r a c i o n e s</w:t>
      </w:r>
    </w:p>
    <w:p w:rsidR="00654C55" w:rsidRPr="001872F7" w:rsidRDefault="00654C55" w:rsidP="00654C55">
      <w:pPr>
        <w:tabs>
          <w:tab w:val="left" w:pos="1134"/>
        </w:tabs>
        <w:autoSpaceDE w:val="0"/>
        <w:autoSpaceDN w:val="0"/>
        <w:adjustRightInd w:val="0"/>
        <w:ind w:right="474"/>
        <w:jc w:val="center"/>
        <w:rPr>
          <w:rFonts w:ascii="Arial" w:hAnsi="Arial" w:cs="Arial"/>
          <w:b/>
        </w:rPr>
      </w:pPr>
    </w:p>
    <w:p w:rsidR="00654C55" w:rsidRPr="001872F7" w:rsidRDefault="00654C55" w:rsidP="00654C55">
      <w:pPr>
        <w:tabs>
          <w:tab w:val="left" w:pos="1134"/>
        </w:tabs>
        <w:autoSpaceDE w:val="0"/>
        <w:autoSpaceDN w:val="0"/>
        <w:adjustRightInd w:val="0"/>
        <w:ind w:right="474"/>
        <w:jc w:val="center"/>
        <w:rPr>
          <w:rFonts w:ascii="Arial" w:hAnsi="Arial" w:cs="Arial"/>
          <w:b/>
        </w:rPr>
      </w:pPr>
    </w:p>
    <w:p w:rsidR="00654C55" w:rsidRPr="001872F7" w:rsidRDefault="00654C55" w:rsidP="00654C55">
      <w:pPr>
        <w:tabs>
          <w:tab w:val="left" w:pos="1134"/>
        </w:tabs>
        <w:autoSpaceDE w:val="0"/>
        <w:autoSpaceDN w:val="0"/>
        <w:adjustRightInd w:val="0"/>
        <w:ind w:right="474"/>
        <w:jc w:val="both"/>
        <w:rPr>
          <w:rFonts w:ascii="Arial" w:hAnsi="Arial" w:cs="Arial"/>
          <w:b/>
        </w:rPr>
      </w:pPr>
      <w:r w:rsidRPr="001872F7">
        <w:rPr>
          <w:rFonts w:ascii="Arial" w:hAnsi="Arial" w:cs="Arial"/>
          <w:b/>
        </w:rPr>
        <w:t>Competencia en materia de administración de tiempos de radio y televisión</w:t>
      </w:r>
    </w:p>
    <w:p w:rsidR="00654C55" w:rsidRPr="001872F7" w:rsidRDefault="00654C55" w:rsidP="00654C55">
      <w:pPr>
        <w:tabs>
          <w:tab w:val="left" w:pos="1134"/>
        </w:tabs>
        <w:autoSpaceDE w:val="0"/>
        <w:autoSpaceDN w:val="0"/>
        <w:adjustRightInd w:val="0"/>
        <w:ind w:right="474"/>
        <w:jc w:val="both"/>
        <w:rPr>
          <w:rFonts w:ascii="Arial" w:hAnsi="Arial" w:cs="Arial"/>
        </w:rPr>
      </w:pPr>
    </w:p>
    <w:p w:rsidR="00654C55" w:rsidRPr="001872F7" w:rsidRDefault="00654C55" w:rsidP="00654C55">
      <w:pPr>
        <w:numPr>
          <w:ilvl w:val="0"/>
          <w:numId w:val="1"/>
        </w:numPr>
        <w:ind w:left="567" w:hanging="567"/>
        <w:jc w:val="both"/>
        <w:rPr>
          <w:rFonts w:ascii="Arial" w:hAnsi="Arial" w:cs="Arial"/>
          <w:color w:val="000000"/>
        </w:rPr>
      </w:pPr>
      <w:r w:rsidRPr="001872F7">
        <w:rPr>
          <w:rFonts w:ascii="Arial" w:hAnsi="Arial" w:cs="Arial"/>
          <w:color w:val="000000"/>
        </w:rPr>
        <w:t>De conformidad con lo dispuesto por los artículos 41, base III, apartado</w:t>
      </w:r>
      <w:r w:rsidR="00DC61D9" w:rsidRPr="001872F7">
        <w:rPr>
          <w:rFonts w:ascii="Arial" w:hAnsi="Arial" w:cs="Arial"/>
          <w:color w:val="000000"/>
        </w:rPr>
        <w:t>s</w:t>
      </w:r>
      <w:r w:rsidRPr="001872F7">
        <w:rPr>
          <w:rFonts w:ascii="Arial" w:hAnsi="Arial" w:cs="Arial"/>
          <w:color w:val="000000"/>
        </w:rPr>
        <w:t xml:space="preserve">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54C55" w:rsidRPr="001872F7" w:rsidRDefault="00654C55" w:rsidP="00654C55">
      <w:pPr>
        <w:ind w:left="567"/>
        <w:jc w:val="both"/>
        <w:rPr>
          <w:rFonts w:ascii="Arial" w:hAnsi="Arial" w:cs="Arial"/>
          <w:color w:val="000000"/>
        </w:rPr>
      </w:pPr>
    </w:p>
    <w:p w:rsidR="00654C55" w:rsidRPr="001872F7" w:rsidRDefault="00654C55" w:rsidP="00654C55">
      <w:pPr>
        <w:numPr>
          <w:ilvl w:val="0"/>
          <w:numId w:val="1"/>
        </w:numPr>
        <w:ind w:left="567" w:hanging="567"/>
        <w:jc w:val="both"/>
        <w:rPr>
          <w:rFonts w:ascii="Arial" w:hAnsi="Arial" w:cs="Arial"/>
          <w:color w:val="000000"/>
          <w:spacing w:val="-4"/>
        </w:rPr>
      </w:pPr>
      <w:r w:rsidRPr="001872F7">
        <w:rPr>
          <w:rFonts w:ascii="Arial" w:hAnsi="Arial" w:cs="Arial"/>
          <w:color w:val="000000"/>
          <w:spacing w:val="-4"/>
        </w:rPr>
        <w:lastRenderedPageBreak/>
        <w:t>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w:t>
      </w:r>
    </w:p>
    <w:p w:rsidR="00654C55" w:rsidRPr="001872F7" w:rsidRDefault="00654C55" w:rsidP="00654C55">
      <w:pPr>
        <w:jc w:val="both"/>
        <w:rPr>
          <w:rFonts w:ascii="Arial" w:hAnsi="Arial" w:cs="Arial"/>
          <w:color w:val="000000"/>
          <w:spacing w:val="-4"/>
        </w:rPr>
      </w:pPr>
    </w:p>
    <w:p w:rsidR="00654C55" w:rsidRPr="001872F7" w:rsidRDefault="00654C55" w:rsidP="00654C55">
      <w:pPr>
        <w:numPr>
          <w:ilvl w:val="0"/>
          <w:numId w:val="1"/>
        </w:numPr>
        <w:ind w:left="567" w:hanging="567"/>
        <w:jc w:val="both"/>
        <w:rPr>
          <w:rFonts w:ascii="Arial" w:hAnsi="Arial" w:cs="Arial"/>
          <w:color w:val="000000"/>
        </w:rPr>
      </w:pPr>
      <w:r w:rsidRPr="001872F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54C55" w:rsidRPr="001872F7" w:rsidRDefault="00654C55" w:rsidP="00654C55">
      <w:pPr>
        <w:jc w:val="both"/>
        <w:rPr>
          <w:rFonts w:ascii="Arial" w:hAnsi="Arial" w:cs="Arial"/>
          <w:color w:val="000000"/>
        </w:rPr>
      </w:pPr>
    </w:p>
    <w:p w:rsidR="00654C55" w:rsidRPr="001872F7" w:rsidRDefault="00654C55" w:rsidP="00654C55">
      <w:pPr>
        <w:numPr>
          <w:ilvl w:val="0"/>
          <w:numId w:val="1"/>
        </w:numPr>
        <w:ind w:left="567" w:hanging="567"/>
        <w:jc w:val="both"/>
        <w:rPr>
          <w:rFonts w:ascii="Arial" w:hAnsi="Arial" w:cs="Arial"/>
          <w:color w:val="000000"/>
        </w:rPr>
      </w:pPr>
      <w:r w:rsidRPr="001872F7">
        <w:rPr>
          <w:rFonts w:ascii="Arial" w:hAnsi="Arial" w:cs="Arial"/>
          <w:color w:val="000000"/>
        </w:rPr>
        <w:t xml:space="preserve">En los Procesos Electorales Federales, el Instituto administrará los tiempos que correspondan al Estado en cada estación de radio y canal de televisión. Los cuarenta y ocho minutos de que dispondrá el Instituto se utilizarán desde el inicio de la precampaña hasta el </w:t>
      </w:r>
      <w:r w:rsidRPr="001872F7">
        <w:rPr>
          <w:rFonts w:ascii="Arial" w:hAnsi="Arial" w:cs="Arial"/>
        </w:rPr>
        <w:t>término d</w:t>
      </w:r>
      <w:r w:rsidRPr="001872F7">
        <w:rPr>
          <w:rFonts w:ascii="Arial" w:hAnsi="Arial" w:cs="Arial"/>
          <w:color w:val="000000"/>
        </w:rPr>
        <w:t>e la jornada electoral, de conformidad con lo establecido en el artículo 165, numeral 1 de la Ley General de Instituciones y Procedimientos Electorales.</w:t>
      </w:r>
    </w:p>
    <w:p w:rsidR="00654C55" w:rsidRPr="001872F7" w:rsidRDefault="00654C55" w:rsidP="00654C55">
      <w:pPr>
        <w:jc w:val="both"/>
        <w:rPr>
          <w:rFonts w:ascii="Arial" w:hAnsi="Arial" w:cs="Arial"/>
          <w:b/>
          <w:bCs/>
          <w:color w:val="000000"/>
        </w:rPr>
      </w:pPr>
    </w:p>
    <w:p w:rsidR="00654C55" w:rsidRPr="001872F7" w:rsidRDefault="00654C55" w:rsidP="00654C55">
      <w:pPr>
        <w:jc w:val="both"/>
        <w:rPr>
          <w:rFonts w:ascii="Arial" w:hAnsi="Arial" w:cs="Arial"/>
          <w:b/>
          <w:bCs/>
          <w:color w:val="000000"/>
        </w:rPr>
      </w:pPr>
      <w:r w:rsidRPr="001872F7">
        <w:rPr>
          <w:rFonts w:ascii="Arial" w:hAnsi="Arial" w:cs="Arial"/>
          <w:b/>
          <w:bCs/>
          <w:color w:val="000000"/>
        </w:rPr>
        <w:t xml:space="preserve">Competencia específica </w:t>
      </w:r>
      <w:r w:rsidRPr="001872F7">
        <w:rPr>
          <w:rFonts w:ascii="Arial" w:hAnsi="Arial" w:cs="Arial"/>
          <w:b/>
          <w:color w:val="000000"/>
        </w:rPr>
        <w:t>del Comité de Radio y Televisión</w:t>
      </w:r>
    </w:p>
    <w:p w:rsidR="00654C55" w:rsidRPr="001872F7" w:rsidRDefault="00654C55" w:rsidP="00654C55">
      <w:pPr>
        <w:pStyle w:val="Prrafodelista"/>
        <w:spacing w:after="0" w:line="240" w:lineRule="auto"/>
        <w:rPr>
          <w:rFonts w:ascii="Arial" w:eastAsia="Times New Roman" w:hAnsi="Arial" w:cs="Arial"/>
          <w:color w:val="000000"/>
          <w:sz w:val="24"/>
          <w:szCs w:val="24"/>
          <w:lang w:eastAsia="es-ES"/>
        </w:rPr>
      </w:pPr>
    </w:p>
    <w:p w:rsidR="00654C55" w:rsidRPr="001872F7" w:rsidRDefault="00654C55" w:rsidP="00654C55">
      <w:pPr>
        <w:numPr>
          <w:ilvl w:val="0"/>
          <w:numId w:val="1"/>
        </w:numPr>
        <w:ind w:left="567" w:hanging="567"/>
        <w:jc w:val="both"/>
        <w:rPr>
          <w:rFonts w:ascii="Arial" w:hAnsi="Arial" w:cs="Arial"/>
          <w:color w:val="000000"/>
        </w:rPr>
      </w:pPr>
      <w:r w:rsidRPr="001872F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54C55" w:rsidRPr="001872F7" w:rsidRDefault="00654C55" w:rsidP="00654C55">
      <w:pPr>
        <w:ind w:left="567"/>
        <w:jc w:val="both"/>
        <w:rPr>
          <w:rFonts w:ascii="Arial" w:hAnsi="Arial" w:cs="Arial"/>
          <w:color w:val="000000"/>
        </w:rPr>
      </w:pPr>
    </w:p>
    <w:p w:rsidR="00D56D16" w:rsidRPr="001872F7" w:rsidRDefault="00D56D16" w:rsidP="00C26672">
      <w:pPr>
        <w:numPr>
          <w:ilvl w:val="0"/>
          <w:numId w:val="6"/>
        </w:numPr>
        <w:tabs>
          <w:tab w:val="clear" w:pos="5954"/>
        </w:tabs>
        <w:ind w:left="567" w:hanging="567"/>
        <w:jc w:val="both"/>
        <w:rPr>
          <w:rFonts w:ascii="Arial" w:hAnsi="Arial" w:cs="Arial"/>
          <w:color w:val="000000"/>
        </w:rPr>
      </w:pPr>
      <w:r w:rsidRPr="001872F7">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D56D16" w:rsidRPr="001872F7" w:rsidRDefault="00D56D16" w:rsidP="00D56D16">
      <w:pPr>
        <w:tabs>
          <w:tab w:val="left" w:pos="2278"/>
        </w:tabs>
        <w:ind w:left="567"/>
        <w:jc w:val="both"/>
        <w:rPr>
          <w:rFonts w:ascii="Arial" w:hAnsi="Arial" w:cs="Arial"/>
          <w:color w:val="000000"/>
        </w:rPr>
      </w:pPr>
      <w:r w:rsidRPr="001872F7">
        <w:rPr>
          <w:rFonts w:ascii="Arial" w:hAnsi="Arial" w:cs="Arial"/>
          <w:color w:val="000000"/>
        </w:rPr>
        <w:tab/>
      </w:r>
    </w:p>
    <w:p w:rsidR="00D56D16" w:rsidRPr="001872F7" w:rsidRDefault="00D56D16" w:rsidP="00D56D16">
      <w:pPr>
        <w:numPr>
          <w:ilvl w:val="0"/>
          <w:numId w:val="6"/>
        </w:numPr>
        <w:tabs>
          <w:tab w:val="clear" w:pos="5954"/>
          <w:tab w:val="num" w:pos="7513"/>
        </w:tabs>
        <w:ind w:left="567" w:hanging="567"/>
        <w:jc w:val="both"/>
        <w:rPr>
          <w:rFonts w:ascii="Arial" w:hAnsi="Arial" w:cs="Arial"/>
          <w:color w:val="000000"/>
        </w:rPr>
      </w:pPr>
      <w:r w:rsidRPr="001872F7">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w:t>
      </w:r>
      <w:r w:rsidRPr="001872F7">
        <w:rPr>
          <w:rFonts w:ascii="Arial" w:hAnsi="Arial" w:cs="Arial"/>
          <w:color w:val="000000"/>
        </w:rPr>
        <w:lastRenderedPageBreak/>
        <w:t>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654C55" w:rsidRPr="001872F7" w:rsidRDefault="00654C55" w:rsidP="00654C55">
      <w:pPr>
        <w:ind w:left="567"/>
        <w:jc w:val="both"/>
        <w:rPr>
          <w:rFonts w:ascii="Arial" w:hAnsi="Arial" w:cs="Arial"/>
          <w:color w:val="000000"/>
        </w:rPr>
      </w:pPr>
    </w:p>
    <w:p w:rsidR="00654C55" w:rsidRPr="001872F7" w:rsidRDefault="00654C55" w:rsidP="00654C55">
      <w:pPr>
        <w:ind w:left="567"/>
        <w:jc w:val="both"/>
        <w:rPr>
          <w:rFonts w:ascii="Arial" w:hAnsi="Arial" w:cs="Arial"/>
          <w:color w:val="000000"/>
        </w:rPr>
      </w:pPr>
      <w:r w:rsidRPr="001872F7">
        <w:rPr>
          <w:rFonts w:ascii="Arial" w:hAnsi="Arial" w:cs="Arial"/>
          <w:color w:val="000000"/>
        </w:rPr>
        <w:t>Para efectos de lo anterior, este Comité de Radio y Televisión aprobará las pautas que la Dirección Ejecutiva de Prerrogativas y Partidos Políticos, elabore, ello de conformidad con los artículos 55, numeral 1, inciso h) de la Ley General de Instituciones y Procedimientos Electorales; 6, numerales 2, inciso a) y 4, inciso a); así como 34, numerales 1, inciso b) y 3 del Reglamento de la materia.</w:t>
      </w:r>
    </w:p>
    <w:p w:rsidR="00654C55" w:rsidRPr="001872F7" w:rsidRDefault="00654C55" w:rsidP="00654C55">
      <w:pPr>
        <w:jc w:val="both"/>
        <w:rPr>
          <w:rFonts w:ascii="Arial" w:hAnsi="Arial" w:cs="Arial"/>
          <w:color w:val="000000"/>
        </w:rPr>
      </w:pPr>
      <w:r w:rsidRPr="001872F7">
        <w:rPr>
          <w:rFonts w:ascii="Arial" w:hAnsi="Arial" w:cs="Arial"/>
          <w:color w:val="000000"/>
        </w:rPr>
        <w:t xml:space="preserve"> </w:t>
      </w:r>
    </w:p>
    <w:p w:rsidR="00654C55" w:rsidRPr="001872F7" w:rsidRDefault="00654C55" w:rsidP="00654C55">
      <w:pPr>
        <w:jc w:val="both"/>
        <w:rPr>
          <w:rFonts w:ascii="Arial" w:hAnsi="Arial" w:cs="Arial"/>
          <w:b/>
          <w:color w:val="000000"/>
        </w:rPr>
      </w:pPr>
      <w:r w:rsidRPr="001872F7">
        <w:rPr>
          <w:rFonts w:ascii="Arial" w:hAnsi="Arial" w:cs="Arial"/>
          <w:b/>
          <w:color w:val="000000"/>
        </w:rPr>
        <w:t>Inicio y conclusión de la etapa de campaña del Proceso Electoral Federal 2017-2018</w:t>
      </w:r>
    </w:p>
    <w:p w:rsidR="00654C55" w:rsidRPr="001872F7" w:rsidRDefault="00654C55" w:rsidP="00654C55">
      <w:pPr>
        <w:jc w:val="both"/>
        <w:rPr>
          <w:rFonts w:ascii="Arial" w:hAnsi="Arial" w:cs="Arial"/>
          <w:b/>
          <w:color w:val="000000"/>
        </w:rPr>
      </w:pPr>
    </w:p>
    <w:p w:rsidR="00D56D16" w:rsidRPr="001872F7" w:rsidRDefault="00654C55" w:rsidP="00654C55">
      <w:pPr>
        <w:numPr>
          <w:ilvl w:val="0"/>
          <w:numId w:val="1"/>
        </w:numPr>
        <w:ind w:left="567" w:hanging="567"/>
        <w:jc w:val="both"/>
        <w:rPr>
          <w:rFonts w:ascii="Arial" w:hAnsi="Arial" w:cs="Arial"/>
          <w:color w:val="000000"/>
        </w:rPr>
      </w:pPr>
      <w:r w:rsidRPr="001872F7">
        <w:rPr>
          <w:rFonts w:ascii="Arial" w:hAnsi="Arial" w:cs="Arial"/>
          <w:color w:val="000000"/>
        </w:rPr>
        <w:t xml:space="preserve">De </w:t>
      </w:r>
      <w:r w:rsidRPr="001872F7">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D56D16" w:rsidRPr="001872F7" w:rsidRDefault="00D56D16" w:rsidP="00C26672">
      <w:pPr>
        <w:ind w:left="567"/>
        <w:jc w:val="both"/>
        <w:rPr>
          <w:rFonts w:ascii="Arial" w:hAnsi="Arial" w:cs="Arial"/>
          <w:color w:val="000000"/>
        </w:rPr>
      </w:pPr>
    </w:p>
    <w:p w:rsidR="00654C55" w:rsidRPr="001872F7" w:rsidRDefault="00D56D16" w:rsidP="00654C55">
      <w:pPr>
        <w:numPr>
          <w:ilvl w:val="0"/>
          <w:numId w:val="1"/>
        </w:numPr>
        <w:ind w:left="567" w:hanging="567"/>
        <w:jc w:val="both"/>
        <w:rPr>
          <w:rFonts w:ascii="Arial" w:hAnsi="Arial" w:cs="Arial"/>
          <w:color w:val="000000"/>
        </w:rPr>
      </w:pPr>
      <w:r w:rsidRPr="001872F7">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w:t>
      </w:r>
    </w:p>
    <w:p w:rsidR="00654C55" w:rsidRPr="001872F7" w:rsidRDefault="00654C55" w:rsidP="00654C55">
      <w:pPr>
        <w:jc w:val="both"/>
        <w:rPr>
          <w:rFonts w:ascii="Arial" w:hAnsi="Arial" w:cs="Arial"/>
          <w:color w:val="000000"/>
        </w:rPr>
      </w:pPr>
    </w:p>
    <w:p w:rsidR="00654C55" w:rsidRPr="001872F7" w:rsidRDefault="00654C55" w:rsidP="00654C55">
      <w:pPr>
        <w:numPr>
          <w:ilvl w:val="0"/>
          <w:numId w:val="1"/>
        </w:numPr>
        <w:ind w:left="567" w:hanging="567"/>
        <w:jc w:val="both"/>
        <w:rPr>
          <w:rFonts w:ascii="Arial" w:hAnsi="Arial" w:cs="Arial"/>
          <w:color w:val="000000"/>
        </w:rPr>
      </w:pPr>
      <w:r w:rsidRPr="001872F7">
        <w:rPr>
          <w:rFonts w:ascii="Arial" w:hAnsi="Arial" w:cs="Arial"/>
          <w:color w:val="000000"/>
        </w:rPr>
        <w:t>Con base en lo anterior y considerando el Acuerdo por el que se establec</w:t>
      </w:r>
      <w:r w:rsidR="00F4759C" w:rsidRPr="001872F7">
        <w:rPr>
          <w:rFonts w:ascii="Arial" w:hAnsi="Arial" w:cs="Arial"/>
          <w:color w:val="000000"/>
        </w:rPr>
        <w:t>ió</w:t>
      </w:r>
      <w:r w:rsidRPr="001872F7">
        <w:rPr>
          <w:rFonts w:ascii="Arial" w:hAnsi="Arial" w:cs="Arial"/>
          <w:color w:val="000000"/>
        </w:rPr>
        <w:t xml:space="preserve"> el periodo de precampañas señalado en los antecedentes de este instrumento,</w:t>
      </w:r>
      <w:r w:rsidR="008F21FC" w:rsidRPr="001872F7">
        <w:rPr>
          <w:rFonts w:ascii="Arial" w:hAnsi="Arial" w:cs="Arial"/>
          <w:color w:val="000000"/>
        </w:rPr>
        <w:t xml:space="preserve"> y de conformida</w:t>
      </w:r>
      <w:r w:rsidR="00FB349C" w:rsidRPr="001872F7">
        <w:rPr>
          <w:rFonts w:ascii="Arial" w:hAnsi="Arial" w:cs="Arial"/>
          <w:color w:val="000000"/>
        </w:rPr>
        <w:t>d con el artículo 251, numerales</w:t>
      </w:r>
      <w:r w:rsidR="008F21FC" w:rsidRPr="001872F7">
        <w:rPr>
          <w:rFonts w:ascii="Arial" w:hAnsi="Arial" w:cs="Arial"/>
          <w:color w:val="000000"/>
        </w:rPr>
        <w:t xml:space="preserve"> 3</w:t>
      </w:r>
      <w:r w:rsidR="00FB349C" w:rsidRPr="001872F7">
        <w:rPr>
          <w:rFonts w:ascii="Arial" w:hAnsi="Arial" w:cs="Arial"/>
          <w:color w:val="000000"/>
        </w:rPr>
        <w:t xml:space="preserve"> y 4</w:t>
      </w:r>
      <w:r w:rsidR="008F21FC" w:rsidRPr="001872F7">
        <w:rPr>
          <w:rFonts w:ascii="Arial" w:hAnsi="Arial" w:cs="Arial"/>
          <w:color w:val="000000"/>
        </w:rPr>
        <w:t xml:space="preserve"> de la Ley General de Instituciones y Procedimientos Electorales, </w:t>
      </w:r>
      <w:r w:rsidRPr="001872F7">
        <w:rPr>
          <w:rFonts w:ascii="Arial" w:hAnsi="Arial" w:cs="Arial"/>
          <w:color w:val="000000"/>
        </w:rPr>
        <w:t>la etapa</w:t>
      </w:r>
      <w:r w:rsidR="00F4759C" w:rsidRPr="001872F7">
        <w:rPr>
          <w:rFonts w:ascii="Arial" w:hAnsi="Arial" w:cs="Arial"/>
          <w:color w:val="000000"/>
        </w:rPr>
        <w:t xml:space="preserve"> de Campaña</w:t>
      </w:r>
      <w:r w:rsidR="008F21FC" w:rsidRPr="001872F7">
        <w:rPr>
          <w:rFonts w:ascii="Arial" w:hAnsi="Arial" w:cs="Arial"/>
          <w:color w:val="000000"/>
        </w:rPr>
        <w:t xml:space="preserve"> iniciará a partir del día siguiente al de la sesión de registro de candidaturas para la elección respectiva, por lo que dicha etapa, así como</w:t>
      </w:r>
      <w:r w:rsidR="00F4759C" w:rsidRPr="001872F7">
        <w:rPr>
          <w:rFonts w:ascii="Arial" w:hAnsi="Arial" w:cs="Arial"/>
          <w:color w:val="000000"/>
        </w:rPr>
        <w:t xml:space="preserve"> el periodo de reflexión y la jornada electoral</w:t>
      </w:r>
      <w:r w:rsidRPr="001872F7">
        <w:rPr>
          <w:rFonts w:ascii="Arial" w:hAnsi="Arial" w:cs="Arial"/>
          <w:color w:val="000000"/>
        </w:rPr>
        <w:t xml:space="preserve"> del Proceso Electoral Federal 2017-2018 tendrán verificativo en las siguientes fechas:</w:t>
      </w:r>
    </w:p>
    <w:p w:rsidR="00673F08" w:rsidRPr="001872F7" w:rsidRDefault="00673F08" w:rsidP="00673F08">
      <w:pPr>
        <w:ind w:left="567"/>
        <w:jc w:val="both"/>
        <w:rPr>
          <w:rFonts w:ascii="Arial" w:hAnsi="Arial" w:cs="Arial"/>
          <w:color w:val="000000"/>
        </w:rPr>
      </w:pPr>
    </w:p>
    <w:p w:rsidR="00654C55" w:rsidRPr="001872F7" w:rsidRDefault="00654C55" w:rsidP="00654C55">
      <w:pPr>
        <w:ind w:left="426" w:hanging="426"/>
        <w:jc w:val="both"/>
        <w:rPr>
          <w:rFonts w:ascii="Arial" w:hAnsi="Arial" w:cs="Arial"/>
          <w:b/>
        </w:rPr>
      </w:pPr>
    </w:p>
    <w:tbl>
      <w:tblPr>
        <w:tblW w:w="9356" w:type="dxa"/>
        <w:jc w:val="center"/>
        <w:tblLayout w:type="fixed"/>
        <w:tblCellMar>
          <w:left w:w="70" w:type="dxa"/>
          <w:right w:w="70" w:type="dxa"/>
        </w:tblCellMar>
        <w:tblLook w:val="04A0" w:firstRow="1" w:lastRow="0" w:firstColumn="1" w:lastColumn="0" w:noHBand="0" w:noVBand="1"/>
      </w:tblPr>
      <w:tblGrid>
        <w:gridCol w:w="2268"/>
        <w:gridCol w:w="2410"/>
        <w:gridCol w:w="2552"/>
        <w:gridCol w:w="2126"/>
      </w:tblGrid>
      <w:tr w:rsidR="00654C55" w:rsidRPr="001872F7" w:rsidTr="00D32B22">
        <w:trPr>
          <w:trHeight w:val="330"/>
          <w:tblHeader/>
          <w:jc w:val="center"/>
        </w:trPr>
        <w:tc>
          <w:tcPr>
            <w:tcW w:w="2268" w:type="dxa"/>
            <w:tcBorders>
              <w:top w:val="nil"/>
              <w:left w:val="nil"/>
              <w:bottom w:val="nil"/>
              <w:right w:val="nil"/>
            </w:tcBorders>
            <w:shd w:val="clear" w:color="000000" w:fill="C00000"/>
            <w:vAlign w:val="center"/>
            <w:hideMark/>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bCs/>
                <w:color w:val="FFFFFF"/>
                <w:sz w:val="20"/>
                <w:szCs w:val="20"/>
                <w:lang w:eastAsia="es-MX"/>
              </w:rPr>
              <w:t>CONCLUSIÓN</w:t>
            </w:r>
          </w:p>
        </w:tc>
        <w:tc>
          <w:tcPr>
            <w:tcW w:w="2126" w:type="dxa"/>
            <w:tcBorders>
              <w:top w:val="nil"/>
              <w:left w:val="nil"/>
              <w:bottom w:val="nil"/>
              <w:right w:val="nil"/>
            </w:tcBorders>
            <w:shd w:val="clear" w:color="000000" w:fill="C00000"/>
            <w:vAlign w:val="center"/>
            <w:hideMark/>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bCs/>
                <w:color w:val="FFFFFF"/>
                <w:sz w:val="20"/>
                <w:szCs w:val="20"/>
                <w:lang w:eastAsia="es-MX"/>
              </w:rPr>
              <w:t>DURACIÓN</w:t>
            </w:r>
          </w:p>
        </w:tc>
      </w:tr>
      <w:tr w:rsidR="00654C55" w:rsidRPr="001872F7" w:rsidTr="00D32B22">
        <w:trPr>
          <w:trHeight w:val="330"/>
          <w:jc w:val="center"/>
        </w:trPr>
        <w:tc>
          <w:tcPr>
            <w:tcW w:w="2268"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b/>
                <w:bCs/>
                <w:color w:val="000000"/>
                <w:lang w:eastAsia="es-MX"/>
              </w:rPr>
            </w:pPr>
            <w:r w:rsidRPr="001872F7">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lang w:eastAsia="es-MX"/>
              </w:rPr>
            </w:pPr>
            <w:r w:rsidRPr="001872F7">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lang w:eastAsia="es-MX"/>
              </w:rPr>
            </w:pPr>
            <w:r w:rsidRPr="001872F7">
              <w:rPr>
                <w:rFonts w:ascii="Calibri" w:hAnsi="Calibri"/>
                <w:color w:val="000000"/>
                <w:lang w:eastAsia="es-MX"/>
              </w:rPr>
              <w:t>27 de junio de 2018</w:t>
            </w:r>
          </w:p>
        </w:tc>
        <w:tc>
          <w:tcPr>
            <w:tcW w:w="2126"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lang w:eastAsia="es-MX"/>
              </w:rPr>
            </w:pPr>
            <w:r w:rsidRPr="001872F7">
              <w:rPr>
                <w:rFonts w:ascii="Calibri" w:hAnsi="Calibri"/>
                <w:color w:val="000000"/>
                <w:lang w:eastAsia="es-MX"/>
              </w:rPr>
              <w:t>90 días</w:t>
            </w:r>
          </w:p>
        </w:tc>
      </w:tr>
      <w:tr w:rsidR="00654C55" w:rsidRPr="001872F7" w:rsidTr="00D32B22">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654C55" w:rsidRPr="001872F7" w:rsidRDefault="00654C55" w:rsidP="0074106E">
            <w:pPr>
              <w:jc w:val="center"/>
              <w:rPr>
                <w:rFonts w:ascii="Calibri" w:hAnsi="Calibri"/>
                <w:b/>
                <w:bCs/>
                <w:color w:val="000000"/>
                <w:lang w:eastAsia="es-MX"/>
              </w:rPr>
            </w:pPr>
            <w:r w:rsidRPr="001872F7">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654C55" w:rsidRPr="001872F7" w:rsidRDefault="00654C55" w:rsidP="0074106E">
            <w:pPr>
              <w:jc w:val="center"/>
              <w:rPr>
                <w:rFonts w:ascii="Calibri" w:hAnsi="Calibri"/>
                <w:color w:val="000000"/>
                <w:lang w:eastAsia="es-MX"/>
              </w:rPr>
            </w:pPr>
            <w:r w:rsidRPr="001872F7">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654C55" w:rsidRPr="001872F7" w:rsidRDefault="00654C55" w:rsidP="0074106E">
            <w:pPr>
              <w:jc w:val="center"/>
              <w:rPr>
                <w:rFonts w:ascii="Calibri" w:hAnsi="Calibri"/>
                <w:color w:val="000000"/>
                <w:lang w:eastAsia="es-MX"/>
              </w:rPr>
            </w:pPr>
            <w:r w:rsidRPr="001872F7">
              <w:rPr>
                <w:rFonts w:ascii="Calibri" w:hAnsi="Calibri"/>
                <w:color w:val="000000"/>
                <w:lang w:eastAsia="es-MX"/>
              </w:rPr>
              <w:t>30 de junio de 2018</w:t>
            </w:r>
          </w:p>
        </w:tc>
        <w:tc>
          <w:tcPr>
            <w:tcW w:w="2126" w:type="dxa"/>
            <w:tcBorders>
              <w:top w:val="nil"/>
              <w:left w:val="nil"/>
              <w:bottom w:val="nil"/>
              <w:right w:val="nil"/>
            </w:tcBorders>
            <w:shd w:val="clear" w:color="auto" w:fill="D9D9D9" w:themeFill="background1" w:themeFillShade="D9"/>
            <w:noWrap/>
            <w:vAlign w:val="center"/>
            <w:hideMark/>
          </w:tcPr>
          <w:p w:rsidR="00654C55" w:rsidRPr="001872F7" w:rsidRDefault="00654C55" w:rsidP="0074106E">
            <w:pPr>
              <w:jc w:val="center"/>
              <w:rPr>
                <w:rFonts w:ascii="Calibri" w:hAnsi="Calibri"/>
                <w:color w:val="000000"/>
                <w:lang w:eastAsia="es-MX"/>
              </w:rPr>
            </w:pPr>
            <w:r w:rsidRPr="001872F7">
              <w:rPr>
                <w:rFonts w:ascii="Calibri" w:hAnsi="Calibri"/>
                <w:color w:val="000000"/>
                <w:lang w:eastAsia="es-MX"/>
              </w:rPr>
              <w:t>3 días</w:t>
            </w:r>
          </w:p>
        </w:tc>
      </w:tr>
      <w:tr w:rsidR="00654C55" w:rsidRPr="001872F7" w:rsidTr="00D32B22">
        <w:trPr>
          <w:trHeight w:val="330"/>
          <w:jc w:val="center"/>
        </w:trPr>
        <w:tc>
          <w:tcPr>
            <w:tcW w:w="2268" w:type="dxa"/>
            <w:tcBorders>
              <w:top w:val="nil"/>
              <w:left w:val="nil"/>
              <w:bottom w:val="nil"/>
              <w:right w:val="nil"/>
            </w:tcBorders>
            <w:shd w:val="clear" w:color="auto" w:fill="auto"/>
            <w:noWrap/>
            <w:vAlign w:val="center"/>
          </w:tcPr>
          <w:p w:rsidR="00654C55" w:rsidRPr="001872F7" w:rsidRDefault="00654C55" w:rsidP="0074106E">
            <w:pPr>
              <w:jc w:val="center"/>
              <w:rPr>
                <w:rFonts w:ascii="Calibri" w:hAnsi="Calibri"/>
                <w:b/>
                <w:bCs/>
                <w:color w:val="000000"/>
                <w:lang w:eastAsia="es-MX"/>
              </w:rPr>
            </w:pPr>
            <w:r w:rsidRPr="001872F7">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654C55" w:rsidRPr="001872F7" w:rsidRDefault="00654C55" w:rsidP="0074106E">
            <w:pPr>
              <w:jc w:val="center"/>
              <w:rPr>
                <w:rFonts w:ascii="Calibri" w:hAnsi="Calibri"/>
                <w:color w:val="000000"/>
                <w:lang w:eastAsia="es-MX"/>
              </w:rPr>
            </w:pPr>
            <w:r w:rsidRPr="001872F7">
              <w:rPr>
                <w:rFonts w:ascii="Calibri" w:hAnsi="Calibri"/>
                <w:color w:val="000000"/>
                <w:lang w:eastAsia="es-MX"/>
              </w:rPr>
              <w:t>1 de julio de 2018</w:t>
            </w:r>
          </w:p>
        </w:tc>
        <w:tc>
          <w:tcPr>
            <w:tcW w:w="2126" w:type="dxa"/>
            <w:tcBorders>
              <w:top w:val="nil"/>
              <w:left w:val="nil"/>
              <w:bottom w:val="nil"/>
              <w:right w:val="nil"/>
            </w:tcBorders>
            <w:shd w:val="clear" w:color="auto" w:fill="auto"/>
            <w:noWrap/>
            <w:vAlign w:val="center"/>
          </w:tcPr>
          <w:p w:rsidR="00654C55" w:rsidRPr="001872F7" w:rsidRDefault="00F4759C" w:rsidP="0074106E">
            <w:pPr>
              <w:jc w:val="center"/>
              <w:rPr>
                <w:rFonts w:ascii="Calibri" w:hAnsi="Calibri"/>
                <w:color w:val="000000"/>
                <w:lang w:eastAsia="es-MX"/>
              </w:rPr>
            </w:pPr>
            <w:r w:rsidRPr="001872F7">
              <w:rPr>
                <w:rFonts w:ascii="Calibri" w:hAnsi="Calibri"/>
                <w:color w:val="000000"/>
                <w:lang w:eastAsia="es-MX"/>
              </w:rPr>
              <w:t>1 día</w:t>
            </w:r>
          </w:p>
        </w:tc>
      </w:tr>
    </w:tbl>
    <w:p w:rsidR="00654C55" w:rsidRPr="001872F7" w:rsidRDefault="00654C55" w:rsidP="00654C55">
      <w:pPr>
        <w:jc w:val="both"/>
        <w:rPr>
          <w:rFonts w:ascii="Arial" w:hAnsi="Arial" w:cs="Arial"/>
          <w:b/>
        </w:rPr>
      </w:pPr>
    </w:p>
    <w:p w:rsidR="00654C55" w:rsidRPr="001872F7" w:rsidRDefault="00654C55" w:rsidP="00654C55">
      <w:pPr>
        <w:ind w:left="567"/>
        <w:jc w:val="both"/>
        <w:rPr>
          <w:rFonts w:ascii="Arial" w:hAnsi="Arial" w:cs="Arial"/>
        </w:rPr>
      </w:pPr>
      <w:r w:rsidRPr="001872F7">
        <w:rPr>
          <w:rFonts w:ascii="Arial" w:hAnsi="Arial" w:cs="Arial"/>
        </w:rPr>
        <w:t xml:space="preserve">En virtud de lo anterior, es preciso </w:t>
      </w:r>
      <w:r w:rsidRPr="001872F7">
        <w:rPr>
          <w:rFonts w:ascii="Arial" w:hAnsi="Arial" w:cs="Arial"/>
          <w:color w:val="000000"/>
          <w:spacing w:val="-4"/>
        </w:rPr>
        <w:t>que este Comité apruebe las pautas correspondientes a la transmisión de los mensajes de partidos políticos y candidatos independientes que participarán en el mencionado proce</w:t>
      </w:r>
      <w:r w:rsidR="00D760E5" w:rsidRPr="001872F7">
        <w:rPr>
          <w:rFonts w:ascii="Arial" w:hAnsi="Arial" w:cs="Arial"/>
          <w:color w:val="000000"/>
          <w:spacing w:val="-4"/>
        </w:rPr>
        <w:t>so electoral federal</w:t>
      </w:r>
      <w:r w:rsidR="00D56D16" w:rsidRPr="001872F7">
        <w:rPr>
          <w:rFonts w:ascii="Arial" w:hAnsi="Arial" w:cs="Arial"/>
          <w:color w:val="000000"/>
          <w:spacing w:val="-4"/>
        </w:rPr>
        <w:t xml:space="preserve"> para los estados de Baja California y Nayarit</w:t>
      </w:r>
      <w:r w:rsidR="00D760E5" w:rsidRPr="001872F7">
        <w:rPr>
          <w:rFonts w:ascii="Arial" w:hAnsi="Arial" w:cs="Arial"/>
          <w:color w:val="000000"/>
          <w:spacing w:val="-4"/>
        </w:rPr>
        <w:t xml:space="preserve">, así como la pauta federal para las señales “Las estrellas”, “Canal 5”, “Azteca siete”, </w:t>
      </w:r>
      <w:r w:rsidR="00D760E5" w:rsidRPr="001872F7">
        <w:rPr>
          <w:rFonts w:ascii="Arial" w:hAnsi="Arial" w:cs="Arial"/>
          <w:color w:val="000000"/>
          <w:spacing w:val="-4"/>
        </w:rPr>
        <w:lastRenderedPageBreak/>
        <w:t>“Azteca trece” y los canales de las Instituciones P</w:t>
      </w:r>
      <w:r w:rsidR="00D32B22" w:rsidRPr="001872F7">
        <w:rPr>
          <w:rFonts w:ascii="Arial" w:hAnsi="Arial" w:cs="Arial"/>
          <w:color w:val="000000"/>
          <w:spacing w:val="-4"/>
        </w:rPr>
        <w:t xml:space="preserve">úblicas Federales </w:t>
      </w:r>
      <w:r w:rsidR="00F4759C" w:rsidRPr="001872F7">
        <w:rPr>
          <w:rFonts w:ascii="Arial" w:hAnsi="Arial" w:cs="Arial"/>
          <w:color w:val="000000"/>
          <w:spacing w:val="-4"/>
        </w:rPr>
        <w:t xml:space="preserve"> que serán </w:t>
      </w:r>
      <w:r w:rsidR="00D32B22" w:rsidRPr="001872F7">
        <w:rPr>
          <w:rFonts w:ascii="Arial" w:hAnsi="Arial" w:cs="Arial"/>
          <w:color w:val="000000"/>
          <w:spacing w:val="-4"/>
        </w:rPr>
        <w:t>retransmitidas en los servicios de televisión restringida satelital</w:t>
      </w:r>
      <w:r w:rsidR="00F4759C" w:rsidRPr="001872F7">
        <w:rPr>
          <w:rFonts w:ascii="Arial" w:hAnsi="Arial" w:cs="Arial"/>
          <w:color w:val="000000"/>
          <w:spacing w:val="-4"/>
        </w:rPr>
        <w:t>, únicamente durante dichos periodos.</w:t>
      </w:r>
    </w:p>
    <w:p w:rsidR="00654C55" w:rsidRPr="001872F7" w:rsidRDefault="00654C55" w:rsidP="000F2CB5">
      <w:pPr>
        <w:jc w:val="both"/>
        <w:rPr>
          <w:rFonts w:ascii="Arial" w:hAnsi="Arial" w:cs="Arial"/>
          <w:color w:val="000000"/>
        </w:rPr>
      </w:pPr>
    </w:p>
    <w:p w:rsidR="00654C55" w:rsidRPr="001872F7" w:rsidRDefault="00654C55" w:rsidP="00654C55">
      <w:pPr>
        <w:contextualSpacing/>
        <w:jc w:val="both"/>
        <w:rPr>
          <w:rFonts w:ascii="Arial" w:hAnsi="Arial" w:cs="Arial"/>
          <w:b/>
          <w:bCs/>
          <w:color w:val="000000"/>
        </w:rPr>
      </w:pPr>
      <w:r w:rsidRPr="001872F7">
        <w:rPr>
          <w:rFonts w:ascii="Arial" w:hAnsi="Arial" w:cs="Arial"/>
          <w:b/>
          <w:bCs/>
          <w:color w:val="000000"/>
        </w:rPr>
        <w:t>Tiempos a distribuir en radio y televisión de conformidad con la normativa aplicable</w:t>
      </w:r>
    </w:p>
    <w:p w:rsidR="00654C55" w:rsidRPr="001872F7" w:rsidRDefault="00654C55" w:rsidP="00654C55">
      <w:pPr>
        <w:ind w:left="567"/>
        <w:jc w:val="both"/>
        <w:rPr>
          <w:rFonts w:ascii="Arial" w:hAnsi="Arial" w:cs="Arial"/>
          <w:color w:val="000000"/>
        </w:rPr>
      </w:pPr>
    </w:p>
    <w:p w:rsidR="00654C55" w:rsidRPr="001872F7" w:rsidRDefault="00654C55" w:rsidP="00654C55">
      <w:pPr>
        <w:numPr>
          <w:ilvl w:val="0"/>
          <w:numId w:val="1"/>
        </w:numPr>
        <w:ind w:left="567" w:hanging="567"/>
        <w:jc w:val="both"/>
        <w:rPr>
          <w:rFonts w:ascii="Arial" w:hAnsi="Arial" w:cs="Arial"/>
          <w:color w:val="000000"/>
        </w:rPr>
      </w:pPr>
      <w:r w:rsidRPr="001872F7">
        <w:rPr>
          <w:rFonts w:ascii="Arial" w:hAnsi="Arial" w:cs="Arial"/>
          <w:color w:val="000000"/>
        </w:rPr>
        <w:t>De conformidad con los artículos 41, base III, Apartados A, inciso a) de la Constitución Política de los Estados Unidos Mexicanos; 165, numeral 1 de la Ley General de Instituciones y Procedimientos Electorales, 12, numeral 1 del Reglamento de Radio y Televisión en Materia Electoral, en el Proceso Electoral Federal, a partir del inicio de la precampaña hasta el día de la jornada electoral, el Instituto tendrá a su disposición cuarenta y ocho minutos diarios en cada estación de radio y canal de televisión de la entidad de que se trate, mismos que se distribuyen de la siguiente forma:</w:t>
      </w:r>
    </w:p>
    <w:p w:rsidR="00654C55" w:rsidRPr="001872F7" w:rsidRDefault="00654C55" w:rsidP="00654C55">
      <w:pPr>
        <w:pStyle w:val="Prrafodelista"/>
        <w:spacing w:after="0" w:line="260" w:lineRule="exact"/>
        <w:ind w:left="567" w:hanging="283"/>
        <w:rPr>
          <w:rFonts w:ascii="Arial" w:hAnsi="Arial" w:cs="Arial"/>
          <w:sz w:val="24"/>
          <w:szCs w:val="24"/>
        </w:rPr>
      </w:pPr>
    </w:p>
    <w:p w:rsidR="00654C55" w:rsidRPr="001872F7" w:rsidRDefault="00654C55" w:rsidP="00654C55">
      <w:pPr>
        <w:pStyle w:val="Prrafodelista"/>
        <w:numPr>
          <w:ilvl w:val="0"/>
          <w:numId w:val="2"/>
        </w:numPr>
        <w:tabs>
          <w:tab w:val="num" w:pos="4933"/>
        </w:tabs>
        <w:autoSpaceDE w:val="0"/>
        <w:autoSpaceDN w:val="0"/>
        <w:adjustRightInd w:val="0"/>
        <w:spacing w:after="0" w:line="260" w:lineRule="exact"/>
        <w:ind w:left="567" w:hanging="283"/>
        <w:jc w:val="both"/>
        <w:rPr>
          <w:rFonts w:ascii="Arial" w:hAnsi="Arial" w:cs="Arial"/>
          <w:sz w:val="24"/>
          <w:szCs w:val="24"/>
        </w:rPr>
      </w:pPr>
      <w:r w:rsidRPr="001872F7">
        <w:rPr>
          <w:rFonts w:ascii="Arial" w:hAnsi="Arial" w:cs="Arial"/>
          <w:b/>
          <w:bCs/>
          <w:sz w:val="24"/>
          <w:szCs w:val="24"/>
        </w:rPr>
        <w:t xml:space="preserve">Campaña: </w:t>
      </w:r>
      <w:r w:rsidR="00E1633F" w:rsidRPr="001872F7">
        <w:rPr>
          <w:rFonts w:ascii="Arial" w:hAnsi="Arial" w:cs="Arial"/>
          <w:sz w:val="24"/>
          <w:szCs w:val="24"/>
        </w:rPr>
        <w:t>L</w:t>
      </w:r>
      <w:r w:rsidRPr="001872F7">
        <w:rPr>
          <w:rFonts w:ascii="Arial" w:hAnsi="Arial" w:cs="Arial"/>
          <w:sz w:val="24"/>
          <w:szCs w:val="24"/>
        </w:rPr>
        <w:t>os artículos 169, numeral 1 de la Ley General de Instituciones y Procedimientos Electorales</w:t>
      </w:r>
      <w:r w:rsidR="00E1633F" w:rsidRPr="001872F7">
        <w:rPr>
          <w:rFonts w:ascii="Arial" w:hAnsi="Arial" w:cs="Arial"/>
          <w:sz w:val="24"/>
          <w:szCs w:val="24"/>
        </w:rPr>
        <w:t>;</w:t>
      </w:r>
      <w:r w:rsidRPr="001872F7">
        <w:rPr>
          <w:rFonts w:ascii="Arial" w:hAnsi="Arial" w:cs="Arial"/>
          <w:sz w:val="24"/>
          <w:szCs w:val="24"/>
        </w:rPr>
        <w:t xml:space="preserve"> 22, numeral 1 del Reglamento de Radio y Televisión en Materia Electoral establecen que durante las campañas electorales federales, los partidos políticos y candidatos</w:t>
      </w:r>
      <w:r w:rsidR="00E1633F" w:rsidRPr="001872F7">
        <w:rPr>
          <w:rFonts w:ascii="Arial" w:hAnsi="Arial" w:cs="Arial"/>
          <w:sz w:val="24"/>
          <w:szCs w:val="24"/>
        </w:rPr>
        <w:t xml:space="preserve"> independientes registrados</w:t>
      </w:r>
      <w:r w:rsidRPr="001872F7">
        <w:rPr>
          <w:rFonts w:ascii="Arial" w:hAnsi="Arial" w:cs="Arial"/>
          <w:sz w:val="24"/>
          <w:szCs w:val="24"/>
        </w:rPr>
        <w:t xml:space="preserve"> dispondrán en conjunto de cuarenta y un minutos diarios en cada estación de radio y canal de televisión.</w:t>
      </w:r>
    </w:p>
    <w:p w:rsidR="00E1633F" w:rsidRPr="001872F7" w:rsidRDefault="00E1633F" w:rsidP="004348DC">
      <w:pPr>
        <w:ind w:left="567"/>
        <w:jc w:val="both"/>
        <w:rPr>
          <w:rFonts w:ascii="Arial" w:hAnsi="Arial" w:cs="Arial"/>
          <w:bCs/>
        </w:rPr>
      </w:pPr>
    </w:p>
    <w:p w:rsidR="00654C55" w:rsidRPr="001872F7" w:rsidRDefault="00654C55" w:rsidP="00654C55">
      <w:pPr>
        <w:pStyle w:val="Prrafodelista"/>
        <w:autoSpaceDE w:val="0"/>
        <w:autoSpaceDN w:val="0"/>
        <w:adjustRightInd w:val="0"/>
        <w:spacing w:after="0" w:line="260" w:lineRule="exact"/>
        <w:ind w:left="567"/>
        <w:jc w:val="both"/>
        <w:rPr>
          <w:rFonts w:ascii="Arial" w:hAnsi="Arial" w:cs="Arial"/>
          <w:sz w:val="24"/>
          <w:szCs w:val="24"/>
        </w:rPr>
      </w:pPr>
      <w:r w:rsidRPr="001872F7">
        <w:rPr>
          <w:rFonts w:ascii="Arial" w:hAnsi="Arial" w:cs="Arial"/>
          <w:sz w:val="24"/>
          <w:szCs w:val="24"/>
        </w:rPr>
        <w:t>En atención a lo anterior, la distribución que corresponde a los partidos políticos y a las autoridades electorales en las etapas del Proceso Electoral Federal 2017-2018 es la siguiente:</w:t>
      </w:r>
    </w:p>
    <w:p w:rsidR="00654C55" w:rsidRPr="001872F7" w:rsidRDefault="00654C55" w:rsidP="00654C55">
      <w:pPr>
        <w:autoSpaceDE w:val="0"/>
        <w:autoSpaceDN w:val="0"/>
        <w:adjustRightInd w:val="0"/>
        <w:jc w:val="both"/>
        <w:rPr>
          <w:rFonts w:ascii="Arial" w:hAnsi="Arial" w:cs="Arial"/>
        </w:rPr>
      </w:pPr>
    </w:p>
    <w:tbl>
      <w:tblPr>
        <w:tblW w:w="0" w:type="auto"/>
        <w:tblInd w:w="709" w:type="dxa"/>
        <w:tblLook w:val="04A0" w:firstRow="1" w:lastRow="0" w:firstColumn="1" w:lastColumn="0" w:noHBand="0" w:noVBand="1"/>
      </w:tblPr>
      <w:tblGrid>
        <w:gridCol w:w="3227"/>
        <w:gridCol w:w="2284"/>
        <w:gridCol w:w="3228"/>
      </w:tblGrid>
      <w:tr w:rsidR="00654C55" w:rsidRPr="001872F7" w:rsidTr="0074106E">
        <w:trPr>
          <w:trHeight w:val="275"/>
        </w:trPr>
        <w:tc>
          <w:tcPr>
            <w:tcW w:w="3227" w:type="dxa"/>
            <w:tcBorders>
              <w:bottom w:val="single" w:sz="12" w:space="0" w:color="FFFFFF"/>
            </w:tcBorders>
            <w:shd w:val="clear" w:color="auto" w:fill="C00000"/>
            <w:vAlign w:val="center"/>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color w:val="FFFFFF"/>
                <w:sz w:val="20"/>
                <w:szCs w:val="20"/>
                <w:lang w:eastAsia="es-MX"/>
              </w:rPr>
              <w:t>PARTIDOS POLÍTICOS</w:t>
            </w:r>
          </w:p>
        </w:tc>
        <w:tc>
          <w:tcPr>
            <w:tcW w:w="0" w:type="auto"/>
            <w:tcBorders>
              <w:bottom w:val="single" w:sz="12" w:space="0" w:color="FFFFFF"/>
            </w:tcBorders>
            <w:shd w:val="clear" w:color="auto" w:fill="C00000"/>
            <w:vAlign w:val="center"/>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color w:val="FFFFFF"/>
                <w:sz w:val="20"/>
                <w:szCs w:val="20"/>
                <w:lang w:eastAsia="es-MX"/>
              </w:rPr>
              <w:t>AUTORIDADES ELECTORALES</w:t>
            </w:r>
          </w:p>
        </w:tc>
      </w:tr>
      <w:tr w:rsidR="00654C55" w:rsidRPr="001872F7" w:rsidTr="0074106E">
        <w:trPr>
          <w:trHeight w:val="270"/>
        </w:trPr>
        <w:tc>
          <w:tcPr>
            <w:tcW w:w="3227" w:type="dxa"/>
            <w:shd w:val="clear" w:color="auto" w:fill="F2F2F2" w:themeFill="background1" w:themeFillShade="F2"/>
            <w:vAlign w:val="center"/>
          </w:tcPr>
          <w:p w:rsidR="00654C55" w:rsidRPr="001872F7" w:rsidRDefault="00654C55" w:rsidP="0074106E">
            <w:pPr>
              <w:tabs>
                <w:tab w:val="num" w:pos="851"/>
              </w:tabs>
              <w:ind w:left="851" w:hanging="851"/>
              <w:jc w:val="center"/>
              <w:rPr>
                <w:rFonts w:ascii="Arial" w:hAnsi="Arial" w:cs="Arial"/>
                <w:bCs/>
                <w:color w:val="000000"/>
                <w:sz w:val="20"/>
                <w:szCs w:val="20"/>
                <w:lang w:eastAsia="es-MX"/>
              </w:rPr>
            </w:pPr>
            <w:r w:rsidRPr="001872F7">
              <w:rPr>
                <w:rFonts w:ascii="Arial" w:hAnsi="Arial" w:cs="Arial"/>
                <w:bCs/>
                <w:color w:val="000000"/>
                <w:sz w:val="20"/>
                <w:szCs w:val="20"/>
                <w:lang w:eastAsia="es-MX"/>
              </w:rPr>
              <w:t>Campaña</w:t>
            </w:r>
          </w:p>
        </w:tc>
        <w:tc>
          <w:tcPr>
            <w:tcW w:w="2284" w:type="dxa"/>
            <w:shd w:val="clear" w:color="auto" w:fill="F2F2F2" w:themeFill="background1" w:themeFillShade="F2"/>
            <w:vAlign w:val="center"/>
          </w:tcPr>
          <w:p w:rsidR="00654C55" w:rsidRPr="001872F7" w:rsidRDefault="00654C55" w:rsidP="0074106E">
            <w:pPr>
              <w:tabs>
                <w:tab w:val="num" w:pos="18"/>
              </w:tabs>
              <w:ind w:left="18" w:hanging="18"/>
              <w:jc w:val="center"/>
              <w:rPr>
                <w:rFonts w:ascii="Arial" w:hAnsi="Arial" w:cs="Arial"/>
                <w:color w:val="000000"/>
                <w:sz w:val="20"/>
                <w:szCs w:val="20"/>
                <w:lang w:eastAsia="es-MX"/>
              </w:rPr>
            </w:pPr>
            <w:r w:rsidRPr="001872F7">
              <w:rPr>
                <w:rFonts w:ascii="Arial" w:hAnsi="Arial" w:cs="Arial"/>
                <w:color w:val="000000"/>
                <w:sz w:val="20"/>
                <w:szCs w:val="20"/>
                <w:lang w:eastAsia="es-MX"/>
              </w:rPr>
              <w:t>41</w:t>
            </w:r>
          </w:p>
        </w:tc>
        <w:tc>
          <w:tcPr>
            <w:tcW w:w="0" w:type="auto"/>
            <w:shd w:val="clear" w:color="auto" w:fill="F2F2F2" w:themeFill="background1" w:themeFillShade="F2"/>
            <w:vAlign w:val="center"/>
          </w:tcPr>
          <w:p w:rsidR="00654C55" w:rsidRPr="001872F7" w:rsidRDefault="00654C55" w:rsidP="0074106E">
            <w:pPr>
              <w:tabs>
                <w:tab w:val="num" w:pos="18"/>
              </w:tabs>
              <w:ind w:left="18" w:hanging="18"/>
              <w:jc w:val="center"/>
              <w:rPr>
                <w:rFonts w:ascii="Arial" w:hAnsi="Arial" w:cs="Arial"/>
                <w:color w:val="000000"/>
                <w:sz w:val="20"/>
                <w:szCs w:val="20"/>
                <w:lang w:eastAsia="es-MX"/>
              </w:rPr>
            </w:pPr>
            <w:r w:rsidRPr="001872F7">
              <w:rPr>
                <w:rFonts w:ascii="Arial" w:hAnsi="Arial" w:cs="Arial"/>
                <w:color w:val="000000"/>
                <w:sz w:val="20"/>
                <w:szCs w:val="20"/>
                <w:lang w:eastAsia="es-MX"/>
              </w:rPr>
              <w:t>7</w:t>
            </w:r>
          </w:p>
        </w:tc>
      </w:tr>
    </w:tbl>
    <w:p w:rsidR="00654C55" w:rsidRPr="001872F7" w:rsidRDefault="00654C55" w:rsidP="00654C55">
      <w:pPr>
        <w:jc w:val="both"/>
        <w:rPr>
          <w:rFonts w:ascii="Arial" w:hAnsi="Arial" w:cs="Arial"/>
          <w:spacing w:val="-6"/>
        </w:rPr>
      </w:pPr>
    </w:p>
    <w:p w:rsidR="00654C55" w:rsidRPr="001872F7" w:rsidRDefault="00654C55" w:rsidP="00654C55">
      <w:pPr>
        <w:jc w:val="both"/>
        <w:rPr>
          <w:rFonts w:ascii="Arial" w:hAnsi="Arial" w:cs="Arial"/>
          <w:spacing w:val="-6"/>
        </w:rPr>
      </w:pPr>
    </w:p>
    <w:p w:rsidR="00654C55" w:rsidRPr="001872F7" w:rsidRDefault="00654C55" w:rsidP="00C26672">
      <w:pPr>
        <w:jc w:val="both"/>
        <w:rPr>
          <w:rFonts w:ascii="Arial" w:hAnsi="Arial" w:cs="Arial"/>
          <w:b/>
          <w:spacing w:val="-6"/>
        </w:rPr>
      </w:pPr>
      <w:r w:rsidRPr="001872F7">
        <w:rPr>
          <w:rFonts w:ascii="Arial" w:hAnsi="Arial" w:cs="Arial"/>
          <w:b/>
          <w:spacing w:val="-6"/>
        </w:rPr>
        <w:t>Reglas aplicables al periodo de Campaña con Candidatos independientes</w:t>
      </w:r>
    </w:p>
    <w:p w:rsidR="00654C55" w:rsidRPr="001872F7" w:rsidRDefault="00654C55" w:rsidP="00654C55">
      <w:pPr>
        <w:ind w:left="567"/>
        <w:jc w:val="both"/>
        <w:rPr>
          <w:rFonts w:ascii="Arial" w:hAnsi="Arial" w:cs="Arial"/>
          <w:color w:val="000000"/>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De conformidad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654C55" w:rsidRPr="001872F7" w:rsidRDefault="00654C55" w:rsidP="00654C55">
      <w:pPr>
        <w:jc w:val="both"/>
        <w:rPr>
          <w:rFonts w:ascii="Arial" w:hAnsi="Arial" w:cs="Arial"/>
        </w:rPr>
      </w:pPr>
    </w:p>
    <w:p w:rsidR="004348DC" w:rsidRPr="001872F7" w:rsidRDefault="004348DC" w:rsidP="004348DC">
      <w:pPr>
        <w:numPr>
          <w:ilvl w:val="0"/>
          <w:numId w:val="1"/>
        </w:numPr>
        <w:ind w:left="567" w:hanging="567"/>
        <w:jc w:val="both"/>
        <w:rPr>
          <w:rFonts w:ascii="Arial" w:hAnsi="Arial" w:cs="Arial"/>
        </w:rPr>
      </w:pPr>
      <w:r w:rsidRPr="001872F7">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8D0385" w:rsidRPr="001872F7" w:rsidRDefault="008D0385" w:rsidP="00C26672">
      <w:pPr>
        <w:ind w:left="567"/>
        <w:jc w:val="both"/>
        <w:rPr>
          <w:rFonts w:ascii="Arial" w:hAnsi="Arial" w:cs="Arial"/>
        </w:rPr>
      </w:pPr>
    </w:p>
    <w:p w:rsidR="008D0385" w:rsidRPr="001872F7" w:rsidRDefault="008D0385" w:rsidP="008D0385">
      <w:pPr>
        <w:numPr>
          <w:ilvl w:val="0"/>
          <w:numId w:val="1"/>
        </w:numPr>
        <w:ind w:left="567" w:hanging="567"/>
        <w:jc w:val="both"/>
        <w:rPr>
          <w:rFonts w:ascii="Arial" w:hAnsi="Arial" w:cs="Arial"/>
        </w:rPr>
      </w:pPr>
      <w:r w:rsidRPr="001872F7">
        <w:rPr>
          <w:rFonts w:ascii="Arial" w:hAnsi="Arial" w:cs="Arial"/>
        </w:rPr>
        <w:t>De conformidad con el artículo 15, numerales 3 y 4 del Reglamento de Radio y Televisión en Materia Electoral establece que en periodo de campaña para la elección de Presidente de los Estados Unidos Mexicanos, Senadores/as y Diputados/as al Congreso de la Unión, el tiempo asignado a los/las candidatos/as independientes, de manera conjunta, como si se tratara de un partido político de nuevo registro, pero en forma proporcional al tipo de elección de que se trate y únicamente durante la etapa de campañas electorales federales o locales, se distribuirá de la siguiente manera en cada una de las entidades federativas:</w:t>
      </w:r>
    </w:p>
    <w:p w:rsidR="008D0385" w:rsidRPr="001872F7" w:rsidRDefault="008D0385" w:rsidP="008D0385">
      <w:pPr>
        <w:ind w:left="567"/>
        <w:jc w:val="both"/>
        <w:rPr>
          <w:rFonts w:ascii="Arial" w:hAnsi="Arial" w:cs="Arial"/>
        </w:rPr>
      </w:pPr>
    </w:p>
    <w:p w:rsidR="008D0385" w:rsidRPr="001872F7" w:rsidRDefault="008D0385" w:rsidP="008D0385">
      <w:pPr>
        <w:ind w:left="1134" w:hanging="567"/>
        <w:jc w:val="both"/>
        <w:rPr>
          <w:rFonts w:ascii="Arial" w:hAnsi="Arial" w:cs="Arial"/>
        </w:rPr>
      </w:pPr>
      <w:r w:rsidRPr="001872F7">
        <w:rPr>
          <w:rFonts w:ascii="Arial" w:hAnsi="Arial" w:cs="Arial"/>
        </w:rPr>
        <w:t xml:space="preserve">a) </w:t>
      </w:r>
      <w:r w:rsidRPr="001872F7">
        <w:rPr>
          <w:rFonts w:ascii="Arial" w:hAnsi="Arial" w:cs="Arial"/>
        </w:rPr>
        <w:tab/>
        <w:t>33.33 por ciento del tiempo se distribuirá por partes iguales, entre todos/as los/las candidatos/as independientes al cargo de Presidente de los Estados Unidos Mexicanos.</w:t>
      </w:r>
    </w:p>
    <w:p w:rsidR="008D0385" w:rsidRPr="001872F7" w:rsidRDefault="008D0385" w:rsidP="008D0385">
      <w:pPr>
        <w:ind w:left="1134" w:hanging="567"/>
        <w:jc w:val="both"/>
        <w:rPr>
          <w:rFonts w:ascii="Arial" w:hAnsi="Arial" w:cs="Arial"/>
        </w:rPr>
      </w:pPr>
    </w:p>
    <w:p w:rsidR="008D0385" w:rsidRPr="001872F7" w:rsidRDefault="008D0385" w:rsidP="008D0385">
      <w:pPr>
        <w:ind w:left="1134" w:hanging="567"/>
        <w:jc w:val="both"/>
        <w:rPr>
          <w:rFonts w:ascii="Arial" w:hAnsi="Arial" w:cs="Arial"/>
        </w:rPr>
      </w:pPr>
      <w:r w:rsidRPr="001872F7">
        <w:rPr>
          <w:rFonts w:ascii="Arial" w:hAnsi="Arial" w:cs="Arial"/>
        </w:rPr>
        <w:t xml:space="preserve">b) </w:t>
      </w:r>
      <w:r w:rsidRPr="001872F7">
        <w:rPr>
          <w:rFonts w:ascii="Arial" w:hAnsi="Arial" w:cs="Arial"/>
        </w:rPr>
        <w:tab/>
        <w:t>33.33 por ciento del tiempo se distribuirá, por partes iguales entre todos/as los/las candidatos/as independientes al cargo de Senador/a, y</w:t>
      </w:r>
    </w:p>
    <w:p w:rsidR="00182670" w:rsidRPr="001872F7" w:rsidRDefault="00182670" w:rsidP="008D0385">
      <w:pPr>
        <w:ind w:left="1134" w:hanging="567"/>
        <w:jc w:val="both"/>
        <w:rPr>
          <w:rFonts w:ascii="Arial" w:hAnsi="Arial" w:cs="Arial"/>
        </w:rPr>
      </w:pPr>
    </w:p>
    <w:p w:rsidR="008D0385" w:rsidRPr="001872F7" w:rsidRDefault="008D0385" w:rsidP="008D0385">
      <w:pPr>
        <w:ind w:left="1134" w:hanging="567"/>
        <w:jc w:val="both"/>
        <w:rPr>
          <w:rFonts w:ascii="Arial" w:hAnsi="Arial" w:cs="Arial"/>
        </w:rPr>
      </w:pPr>
      <w:r w:rsidRPr="001872F7">
        <w:rPr>
          <w:rFonts w:ascii="Arial" w:hAnsi="Arial" w:cs="Arial"/>
        </w:rPr>
        <w:t xml:space="preserve">c) </w:t>
      </w:r>
      <w:r w:rsidRPr="001872F7">
        <w:rPr>
          <w:rFonts w:ascii="Arial" w:hAnsi="Arial" w:cs="Arial"/>
        </w:rPr>
        <w:tab/>
        <w:t>33.33 por ciento del tiempo se distribuirá, por partes iguales, entre todos/as los/las candidatos/as independientes al cargo de Diputado/a.</w:t>
      </w:r>
    </w:p>
    <w:p w:rsidR="004348DC" w:rsidRPr="001872F7" w:rsidRDefault="004348DC" w:rsidP="00142FD3">
      <w:pPr>
        <w:ind w:left="567"/>
        <w:jc w:val="both"/>
        <w:rPr>
          <w:rFonts w:ascii="Arial" w:hAnsi="Arial" w:cs="Arial"/>
        </w:rPr>
      </w:pPr>
    </w:p>
    <w:p w:rsidR="008D0385" w:rsidRPr="001872F7" w:rsidRDefault="00654C55" w:rsidP="00C26672">
      <w:pPr>
        <w:ind w:left="567"/>
        <w:jc w:val="both"/>
        <w:rPr>
          <w:rFonts w:ascii="Arial" w:hAnsi="Arial" w:cs="Arial"/>
        </w:rPr>
      </w:pPr>
      <w:r w:rsidRPr="001872F7">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w:t>
      </w:r>
      <w:r w:rsidR="00C727E9" w:rsidRPr="001872F7">
        <w:rPr>
          <w:rFonts w:ascii="Arial" w:hAnsi="Arial" w:cs="Arial"/>
        </w:rPr>
        <w:t xml:space="preserve"> a nivel federal</w:t>
      </w:r>
      <w:r w:rsidRPr="001872F7">
        <w:rPr>
          <w:rFonts w:ascii="Arial" w:hAnsi="Arial" w:cs="Arial"/>
        </w:rPr>
        <w:t>, el tiempo que corresponde a los candidatos independientes se distribuirá entre los partidos políticos de forma igualitaria.</w:t>
      </w:r>
    </w:p>
    <w:p w:rsidR="00654C55" w:rsidRPr="001872F7" w:rsidRDefault="00654C55" w:rsidP="00C26672">
      <w:pPr>
        <w:ind w:left="567"/>
        <w:jc w:val="both"/>
        <w:rPr>
          <w:rFonts w:ascii="Arial" w:hAnsi="Arial" w:cs="Arial"/>
        </w:rPr>
      </w:pPr>
    </w:p>
    <w:p w:rsidR="008D0385" w:rsidRPr="001872F7" w:rsidRDefault="008D0385" w:rsidP="008D0385">
      <w:pPr>
        <w:ind w:left="567"/>
        <w:jc w:val="both"/>
        <w:rPr>
          <w:rFonts w:ascii="Arial" w:hAnsi="Arial" w:cs="Arial"/>
        </w:rPr>
      </w:pPr>
      <w:r w:rsidRPr="001872F7">
        <w:rPr>
          <w:rFonts w:ascii="Arial" w:hAnsi="Arial" w:cs="Arial"/>
        </w:rPr>
        <w:t>Sobre el particular se debe</w:t>
      </w:r>
      <w:r w:rsidR="0087449A">
        <w:rPr>
          <w:rFonts w:ascii="Arial" w:hAnsi="Arial" w:cs="Arial"/>
        </w:rPr>
        <w:t>n</w:t>
      </w:r>
      <w:r w:rsidRPr="001872F7">
        <w:rPr>
          <w:rFonts w:ascii="Arial" w:hAnsi="Arial" w:cs="Arial"/>
        </w:rPr>
        <w:t xml:space="preserve"> señalar la</w:t>
      </w:r>
      <w:r w:rsidR="0087449A">
        <w:rPr>
          <w:rFonts w:ascii="Arial" w:hAnsi="Arial" w:cs="Arial"/>
        </w:rPr>
        <w:t>s tesis de</w:t>
      </w:r>
      <w:r w:rsidRPr="001872F7">
        <w:rPr>
          <w:rFonts w:ascii="Arial" w:hAnsi="Arial" w:cs="Arial"/>
        </w:rPr>
        <w:t xml:space="preserve"> jurisprudencia 15/2016</w:t>
      </w:r>
      <w:r w:rsidR="0087449A">
        <w:rPr>
          <w:rFonts w:ascii="Arial" w:hAnsi="Arial" w:cs="Arial"/>
        </w:rPr>
        <w:t xml:space="preserve"> y 21/2016</w:t>
      </w:r>
      <w:r w:rsidRPr="001872F7">
        <w:rPr>
          <w:rFonts w:ascii="Arial" w:hAnsi="Arial" w:cs="Arial"/>
        </w:rPr>
        <w:t xml:space="preserve"> de la Sala Superior del Tribunal Electoral del Poder Judicial de la Federación cuyo rubro y texto a la letra dicen:</w:t>
      </w:r>
    </w:p>
    <w:p w:rsidR="008D0385" w:rsidRPr="001872F7" w:rsidRDefault="008D0385" w:rsidP="008D0385">
      <w:pPr>
        <w:ind w:left="567"/>
        <w:jc w:val="both"/>
        <w:rPr>
          <w:rFonts w:ascii="Arial" w:hAnsi="Arial" w:cs="Arial"/>
        </w:rPr>
      </w:pPr>
    </w:p>
    <w:p w:rsidR="008D0385" w:rsidRDefault="008D0385" w:rsidP="008D0385">
      <w:pPr>
        <w:ind w:left="567"/>
        <w:jc w:val="both"/>
        <w:rPr>
          <w:rFonts w:ascii="Arial" w:hAnsi="Arial" w:cs="Arial"/>
          <w:i/>
        </w:rPr>
      </w:pPr>
      <w:r w:rsidRPr="001872F7">
        <w:rPr>
          <w:rFonts w:ascii="Arial" w:hAnsi="Arial" w:cs="Arial"/>
          <w:b/>
          <w:i/>
        </w:rPr>
        <w:t>CANDIDATURAS INDEPENDIENTES. EL DERECHO A LAS PRERROGATIVAS DE RADIO Y TELEVISIÓN SE GENERA A PARTIR DE SU REGISTRO FORMAL, POR LO QUE ES IMPROCEDENTE REPONERLAS ANTE REGISTROS SUPERVENIENTES.-</w:t>
      </w:r>
      <w:r w:rsidRPr="001872F7">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w:t>
      </w:r>
      <w:r w:rsidRPr="001872F7">
        <w:rPr>
          <w:rFonts w:ascii="Arial" w:hAnsi="Arial" w:cs="Arial"/>
          <w:i/>
        </w:rPr>
        <w:lastRenderedPageBreak/>
        <w:t>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87449A" w:rsidRDefault="0087449A" w:rsidP="008D0385">
      <w:pPr>
        <w:ind w:left="567"/>
        <w:jc w:val="both"/>
        <w:rPr>
          <w:rFonts w:ascii="Arial" w:hAnsi="Arial" w:cs="Arial"/>
          <w:i/>
        </w:rPr>
      </w:pPr>
    </w:p>
    <w:p w:rsidR="0087449A" w:rsidRPr="0087449A" w:rsidRDefault="0087449A" w:rsidP="008D0385">
      <w:pPr>
        <w:ind w:left="567"/>
        <w:jc w:val="both"/>
        <w:rPr>
          <w:rFonts w:ascii="Arial" w:hAnsi="Arial" w:cs="Arial"/>
          <w:i/>
        </w:rPr>
      </w:pPr>
      <w:r w:rsidRPr="003A68B0">
        <w:rPr>
          <w:rFonts w:ascii="Arial" w:hAnsi="Arial" w:cs="Arial"/>
          <w:b/>
          <w:bCs/>
          <w:i/>
        </w:rPr>
        <w:t xml:space="preserve">REGISTRO DE CANDIDATURAS INDEPENDIENTES. ES UN ACTO ADMINISTRATIVO ELECTORAL CONSTITUTIVO DE DERECHOS </w:t>
      </w:r>
      <w:r w:rsidRPr="003A68B0">
        <w:rPr>
          <w:rStyle w:val="Textoennegrita"/>
          <w:rFonts w:ascii="Arial" w:hAnsi="Arial" w:cs="Arial"/>
          <w:i/>
        </w:rPr>
        <w:t>Y</w:t>
      </w:r>
      <w:r w:rsidRPr="003A68B0">
        <w:rPr>
          <w:rFonts w:ascii="Arial" w:hAnsi="Arial" w:cs="Arial"/>
          <w:b/>
          <w:bCs/>
          <w:i/>
        </w:rPr>
        <w:t xml:space="preserve"> OBLIGACIONES, SIN EFECTOS RETROACTIVOS.- </w:t>
      </w:r>
      <w:r w:rsidRPr="003A68B0">
        <w:rPr>
          <w:rFonts w:ascii="Arial" w:hAnsi="Arial" w:cs="Arial"/>
          <w:i/>
        </w:rPr>
        <w:t xml:space="preserve">De la interpretación sistemática de los artículos 160, párrafo 2, 184, párrafo 1, inciso a), 366 a 370, 383 a 385, 388, 389, 393, 411 </w:t>
      </w:r>
      <w:r w:rsidRPr="003A68B0">
        <w:rPr>
          <w:rStyle w:val="Textoennegrita"/>
          <w:rFonts w:ascii="Arial" w:hAnsi="Arial" w:cs="Arial"/>
          <w:b w:val="0"/>
          <w:i/>
        </w:rPr>
        <w:t>y</w:t>
      </w:r>
      <w:r w:rsidRPr="003A68B0">
        <w:rPr>
          <w:rFonts w:ascii="Arial" w:hAnsi="Arial" w:cs="Arial"/>
          <w:i/>
        </w:rPr>
        <w:t xml:space="preserve"> 412, de la Le</w:t>
      </w:r>
      <w:r w:rsidRPr="003A68B0">
        <w:rPr>
          <w:rStyle w:val="Textoennegrita"/>
          <w:rFonts w:ascii="Arial" w:hAnsi="Arial" w:cs="Arial"/>
          <w:b w:val="0"/>
          <w:i/>
        </w:rPr>
        <w:t>y</w:t>
      </w:r>
      <w:r w:rsidRPr="003A68B0">
        <w:rPr>
          <w:rFonts w:ascii="Arial" w:hAnsi="Arial" w:cs="Arial"/>
          <w:i/>
        </w:rPr>
        <w:t xml:space="preserve"> General de Instituciones </w:t>
      </w:r>
      <w:r w:rsidRPr="003A68B0">
        <w:rPr>
          <w:rStyle w:val="Textoennegrita"/>
          <w:rFonts w:ascii="Arial" w:hAnsi="Arial" w:cs="Arial"/>
          <w:b w:val="0"/>
          <w:i/>
        </w:rPr>
        <w:t>y</w:t>
      </w:r>
      <w:r w:rsidRPr="003A68B0">
        <w:rPr>
          <w:rFonts w:ascii="Arial" w:hAnsi="Arial" w:cs="Arial"/>
          <w:i/>
        </w:rPr>
        <w:t xml:space="preserve"> Procedimientos Electorales, se advierte que el acto administrativo electoral de registro de candidaturas, por regla general, tiene la característica de ser un acto constitutivo de derechos </w:t>
      </w:r>
      <w:r w:rsidRPr="003A68B0">
        <w:rPr>
          <w:rStyle w:val="Textoennegrita"/>
          <w:rFonts w:ascii="Arial" w:hAnsi="Arial" w:cs="Arial"/>
          <w:b w:val="0"/>
          <w:i/>
        </w:rPr>
        <w:t>y</w:t>
      </w:r>
      <w:r w:rsidRPr="003A68B0">
        <w:rPr>
          <w:rFonts w:ascii="Arial" w:hAnsi="Arial" w:cs="Arial"/>
          <w:i/>
        </w:rPr>
        <w:t xml:space="preserve"> obligaciones, porque precisamente a partir de su celebración se crean consecuencias jurídicas en materia electoral. De tal suerte, la candidatura independiente no se adquiere ipso jure, automáticamente, por ministerio de le</w:t>
      </w:r>
      <w:r w:rsidRPr="003A68B0">
        <w:rPr>
          <w:rStyle w:val="Textoennegrita"/>
          <w:rFonts w:ascii="Arial" w:hAnsi="Arial" w:cs="Arial"/>
          <w:b w:val="0"/>
          <w:i/>
        </w:rPr>
        <w:t>y</w:t>
      </w:r>
      <w:r w:rsidRPr="003A68B0">
        <w:rPr>
          <w:rFonts w:ascii="Arial" w:hAnsi="Arial" w:cs="Arial"/>
          <w:i/>
        </w:rPr>
        <w:t xml:space="preserve">, o por la sola intención o manifestación unilateral de la persona que pretende ser registrada, sino que, para adquirir esa calidad </w:t>
      </w:r>
      <w:r w:rsidRPr="003A68B0">
        <w:rPr>
          <w:rStyle w:val="Textoennegrita"/>
          <w:rFonts w:ascii="Arial" w:hAnsi="Arial" w:cs="Arial"/>
          <w:b w:val="0"/>
          <w:i/>
        </w:rPr>
        <w:t>y</w:t>
      </w:r>
      <w:r w:rsidRPr="003A68B0">
        <w:rPr>
          <w:rFonts w:ascii="Arial" w:hAnsi="Arial" w:cs="Arial"/>
          <w:i/>
        </w:rPr>
        <w:t xml:space="preserve"> tener los derechos </w:t>
      </w:r>
      <w:r w:rsidRPr="003A68B0">
        <w:rPr>
          <w:rStyle w:val="Textoennegrita"/>
          <w:rFonts w:ascii="Arial" w:hAnsi="Arial" w:cs="Arial"/>
          <w:b w:val="0"/>
          <w:i/>
        </w:rPr>
        <w:t>y</w:t>
      </w:r>
      <w:r w:rsidRPr="003A68B0">
        <w:rPr>
          <w:rFonts w:ascii="Arial" w:hAnsi="Arial" w:cs="Arial"/>
          <w:i/>
        </w:rPr>
        <w:t xml:space="preserve"> deberes correspondientes, se requiere de un acto jurídico de la autoridad electoral, por el cual, previo a la verificación de los requisitos que establece la le</w:t>
      </w:r>
      <w:r w:rsidRPr="003A68B0">
        <w:rPr>
          <w:rStyle w:val="Textoennegrita"/>
          <w:rFonts w:ascii="Arial" w:hAnsi="Arial" w:cs="Arial"/>
          <w:b w:val="0"/>
          <w:i/>
        </w:rPr>
        <w:t>y</w:t>
      </w:r>
      <w:r w:rsidRPr="003A68B0">
        <w:rPr>
          <w:rFonts w:ascii="Arial" w:hAnsi="Arial" w:cs="Arial"/>
          <w:i/>
        </w:rPr>
        <w:t>, se otorgue la posibilidad de participar en la contienda respectiva. Así, el registro se constitu</w:t>
      </w:r>
      <w:r w:rsidRPr="003A68B0">
        <w:rPr>
          <w:rStyle w:val="Textoennegrita"/>
          <w:rFonts w:ascii="Arial" w:hAnsi="Arial" w:cs="Arial"/>
          <w:b w:val="0"/>
          <w:i/>
        </w:rPr>
        <w:t>y</w:t>
      </w:r>
      <w:r w:rsidRPr="003A68B0">
        <w:rPr>
          <w:rFonts w:ascii="Arial" w:hAnsi="Arial" w:cs="Arial"/>
          <w:i/>
        </w:rPr>
        <w:t xml:space="preserve">e como el momento jurídico-procesal en el cual se materializa el derecho de una persona, tanto a participar en un proceso electoral determinado a través de una candidatura, como a tener acceso a las prerrogativas, así como a las obligaciones específicas inherentes. Por ello, dicho acto administrativo se debe regir por la lógica jurídica de los actos constitutivos, esto es, que a partir de su celebración se crean derechos </w:t>
      </w:r>
      <w:r w:rsidRPr="003A68B0">
        <w:rPr>
          <w:rStyle w:val="Textoennegrita"/>
          <w:rFonts w:ascii="Arial" w:hAnsi="Arial" w:cs="Arial"/>
          <w:b w:val="0"/>
          <w:i/>
        </w:rPr>
        <w:t>y</w:t>
      </w:r>
      <w:r w:rsidRPr="003A68B0">
        <w:rPr>
          <w:rFonts w:ascii="Arial" w:hAnsi="Arial" w:cs="Arial"/>
          <w:i/>
        </w:rPr>
        <w:t xml:space="preserve"> obligaciones hacia el futuro, razón por la cual carece de efectos retroactivos el registro de candidaturas independientes, máxime que en la normativa aplicable no se advierte que exista previsión en contrario.</w:t>
      </w:r>
    </w:p>
    <w:p w:rsidR="008D0385" w:rsidRPr="001872F7" w:rsidRDefault="008D0385" w:rsidP="00C26672">
      <w:pPr>
        <w:ind w:left="567"/>
        <w:jc w:val="both"/>
        <w:rPr>
          <w:rFonts w:ascii="Arial" w:hAnsi="Arial" w:cs="Arial"/>
        </w:rPr>
      </w:pPr>
    </w:p>
    <w:p w:rsidR="009775A9" w:rsidRPr="001872F7" w:rsidRDefault="009775A9" w:rsidP="009775A9">
      <w:pPr>
        <w:numPr>
          <w:ilvl w:val="0"/>
          <w:numId w:val="1"/>
        </w:numPr>
        <w:tabs>
          <w:tab w:val="clear" w:pos="5954"/>
          <w:tab w:val="num" w:pos="7513"/>
        </w:tabs>
        <w:ind w:left="567" w:hanging="567"/>
        <w:jc w:val="both"/>
        <w:rPr>
          <w:rFonts w:ascii="Arial" w:hAnsi="Arial" w:cs="Arial"/>
        </w:rPr>
      </w:pPr>
      <w:r w:rsidRPr="001872F7">
        <w:rPr>
          <w:rFonts w:ascii="Arial" w:hAnsi="Arial" w:cs="Arial"/>
        </w:rPr>
        <w:t>De conformidad con lo dispuesto por el artículo 15, numeral 6, en relación c</w:t>
      </w:r>
      <w:r w:rsidR="00FB69E5" w:rsidRPr="001872F7">
        <w:rPr>
          <w:rFonts w:ascii="Arial" w:hAnsi="Arial" w:cs="Arial"/>
        </w:rPr>
        <w:t xml:space="preserve">on el artículo 15, numeral </w:t>
      </w:r>
      <w:r w:rsidRPr="001872F7">
        <w:rPr>
          <w:rFonts w:ascii="Arial" w:hAnsi="Arial" w:cs="Arial"/>
        </w:rPr>
        <w:t xml:space="preserve">13 del Reglamento de Radio y Televisión en Materia Electoral, en el supuesto de que un solo candidato/a independiente obtenga su registro para cualquiera de los </w:t>
      </w:r>
      <w:r w:rsidRPr="001872F7">
        <w:rPr>
          <w:rFonts w:ascii="Arial" w:hAnsi="Arial" w:cs="Arial"/>
        </w:rPr>
        <w:lastRenderedPageBreak/>
        <w:t>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9775A9" w:rsidRPr="001872F7" w:rsidRDefault="009775A9" w:rsidP="009775A9">
      <w:pPr>
        <w:tabs>
          <w:tab w:val="left" w:pos="1515"/>
        </w:tabs>
        <w:ind w:left="567"/>
        <w:jc w:val="both"/>
        <w:rPr>
          <w:rFonts w:ascii="Arial" w:hAnsi="Arial" w:cs="Arial"/>
        </w:rPr>
      </w:pPr>
      <w:r w:rsidRPr="001872F7">
        <w:rPr>
          <w:rFonts w:ascii="Arial" w:hAnsi="Arial" w:cs="Arial"/>
        </w:rPr>
        <w:tab/>
      </w:r>
    </w:p>
    <w:p w:rsidR="009775A9" w:rsidRPr="001872F7" w:rsidRDefault="009775A9" w:rsidP="009775A9">
      <w:pPr>
        <w:numPr>
          <w:ilvl w:val="0"/>
          <w:numId w:val="1"/>
        </w:numPr>
        <w:tabs>
          <w:tab w:val="clear" w:pos="5954"/>
          <w:tab w:val="num" w:pos="7513"/>
        </w:tabs>
        <w:ind w:left="567" w:hanging="567"/>
        <w:jc w:val="both"/>
        <w:rPr>
          <w:rFonts w:ascii="Arial" w:hAnsi="Arial" w:cs="Arial"/>
        </w:rPr>
      </w:pPr>
      <w:r w:rsidRPr="001872F7">
        <w:rPr>
          <w:rFonts w:ascii="Arial" w:hAnsi="Arial" w:cs="Arial"/>
        </w:rPr>
        <w:t>Es importante señalar que la Sala Superior del Tribunal Electoral del Poder Judicial de la Federación al aprobar la jurisprudencia 33/2016 dejó de manifiesto lo que a la letra se transcribe:</w:t>
      </w:r>
    </w:p>
    <w:p w:rsidR="009775A9" w:rsidRPr="001872F7" w:rsidRDefault="009775A9" w:rsidP="009775A9">
      <w:pPr>
        <w:ind w:left="567"/>
        <w:jc w:val="both"/>
        <w:rPr>
          <w:rFonts w:ascii="Arial" w:hAnsi="Arial" w:cs="Arial"/>
        </w:rPr>
      </w:pPr>
    </w:p>
    <w:p w:rsidR="009775A9" w:rsidRPr="001872F7" w:rsidRDefault="009775A9" w:rsidP="009775A9">
      <w:pPr>
        <w:ind w:left="567"/>
        <w:jc w:val="both"/>
        <w:rPr>
          <w:rFonts w:ascii="Arial" w:hAnsi="Arial" w:cs="Arial"/>
          <w:i/>
        </w:rPr>
      </w:pPr>
      <w:r w:rsidRPr="001872F7">
        <w:rPr>
          <w:rFonts w:ascii="Arial" w:hAnsi="Arial" w:cs="Arial"/>
          <w:b/>
          <w:i/>
        </w:rPr>
        <w:t>RADIO Y TELEVISIÓN. LOS TIEMPOS DE LOS PARTIDOS POLÍTICOS DEBEN DESTINARSE EXCLUSIVAMENTE A LAS ELECCIONES A QUE FUERON ASIGNADOS.-</w:t>
      </w:r>
      <w:r w:rsidRPr="001872F7">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4348DC" w:rsidRPr="001872F7" w:rsidRDefault="004348DC" w:rsidP="004348DC">
      <w:pPr>
        <w:ind w:left="567"/>
        <w:jc w:val="both"/>
        <w:rPr>
          <w:rFonts w:ascii="Arial" w:hAnsi="Arial" w:cs="Arial"/>
        </w:rPr>
      </w:pPr>
    </w:p>
    <w:p w:rsidR="009775A9" w:rsidRPr="001872F7" w:rsidRDefault="009775A9" w:rsidP="00142FD3">
      <w:pPr>
        <w:numPr>
          <w:ilvl w:val="0"/>
          <w:numId w:val="1"/>
        </w:numPr>
        <w:ind w:left="567" w:hanging="567"/>
        <w:jc w:val="both"/>
        <w:rPr>
          <w:rFonts w:ascii="Arial" w:hAnsi="Arial" w:cs="Arial"/>
        </w:rPr>
      </w:pPr>
      <w:r w:rsidRPr="001872F7">
        <w:rPr>
          <w:rFonts w:ascii="Arial" w:hAnsi="Arial" w:cs="Arial"/>
        </w:rPr>
        <w:t>Lo anterior implica que tanto para partidos políticos como para candidatos independientes se deben utilizar los tiempos asignados para cada elección en particular; por ello, durante el periodo de campaña federal se deben transmitir promocionales exclusivamente alusivos a dicha etapa.</w:t>
      </w:r>
    </w:p>
    <w:p w:rsidR="009775A9" w:rsidRPr="001872F7" w:rsidRDefault="009775A9" w:rsidP="00C26672">
      <w:pPr>
        <w:ind w:left="567"/>
        <w:jc w:val="both"/>
        <w:rPr>
          <w:rFonts w:ascii="Arial" w:hAnsi="Arial" w:cs="Arial"/>
        </w:rPr>
      </w:pPr>
    </w:p>
    <w:p w:rsidR="009775A9" w:rsidRPr="001872F7" w:rsidRDefault="009775A9" w:rsidP="00C26672">
      <w:pPr>
        <w:jc w:val="both"/>
        <w:rPr>
          <w:rFonts w:ascii="Arial" w:hAnsi="Arial" w:cs="Arial"/>
          <w:b/>
          <w:i/>
        </w:rPr>
      </w:pPr>
      <w:r w:rsidRPr="001872F7">
        <w:rPr>
          <w:rFonts w:ascii="Arial" w:hAnsi="Arial" w:cs="Arial"/>
          <w:b/>
          <w:i/>
        </w:rPr>
        <w:t>CANDIDATURAS INDEPENDIENTES FEDERALES</w:t>
      </w:r>
    </w:p>
    <w:p w:rsidR="009775A9" w:rsidRPr="001872F7" w:rsidRDefault="009775A9" w:rsidP="00C26672">
      <w:pPr>
        <w:ind w:left="567"/>
        <w:jc w:val="both"/>
        <w:rPr>
          <w:rFonts w:ascii="Arial" w:hAnsi="Arial" w:cs="Arial"/>
        </w:rPr>
      </w:pPr>
    </w:p>
    <w:p w:rsidR="00B931B9" w:rsidRPr="001872F7" w:rsidRDefault="00654C55" w:rsidP="00142FD3">
      <w:pPr>
        <w:numPr>
          <w:ilvl w:val="0"/>
          <w:numId w:val="1"/>
        </w:numPr>
        <w:ind w:left="567" w:hanging="567"/>
        <w:jc w:val="both"/>
        <w:rPr>
          <w:rFonts w:ascii="Arial" w:hAnsi="Arial" w:cs="Arial"/>
        </w:rPr>
      </w:pPr>
      <w:r w:rsidRPr="001872F7">
        <w:rPr>
          <w:rFonts w:ascii="Arial" w:hAnsi="Arial" w:cs="Arial"/>
        </w:rPr>
        <w:t>De conformidad con</w:t>
      </w:r>
      <w:r w:rsidR="00B4796D" w:rsidRPr="001872F7">
        <w:rPr>
          <w:rFonts w:ascii="Arial" w:hAnsi="Arial" w:cs="Arial"/>
        </w:rPr>
        <w:t xml:space="preserve"> lo dispuesto por</w:t>
      </w:r>
      <w:r w:rsidR="00F4759C" w:rsidRPr="001872F7">
        <w:rPr>
          <w:rFonts w:ascii="Arial" w:hAnsi="Arial" w:cs="Arial"/>
        </w:rPr>
        <w:t xml:space="preserve"> el artículo 3</w:t>
      </w:r>
      <w:r w:rsidR="00B4796D" w:rsidRPr="001872F7">
        <w:rPr>
          <w:rFonts w:ascii="Arial" w:hAnsi="Arial" w:cs="Arial"/>
        </w:rPr>
        <w:t xml:space="preserve">66, numeral 1 </w:t>
      </w:r>
      <w:r w:rsidR="00F4759C" w:rsidRPr="001872F7">
        <w:rPr>
          <w:rFonts w:ascii="Arial" w:hAnsi="Arial" w:cs="Arial"/>
        </w:rPr>
        <w:t xml:space="preserve"> de la Ley General de Instituciones y Procedimientos Electorales</w:t>
      </w:r>
      <w:r w:rsidRPr="001872F7">
        <w:rPr>
          <w:rFonts w:ascii="Arial" w:hAnsi="Arial" w:cs="Arial"/>
        </w:rPr>
        <w:t xml:space="preserve">, </w:t>
      </w:r>
      <w:r w:rsidR="00B931B9" w:rsidRPr="001872F7">
        <w:rPr>
          <w:rFonts w:ascii="Arial" w:hAnsi="Arial" w:cs="Arial"/>
        </w:rPr>
        <w:t>el proceso de registro de los candidatos independientes se divide en cuatro etapas:</w:t>
      </w:r>
    </w:p>
    <w:p w:rsidR="00B931B9" w:rsidRPr="001872F7" w:rsidRDefault="00E85043" w:rsidP="00C26672">
      <w:pPr>
        <w:tabs>
          <w:tab w:val="left" w:pos="2100"/>
        </w:tabs>
        <w:autoSpaceDE w:val="0"/>
        <w:autoSpaceDN w:val="0"/>
        <w:adjustRightInd w:val="0"/>
        <w:rPr>
          <w:rFonts w:ascii="Arial" w:eastAsiaTheme="minorHAnsi" w:hAnsi="Arial" w:cs="Arial"/>
          <w:lang w:val="es-MX" w:eastAsia="en-US"/>
        </w:rPr>
      </w:pPr>
      <w:r w:rsidRPr="001872F7">
        <w:rPr>
          <w:rFonts w:ascii="Arial" w:eastAsiaTheme="minorHAnsi" w:hAnsi="Arial" w:cs="Arial"/>
          <w:lang w:val="es-MX" w:eastAsia="en-US"/>
        </w:rPr>
        <w:tab/>
      </w:r>
    </w:p>
    <w:p w:rsidR="00B931B9" w:rsidRPr="001872F7" w:rsidRDefault="00B931B9" w:rsidP="00142FD3">
      <w:pPr>
        <w:autoSpaceDE w:val="0"/>
        <w:autoSpaceDN w:val="0"/>
        <w:adjustRightInd w:val="0"/>
        <w:ind w:firstLine="567"/>
        <w:rPr>
          <w:rFonts w:ascii="Arial" w:eastAsiaTheme="minorHAnsi" w:hAnsi="Arial" w:cs="Arial"/>
          <w:lang w:val="es-MX" w:eastAsia="en-US"/>
        </w:rPr>
      </w:pPr>
      <w:r w:rsidRPr="001872F7">
        <w:rPr>
          <w:rFonts w:ascii="Arial" w:eastAsiaTheme="minorHAnsi" w:hAnsi="Arial" w:cs="Arial"/>
          <w:lang w:val="es-MX" w:eastAsia="en-US"/>
        </w:rPr>
        <w:t>a) De la Convocatoria;</w:t>
      </w:r>
    </w:p>
    <w:p w:rsidR="00B931B9" w:rsidRPr="001872F7" w:rsidRDefault="00B931B9" w:rsidP="00142FD3">
      <w:pPr>
        <w:autoSpaceDE w:val="0"/>
        <w:autoSpaceDN w:val="0"/>
        <w:adjustRightInd w:val="0"/>
        <w:ind w:firstLine="567"/>
        <w:rPr>
          <w:rFonts w:ascii="Arial" w:eastAsiaTheme="minorHAnsi" w:hAnsi="Arial" w:cs="Arial"/>
          <w:lang w:val="es-MX" w:eastAsia="en-US"/>
        </w:rPr>
      </w:pPr>
      <w:r w:rsidRPr="001872F7">
        <w:rPr>
          <w:rFonts w:ascii="Arial" w:eastAsiaTheme="minorHAnsi" w:hAnsi="Arial" w:cs="Arial"/>
          <w:lang w:val="es-MX" w:eastAsia="en-US"/>
        </w:rPr>
        <w:t>b) De los actos previos al registro de Candidatos Independientes;</w:t>
      </w:r>
    </w:p>
    <w:p w:rsidR="00B931B9" w:rsidRPr="001872F7" w:rsidRDefault="00B931B9" w:rsidP="00142FD3">
      <w:pPr>
        <w:autoSpaceDE w:val="0"/>
        <w:autoSpaceDN w:val="0"/>
        <w:adjustRightInd w:val="0"/>
        <w:ind w:firstLine="567"/>
        <w:rPr>
          <w:rFonts w:ascii="Arial" w:eastAsiaTheme="minorHAnsi" w:hAnsi="Arial" w:cs="Arial"/>
          <w:lang w:val="es-MX" w:eastAsia="en-US"/>
        </w:rPr>
      </w:pPr>
      <w:r w:rsidRPr="001872F7">
        <w:rPr>
          <w:rFonts w:ascii="Arial" w:eastAsiaTheme="minorHAnsi" w:hAnsi="Arial" w:cs="Arial"/>
          <w:lang w:val="es-MX" w:eastAsia="en-US"/>
        </w:rPr>
        <w:t>c) De la obtención del apoyo ciudadano, y</w:t>
      </w:r>
    </w:p>
    <w:p w:rsidR="000415EF" w:rsidRPr="001872F7" w:rsidRDefault="00B931B9" w:rsidP="00142FD3">
      <w:pPr>
        <w:ind w:firstLine="567"/>
        <w:jc w:val="both"/>
        <w:rPr>
          <w:rFonts w:ascii="Arial" w:eastAsiaTheme="minorHAnsi" w:hAnsi="Arial" w:cs="Arial"/>
          <w:lang w:val="es-MX" w:eastAsia="en-US"/>
        </w:rPr>
      </w:pPr>
      <w:r w:rsidRPr="001872F7">
        <w:rPr>
          <w:rFonts w:ascii="Arial" w:eastAsiaTheme="minorHAnsi" w:hAnsi="Arial" w:cs="Arial"/>
          <w:lang w:val="es-MX" w:eastAsia="en-US"/>
        </w:rPr>
        <w:t>d) Del registro de Candidatos Independientes.</w:t>
      </w:r>
    </w:p>
    <w:p w:rsidR="00654C55" w:rsidRPr="001872F7" w:rsidRDefault="00654C55" w:rsidP="00142FD3">
      <w:pPr>
        <w:ind w:firstLine="567"/>
        <w:jc w:val="both"/>
        <w:rPr>
          <w:rFonts w:ascii="Arial" w:hAnsi="Arial" w:cs="Arial"/>
        </w:rPr>
      </w:pPr>
    </w:p>
    <w:p w:rsidR="006D0C6D" w:rsidRPr="001872F7" w:rsidRDefault="006D0C6D" w:rsidP="006D0C6D">
      <w:pPr>
        <w:numPr>
          <w:ilvl w:val="0"/>
          <w:numId w:val="1"/>
        </w:numPr>
        <w:ind w:left="567" w:hanging="567"/>
        <w:jc w:val="both"/>
        <w:rPr>
          <w:rFonts w:ascii="Arial" w:hAnsi="Arial" w:cs="Arial"/>
        </w:rPr>
      </w:pPr>
      <w:r w:rsidRPr="001872F7">
        <w:rPr>
          <w:rFonts w:ascii="Arial" w:hAnsi="Arial" w:cs="Arial"/>
        </w:rPr>
        <w:lastRenderedPageBreak/>
        <w:t>De conformidad con el artículo 368, numeral 1 de la Ley General de Instituciones y Procedimientos Electorales, los ciudadanos que pretendan postular su candidatura independiente a un cargo de elección popular deberán hacerlo del conocimiento del Instituto Nacional Electoral por escrito en el formato que para ello se determine.</w:t>
      </w:r>
    </w:p>
    <w:p w:rsidR="006D0C6D" w:rsidRPr="001872F7" w:rsidRDefault="006D0C6D" w:rsidP="00142FD3">
      <w:pPr>
        <w:ind w:left="567"/>
        <w:jc w:val="both"/>
        <w:rPr>
          <w:rFonts w:ascii="Arial" w:hAnsi="Arial" w:cs="Arial"/>
        </w:rPr>
      </w:pPr>
    </w:p>
    <w:p w:rsidR="000415EF" w:rsidRPr="001872F7" w:rsidRDefault="008448AC" w:rsidP="00654C55">
      <w:pPr>
        <w:numPr>
          <w:ilvl w:val="0"/>
          <w:numId w:val="1"/>
        </w:numPr>
        <w:ind w:left="567" w:hanging="567"/>
        <w:jc w:val="both"/>
        <w:rPr>
          <w:rFonts w:ascii="Arial" w:hAnsi="Arial" w:cs="Arial"/>
          <w:i/>
        </w:rPr>
      </w:pPr>
      <w:r w:rsidRPr="001872F7">
        <w:rPr>
          <w:rFonts w:ascii="Arial" w:hAnsi="Arial" w:cs="Arial"/>
        </w:rPr>
        <w:t>De acuerdo a lo señalado en la base CUARTA de la “</w:t>
      </w:r>
      <w:r w:rsidRPr="001872F7">
        <w:rPr>
          <w:rFonts w:ascii="Arial" w:hAnsi="Arial" w:cs="Arial"/>
          <w:i/>
        </w:rPr>
        <w:t>Convocatoria a las ciudadanas y los ciudadanos con interés en postularse como candidatas o candidatos independientes a la Presidencia de la República, Senadurías o Diputaciones Federales por el principio de mayoría relativa”</w:t>
      </w:r>
      <w:r w:rsidR="004D3B30" w:rsidRPr="001872F7">
        <w:rPr>
          <w:rFonts w:ascii="Arial" w:hAnsi="Arial" w:cs="Arial"/>
          <w:i/>
        </w:rPr>
        <w:t xml:space="preserve"> </w:t>
      </w:r>
      <w:r w:rsidR="004D3B30" w:rsidRPr="001872F7">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8448AC" w:rsidRPr="001872F7" w:rsidRDefault="008448AC" w:rsidP="00142FD3">
      <w:pPr>
        <w:ind w:left="567"/>
        <w:jc w:val="both"/>
        <w:rPr>
          <w:rFonts w:ascii="Arial" w:hAnsi="Arial" w:cs="Arial"/>
        </w:rPr>
      </w:pPr>
    </w:p>
    <w:tbl>
      <w:tblPr>
        <w:tblStyle w:val="Tablaconcuadrcula"/>
        <w:tblW w:w="0" w:type="auto"/>
        <w:tblInd w:w="567" w:type="dxa"/>
        <w:tblLook w:val="04A0" w:firstRow="1" w:lastRow="0" w:firstColumn="1" w:lastColumn="0" w:noHBand="0" w:noVBand="1"/>
      </w:tblPr>
      <w:tblGrid>
        <w:gridCol w:w="3131"/>
        <w:gridCol w:w="3131"/>
        <w:gridCol w:w="3132"/>
      </w:tblGrid>
      <w:tr w:rsidR="004D3B30" w:rsidRPr="001872F7" w:rsidTr="004D3B30">
        <w:tc>
          <w:tcPr>
            <w:tcW w:w="3131" w:type="dxa"/>
          </w:tcPr>
          <w:p w:rsidR="004D3B30" w:rsidRPr="001872F7" w:rsidRDefault="004D3B30" w:rsidP="00142FD3">
            <w:pPr>
              <w:jc w:val="center"/>
              <w:rPr>
                <w:rFonts w:ascii="Arial" w:hAnsi="Arial" w:cs="Arial"/>
                <w:b/>
                <w:i/>
              </w:rPr>
            </w:pPr>
            <w:r w:rsidRPr="001872F7">
              <w:rPr>
                <w:rFonts w:ascii="Arial" w:hAnsi="Arial" w:cs="Arial"/>
                <w:b/>
                <w:i/>
              </w:rPr>
              <w:t>Cargo</w:t>
            </w:r>
          </w:p>
        </w:tc>
        <w:tc>
          <w:tcPr>
            <w:tcW w:w="3131" w:type="dxa"/>
          </w:tcPr>
          <w:p w:rsidR="004D3B30" w:rsidRPr="001872F7" w:rsidRDefault="004D3B30" w:rsidP="00142FD3">
            <w:pPr>
              <w:jc w:val="center"/>
              <w:rPr>
                <w:rFonts w:ascii="Arial" w:hAnsi="Arial" w:cs="Arial"/>
                <w:b/>
                <w:i/>
              </w:rPr>
            </w:pPr>
            <w:r w:rsidRPr="001872F7">
              <w:rPr>
                <w:rFonts w:ascii="Arial" w:hAnsi="Arial" w:cs="Arial"/>
                <w:b/>
                <w:i/>
              </w:rPr>
              <w:t>Instancia</w:t>
            </w:r>
          </w:p>
        </w:tc>
        <w:tc>
          <w:tcPr>
            <w:tcW w:w="3132" w:type="dxa"/>
          </w:tcPr>
          <w:p w:rsidR="004D3B30" w:rsidRPr="001872F7" w:rsidRDefault="004D3B30" w:rsidP="00142FD3">
            <w:pPr>
              <w:jc w:val="center"/>
              <w:rPr>
                <w:rFonts w:ascii="Arial" w:hAnsi="Arial" w:cs="Arial"/>
                <w:b/>
                <w:i/>
              </w:rPr>
            </w:pPr>
            <w:r w:rsidRPr="001872F7">
              <w:rPr>
                <w:rFonts w:ascii="Arial" w:hAnsi="Arial" w:cs="Arial"/>
                <w:b/>
                <w:i/>
              </w:rPr>
              <w:t>Fecha límite</w:t>
            </w:r>
          </w:p>
        </w:tc>
      </w:tr>
      <w:tr w:rsidR="004D3B30" w:rsidRPr="001872F7" w:rsidTr="00EA23C6">
        <w:trPr>
          <w:trHeight w:val="680"/>
        </w:trPr>
        <w:tc>
          <w:tcPr>
            <w:tcW w:w="3131" w:type="dxa"/>
          </w:tcPr>
          <w:p w:rsidR="004D3B30" w:rsidRPr="001872F7" w:rsidRDefault="004D3B30" w:rsidP="004D3B30">
            <w:pPr>
              <w:jc w:val="both"/>
              <w:rPr>
                <w:rFonts w:ascii="Arial" w:hAnsi="Arial" w:cs="Arial"/>
                <w:i/>
              </w:rPr>
            </w:pPr>
            <w:r w:rsidRPr="001872F7">
              <w:rPr>
                <w:rFonts w:ascii="Arial" w:hAnsi="Arial" w:cs="Arial"/>
                <w:i/>
              </w:rPr>
              <w:t>Presidenta o Presidente</w:t>
            </w:r>
          </w:p>
        </w:tc>
        <w:tc>
          <w:tcPr>
            <w:tcW w:w="3131" w:type="dxa"/>
          </w:tcPr>
          <w:p w:rsidR="004D3B30" w:rsidRPr="001872F7" w:rsidRDefault="004D3B30" w:rsidP="004D3B30">
            <w:pPr>
              <w:jc w:val="both"/>
              <w:rPr>
                <w:rFonts w:ascii="Arial" w:hAnsi="Arial" w:cs="Arial"/>
                <w:i/>
              </w:rPr>
            </w:pPr>
            <w:r w:rsidRPr="001872F7">
              <w:rPr>
                <w:rFonts w:ascii="Arial" w:hAnsi="Arial" w:cs="Arial"/>
                <w:i/>
              </w:rPr>
              <w:t>Secretaría Ejecutiva</w:t>
            </w:r>
          </w:p>
        </w:tc>
        <w:tc>
          <w:tcPr>
            <w:tcW w:w="3132" w:type="dxa"/>
          </w:tcPr>
          <w:p w:rsidR="004D3B30" w:rsidRPr="001872F7" w:rsidRDefault="004D3B30" w:rsidP="004D3B30">
            <w:pPr>
              <w:jc w:val="both"/>
              <w:rPr>
                <w:rFonts w:ascii="Arial" w:hAnsi="Arial" w:cs="Arial"/>
                <w:i/>
              </w:rPr>
            </w:pPr>
            <w:r w:rsidRPr="001872F7">
              <w:rPr>
                <w:rFonts w:ascii="Arial" w:hAnsi="Arial" w:cs="Arial"/>
                <w:i/>
              </w:rPr>
              <w:t>8 de octubre de 2017</w:t>
            </w:r>
          </w:p>
        </w:tc>
      </w:tr>
      <w:tr w:rsidR="004D3B30" w:rsidRPr="001872F7" w:rsidTr="004D3B30">
        <w:tc>
          <w:tcPr>
            <w:tcW w:w="3131" w:type="dxa"/>
          </w:tcPr>
          <w:p w:rsidR="004D3B30" w:rsidRPr="001872F7" w:rsidRDefault="004D3B30" w:rsidP="004D3B30">
            <w:pPr>
              <w:jc w:val="both"/>
              <w:rPr>
                <w:rFonts w:ascii="Arial" w:hAnsi="Arial" w:cs="Arial"/>
                <w:i/>
              </w:rPr>
            </w:pPr>
            <w:r w:rsidRPr="001872F7">
              <w:rPr>
                <w:rFonts w:ascii="Arial" w:hAnsi="Arial" w:cs="Arial"/>
                <w:i/>
              </w:rPr>
              <w:t>Senador o Senadora</w:t>
            </w:r>
          </w:p>
        </w:tc>
        <w:tc>
          <w:tcPr>
            <w:tcW w:w="3131" w:type="dxa"/>
          </w:tcPr>
          <w:p w:rsidR="004D3B30" w:rsidRPr="001872F7" w:rsidRDefault="004D3B30" w:rsidP="004D3B30">
            <w:pPr>
              <w:jc w:val="both"/>
              <w:rPr>
                <w:rFonts w:ascii="Arial" w:hAnsi="Arial" w:cs="Arial"/>
                <w:i/>
              </w:rPr>
            </w:pPr>
            <w:r w:rsidRPr="001872F7">
              <w:rPr>
                <w:rFonts w:ascii="Arial" w:hAnsi="Arial" w:cs="Arial"/>
                <w:i/>
              </w:rPr>
              <w:t>Vocalía Ejecutiva de Junta Local que corresponda</w:t>
            </w:r>
          </w:p>
        </w:tc>
        <w:tc>
          <w:tcPr>
            <w:tcW w:w="3132" w:type="dxa"/>
          </w:tcPr>
          <w:p w:rsidR="004D3B30" w:rsidRPr="001872F7" w:rsidRDefault="004D3B30" w:rsidP="004D3B30">
            <w:pPr>
              <w:jc w:val="both"/>
              <w:rPr>
                <w:rFonts w:ascii="Arial" w:hAnsi="Arial" w:cs="Arial"/>
                <w:i/>
              </w:rPr>
            </w:pPr>
            <w:r w:rsidRPr="001872F7">
              <w:rPr>
                <w:rFonts w:ascii="Arial" w:hAnsi="Arial" w:cs="Arial"/>
                <w:i/>
              </w:rPr>
              <w:t>9 de octubre de 2017</w:t>
            </w:r>
          </w:p>
        </w:tc>
      </w:tr>
      <w:tr w:rsidR="004D3B30" w:rsidRPr="001872F7" w:rsidTr="004D3B30">
        <w:tc>
          <w:tcPr>
            <w:tcW w:w="3131" w:type="dxa"/>
          </w:tcPr>
          <w:p w:rsidR="004D3B30" w:rsidRPr="001872F7" w:rsidRDefault="004D3B30" w:rsidP="004D3B30">
            <w:pPr>
              <w:jc w:val="both"/>
              <w:rPr>
                <w:rFonts w:ascii="Arial" w:hAnsi="Arial" w:cs="Arial"/>
                <w:i/>
              </w:rPr>
            </w:pPr>
            <w:r w:rsidRPr="001872F7">
              <w:rPr>
                <w:rFonts w:ascii="Arial" w:hAnsi="Arial" w:cs="Arial"/>
                <w:i/>
              </w:rPr>
              <w:t>Diputado o Diputada</w:t>
            </w:r>
          </w:p>
        </w:tc>
        <w:tc>
          <w:tcPr>
            <w:tcW w:w="3131" w:type="dxa"/>
          </w:tcPr>
          <w:p w:rsidR="004D3B30" w:rsidRPr="001872F7" w:rsidRDefault="004D3B30" w:rsidP="004D3B30">
            <w:pPr>
              <w:jc w:val="both"/>
              <w:rPr>
                <w:rFonts w:ascii="Arial" w:hAnsi="Arial" w:cs="Arial"/>
                <w:i/>
              </w:rPr>
            </w:pPr>
            <w:r w:rsidRPr="001872F7">
              <w:rPr>
                <w:rFonts w:ascii="Arial" w:hAnsi="Arial" w:cs="Arial"/>
                <w:i/>
              </w:rPr>
              <w:t>Vocalía Ejecutiva de Junta Distrital que corresponda</w:t>
            </w:r>
          </w:p>
        </w:tc>
        <w:tc>
          <w:tcPr>
            <w:tcW w:w="3132" w:type="dxa"/>
          </w:tcPr>
          <w:p w:rsidR="004D3B30" w:rsidRPr="001872F7" w:rsidRDefault="004D3B30" w:rsidP="004D3B30">
            <w:pPr>
              <w:jc w:val="both"/>
              <w:rPr>
                <w:rFonts w:ascii="Arial" w:hAnsi="Arial" w:cs="Arial"/>
                <w:i/>
              </w:rPr>
            </w:pPr>
            <w:r w:rsidRPr="001872F7">
              <w:rPr>
                <w:rFonts w:ascii="Arial" w:hAnsi="Arial" w:cs="Arial"/>
                <w:i/>
              </w:rPr>
              <w:t>4 de octubre de 2017</w:t>
            </w:r>
          </w:p>
        </w:tc>
      </w:tr>
    </w:tbl>
    <w:p w:rsidR="004D3B30" w:rsidRPr="001872F7" w:rsidRDefault="004D3B30" w:rsidP="00142FD3">
      <w:pPr>
        <w:ind w:left="567"/>
        <w:jc w:val="both"/>
        <w:rPr>
          <w:rFonts w:ascii="Arial" w:hAnsi="Arial" w:cs="Arial"/>
        </w:rPr>
      </w:pPr>
    </w:p>
    <w:p w:rsidR="009775A9" w:rsidRPr="001872F7" w:rsidRDefault="009775A9" w:rsidP="009775A9">
      <w:pPr>
        <w:numPr>
          <w:ilvl w:val="0"/>
          <w:numId w:val="1"/>
        </w:numPr>
        <w:ind w:left="567" w:hanging="567"/>
        <w:jc w:val="both"/>
        <w:rPr>
          <w:rFonts w:ascii="Arial" w:hAnsi="Arial" w:cs="Arial"/>
        </w:rPr>
      </w:pPr>
      <w:r w:rsidRPr="001872F7">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9775A9" w:rsidRPr="001872F7" w:rsidRDefault="009775A9" w:rsidP="009775A9">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14"/>
        <w:gridCol w:w="2693"/>
        <w:gridCol w:w="2835"/>
      </w:tblGrid>
      <w:tr w:rsidR="009775A9" w:rsidRPr="001872F7" w:rsidTr="00C26672">
        <w:trPr>
          <w:jc w:val="center"/>
        </w:trPr>
        <w:tc>
          <w:tcPr>
            <w:tcW w:w="3114" w:type="dxa"/>
          </w:tcPr>
          <w:p w:rsidR="009775A9" w:rsidRPr="001872F7" w:rsidRDefault="009775A9" w:rsidP="00D9752D">
            <w:pPr>
              <w:jc w:val="center"/>
              <w:rPr>
                <w:rFonts w:ascii="Arial" w:hAnsi="Arial" w:cs="Arial"/>
                <w:b/>
                <w:i/>
              </w:rPr>
            </w:pPr>
            <w:r w:rsidRPr="001872F7">
              <w:rPr>
                <w:rFonts w:ascii="Arial" w:hAnsi="Arial" w:cs="Arial"/>
                <w:b/>
                <w:i/>
              </w:rPr>
              <w:t>Cargo</w:t>
            </w:r>
          </w:p>
        </w:tc>
        <w:tc>
          <w:tcPr>
            <w:tcW w:w="2693" w:type="dxa"/>
          </w:tcPr>
          <w:p w:rsidR="009775A9" w:rsidRPr="001872F7" w:rsidRDefault="009775A9" w:rsidP="00D9752D">
            <w:pPr>
              <w:jc w:val="center"/>
              <w:rPr>
                <w:rFonts w:ascii="Arial" w:hAnsi="Arial" w:cs="Arial"/>
                <w:b/>
                <w:i/>
              </w:rPr>
            </w:pPr>
            <w:r w:rsidRPr="001872F7">
              <w:rPr>
                <w:rFonts w:ascii="Arial" w:hAnsi="Arial" w:cs="Arial"/>
                <w:b/>
                <w:i/>
              </w:rPr>
              <w:t>Fecha límite de manifestación de intención</w:t>
            </w:r>
          </w:p>
        </w:tc>
        <w:tc>
          <w:tcPr>
            <w:tcW w:w="2835" w:type="dxa"/>
          </w:tcPr>
          <w:p w:rsidR="009775A9" w:rsidRPr="001872F7" w:rsidRDefault="009775A9" w:rsidP="00D9752D">
            <w:pPr>
              <w:jc w:val="center"/>
              <w:rPr>
                <w:rFonts w:ascii="Arial" w:hAnsi="Arial" w:cs="Arial"/>
                <w:b/>
                <w:i/>
              </w:rPr>
            </w:pPr>
            <w:r w:rsidRPr="001872F7">
              <w:rPr>
                <w:rFonts w:ascii="Arial" w:hAnsi="Arial" w:cs="Arial"/>
                <w:b/>
                <w:i/>
              </w:rPr>
              <w:t>Fecha de expedición de constancia</w:t>
            </w:r>
          </w:p>
        </w:tc>
      </w:tr>
      <w:tr w:rsidR="009775A9" w:rsidRPr="001872F7" w:rsidTr="00EA23C6">
        <w:trPr>
          <w:trHeight w:val="397"/>
          <w:jc w:val="center"/>
        </w:trPr>
        <w:tc>
          <w:tcPr>
            <w:tcW w:w="3114" w:type="dxa"/>
          </w:tcPr>
          <w:p w:rsidR="009775A9" w:rsidRPr="001872F7" w:rsidRDefault="009775A9" w:rsidP="00D9752D">
            <w:pPr>
              <w:jc w:val="both"/>
              <w:rPr>
                <w:rFonts w:ascii="Arial" w:hAnsi="Arial" w:cs="Arial"/>
                <w:i/>
              </w:rPr>
            </w:pPr>
            <w:r w:rsidRPr="001872F7">
              <w:rPr>
                <w:rFonts w:ascii="Arial" w:hAnsi="Arial" w:cs="Arial"/>
                <w:i/>
              </w:rPr>
              <w:t>Presidenta o Presidente</w:t>
            </w:r>
          </w:p>
        </w:tc>
        <w:tc>
          <w:tcPr>
            <w:tcW w:w="2693" w:type="dxa"/>
          </w:tcPr>
          <w:p w:rsidR="009775A9" w:rsidRPr="001872F7" w:rsidRDefault="009775A9" w:rsidP="00D9752D">
            <w:pPr>
              <w:jc w:val="both"/>
              <w:rPr>
                <w:rFonts w:ascii="Arial" w:hAnsi="Arial" w:cs="Arial"/>
                <w:i/>
              </w:rPr>
            </w:pPr>
            <w:r w:rsidRPr="001872F7">
              <w:rPr>
                <w:rFonts w:ascii="Arial" w:hAnsi="Arial" w:cs="Arial"/>
                <w:i/>
              </w:rPr>
              <w:t>14 de octubre de 2017</w:t>
            </w:r>
          </w:p>
        </w:tc>
        <w:tc>
          <w:tcPr>
            <w:tcW w:w="2835" w:type="dxa"/>
          </w:tcPr>
          <w:p w:rsidR="009775A9" w:rsidRPr="001872F7" w:rsidRDefault="009775A9" w:rsidP="00D9752D">
            <w:pPr>
              <w:jc w:val="both"/>
              <w:rPr>
                <w:rFonts w:ascii="Arial" w:hAnsi="Arial" w:cs="Arial"/>
                <w:i/>
              </w:rPr>
            </w:pPr>
            <w:r w:rsidRPr="001872F7">
              <w:rPr>
                <w:rFonts w:ascii="Arial" w:hAnsi="Arial" w:cs="Arial"/>
                <w:i/>
              </w:rPr>
              <w:t>15 de octubre de 2017</w:t>
            </w:r>
          </w:p>
        </w:tc>
      </w:tr>
      <w:tr w:rsidR="009775A9" w:rsidRPr="001872F7" w:rsidTr="00EA23C6">
        <w:trPr>
          <w:trHeight w:val="397"/>
          <w:jc w:val="center"/>
        </w:trPr>
        <w:tc>
          <w:tcPr>
            <w:tcW w:w="3114" w:type="dxa"/>
          </w:tcPr>
          <w:p w:rsidR="009775A9" w:rsidRPr="001872F7" w:rsidRDefault="009775A9" w:rsidP="00D9752D">
            <w:pPr>
              <w:jc w:val="both"/>
              <w:rPr>
                <w:rFonts w:ascii="Arial" w:hAnsi="Arial" w:cs="Arial"/>
                <w:i/>
              </w:rPr>
            </w:pPr>
            <w:r w:rsidRPr="001872F7">
              <w:rPr>
                <w:rFonts w:ascii="Arial" w:hAnsi="Arial" w:cs="Arial"/>
                <w:i/>
              </w:rPr>
              <w:t>Senador o Senadora</w:t>
            </w:r>
          </w:p>
        </w:tc>
        <w:tc>
          <w:tcPr>
            <w:tcW w:w="2693" w:type="dxa"/>
          </w:tcPr>
          <w:p w:rsidR="009775A9" w:rsidRPr="001872F7" w:rsidRDefault="009775A9" w:rsidP="00D9752D">
            <w:pPr>
              <w:jc w:val="center"/>
              <w:rPr>
                <w:rFonts w:ascii="Arial" w:hAnsi="Arial" w:cs="Arial"/>
                <w:i/>
              </w:rPr>
            </w:pPr>
            <w:r w:rsidRPr="001872F7">
              <w:rPr>
                <w:rFonts w:ascii="Arial" w:hAnsi="Arial" w:cs="Arial"/>
                <w:i/>
              </w:rPr>
              <w:t>15 de octubre de 2017</w:t>
            </w:r>
          </w:p>
        </w:tc>
        <w:tc>
          <w:tcPr>
            <w:tcW w:w="2835" w:type="dxa"/>
          </w:tcPr>
          <w:p w:rsidR="009775A9" w:rsidRPr="001872F7" w:rsidRDefault="009775A9" w:rsidP="00D9752D">
            <w:pPr>
              <w:jc w:val="both"/>
              <w:rPr>
                <w:rFonts w:ascii="Arial" w:hAnsi="Arial" w:cs="Arial"/>
                <w:i/>
              </w:rPr>
            </w:pPr>
            <w:r w:rsidRPr="001872F7">
              <w:rPr>
                <w:rFonts w:ascii="Arial" w:hAnsi="Arial" w:cs="Arial"/>
                <w:i/>
              </w:rPr>
              <w:t>16 de octubre de 2017</w:t>
            </w:r>
          </w:p>
        </w:tc>
      </w:tr>
      <w:tr w:rsidR="009775A9" w:rsidRPr="001872F7" w:rsidTr="00EA23C6">
        <w:trPr>
          <w:trHeight w:val="397"/>
          <w:jc w:val="center"/>
        </w:trPr>
        <w:tc>
          <w:tcPr>
            <w:tcW w:w="3114" w:type="dxa"/>
          </w:tcPr>
          <w:p w:rsidR="009775A9" w:rsidRPr="001872F7" w:rsidRDefault="009775A9" w:rsidP="00D9752D">
            <w:pPr>
              <w:jc w:val="both"/>
              <w:rPr>
                <w:rFonts w:ascii="Arial" w:hAnsi="Arial" w:cs="Arial"/>
                <w:i/>
              </w:rPr>
            </w:pPr>
            <w:r w:rsidRPr="001872F7">
              <w:rPr>
                <w:rFonts w:ascii="Arial" w:hAnsi="Arial" w:cs="Arial"/>
                <w:i/>
              </w:rPr>
              <w:t>Diputado o Diputada</w:t>
            </w:r>
          </w:p>
        </w:tc>
        <w:tc>
          <w:tcPr>
            <w:tcW w:w="2693" w:type="dxa"/>
          </w:tcPr>
          <w:p w:rsidR="009775A9" w:rsidRPr="001872F7" w:rsidRDefault="009775A9" w:rsidP="00D9752D">
            <w:pPr>
              <w:jc w:val="both"/>
              <w:rPr>
                <w:rFonts w:ascii="Arial" w:hAnsi="Arial" w:cs="Arial"/>
                <w:i/>
              </w:rPr>
            </w:pPr>
            <w:r w:rsidRPr="001872F7">
              <w:rPr>
                <w:rFonts w:ascii="Arial" w:hAnsi="Arial" w:cs="Arial"/>
                <w:i/>
              </w:rPr>
              <w:t>10 de octubre de 2017</w:t>
            </w:r>
          </w:p>
        </w:tc>
        <w:tc>
          <w:tcPr>
            <w:tcW w:w="2835" w:type="dxa"/>
          </w:tcPr>
          <w:p w:rsidR="009775A9" w:rsidRPr="001872F7" w:rsidRDefault="009775A9" w:rsidP="00D9752D">
            <w:pPr>
              <w:jc w:val="both"/>
              <w:rPr>
                <w:rFonts w:ascii="Arial" w:hAnsi="Arial" w:cs="Arial"/>
                <w:i/>
              </w:rPr>
            </w:pPr>
            <w:r w:rsidRPr="001872F7">
              <w:rPr>
                <w:rFonts w:ascii="Arial" w:hAnsi="Arial" w:cs="Arial"/>
                <w:i/>
              </w:rPr>
              <w:t>11 de octubre de 2017</w:t>
            </w:r>
          </w:p>
        </w:tc>
      </w:tr>
      <w:tr w:rsidR="009775A9" w:rsidRPr="001872F7" w:rsidTr="00EA23C6">
        <w:trPr>
          <w:trHeight w:val="397"/>
          <w:jc w:val="center"/>
        </w:trPr>
        <w:tc>
          <w:tcPr>
            <w:tcW w:w="3114" w:type="dxa"/>
          </w:tcPr>
          <w:p w:rsidR="009775A9" w:rsidRPr="001872F7" w:rsidRDefault="009775A9" w:rsidP="00D9752D">
            <w:pPr>
              <w:jc w:val="both"/>
              <w:rPr>
                <w:rFonts w:ascii="Arial" w:hAnsi="Arial" w:cs="Arial"/>
                <w:i/>
              </w:rPr>
            </w:pPr>
            <w:r w:rsidRPr="001872F7">
              <w:rPr>
                <w:rFonts w:ascii="Arial" w:hAnsi="Arial" w:cs="Arial"/>
                <w:i/>
              </w:rPr>
              <w:t>Diputado o Diputada</w:t>
            </w:r>
          </w:p>
        </w:tc>
        <w:tc>
          <w:tcPr>
            <w:tcW w:w="2693" w:type="dxa"/>
          </w:tcPr>
          <w:p w:rsidR="009775A9" w:rsidRPr="001872F7" w:rsidRDefault="009775A9" w:rsidP="00D9752D">
            <w:pPr>
              <w:jc w:val="both"/>
              <w:rPr>
                <w:rFonts w:ascii="Arial" w:hAnsi="Arial" w:cs="Arial"/>
                <w:i/>
              </w:rPr>
            </w:pPr>
            <w:r w:rsidRPr="001872F7">
              <w:rPr>
                <w:rFonts w:ascii="Arial" w:hAnsi="Arial" w:cs="Arial"/>
                <w:i/>
              </w:rPr>
              <w:t>04 de octubre de 2017</w:t>
            </w:r>
          </w:p>
        </w:tc>
        <w:tc>
          <w:tcPr>
            <w:tcW w:w="2835" w:type="dxa"/>
          </w:tcPr>
          <w:p w:rsidR="009775A9" w:rsidRPr="001872F7" w:rsidRDefault="009775A9" w:rsidP="00D9752D">
            <w:pPr>
              <w:jc w:val="both"/>
              <w:rPr>
                <w:rFonts w:ascii="Arial" w:hAnsi="Arial" w:cs="Arial"/>
                <w:i/>
              </w:rPr>
            </w:pPr>
            <w:r w:rsidRPr="001872F7">
              <w:rPr>
                <w:rFonts w:ascii="Arial" w:hAnsi="Arial" w:cs="Arial"/>
                <w:i/>
              </w:rPr>
              <w:t>05 de octubre de 2017</w:t>
            </w:r>
          </w:p>
        </w:tc>
      </w:tr>
    </w:tbl>
    <w:p w:rsidR="009775A9" w:rsidRPr="001872F7" w:rsidRDefault="009775A9" w:rsidP="009775A9">
      <w:pPr>
        <w:ind w:left="567"/>
        <w:jc w:val="both"/>
        <w:rPr>
          <w:rFonts w:ascii="Arial" w:hAnsi="Arial" w:cs="Arial"/>
        </w:rPr>
      </w:pPr>
    </w:p>
    <w:p w:rsidR="009775A9" w:rsidRPr="001872F7" w:rsidRDefault="009775A9" w:rsidP="009775A9">
      <w:pPr>
        <w:ind w:left="567"/>
        <w:jc w:val="both"/>
        <w:rPr>
          <w:rFonts w:ascii="Arial" w:hAnsi="Arial" w:cs="Arial"/>
        </w:rPr>
      </w:pPr>
    </w:p>
    <w:p w:rsidR="009775A9" w:rsidRPr="001872F7" w:rsidRDefault="009775A9" w:rsidP="009775A9">
      <w:pPr>
        <w:numPr>
          <w:ilvl w:val="0"/>
          <w:numId w:val="1"/>
        </w:numPr>
        <w:ind w:left="567" w:hanging="567"/>
        <w:jc w:val="both"/>
        <w:rPr>
          <w:rFonts w:ascii="Arial" w:hAnsi="Arial" w:cs="Arial"/>
        </w:rPr>
      </w:pPr>
      <w:r w:rsidRPr="001872F7">
        <w:rPr>
          <w:rFonts w:ascii="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w:t>
      </w:r>
      <w:r w:rsidRPr="001872F7">
        <w:rPr>
          <w:rFonts w:ascii="Arial" w:hAnsi="Arial" w:cs="Arial"/>
        </w:rPr>
        <w:lastRenderedPageBreak/>
        <w:t>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cuarto siguiente:</w:t>
      </w:r>
    </w:p>
    <w:p w:rsidR="009775A9" w:rsidRPr="001872F7" w:rsidRDefault="009775A9" w:rsidP="009775A9">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9775A9" w:rsidRPr="001872F7" w:rsidTr="00D9752D">
        <w:tc>
          <w:tcPr>
            <w:tcW w:w="2618" w:type="dxa"/>
            <w:vMerge w:val="restart"/>
          </w:tcPr>
          <w:p w:rsidR="009775A9" w:rsidRPr="001872F7" w:rsidRDefault="009775A9" w:rsidP="00D9752D">
            <w:pPr>
              <w:jc w:val="center"/>
              <w:rPr>
                <w:rFonts w:ascii="Arial" w:hAnsi="Arial" w:cs="Arial"/>
                <w:b/>
                <w:i/>
                <w:sz w:val="20"/>
                <w:szCs w:val="20"/>
              </w:rPr>
            </w:pPr>
            <w:r w:rsidRPr="001872F7">
              <w:rPr>
                <w:rFonts w:ascii="Arial" w:hAnsi="Arial" w:cs="Arial"/>
                <w:b/>
                <w:i/>
                <w:sz w:val="20"/>
                <w:szCs w:val="20"/>
              </w:rPr>
              <w:t>Cargo</w:t>
            </w:r>
          </w:p>
        </w:tc>
        <w:tc>
          <w:tcPr>
            <w:tcW w:w="1656" w:type="dxa"/>
            <w:vMerge w:val="restart"/>
          </w:tcPr>
          <w:p w:rsidR="009775A9" w:rsidRPr="001872F7" w:rsidRDefault="009775A9" w:rsidP="00D9752D">
            <w:pPr>
              <w:jc w:val="center"/>
              <w:rPr>
                <w:rFonts w:ascii="Arial" w:hAnsi="Arial" w:cs="Arial"/>
                <w:b/>
                <w:i/>
                <w:sz w:val="20"/>
                <w:szCs w:val="20"/>
              </w:rPr>
            </w:pPr>
            <w:r w:rsidRPr="001872F7">
              <w:rPr>
                <w:rFonts w:ascii="Arial" w:hAnsi="Arial" w:cs="Arial"/>
                <w:b/>
                <w:i/>
                <w:sz w:val="20"/>
                <w:szCs w:val="20"/>
              </w:rPr>
              <w:t>Plazo para recabar apoyo</w:t>
            </w:r>
          </w:p>
        </w:tc>
        <w:tc>
          <w:tcPr>
            <w:tcW w:w="4554" w:type="dxa"/>
            <w:gridSpan w:val="3"/>
          </w:tcPr>
          <w:p w:rsidR="009775A9" w:rsidRPr="001872F7" w:rsidRDefault="009775A9" w:rsidP="00D9752D">
            <w:pPr>
              <w:jc w:val="center"/>
              <w:rPr>
                <w:rFonts w:ascii="Arial" w:hAnsi="Arial" w:cs="Arial"/>
                <w:b/>
                <w:i/>
                <w:sz w:val="20"/>
                <w:szCs w:val="20"/>
              </w:rPr>
            </w:pPr>
            <w:r w:rsidRPr="001872F7">
              <w:rPr>
                <w:rFonts w:ascii="Arial" w:hAnsi="Arial" w:cs="Arial"/>
                <w:b/>
                <w:i/>
                <w:sz w:val="20"/>
                <w:szCs w:val="20"/>
              </w:rPr>
              <w:t>Periodo para recabar apoyo</w:t>
            </w:r>
          </w:p>
        </w:tc>
      </w:tr>
      <w:tr w:rsidR="009775A9" w:rsidRPr="001872F7" w:rsidTr="00D9752D">
        <w:tc>
          <w:tcPr>
            <w:tcW w:w="2618" w:type="dxa"/>
            <w:vMerge/>
          </w:tcPr>
          <w:p w:rsidR="009775A9" w:rsidRPr="001872F7" w:rsidRDefault="009775A9" w:rsidP="00D9752D">
            <w:pPr>
              <w:jc w:val="center"/>
              <w:rPr>
                <w:rFonts w:ascii="Arial" w:hAnsi="Arial" w:cs="Arial"/>
                <w:b/>
                <w:i/>
                <w:sz w:val="20"/>
                <w:szCs w:val="20"/>
              </w:rPr>
            </w:pPr>
          </w:p>
        </w:tc>
        <w:tc>
          <w:tcPr>
            <w:tcW w:w="1656" w:type="dxa"/>
            <w:vMerge/>
          </w:tcPr>
          <w:p w:rsidR="009775A9" w:rsidRPr="001872F7" w:rsidRDefault="009775A9" w:rsidP="00D9752D">
            <w:pPr>
              <w:jc w:val="center"/>
              <w:rPr>
                <w:rFonts w:ascii="Arial" w:hAnsi="Arial" w:cs="Arial"/>
                <w:b/>
                <w:i/>
                <w:sz w:val="20"/>
                <w:szCs w:val="20"/>
              </w:rPr>
            </w:pPr>
          </w:p>
        </w:tc>
        <w:tc>
          <w:tcPr>
            <w:tcW w:w="1254" w:type="dxa"/>
          </w:tcPr>
          <w:p w:rsidR="009775A9" w:rsidRPr="001872F7" w:rsidRDefault="009775A9" w:rsidP="00D9752D">
            <w:pPr>
              <w:jc w:val="center"/>
              <w:rPr>
                <w:rFonts w:ascii="Arial" w:hAnsi="Arial" w:cs="Arial"/>
                <w:b/>
                <w:i/>
                <w:sz w:val="20"/>
                <w:szCs w:val="20"/>
              </w:rPr>
            </w:pPr>
            <w:r w:rsidRPr="001872F7">
              <w:rPr>
                <w:rFonts w:ascii="Arial" w:hAnsi="Arial" w:cs="Arial"/>
                <w:b/>
                <w:i/>
                <w:sz w:val="20"/>
                <w:szCs w:val="20"/>
              </w:rPr>
              <w:t>Inicio</w:t>
            </w:r>
          </w:p>
        </w:tc>
        <w:tc>
          <w:tcPr>
            <w:tcW w:w="1560" w:type="dxa"/>
          </w:tcPr>
          <w:p w:rsidR="009775A9" w:rsidRPr="001872F7" w:rsidRDefault="009775A9" w:rsidP="00D9752D">
            <w:pPr>
              <w:jc w:val="center"/>
              <w:rPr>
                <w:rFonts w:ascii="Arial" w:hAnsi="Arial" w:cs="Arial"/>
                <w:b/>
                <w:i/>
                <w:sz w:val="20"/>
                <w:szCs w:val="20"/>
              </w:rPr>
            </w:pPr>
            <w:r w:rsidRPr="001872F7">
              <w:rPr>
                <w:rFonts w:ascii="Arial" w:hAnsi="Arial" w:cs="Arial"/>
                <w:b/>
                <w:i/>
                <w:sz w:val="20"/>
                <w:szCs w:val="20"/>
              </w:rPr>
              <w:t>Fecha límite SUP-JDC-872/2017</w:t>
            </w:r>
          </w:p>
        </w:tc>
        <w:tc>
          <w:tcPr>
            <w:tcW w:w="1740" w:type="dxa"/>
          </w:tcPr>
          <w:p w:rsidR="009775A9" w:rsidRPr="001872F7" w:rsidRDefault="009775A9" w:rsidP="00D9752D">
            <w:pPr>
              <w:jc w:val="center"/>
              <w:rPr>
                <w:rFonts w:ascii="Arial" w:hAnsi="Arial" w:cs="Arial"/>
                <w:b/>
                <w:i/>
                <w:sz w:val="20"/>
                <w:szCs w:val="20"/>
              </w:rPr>
            </w:pPr>
            <w:r w:rsidRPr="001872F7">
              <w:rPr>
                <w:rFonts w:ascii="Arial" w:hAnsi="Arial" w:cs="Arial"/>
                <w:b/>
                <w:i/>
                <w:sz w:val="20"/>
                <w:szCs w:val="20"/>
              </w:rPr>
              <w:t>Nueva fecha límite INE/CG514/2017</w:t>
            </w:r>
          </w:p>
        </w:tc>
      </w:tr>
      <w:tr w:rsidR="009775A9" w:rsidRPr="001872F7" w:rsidTr="00D9752D">
        <w:tc>
          <w:tcPr>
            <w:tcW w:w="2618" w:type="dxa"/>
          </w:tcPr>
          <w:p w:rsidR="009775A9" w:rsidRPr="001872F7" w:rsidRDefault="009775A9" w:rsidP="00D9752D">
            <w:pPr>
              <w:jc w:val="both"/>
              <w:rPr>
                <w:rFonts w:ascii="Arial" w:hAnsi="Arial" w:cs="Arial"/>
              </w:rPr>
            </w:pPr>
            <w:r w:rsidRPr="001872F7">
              <w:rPr>
                <w:rFonts w:ascii="Arial" w:hAnsi="Arial" w:cs="Arial"/>
                <w:i/>
              </w:rPr>
              <w:t>Presidencia de la República</w:t>
            </w:r>
          </w:p>
        </w:tc>
        <w:tc>
          <w:tcPr>
            <w:tcW w:w="1656"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127 días</w:t>
            </w:r>
          </w:p>
        </w:tc>
        <w:tc>
          <w:tcPr>
            <w:tcW w:w="1254"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16/oct/2017</w:t>
            </w:r>
          </w:p>
        </w:tc>
        <w:tc>
          <w:tcPr>
            <w:tcW w:w="1560"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12/feb/2018</w:t>
            </w:r>
          </w:p>
        </w:tc>
        <w:tc>
          <w:tcPr>
            <w:tcW w:w="1740"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19/feb/2018</w:t>
            </w:r>
          </w:p>
        </w:tc>
      </w:tr>
      <w:tr w:rsidR="009775A9" w:rsidRPr="001872F7" w:rsidTr="00D9752D">
        <w:tc>
          <w:tcPr>
            <w:tcW w:w="2618" w:type="dxa"/>
          </w:tcPr>
          <w:p w:rsidR="009775A9" w:rsidRPr="001872F7" w:rsidRDefault="009775A9" w:rsidP="00D9752D">
            <w:pPr>
              <w:jc w:val="both"/>
              <w:rPr>
                <w:rFonts w:ascii="Arial" w:hAnsi="Arial" w:cs="Arial"/>
              </w:rPr>
            </w:pPr>
            <w:r w:rsidRPr="001872F7">
              <w:rPr>
                <w:rFonts w:ascii="Arial" w:hAnsi="Arial" w:cs="Arial"/>
                <w:i/>
              </w:rPr>
              <w:t>Senadurías</w:t>
            </w:r>
          </w:p>
        </w:tc>
        <w:tc>
          <w:tcPr>
            <w:tcW w:w="1656"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97 días</w:t>
            </w:r>
          </w:p>
        </w:tc>
        <w:tc>
          <w:tcPr>
            <w:tcW w:w="1254"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17/oct/2017</w:t>
            </w:r>
          </w:p>
        </w:tc>
        <w:tc>
          <w:tcPr>
            <w:tcW w:w="1560"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14/ene/2018</w:t>
            </w:r>
          </w:p>
        </w:tc>
        <w:tc>
          <w:tcPr>
            <w:tcW w:w="1740"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21/ene/2018</w:t>
            </w:r>
          </w:p>
        </w:tc>
      </w:tr>
      <w:tr w:rsidR="009775A9" w:rsidRPr="001872F7" w:rsidTr="00D9752D">
        <w:tc>
          <w:tcPr>
            <w:tcW w:w="2618" w:type="dxa"/>
          </w:tcPr>
          <w:p w:rsidR="009775A9" w:rsidRPr="001872F7" w:rsidRDefault="009775A9" w:rsidP="00D9752D">
            <w:pPr>
              <w:jc w:val="both"/>
              <w:rPr>
                <w:rFonts w:ascii="Arial" w:hAnsi="Arial" w:cs="Arial"/>
              </w:rPr>
            </w:pPr>
            <w:r w:rsidRPr="001872F7">
              <w:rPr>
                <w:rFonts w:ascii="Arial" w:hAnsi="Arial" w:cs="Arial"/>
                <w:i/>
              </w:rPr>
              <w:t>Diputaciones federales</w:t>
            </w:r>
          </w:p>
        </w:tc>
        <w:tc>
          <w:tcPr>
            <w:tcW w:w="1656"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67 días</w:t>
            </w:r>
          </w:p>
        </w:tc>
        <w:tc>
          <w:tcPr>
            <w:tcW w:w="1254"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12/oct/2017</w:t>
            </w:r>
          </w:p>
        </w:tc>
        <w:tc>
          <w:tcPr>
            <w:tcW w:w="1560"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10/dic/2017</w:t>
            </w:r>
          </w:p>
        </w:tc>
        <w:tc>
          <w:tcPr>
            <w:tcW w:w="1740" w:type="dxa"/>
          </w:tcPr>
          <w:p w:rsidR="009775A9" w:rsidRPr="001872F7" w:rsidRDefault="009775A9" w:rsidP="00D9752D">
            <w:pPr>
              <w:jc w:val="center"/>
              <w:rPr>
                <w:rFonts w:ascii="Arial" w:hAnsi="Arial" w:cs="Arial"/>
                <w:sz w:val="20"/>
                <w:szCs w:val="20"/>
              </w:rPr>
            </w:pPr>
            <w:r w:rsidRPr="001872F7">
              <w:rPr>
                <w:rFonts w:ascii="Arial" w:hAnsi="Arial" w:cs="Arial"/>
                <w:sz w:val="20"/>
                <w:szCs w:val="20"/>
              </w:rPr>
              <w:t>17/dic/2017</w:t>
            </w:r>
          </w:p>
        </w:tc>
      </w:tr>
    </w:tbl>
    <w:p w:rsidR="009775A9" w:rsidRPr="001872F7" w:rsidRDefault="009775A9" w:rsidP="009775A9">
      <w:pPr>
        <w:ind w:left="567"/>
        <w:jc w:val="both"/>
        <w:rPr>
          <w:rFonts w:ascii="Arial" w:hAnsi="Arial" w:cs="Arial"/>
        </w:rPr>
      </w:pPr>
    </w:p>
    <w:p w:rsidR="009775A9" w:rsidRPr="001872F7" w:rsidRDefault="009775A9" w:rsidP="009775A9">
      <w:pPr>
        <w:ind w:left="567"/>
        <w:jc w:val="both"/>
        <w:rPr>
          <w:rFonts w:ascii="Arial" w:hAnsi="Arial" w:cs="Arial"/>
        </w:rPr>
      </w:pPr>
      <w:r w:rsidRPr="001872F7">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9775A9" w:rsidRPr="001872F7" w:rsidRDefault="009775A9" w:rsidP="009775A9">
      <w:pPr>
        <w:ind w:left="567"/>
        <w:jc w:val="both"/>
        <w:rPr>
          <w:rFonts w:ascii="Arial" w:hAnsi="Arial" w:cs="Arial"/>
        </w:rPr>
      </w:pPr>
    </w:p>
    <w:p w:rsidR="009775A9" w:rsidRPr="001872F7" w:rsidRDefault="009775A9" w:rsidP="009775A9">
      <w:pPr>
        <w:numPr>
          <w:ilvl w:val="0"/>
          <w:numId w:val="1"/>
        </w:numPr>
        <w:ind w:left="567" w:hanging="567"/>
        <w:jc w:val="both"/>
        <w:rPr>
          <w:rFonts w:ascii="Arial" w:hAnsi="Arial" w:cs="Arial"/>
        </w:rPr>
      </w:pPr>
      <w:r w:rsidRPr="001872F7">
        <w:rPr>
          <w:rFonts w:ascii="Arial" w:hAnsi="Arial" w:cs="Arial"/>
        </w:rPr>
        <w:t xml:space="preserve">En los estados de Baja California y Nayarit, que son las únicas entidades federativas que no celebran proceso electoral local, a la fecha de corte </w:t>
      </w:r>
      <w:r w:rsidR="00182670" w:rsidRPr="001872F7">
        <w:rPr>
          <w:rFonts w:ascii="Arial" w:hAnsi="Arial" w:cs="Arial"/>
        </w:rPr>
        <w:t>veintidós</w:t>
      </w:r>
      <w:r w:rsidRPr="001872F7">
        <w:rPr>
          <w:rFonts w:ascii="Arial" w:hAnsi="Arial" w:cs="Arial"/>
        </w:rPr>
        <w:t xml:space="preserve"> de</w:t>
      </w:r>
      <w:r w:rsidR="00182670" w:rsidRPr="001872F7">
        <w:rPr>
          <w:rFonts w:ascii="Arial" w:hAnsi="Arial" w:cs="Arial"/>
        </w:rPr>
        <w:t xml:space="preserve"> febrero</w:t>
      </w:r>
      <w:r w:rsidRPr="001872F7">
        <w:rPr>
          <w:rFonts w:ascii="Arial" w:hAnsi="Arial" w:cs="Arial"/>
        </w:rPr>
        <w:t xml:space="preserve"> de dos mil dieciocho obtuvieron constancia como aspirantes a una candidatura independiente federal </w:t>
      </w:r>
      <w:r w:rsidR="00182670" w:rsidRPr="001872F7">
        <w:rPr>
          <w:rFonts w:ascii="Arial" w:hAnsi="Arial" w:cs="Arial"/>
        </w:rPr>
        <w:t>55</w:t>
      </w:r>
      <w:r w:rsidRPr="001872F7">
        <w:rPr>
          <w:rFonts w:ascii="Arial" w:hAnsi="Arial" w:cs="Arial"/>
        </w:rPr>
        <w:t xml:space="preserve"> personas</w:t>
      </w:r>
      <w:r w:rsidR="00DC5505" w:rsidRPr="001872F7">
        <w:rPr>
          <w:rFonts w:ascii="Arial" w:hAnsi="Arial" w:cs="Arial"/>
        </w:rPr>
        <w:t xml:space="preserve"> en Baja California</w:t>
      </w:r>
      <w:r w:rsidR="00182670" w:rsidRPr="001872F7">
        <w:rPr>
          <w:rFonts w:ascii="Arial" w:hAnsi="Arial" w:cs="Arial"/>
        </w:rPr>
        <w:t xml:space="preserve"> y 46</w:t>
      </w:r>
      <w:r w:rsidR="00DC5505" w:rsidRPr="001872F7">
        <w:rPr>
          <w:rFonts w:ascii="Arial" w:hAnsi="Arial" w:cs="Arial"/>
        </w:rPr>
        <w:t xml:space="preserve"> personas en Nayarit, </w:t>
      </w:r>
      <w:r w:rsidR="00182670" w:rsidRPr="001872F7">
        <w:rPr>
          <w:rFonts w:ascii="Arial" w:hAnsi="Arial" w:cs="Arial"/>
        </w:rPr>
        <w:t xml:space="preserve">tomando en cuenta los desistimientos hasta esa fecha </w:t>
      </w:r>
      <w:r w:rsidRPr="001872F7">
        <w:rPr>
          <w:rFonts w:ascii="Arial" w:hAnsi="Arial" w:cs="Arial"/>
        </w:rPr>
        <w:t>conforme a la siguiente tabla:</w:t>
      </w:r>
    </w:p>
    <w:p w:rsidR="009775A9" w:rsidRPr="001872F7" w:rsidRDefault="009775A9" w:rsidP="009775A9">
      <w:pPr>
        <w:ind w:left="567"/>
        <w:jc w:val="both"/>
        <w:rPr>
          <w:rFonts w:ascii="Arial" w:hAnsi="Arial" w:cs="Arial"/>
        </w:rPr>
      </w:pPr>
    </w:p>
    <w:tbl>
      <w:tblPr>
        <w:tblStyle w:val="Tablaconcuadrcula"/>
        <w:tblW w:w="7317" w:type="dxa"/>
        <w:jc w:val="center"/>
        <w:tblLook w:val="04A0" w:firstRow="1" w:lastRow="0" w:firstColumn="1" w:lastColumn="0" w:noHBand="0" w:noVBand="1"/>
      </w:tblPr>
      <w:tblGrid>
        <w:gridCol w:w="2281"/>
        <w:gridCol w:w="2548"/>
        <w:gridCol w:w="2488"/>
      </w:tblGrid>
      <w:tr w:rsidR="00BB41E5" w:rsidRPr="001872F7" w:rsidTr="00BB41E5">
        <w:trPr>
          <w:jc w:val="center"/>
        </w:trPr>
        <w:tc>
          <w:tcPr>
            <w:tcW w:w="2281" w:type="dxa"/>
            <w:vMerge w:val="restart"/>
            <w:shd w:val="clear" w:color="auto" w:fill="C00000"/>
          </w:tcPr>
          <w:p w:rsidR="00BB41E5" w:rsidRPr="001872F7" w:rsidRDefault="00BB41E5" w:rsidP="009775A9">
            <w:pPr>
              <w:jc w:val="center"/>
              <w:rPr>
                <w:rFonts w:ascii="Arial" w:hAnsi="Arial" w:cs="Arial"/>
                <w:color w:val="FFFFFF" w:themeColor="background1"/>
              </w:rPr>
            </w:pPr>
            <w:r w:rsidRPr="001872F7">
              <w:rPr>
                <w:rFonts w:ascii="Arial" w:hAnsi="Arial" w:cs="Arial"/>
                <w:color w:val="FFFFFF" w:themeColor="background1"/>
              </w:rPr>
              <w:t>Cargo</w:t>
            </w:r>
            <w:r w:rsidR="006413AD" w:rsidRPr="006413AD">
              <w:rPr>
                <w:rFonts w:ascii="Arial" w:hAnsi="Arial" w:cs="Arial"/>
                <w:color w:val="FFFFFF" w:themeColor="background1"/>
              </w:rPr>
              <w:t>s</w:t>
            </w:r>
          </w:p>
        </w:tc>
        <w:tc>
          <w:tcPr>
            <w:tcW w:w="5036" w:type="dxa"/>
            <w:gridSpan w:val="2"/>
            <w:shd w:val="clear" w:color="auto" w:fill="C00000"/>
          </w:tcPr>
          <w:p w:rsidR="00BB41E5" w:rsidRPr="001872F7" w:rsidRDefault="00BB41E5" w:rsidP="00D9752D">
            <w:pPr>
              <w:jc w:val="center"/>
              <w:rPr>
                <w:rFonts w:ascii="Arial" w:hAnsi="Arial" w:cs="Arial"/>
                <w:color w:val="FFFFFF" w:themeColor="background1"/>
              </w:rPr>
            </w:pPr>
            <w:r w:rsidRPr="001872F7">
              <w:rPr>
                <w:rFonts w:ascii="Arial" w:hAnsi="Arial" w:cs="Arial"/>
                <w:color w:val="FFFFFF" w:themeColor="background1"/>
              </w:rPr>
              <w:t>Número de aspirantes a una candidatura independiente</w:t>
            </w:r>
            <w:r w:rsidRPr="00BB41E5">
              <w:rPr>
                <w:rFonts w:ascii="Arial" w:hAnsi="Arial" w:cs="Arial"/>
                <w:color w:val="FFFFFF" w:themeColor="background1"/>
              </w:rPr>
              <w:t xml:space="preserve"> en las entidades de</w:t>
            </w:r>
            <w:r>
              <w:rPr>
                <w:rFonts w:ascii="Arial" w:hAnsi="Arial" w:cs="Arial"/>
                <w:color w:val="FFFFFF" w:themeColor="background1"/>
              </w:rPr>
              <w:t>:</w:t>
            </w:r>
          </w:p>
        </w:tc>
      </w:tr>
      <w:tr w:rsidR="00BB41E5" w:rsidRPr="001872F7" w:rsidTr="003A68B0">
        <w:trPr>
          <w:jc w:val="center"/>
        </w:trPr>
        <w:tc>
          <w:tcPr>
            <w:tcW w:w="2281" w:type="dxa"/>
            <w:vMerge/>
            <w:shd w:val="clear" w:color="auto" w:fill="C00000"/>
          </w:tcPr>
          <w:p w:rsidR="00BB41E5" w:rsidRPr="001872F7" w:rsidRDefault="00BB41E5" w:rsidP="009775A9">
            <w:pPr>
              <w:jc w:val="center"/>
              <w:rPr>
                <w:rFonts w:ascii="Arial" w:hAnsi="Arial" w:cs="Arial"/>
                <w:color w:val="FFFFFF" w:themeColor="background1"/>
              </w:rPr>
            </w:pPr>
          </w:p>
        </w:tc>
        <w:tc>
          <w:tcPr>
            <w:tcW w:w="2548" w:type="dxa"/>
            <w:shd w:val="clear" w:color="auto" w:fill="C00000"/>
          </w:tcPr>
          <w:p w:rsidR="00BB41E5" w:rsidRPr="001872F7" w:rsidRDefault="00BB41E5" w:rsidP="009775A9">
            <w:pPr>
              <w:tabs>
                <w:tab w:val="left" w:pos="1300"/>
                <w:tab w:val="center" w:pos="1554"/>
              </w:tabs>
              <w:jc w:val="center"/>
              <w:rPr>
                <w:rFonts w:ascii="Arial" w:hAnsi="Arial" w:cs="Arial"/>
                <w:color w:val="FFFFFF" w:themeColor="background1"/>
              </w:rPr>
            </w:pPr>
            <w:r w:rsidRPr="001872F7">
              <w:rPr>
                <w:rFonts w:ascii="Arial" w:hAnsi="Arial" w:cs="Arial"/>
                <w:color w:val="FFFFFF" w:themeColor="background1"/>
              </w:rPr>
              <w:t>Baja California</w:t>
            </w:r>
          </w:p>
        </w:tc>
        <w:tc>
          <w:tcPr>
            <w:tcW w:w="2488" w:type="dxa"/>
            <w:shd w:val="clear" w:color="auto" w:fill="C00000"/>
          </w:tcPr>
          <w:p w:rsidR="00BB41E5" w:rsidRPr="001872F7" w:rsidRDefault="00BB41E5" w:rsidP="009775A9">
            <w:pPr>
              <w:jc w:val="center"/>
              <w:rPr>
                <w:rFonts w:ascii="Arial" w:hAnsi="Arial" w:cs="Arial"/>
                <w:color w:val="FFFFFF" w:themeColor="background1"/>
              </w:rPr>
            </w:pPr>
            <w:r w:rsidRPr="001872F7">
              <w:rPr>
                <w:rFonts w:ascii="Arial" w:hAnsi="Arial" w:cs="Arial"/>
                <w:color w:val="FFFFFF" w:themeColor="background1"/>
              </w:rPr>
              <w:t>Nayarit</w:t>
            </w:r>
          </w:p>
        </w:tc>
      </w:tr>
      <w:tr w:rsidR="00BB41E5" w:rsidRPr="001872F7" w:rsidTr="003A68B0">
        <w:trPr>
          <w:jc w:val="center"/>
        </w:trPr>
        <w:tc>
          <w:tcPr>
            <w:tcW w:w="2281" w:type="dxa"/>
          </w:tcPr>
          <w:p w:rsidR="00BB41E5" w:rsidRPr="001872F7" w:rsidRDefault="00BB41E5" w:rsidP="009775A9">
            <w:pPr>
              <w:jc w:val="both"/>
              <w:rPr>
                <w:rFonts w:ascii="Arial" w:hAnsi="Arial" w:cs="Arial"/>
              </w:rPr>
            </w:pPr>
            <w:r w:rsidRPr="001872F7">
              <w:rPr>
                <w:rFonts w:ascii="Arial" w:hAnsi="Arial" w:cs="Arial"/>
              </w:rPr>
              <w:t>Presidente de la República</w:t>
            </w:r>
          </w:p>
        </w:tc>
        <w:tc>
          <w:tcPr>
            <w:tcW w:w="2548" w:type="dxa"/>
          </w:tcPr>
          <w:p w:rsidR="00BB41E5" w:rsidRPr="001872F7" w:rsidRDefault="00BB41E5" w:rsidP="00A527DF">
            <w:pPr>
              <w:jc w:val="center"/>
              <w:rPr>
                <w:rFonts w:ascii="Arial" w:hAnsi="Arial" w:cs="Arial"/>
              </w:rPr>
            </w:pPr>
            <w:r w:rsidRPr="001872F7">
              <w:rPr>
                <w:rFonts w:ascii="Arial" w:hAnsi="Arial" w:cs="Arial"/>
              </w:rPr>
              <w:t>46</w:t>
            </w:r>
          </w:p>
        </w:tc>
        <w:tc>
          <w:tcPr>
            <w:tcW w:w="2488" w:type="dxa"/>
          </w:tcPr>
          <w:p w:rsidR="00BB41E5" w:rsidRPr="001872F7" w:rsidRDefault="00BB41E5" w:rsidP="00A527DF">
            <w:pPr>
              <w:jc w:val="center"/>
              <w:rPr>
                <w:rFonts w:ascii="Arial" w:hAnsi="Arial" w:cs="Arial"/>
              </w:rPr>
            </w:pPr>
            <w:r w:rsidRPr="001872F7">
              <w:rPr>
                <w:rFonts w:ascii="Arial" w:hAnsi="Arial" w:cs="Arial"/>
              </w:rPr>
              <w:t>46</w:t>
            </w:r>
          </w:p>
        </w:tc>
      </w:tr>
      <w:tr w:rsidR="00BB41E5" w:rsidRPr="001872F7" w:rsidTr="003A68B0">
        <w:trPr>
          <w:jc w:val="center"/>
        </w:trPr>
        <w:tc>
          <w:tcPr>
            <w:tcW w:w="2281" w:type="dxa"/>
          </w:tcPr>
          <w:p w:rsidR="00BB41E5" w:rsidRPr="001872F7" w:rsidRDefault="00BB41E5" w:rsidP="009775A9">
            <w:pPr>
              <w:jc w:val="both"/>
              <w:rPr>
                <w:rFonts w:ascii="Arial" w:hAnsi="Arial" w:cs="Arial"/>
              </w:rPr>
            </w:pPr>
            <w:r w:rsidRPr="001872F7">
              <w:rPr>
                <w:rFonts w:ascii="Arial" w:hAnsi="Arial" w:cs="Arial"/>
              </w:rPr>
              <w:t>Diputadas o Diputados</w:t>
            </w:r>
          </w:p>
        </w:tc>
        <w:tc>
          <w:tcPr>
            <w:tcW w:w="2548" w:type="dxa"/>
          </w:tcPr>
          <w:p w:rsidR="00BB41E5" w:rsidRPr="001872F7" w:rsidRDefault="00BB41E5" w:rsidP="00A527DF">
            <w:pPr>
              <w:tabs>
                <w:tab w:val="left" w:pos="580"/>
              </w:tabs>
              <w:jc w:val="center"/>
              <w:rPr>
                <w:rFonts w:ascii="Arial" w:hAnsi="Arial" w:cs="Arial"/>
              </w:rPr>
            </w:pPr>
            <w:r w:rsidRPr="001872F7">
              <w:rPr>
                <w:rFonts w:ascii="Arial" w:hAnsi="Arial" w:cs="Arial"/>
              </w:rPr>
              <w:t>7</w:t>
            </w:r>
          </w:p>
        </w:tc>
        <w:tc>
          <w:tcPr>
            <w:tcW w:w="2488" w:type="dxa"/>
          </w:tcPr>
          <w:p w:rsidR="00BB41E5" w:rsidRPr="001872F7" w:rsidRDefault="00BB41E5" w:rsidP="00A527DF">
            <w:pPr>
              <w:jc w:val="center"/>
              <w:rPr>
                <w:rFonts w:ascii="Arial" w:hAnsi="Arial" w:cs="Arial"/>
              </w:rPr>
            </w:pPr>
            <w:r w:rsidRPr="001872F7">
              <w:rPr>
                <w:rFonts w:ascii="Arial" w:hAnsi="Arial" w:cs="Arial"/>
              </w:rPr>
              <w:t>0</w:t>
            </w:r>
          </w:p>
        </w:tc>
      </w:tr>
      <w:tr w:rsidR="00BB41E5" w:rsidRPr="001872F7" w:rsidTr="003A68B0">
        <w:trPr>
          <w:jc w:val="center"/>
        </w:trPr>
        <w:tc>
          <w:tcPr>
            <w:tcW w:w="2281" w:type="dxa"/>
          </w:tcPr>
          <w:p w:rsidR="00BB41E5" w:rsidRPr="001872F7" w:rsidRDefault="00BB41E5" w:rsidP="009775A9">
            <w:pPr>
              <w:jc w:val="both"/>
              <w:rPr>
                <w:rFonts w:ascii="Arial" w:hAnsi="Arial" w:cs="Arial"/>
              </w:rPr>
            </w:pPr>
            <w:r w:rsidRPr="001872F7">
              <w:rPr>
                <w:rFonts w:ascii="Arial" w:hAnsi="Arial" w:cs="Arial"/>
              </w:rPr>
              <w:t>Senadoras o Senadores</w:t>
            </w:r>
          </w:p>
        </w:tc>
        <w:tc>
          <w:tcPr>
            <w:tcW w:w="2548" w:type="dxa"/>
          </w:tcPr>
          <w:p w:rsidR="00BB41E5" w:rsidRPr="001872F7" w:rsidRDefault="00BB41E5" w:rsidP="00C26672">
            <w:pPr>
              <w:jc w:val="center"/>
              <w:rPr>
                <w:rFonts w:ascii="Arial" w:hAnsi="Arial" w:cs="Arial"/>
              </w:rPr>
            </w:pPr>
            <w:r w:rsidRPr="001872F7">
              <w:rPr>
                <w:rFonts w:ascii="Arial" w:hAnsi="Arial" w:cs="Arial"/>
              </w:rPr>
              <w:t>2</w:t>
            </w:r>
          </w:p>
        </w:tc>
        <w:tc>
          <w:tcPr>
            <w:tcW w:w="2488" w:type="dxa"/>
          </w:tcPr>
          <w:p w:rsidR="00BB41E5" w:rsidRPr="001872F7" w:rsidRDefault="00BB41E5" w:rsidP="00C26672">
            <w:pPr>
              <w:jc w:val="center"/>
              <w:rPr>
                <w:rFonts w:ascii="Arial" w:hAnsi="Arial" w:cs="Arial"/>
              </w:rPr>
            </w:pPr>
            <w:r w:rsidRPr="001872F7">
              <w:rPr>
                <w:rFonts w:ascii="Arial" w:hAnsi="Arial" w:cs="Arial"/>
              </w:rPr>
              <w:t>0</w:t>
            </w:r>
          </w:p>
        </w:tc>
      </w:tr>
      <w:tr w:rsidR="00BB41E5" w:rsidRPr="001872F7" w:rsidTr="003A68B0">
        <w:trPr>
          <w:jc w:val="center"/>
        </w:trPr>
        <w:tc>
          <w:tcPr>
            <w:tcW w:w="2281" w:type="dxa"/>
          </w:tcPr>
          <w:p w:rsidR="00BB41E5" w:rsidRPr="001872F7" w:rsidRDefault="00BB41E5" w:rsidP="009775A9">
            <w:pPr>
              <w:jc w:val="both"/>
              <w:rPr>
                <w:rFonts w:ascii="Arial" w:hAnsi="Arial" w:cs="Arial"/>
              </w:rPr>
            </w:pPr>
            <w:r w:rsidRPr="001872F7">
              <w:rPr>
                <w:rFonts w:ascii="Arial" w:hAnsi="Arial" w:cs="Arial"/>
              </w:rPr>
              <w:t>Total</w:t>
            </w:r>
          </w:p>
        </w:tc>
        <w:tc>
          <w:tcPr>
            <w:tcW w:w="2548" w:type="dxa"/>
          </w:tcPr>
          <w:p w:rsidR="00BB41E5" w:rsidRPr="001872F7" w:rsidRDefault="00BB41E5">
            <w:pPr>
              <w:jc w:val="center"/>
              <w:rPr>
                <w:rFonts w:ascii="Arial" w:hAnsi="Arial" w:cs="Arial"/>
              </w:rPr>
            </w:pPr>
            <w:r w:rsidRPr="001872F7">
              <w:rPr>
                <w:rFonts w:ascii="Arial" w:hAnsi="Arial" w:cs="Arial"/>
              </w:rPr>
              <w:t>55</w:t>
            </w:r>
          </w:p>
        </w:tc>
        <w:tc>
          <w:tcPr>
            <w:tcW w:w="2488" w:type="dxa"/>
          </w:tcPr>
          <w:p w:rsidR="00BB41E5" w:rsidRPr="001872F7" w:rsidRDefault="00BB41E5">
            <w:pPr>
              <w:jc w:val="center"/>
              <w:rPr>
                <w:rFonts w:ascii="Arial" w:hAnsi="Arial" w:cs="Arial"/>
              </w:rPr>
            </w:pPr>
            <w:r w:rsidRPr="001872F7">
              <w:rPr>
                <w:rFonts w:ascii="Arial" w:hAnsi="Arial" w:cs="Arial"/>
              </w:rPr>
              <w:t>46</w:t>
            </w:r>
          </w:p>
        </w:tc>
      </w:tr>
    </w:tbl>
    <w:p w:rsidR="005A7F85" w:rsidRDefault="005A7F85" w:rsidP="00142FD3">
      <w:pPr>
        <w:ind w:left="567"/>
        <w:jc w:val="both"/>
        <w:rPr>
          <w:rFonts w:ascii="Arial" w:hAnsi="Arial" w:cs="Arial"/>
        </w:rPr>
      </w:pPr>
    </w:p>
    <w:p w:rsidR="00C662FE" w:rsidRPr="003A68B0" w:rsidRDefault="00C662FE" w:rsidP="003A68B0">
      <w:pPr>
        <w:jc w:val="both"/>
        <w:rPr>
          <w:rFonts w:ascii="Arial" w:hAnsi="Arial" w:cs="Arial"/>
          <w:b/>
        </w:rPr>
      </w:pPr>
      <w:r>
        <w:rPr>
          <w:rFonts w:ascii="Arial" w:hAnsi="Arial" w:cs="Arial"/>
          <w:b/>
        </w:rPr>
        <w:lastRenderedPageBreak/>
        <w:t xml:space="preserve">Pauta </w:t>
      </w:r>
      <w:r w:rsidR="00984395">
        <w:rPr>
          <w:rFonts w:ascii="Arial" w:hAnsi="Arial" w:cs="Arial"/>
          <w:b/>
        </w:rPr>
        <w:t xml:space="preserve">para servicios </w:t>
      </w:r>
      <w:r>
        <w:rPr>
          <w:rFonts w:ascii="Arial" w:hAnsi="Arial" w:cs="Arial"/>
          <w:b/>
        </w:rPr>
        <w:t>satelital</w:t>
      </w:r>
      <w:r w:rsidR="00984395">
        <w:rPr>
          <w:rFonts w:ascii="Arial" w:hAnsi="Arial" w:cs="Arial"/>
          <w:b/>
        </w:rPr>
        <w:t>es</w:t>
      </w:r>
    </w:p>
    <w:p w:rsidR="00C662FE" w:rsidRDefault="00C662FE" w:rsidP="00142FD3">
      <w:pPr>
        <w:ind w:left="567"/>
        <w:jc w:val="both"/>
        <w:rPr>
          <w:rFonts w:ascii="Arial" w:hAnsi="Arial" w:cs="Arial"/>
        </w:rPr>
      </w:pPr>
    </w:p>
    <w:p w:rsidR="00805E4A" w:rsidRDefault="00BB41E5" w:rsidP="00142FD3">
      <w:pPr>
        <w:ind w:left="567"/>
        <w:jc w:val="both"/>
        <w:rPr>
          <w:rFonts w:ascii="Arial" w:hAnsi="Arial" w:cs="Arial"/>
        </w:rPr>
      </w:pPr>
      <w:r>
        <w:rPr>
          <w:rFonts w:ascii="Arial" w:hAnsi="Arial" w:cs="Arial"/>
        </w:rPr>
        <w:t>P</w:t>
      </w:r>
      <w:r w:rsidR="00805E4A">
        <w:rPr>
          <w:rFonts w:ascii="Arial" w:hAnsi="Arial" w:cs="Arial"/>
        </w:rPr>
        <w:t xml:space="preserve">ara la pauta </w:t>
      </w:r>
      <w:r>
        <w:rPr>
          <w:rFonts w:ascii="Arial" w:hAnsi="Arial" w:cs="Arial"/>
        </w:rPr>
        <w:t xml:space="preserve">federal que será retransmitida por los servicios de televisión restringida </w:t>
      </w:r>
      <w:r w:rsidR="00805E4A">
        <w:rPr>
          <w:rFonts w:ascii="Arial" w:hAnsi="Arial" w:cs="Arial"/>
        </w:rPr>
        <w:t>satelital</w:t>
      </w:r>
      <w:r>
        <w:rPr>
          <w:rFonts w:ascii="Arial" w:hAnsi="Arial" w:cs="Arial"/>
        </w:rPr>
        <w:t>, al tener las señales cobertura en todo el territorio nacional,</w:t>
      </w:r>
      <w:r w:rsidR="00805E4A">
        <w:rPr>
          <w:rFonts w:ascii="Arial" w:hAnsi="Arial" w:cs="Arial"/>
        </w:rPr>
        <w:t xml:space="preserve"> se toma en consideración la totalidad de aspirantes a candidatos independientes en todo el territorio nacional, como se observa a continuación:</w:t>
      </w:r>
    </w:p>
    <w:p w:rsidR="00805E4A" w:rsidRDefault="00805E4A" w:rsidP="00142FD3">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085"/>
        <w:gridCol w:w="5191"/>
      </w:tblGrid>
      <w:tr w:rsidR="00805E4A" w:rsidRPr="001872F7" w:rsidTr="00EA23C6">
        <w:trPr>
          <w:jc w:val="center"/>
        </w:trPr>
        <w:tc>
          <w:tcPr>
            <w:tcW w:w="0" w:type="auto"/>
            <w:shd w:val="clear" w:color="auto" w:fill="C00000"/>
            <w:vAlign w:val="center"/>
          </w:tcPr>
          <w:p w:rsidR="00805E4A" w:rsidRPr="003A68B0" w:rsidRDefault="00BB41E5" w:rsidP="00EA23C6">
            <w:pPr>
              <w:jc w:val="center"/>
              <w:rPr>
                <w:rFonts w:ascii="Arial" w:hAnsi="Arial" w:cs="Arial"/>
                <w:b/>
                <w:color w:val="FFFFFF" w:themeColor="background1"/>
              </w:rPr>
            </w:pPr>
            <w:r w:rsidRPr="003A68B0">
              <w:rPr>
                <w:rFonts w:ascii="Arial" w:hAnsi="Arial" w:cs="Arial"/>
                <w:b/>
                <w:color w:val="FFFFFF" w:themeColor="background1"/>
              </w:rPr>
              <w:t>Cargos</w:t>
            </w:r>
          </w:p>
        </w:tc>
        <w:tc>
          <w:tcPr>
            <w:tcW w:w="0" w:type="auto"/>
            <w:shd w:val="clear" w:color="auto" w:fill="C00000"/>
          </w:tcPr>
          <w:p w:rsidR="00EA23C6" w:rsidRDefault="00BB41E5" w:rsidP="00EA23C6">
            <w:pPr>
              <w:jc w:val="center"/>
              <w:rPr>
                <w:rFonts w:ascii="Arial" w:hAnsi="Arial" w:cs="Arial"/>
                <w:b/>
                <w:color w:val="FFFFFF" w:themeColor="background1"/>
              </w:rPr>
            </w:pPr>
            <w:r w:rsidRPr="003A68B0">
              <w:rPr>
                <w:rFonts w:ascii="Arial" w:hAnsi="Arial" w:cs="Arial"/>
                <w:b/>
                <w:color w:val="FFFFFF" w:themeColor="background1"/>
              </w:rPr>
              <w:t>Aspirantes a candidatos independientes</w:t>
            </w:r>
          </w:p>
          <w:p w:rsidR="00805E4A" w:rsidRPr="003A68B0" w:rsidRDefault="00BB41E5" w:rsidP="00EA23C6">
            <w:pPr>
              <w:jc w:val="center"/>
              <w:rPr>
                <w:rFonts w:ascii="Arial" w:hAnsi="Arial" w:cs="Arial"/>
                <w:b/>
                <w:color w:val="FFFFFF" w:themeColor="background1"/>
              </w:rPr>
            </w:pPr>
            <w:r w:rsidRPr="003A68B0">
              <w:rPr>
                <w:rFonts w:ascii="Arial" w:hAnsi="Arial" w:cs="Arial"/>
                <w:b/>
                <w:color w:val="FFFFFF" w:themeColor="background1"/>
              </w:rPr>
              <w:t xml:space="preserve"> a nivel federal en todo el territorio nacional</w:t>
            </w:r>
          </w:p>
        </w:tc>
      </w:tr>
      <w:tr w:rsidR="00805E4A" w:rsidRPr="001872F7" w:rsidTr="00EA23C6">
        <w:trPr>
          <w:jc w:val="center"/>
        </w:trPr>
        <w:tc>
          <w:tcPr>
            <w:tcW w:w="0" w:type="auto"/>
            <w:vAlign w:val="center"/>
          </w:tcPr>
          <w:p w:rsidR="00805E4A" w:rsidRPr="001872F7" w:rsidRDefault="00805E4A" w:rsidP="00EA23C6">
            <w:pPr>
              <w:rPr>
                <w:rFonts w:ascii="Arial" w:hAnsi="Arial" w:cs="Arial"/>
              </w:rPr>
            </w:pPr>
            <w:r w:rsidRPr="001872F7">
              <w:rPr>
                <w:rFonts w:ascii="Arial" w:hAnsi="Arial" w:cs="Arial"/>
              </w:rPr>
              <w:t>Presidente de la República</w:t>
            </w:r>
          </w:p>
        </w:tc>
        <w:tc>
          <w:tcPr>
            <w:tcW w:w="0" w:type="auto"/>
            <w:vAlign w:val="center"/>
          </w:tcPr>
          <w:p w:rsidR="00805E4A" w:rsidRPr="001872F7" w:rsidRDefault="00805E4A" w:rsidP="00EA23C6">
            <w:pPr>
              <w:spacing w:line="259" w:lineRule="auto"/>
              <w:jc w:val="center"/>
              <w:rPr>
                <w:rFonts w:ascii="Arial" w:hAnsi="Arial" w:cs="Arial"/>
              </w:rPr>
            </w:pPr>
            <w:r w:rsidRPr="001872F7">
              <w:rPr>
                <w:rFonts w:ascii="Arial" w:hAnsi="Arial" w:cs="Arial"/>
              </w:rPr>
              <w:t>46</w:t>
            </w:r>
          </w:p>
        </w:tc>
      </w:tr>
      <w:tr w:rsidR="00805E4A" w:rsidRPr="001872F7" w:rsidTr="00EA23C6">
        <w:trPr>
          <w:jc w:val="center"/>
        </w:trPr>
        <w:tc>
          <w:tcPr>
            <w:tcW w:w="0" w:type="auto"/>
            <w:vAlign w:val="center"/>
          </w:tcPr>
          <w:p w:rsidR="00805E4A" w:rsidRPr="001872F7" w:rsidRDefault="00805E4A" w:rsidP="00EA23C6">
            <w:pPr>
              <w:rPr>
                <w:rFonts w:ascii="Arial" w:hAnsi="Arial" w:cs="Arial"/>
              </w:rPr>
            </w:pPr>
            <w:r w:rsidRPr="001872F7">
              <w:rPr>
                <w:rFonts w:ascii="Arial" w:hAnsi="Arial" w:cs="Arial"/>
              </w:rPr>
              <w:t>Diputadas o Diputados</w:t>
            </w:r>
          </w:p>
        </w:tc>
        <w:tc>
          <w:tcPr>
            <w:tcW w:w="0" w:type="auto"/>
            <w:vAlign w:val="center"/>
          </w:tcPr>
          <w:p w:rsidR="00805E4A" w:rsidRPr="001872F7" w:rsidRDefault="00805E4A" w:rsidP="00EA23C6">
            <w:pPr>
              <w:spacing w:line="259" w:lineRule="auto"/>
              <w:jc w:val="center"/>
              <w:rPr>
                <w:rFonts w:ascii="Arial" w:hAnsi="Arial" w:cs="Arial"/>
              </w:rPr>
            </w:pPr>
            <w:r w:rsidRPr="001872F7">
              <w:rPr>
                <w:rFonts w:ascii="Arial" w:hAnsi="Arial" w:cs="Arial"/>
              </w:rPr>
              <w:t>139</w:t>
            </w:r>
          </w:p>
        </w:tc>
      </w:tr>
      <w:tr w:rsidR="00805E4A" w:rsidRPr="001872F7" w:rsidTr="00EA23C6">
        <w:trPr>
          <w:jc w:val="center"/>
        </w:trPr>
        <w:tc>
          <w:tcPr>
            <w:tcW w:w="0" w:type="auto"/>
            <w:vAlign w:val="center"/>
          </w:tcPr>
          <w:p w:rsidR="00805E4A" w:rsidRPr="001872F7" w:rsidRDefault="00805E4A" w:rsidP="00EA23C6">
            <w:pPr>
              <w:rPr>
                <w:rFonts w:ascii="Arial" w:hAnsi="Arial" w:cs="Arial"/>
              </w:rPr>
            </w:pPr>
            <w:r w:rsidRPr="001872F7">
              <w:rPr>
                <w:rFonts w:ascii="Arial" w:hAnsi="Arial" w:cs="Arial"/>
              </w:rPr>
              <w:t>Senadoras o Senadores</w:t>
            </w:r>
          </w:p>
        </w:tc>
        <w:tc>
          <w:tcPr>
            <w:tcW w:w="0" w:type="auto"/>
            <w:vAlign w:val="center"/>
          </w:tcPr>
          <w:p w:rsidR="00805E4A" w:rsidRPr="001872F7" w:rsidRDefault="00805E4A" w:rsidP="00EA23C6">
            <w:pPr>
              <w:spacing w:line="259" w:lineRule="auto"/>
              <w:jc w:val="center"/>
              <w:rPr>
                <w:rFonts w:ascii="Arial" w:hAnsi="Arial" w:cs="Arial"/>
              </w:rPr>
            </w:pPr>
            <w:r w:rsidRPr="001872F7">
              <w:rPr>
                <w:rFonts w:ascii="Arial" w:hAnsi="Arial" w:cs="Arial"/>
              </w:rPr>
              <w:t>42</w:t>
            </w:r>
          </w:p>
        </w:tc>
      </w:tr>
      <w:tr w:rsidR="00805E4A" w:rsidRPr="001872F7" w:rsidTr="00EA23C6">
        <w:trPr>
          <w:jc w:val="center"/>
        </w:trPr>
        <w:tc>
          <w:tcPr>
            <w:tcW w:w="0" w:type="auto"/>
            <w:vAlign w:val="center"/>
          </w:tcPr>
          <w:p w:rsidR="00805E4A" w:rsidRPr="001872F7" w:rsidRDefault="00805E4A" w:rsidP="00EA23C6">
            <w:pPr>
              <w:rPr>
                <w:rFonts w:ascii="Arial" w:hAnsi="Arial" w:cs="Arial"/>
              </w:rPr>
            </w:pPr>
            <w:r w:rsidRPr="001872F7">
              <w:rPr>
                <w:rFonts w:ascii="Arial" w:hAnsi="Arial" w:cs="Arial"/>
              </w:rPr>
              <w:t>Total</w:t>
            </w:r>
          </w:p>
        </w:tc>
        <w:tc>
          <w:tcPr>
            <w:tcW w:w="0" w:type="auto"/>
            <w:vAlign w:val="center"/>
          </w:tcPr>
          <w:p w:rsidR="00805E4A" w:rsidRPr="001872F7" w:rsidRDefault="00805E4A" w:rsidP="00EA23C6">
            <w:pPr>
              <w:spacing w:line="259" w:lineRule="auto"/>
              <w:jc w:val="center"/>
              <w:rPr>
                <w:rFonts w:ascii="Arial" w:hAnsi="Arial" w:cs="Arial"/>
              </w:rPr>
            </w:pPr>
            <w:r w:rsidRPr="001872F7">
              <w:rPr>
                <w:rFonts w:ascii="Arial" w:hAnsi="Arial" w:cs="Arial"/>
              </w:rPr>
              <w:t>227</w:t>
            </w:r>
          </w:p>
        </w:tc>
      </w:tr>
    </w:tbl>
    <w:p w:rsidR="00805E4A" w:rsidRDefault="00805E4A" w:rsidP="00142FD3">
      <w:pPr>
        <w:ind w:left="567"/>
        <w:jc w:val="both"/>
        <w:rPr>
          <w:rFonts w:ascii="Arial" w:hAnsi="Arial" w:cs="Arial"/>
        </w:rPr>
      </w:pPr>
    </w:p>
    <w:p w:rsidR="00805E4A" w:rsidRPr="001872F7" w:rsidRDefault="00805E4A" w:rsidP="00142FD3">
      <w:pPr>
        <w:ind w:left="567"/>
        <w:jc w:val="both"/>
        <w:rPr>
          <w:rFonts w:ascii="Arial" w:hAnsi="Arial" w:cs="Arial"/>
        </w:rPr>
      </w:pPr>
    </w:p>
    <w:p w:rsidR="00A527DF" w:rsidRDefault="00A527DF" w:rsidP="00654C55">
      <w:pPr>
        <w:numPr>
          <w:ilvl w:val="0"/>
          <w:numId w:val="1"/>
        </w:numPr>
        <w:ind w:left="567" w:hanging="567"/>
        <w:jc w:val="both"/>
        <w:rPr>
          <w:rFonts w:ascii="Arial" w:hAnsi="Arial" w:cs="Arial"/>
        </w:rPr>
      </w:pPr>
      <w:r w:rsidRPr="001872F7">
        <w:rPr>
          <w:rFonts w:ascii="Arial" w:hAnsi="Arial" w:cs="Arial"/>
        </w:rPr>
        <w:t>En atención al cuadro anterior, la distribución de la pauta federal para cada entidad federativa y la pauta federal para la televisión restringida satelital será distinta de acuerdo al número de candidatos independientes que se registren para cada caso. Lo anterior, en el entendido que para la pauta federal que se transmita en los servicios de televisión restringida satelital de Dish, Sky y Star TV, será por la totalidad de candidatos independientes a los tres cargos de elección popular.</w:t>
      </w:r>
    </w:p>
    <w:p w:rsidR="00C662FE" w:rsidRDefault="00C662FE" w:rsidP="003A68B0">
      <w:pPr>
        <w:jc w:val="both"/>
        <w:rPr>
          <w:rFonts w:ascii="Arial" w:hAnsi="Arial" w:cs="Arial"/>
        </w:rPr>
      </w:pPr>
    </w:p>
    <w:p w:rsidR="00EA23C6" w:rsidRDefault="00EA23C6" w:rsidP="003A68B0">
      <w:pPr>
        <w:jc w:val="both"/>
        <w:rPr>
          <w:rFonts w:ascii="Arial" w:hAnsi="Arial" w:cs="Arial"/>
        </w:rPr>
      </w:pPr>
    </w:p>
    <w:p w:rsidR="00C662FE" w:rsidRPr="003A68B0" w:rsidRDefault="00C662FE" w:rsidP="003A68B0">
      <w:pPr>
        <w:jc w:val="both"/>
        <w:rPr>
          <w:rFonts w:ascii="Arial" w:hAnsi="Arial" w:cs="Arial"/>
          <w:b/>
        </w:rPr>
      </w:pPr>
      <w:r>
        <w:rPr>
          <w:rFonts w:ascii="Arial" w:hAnsi="Arial" w:cs="Arial"/>
          <w:b/>
        </w:rPr>
        <w:t>Pauta federal para Baja California y Nayarit</w:t>
      </w:r>
    </w:p>
    <w:p w:rsidR="00A527DF" w:rsidRPr="001872F7" w:rsidRDefault="00A527DF" w:rsidP="00C26672">
      <w:pPr>
        <w:ind w:left="567"/>
        <w:jc w:val="both"/>
        <w:rPr>
          <w:rFonts w:ascii="Arial" w:hAnsi="Arial" w:cs="Arial"/>
        </w:rPr>
      </w:pPr>
    </w:p>
    <w:p w:rsidR="00182670" w:rsidRPr="001872F7" w:rsidRDefault="00182670" w:rsidP="00EA23C6">
      <w:pPr>
        <w:numPr>
          <w:ilvl w:val="0"/>
          <w:numId w:val="1"/>
        </w:numPr>
        <w:spacing w:line="300" w:lineRule="exact"/>
        <w:ind w:left="567" w:hanging="567"/>
        <w:jc w:val="both"/>
        <w:rPr>
          <w:rFonts w:ascii="Arial" w:hAnsi="Arial" w:cs="Arial"/>
        </w:rPr>
      </w:pPr>
      <w:r w:rsidRPr="001872F7">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w:t>
      </w:r>
      <w:r w:rsidR="00733B9B" w:rsidRPr="001872F7">
        <w:rPr>
          <w:rFonts w:ascii="Arial" w:hAnsi="Arial" w:cs="Arial"/>
        </w:rPr>
        <w:t>, establecidos en los artículos 15, numeral 4 y 22</w:t>
      </w:r>
      <w:r w:rsidRPr="001872F7">
        <w:rPr>
          <w:rFonts w:ascii="Arial" w:hAnsi="Arial" w:cs="Arial"/>
        </w:rPr>
        <w:t xml:space="preserve"> del Reglamento de Radio y Televisión</w:t>
      </w:r>
      <w:r w:rsidR="00733B9B" w:rsidRPr="001872F7">
        <w:rPr>
          <w:rFonts w:ascii="Arial" w:hAnsi="Arial" w:cs="Arial"/>
        </w:rPr>
        <w:t>.</w:t>
      </w:r>
    </w:p>
    <w:p w:rsidR="00733B9B" w:rsidRPr="001872F7" w:rsidRDefault="00733B9B" w:rsidP="00EA23C6">
      <w:pPr>
        <w:spacing w:line="300" w:lineRule="exact"/>
        <w:rPr>
          <w:rFonts w:ascii="Arial" w:hAnsi="Arial" w:cs="Arial"/>
        </w:rPr>
      </w:pPr>
    </w:p>
    <w:p w:rsidR="00733B9B" w:rsidRPr="001872F7" w:rsidRDefault="00733B9B" w:rsidP="00EA23C6">
      <w:pPr>
        <w:numPr>
          <w:ilvl w:val="0"/>
          <w:numId w:val="1"/>
        </w:numPr>
        <w:spacing w:line="300" w:lineRule="exact"/>
        <w:ind w:left="567" w:hanging="567"/>
        <w:jc w:val="both"/>
        <w:rPr>
          <w:rFonts w:ascii="Arial" w:hAnsi="Arial" w:cs="Arial"/>
        </w:rPr>
      </w:pPr>
      <w:r w:rsidRPr="001872F7">
        <w:rPr>
          <w:rFonts w:ascii="Arial" w:hAnsi="Arial" w:cs="Arial"/>
        </w:rPr>
        <w:t xml:space="preserve">Por ello, en primer lugar se deben considerar tres escenarios en los cuales se determine si para la campaña federal existen cero, uno o </w:t>
      </w:r>
      <w:r w:rsidR="00655A86">
        <w:rPr>
          <w:rFonts w:ascii="Arial" w:hAnsi="Arial" w:cs="Arial"/>
        </w:rPr>
        <w:t>dos o más</w:t>
      </w:r>
      <w:r w:rsidRPr="001872F7">
        <w:rPr>
          <w:rFonts w:ascii="Arial" w:hAnsi="Arial" w:cs="Arial"/>
        </w:rPr>
        <w:t xml:space="preserve"> candidatos independientes registrados, en donde A equivale a cero candidatos independientes, B equivale a un candidato independiente y C equivale a </w:t>
      </w:r>
      <w:r w:rsidR="00655A86">
        <w:rPr>
          <w:rFonts w:ascii="Arial" w:hAnsi="Arial" w:cs="Arial"/>
        </w:rPr>
        <w:t>dos o más</w:t>
      </w:r>
      <w:r w:rsidRPr="001872F7">
        <w:rPr>
          <w:rFonts w:ascii="Arial" w:hAnsi="Arial" w:cs="Arial"/>
        </w:rPr>
        <w:t xml:space="preserve"> candidatos independientes registrados para cualquier cargo de elección popular a nivel federal para el cual estén contendiendo.</w:t>
      </w:r>
    </w:p>
    <w:p w:rsidR="00733B9B" w:rsidRPr="001872F7" w:rsidRDefault="00733B9B" w:rsidP="00EA23C6">
      <w:pPr>
        <w:spacing w:line="300" w:lineRule="exact"/>
        <w:ind w:left="567"/>
        <w:jc w:val="both"/>
        <w:rPr>
          <w:rFonts w:ascii="Arial" w:hAnsi="Arial" w:cs="Arial"/>
        </w:rPr>
      </w:pPr>
      <w:r w:rsidRPr="001872F7">
        <w:rPr>
          <w:rFonts w:ascii="Arial" w:hAnsi="Arial" w:cs="Arial"/>
        </w:rPr>
        <w:t xml:space="preserve"> </w:t>
      </w:r>
    </w:p>
    <w:p w:rsidR="00654C55" w:rsidRPr="001872F7" w:rsidRDefault="00654C55" w:rsidP="00EA23C6">
      <w:pPr>
        <w:numPr>
          <w:ilvl w:val="0"/>
          <w:numId w:val="1"/>
        </w:numPr>
        <w:spacing w:line="300" w:lineRule="exact"/>
        <w:ind w:left="567" w:hanging="567"/>
        <w:jc w:val="both"/>
        <w:rPr>
          <w:rFonts w:ascii="Arial" w:hAnsi="Arial" w:cs="Arial"/>
        </w:rPr>
      </w:pPr>
      <w:r w:rsidRPr="001872F7">
        <w:rPr>
          <w:rFonts w:ascii="Arial" w:hAnsi="Arial" w:cs="Arial"/>
        </w:rPr>
        <w:t xml:space="preserve">Si bien el escenario </w:t>
      </w:r>
      <w:r w:rsidR="00655A86">
        <w:rPr>
          <w:rFonts w:ascii="Arial" w:hAnsi="Arial" w:cs="Arial"/>
        </w:rPr>
        <w:t>A</w:t>
      </w:r>
      <w:r w:rsidRPr="001872F7">
        <w:rPr>
          <w:rFonts w:ascii="Arial" w:hAnsi="Arial" w:cs="Arial"/>
        </w:rPr>
        <w:t xml:space="preserve">) pudiera presentarse en un inicio, en caso de no existir ningún aspirante, también es posible que se actualice más adelante, es decir, que aunque </w:t>
      </w:r>
      <w:r w:rsidRPr="001872F7">
        <w:rPr>
          <w:rFonts w:ascii="Arial" w:hAnsi="Arial" w:cs="Arial"/>
        </w:rPr>
        <w:lastRenderedPageBreak/>
        <w:t xml:space="preserve">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w:t>
      </w:r>
      <w:r w:rsidR="00152B97" w:rsidRPr="001872F7">
        <w:rPr>
          <w:rFonts w:ascii="Arial" w:hAnsi="Arial" w:cs="Arial"/>
        </w:rPr>
        <w:t>R</w:t>
      </w:r>
      <w:r w:rsidRPr="001872F7">
        <w:rPr>
          <w:rFonts w:ascii="Arial" w:hAnsi="Arial" w:cs="Arial"/>
        </w:rPr>
        <w:t>eglamento citado.</w:t>
      </w:r>
    </w:p>
    <w:p w:rsidR="00654C55" w:rsidRPr="001872F7" w:rsidRDefault="00654C55" w:rsidP="00EA23C6">
      <w:pPr>
        <w:spacing w:line="300" w:lineRule="exact"/>
        <w:ind w:left="567"/>
        <w:jc w:val="both"/>
        <w:rPr>
          <w:rFonts w:ascii="Arial" w:hAnsi="Arial" w:cs="Arial"/>
        </w:rPr>
      </w:pPr>
    </w:p>
    <w:p w:rsidR="00733B9B" w:rsidRPr="001872F7" w:rsidRDefault="00733B9B" w:rsidP="00EA23C6">
      <w:pPr>
        <w:spacing w:line="300" w:lineRule="exact"/>
        <w:ind w:left="567"/>
        <w:jc w:val="both"/>
        <w:rPr>
          <w:rFonts w:ascii="Arial" w:hAnsi="Arial" w:cs="Arial"/>
        </w:rPr>
      </w:pPr>
      <w:r w:rsidRPr="001872F7">
        <w:rPr>
          <w:rFonts w:ascii="Arial" w:hAnsi="Arial" w:cs="Arial"/>
        </w:rPr>
        <w:t>De igual forma, diversos escenarios pueden actualizarse por las siguientes causas que se enuncian sin ser limitativas:</w:t>
      </w:r>
    </w:p>
    <w:p w:rsidR="00733B9B" w:rsidRPr="001872F7" w:rsidRDefault="00733B9B" w:rsidP="00EA23C6">
      <w:pPr>
        <w:spacing w:line="300" w:lineRule="exact"/>
        <w:ind w:left="567"/>
        <w:jc w:val="both"/>
        <w:rPr>
          <w:rFonts w:ascii="Arial" w:hAnsi="Arial" w:cs="Arial"/>
        </w:rPr>
      </w:pPr>
    </w:p>
    <w:p w:rsidR="00733B9B" w:rsidRPr="001872F7" w:rsidRDefault="00733B9B" w:rsidP="00EA23C6">
      <w:pPr>
        <w:pStyle w:val="Prrafodelista"/>
        <w:numPr>
          <w:ilvl w:val="0"/>
          <w:numId w:val="7"/>
        </w:numPr>
        <w:spacing w:after="0" w:line="300" w:lineRule="exact"/>
        <w:jc w:val="both"/>
        <w:rPr>
          <w:rFonts w:ascii="Arial" w:hAnsi="Arial" w:cs="Arial"/>
        </w:rPr>
      </w:pPr>
      <w:r w:rsidRPr="001872F7">
        <w:rPr>
          <w:rFonts w:ascii="Arial" w:hAnsi="Arial" w:cs="Arial"/>
        </w:rPr>
        <w:t>Por el registro de los candidatos independientes que hubieren cumplido con todos los requisitos aplicables;</w:t>
      </w:r>
    </w:p>
    <w:p w:rsidR="00733B9B" w:rsidRPr="001872F7" w:rsidRDefault="00733B9B" w:rsidP="00EA23C6">
      <w:pPr>
        <w:pStyle w:val="Prrafodelista"/>
        <w:numPr>
          <w:ilvl w:val="0"/>
          <w:numId w:val="7"/>
        </w:numPr>
        <w:spacing w:after="0" w:line="300" w:lineRule="exact"/>
        <w:jc w:val="both"/>
        <w:rPr>
          <w:rFonts w:ascii="Arial" w:hAnsi="Arial" w:cs="Arial"/>
        </w:rPr>
      </w:pPr>
      <w:r w:rsidRPr="001872F7">
        <w:rPr>
          <w:rFonts w:ascii="Arial" w:hAnsi="Arial" w:cs="Arial"/>
        </w:rPr>
        <w:t>Por un mandato de la autoridad jurisdiccional correspondiente;</w:t>
      </w:r>
    </w:p>
    <w:p w:rsidR="00733B9B" w:rsidRPr="001872F7" w:rsidRDefault="00733B9B" w:rsidP="00EA23C6">
      <w:pPr>
        <w:pStyle w:val="Prrafodelista"/>
        <w:numPr>
          <w:ilvl w:val="0"/>
          <w:numId w:val="7"/>
        </w:numPr>
        <w:spacing w:after="0" w:line="300" w:lineRule="exact"/>
        <w:jc w:val="both"/>
        <w:rPr>
          <w:rFonts w:ascii="Arial" w:hAnsi="Arial" w:cs="Arial"/>
        </w:rPr>
      </w:pPr>
      <w:r w:rsidRPr="001872F7">
        <w:rPr>
          <w:rFonts w:ascii="Arial" w:hAnsi="Arial" w:cs="Arial"/>
        </w:rPr>
        <w:t>Por la cancelación del registro de un candidato independiente;</w:t>
      </w:r>
    </w:p>
    <w:p w:rsidR="00733B9B" w:rsidRPr="001872F7" w:rsidRDefault="00733B9B" w:rsidP="00EA23C6">
      <w:pPr>
        <w:pStyle w:val="Prrafodelista"/>
        <w:numPr>
          <w:ilvl w:val="0"/>
          <w:numId w:val="7"/>
        </w:numPr>
        <w:spacing w:after="0" w:line="300" w:lineRule="exact"/>
        <w:jc w:val="both"/>
        <w:rPr>
          <w:rFonts w:ascii="Arial" w:hAnsi="Arial" w:cs="Arial"/>
        </w:rPr>
      </w:pPr>
      <w:r w:rsidRPr="001872F7">
        <w:rPr>
          <w:rFonts w:ascii="Arial" w:hAnsi="Arial" w:cs="Arial"/>
        </w:rPr>
        <w:t>Por desistimiento de un candidato independiente registrado.</w:t>
      </w:r>
    </w:p>
    <w:p w:rsidR="00733B9B" w:rsidRPr="001872F7" w:rsidRDefault="00733B9B" w:rsidP="00EA23C6">
      <w:pPr>
        <w:pStyle w:val="Prrafodelista"/>
        <w:numPr>
          <w:ilvl w:val="0"/>
          <w:numId w:val="7"/>
        </w:numPr>
        <w:spacing w:after="0" w:line="300" w:lineRule="exact"/>
        <w:jc w:val="both"/>
        <w:rPr>
          <w:rFonts w:ascii="Arial" w:hAnsi="Arial" w:cs="Arial"/>
        </w:rPr>
      </w:pPr>
      <w:r w:rsidRPr="001872F7">
        <w:rPr>
          <w:rFonts w:ascii="Arial" w:hAnsi="Arial" w:cs="Arial"/>
        </w:rPr>
        <w:t>Por fallecimiento de un candidato independiente.</w:t>
      </w:r>
    </w:p>
    <w:p w:rsidR="00733B9B" w:rsidRPr="001872F7" w:rsidRDefault="00733B9B" w:rsidP="00EA23C6">
      <w:pPr>
        <w:spacing w:line="300" w:lineRule="exact"/>
        <w:ind w:left="567"/>
        <w:jc w:val="both"/>
        <w:rPr>
          <w:rFonts w:ascii="Arial" w:hAnsi="Arial" w:cs="Arial"/>
        </w:rPr>
      </w:pPr>
      <w:r w:rsidRPr="001872F7">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w:t>
      </w:r>
      <w:r w:rsidR="00DA0A8C" w:rsidRPr="001872F7">
        <w:rPr>
          <w:rFonts w:ascii="Arial" w:hAnsi="Arial" w:cs="Arial"/>
        </w:rPr>
        <w:t xml:space="preserve">, 6 y </w:t>
      </w:r>
      <w:r w:rsidRPr="001872F7">
        <w:rPr>
          <w:rFonts w:ascii="Arial" w:hAnsi="Arial" w:cs="Arial"/>
        </w:rPr>
        <w:t>7 del Reglamento citado.</w:t>
      </w:r>
    </w:p>
    <w:p w:rsidR="00733B9B" w:rsidRPr="001872F7" w:rsidRDefault="00733B9B" w:rsidP="00EA23C6">
      <w:pPr>
        <w:spacing w:line="300" w:lineRule="exact"/>
        <w:jc w:val="both"/>
        <w:rPr>
          <w:rFonts w:ascii="Arial" w:hAnsi="Arial" w:cs="Arial"/>
        </w:rPr>
      </w:pPr>
    </w:p>
    <w:p w:rsidR="00CB2310" w:rsidRPr="001872F7" w:rsidRDefault="00CB2310" w:rsidP="00EA23C6">
      <w:pPr>
        <w:numPr>
          <w:ilvl w:val="0"/>
          <w:numId w:val="1"/>
        </w:numPr>
        <w:spacing w:line="300" w:lineRule="exact"/>
        <w:ind w:left="567" w:hanging="567"/>
        <w:jc w:val="both"/>
        <w:rPr>
          <w:rFonts w:ascii="Arial" w:hAnsi="Arial" w:cs="Arial"/>
        </w:rPr>
      </w:pPr>
      <w:r w:rsidRPr="001872F7">
        <w:rPr>
          <w:rFonts w:ascii="Arial" w:hAnsi="Arial" w:cs="Arial"/>
        </w:rPr>
        <w:t>De conformidad con el numeral 7 del artículo 15 del Reglamento citado, en el supuesto que no se registren candidatos/as independientes para uno de los tres tipos de elección indicados en los incisos anteriores del propio ordenamiento, la porción del tiempo correspondiente será distribuido entre los/las candidatos independientes registrados/as para las otras dos elecciones en una proporción del cincuenta por ciento por tipo de elección o, en su caso, entre la totalidad de los/las candidatos independientes registrados/as para un solo tipo de elección, sin perjuicio de lo establecido en el numeral 6 del mismo artículo en relación con el supuesto de que un solo candidato/a obtenga su registro para cualquiera de los cargos antes mencionados.</w:t>
      </w:r>
    </w:p>
    <w:p w:rsidR="00B512F2" w:rsidRPr="001872F7" w:rsidRDefault="00B512F2" w:rsidP="00EA23C6">
      <w:pPr>
        <w:spacing w:line="300" w:lineRule="exact"/>
        <w:ind w:left="567"/>
        <w:jc w:val="both"/>
        <w:rPr>
          <w:rFonts w:ascii="Arial" w:hAnsi="Arial" w:cs="Arial"/>
        </w:rPr>
      </w:pPr>
    </w:p>
    <w:p w:rsidR="00B512F2" w:rsidRPr="001872F7" w:rsidRDefault="00E3505A" w:rsidP="00EA23C6">
      <w:pPr>
        <w:numPr>
          <w:ilvl w:val="0"/>
          <w:numId w:val="1"/>
        </w:numPr>
        <w:spacing w:line="300" w:lineRule="exact"/>
        <w:ind w:left="567" w:hanging="567"/>
        <w:jc w:val="both"/>
        <w:rPr>
          <w:rFonts w:ascii="Arial" w:hAnsi="Arial" w:cs="Arial"/>
        </w:rPr>
      </w:pPr>
      <w:r w:rsidRPr="001872F7">
        <w:rPr>
          <w:rFonts w:ascii="Arial" w:hAnsi="Arial" w:cs="Arial"/>
        </w:rPr>
        <w:t>En l</w:t>
      </w:r>
      <w:r w:rsidR="00B512F2" w:rsidRPr="001872F7">
        <w:rPr>
          <w:rFonts w:ascii="Arial" w:hAnsi="Arial" w:cs="Arial"/>
        </w:rPr>
        <w:t xml:space="preserve">os supuestos </w:t>
      </w:r>
      <w:r w:rsidRPr="001872F7">
        <w:rPr>
          <w:rFonts w:ascii="Arial" w:hAnsi="Arial" w:cs="Arial"/>
        </w:rPr>
        <w:t xml:space="preserve">previstos en el Reglamento de Radio y Televisión y que han sido </w:t>
      </w:r>
      <w:r w:rsidR="00B512F2" w:rsidRPr="001872F7">
        <w:rPr>
          <w:rFonts w:ascii="Arial" w:hAnsi="Arial" w:cs="Arial"/>
        </w:rPr>
        <w:t xml:space="preserve">mencionados anteriormente se distribuirá el tiempo para cada cargo de elección federal </w:t>
      </w:r>
      <w:r w:rsidRPr="001872F7">
        <w:rPr>
          <w:rFonts w:ascii="Arial" w:hAnsi="Arial" w:cs="Arial"/>
        </w:rPr>
        <w:t xml:space="preserve">dependiendo del número de candidatos independientes que obtengan registro como tales, y </w:t>
      </w:r>
      <w:r w:rsidR="00B512F2" w:rsidRPr="001872F7">
        <w:rPr>
          <w:rFonts w:ascii="Arial" w:hAnsi="Arial" w:cs="Arial"/>
        </w:rPr>
        <w:t>en las órdenes de transmisión de Baja California y Nayarit, que son aquellas entidades que no cele</w:t>
      </w:r>
      <w:r w:rsidRPr="001872F7">
        <w:rPr>
          <w:rFonts w:ascii="Arial" w:hAnsi="Arial" w:cs="Arial"/>
        </w:rPr>
        <w:t xml:space="preserve">bran un proceso electoral local les serán remitidos los materiales según corresponda a </w:t>
      </w:r>
      <w:r w:rsidR="00A527DF" w:rsidRPr="001872F7">
        <w:rPr>
          <w:rFonts w:ascii="Arial" w:hAnsi="Arial" w:cs="Arial"/>
        </w:rPr>
        <w:t>cero</w:t>
      </w:r>
      <w:r w:rsidRPr="001872F7">
        <w:rPr>
          <w:rFonts w:ascii="Arial" w:hAnsi="Arial" w:cs="Arial"/>
        </w:rPr>
        <w:t xml:space="preserve">, </w:t>
      </w:r>
      <w:r w:rsidR="00A527DF" w:rsidRPr="001872F7">
        <w:rPr>
          <w:rFonts w:ascii="Arial" w:hAnsi="Arial" w:cs="Arial"/>
        </w:rPr>
        <w:t>uno,</w:t>
      </w:r>
      <w:r w:rsidRPr="001872F7">
        <w:rPr>
          <w:rFonts w:ascii="Arial" w:hAnsi="Arial" w:cs="Arial"/>
        </w:rPr>
        <w:t xml:space="preserve"> o </w:t>
      </w:r>
      <w:r w:rsidR="00A527DF" w:rsidRPr="001872F7">
        <w:rPr>
          <w:rFonts w:ascii="Arial" w:hAnsi="Arial" w:cs="Arial"/>
        </w:rPr>
        <w:t xml:space="preserve">dos </w:t>
      </w:r>
      <w:r w:rsidRPr="001872F7">
        <w:rPr>
          <w:rFonts w:ascii="Arial" w:hAnsi="Arial" w:cs="Arial"/>
        </w:rPr>
        <w:t>o más candidatos independientes y por cada cargo de elección federal.</w:t>
      </w:r>
    </w:p>
    <w:p w:rsidR="00B512F2" w:rsidRPr="001872F7" w:rsidRDefault="00B512F2" w:rsidP="00C26672">
      <w:pPr>
        <w:ind w:left="567"/>
        <w:jc w:val="both"/>
        <w:rPr>
          <w:rFonts w:ascii="Arial" w:hAnsi="Arial" w:cs="Arial"/>
        </w:rPr>
      </w:pPr>
    </w:p>
    <w:tbl>
      <w:tblPr>
        <w:tblW w:w="9356" w:type="dxa"/>
        <w:jc w:val="center"/>
        <w:tblCellMar>
          <w:left w:w="70" w:type="dxa"/>
          <w:right w:w="70" w:type="dxa"/>
        </w:tblCellMar>
        <w:tblLook w:val="04A0" w:firstRow="1" w:lastRow="0" w:firstColumn="1" w:lastColumn="0" w:noHBand="0" w:noVBand="1"/>
      </w:tblPr>
      <w:tblGrid>
        <w:gridCol w:w="436"/>
        <w:gridCol w:w="1130"/>
        <w:gridCol w:w="1128"/>
        <w:gridCol w:w="1134"/>
        <w:gridCol w:w="4394"/>
        <w:gridCol w:w="1134"/>
      </w:tblGrid>
      <w:tr w:rsidR="00E3505A" w:rsidRPr="001872F7" w:rsidTr="00C26672">
        <w:trPr>
          <w:trHeight w:val="315"/>
          <w:tblHeader/>
          <w:jc w:val="center"/>
        </w:trPr>
        <w:tc>
          <w:tcPr>
            <w:tcW w:w="436" w:type="dxa"/>
            <w:tcBorders>
              <w:top w:val="nil"/>
              <w:left w:val="nil"/>
              <w:bottom w:val="nil"/>
              <w:right w:val="nil"/>
            </w:tcBorders>
            <w:shd w:val="clear" w:color="auto" w:fill="auto"/>
            <w:noWrap/>
            <w:vAlign w:val="bottom"/>
          </w:tcPr>
          <w:p w:rsidR="00B512F2" w:rsidRPr="001872F7" w:rsidRDefault="00B512F2" w:rsidP="00E3505A">
            <w:pPr>
              <w:ind w:left="258" w:hanging="186"/>
              <w:rPr>
                <w:sz w:val="20"/>
                <w:szCs w:val="20"/>
                <w:lang w:val="es-MX" w:eastAsia="es-MX"/>
              </w:rPr>
            </w:pPr>
          </w:p>
        </w:tc>
        <w:tc>
          <w:tcPr>
            <w:tcW w:w="3392" w:type="dxa"/>
            <w:gridSpan w:val="3"/>
            <w:tcBorders>
              <w:top w:val="single" w:sz="8" w:space="0" w:color="auto"/>
              <w:left w:val="single" w:sz="8" w:space="0" w:color="auto"/>
              <w:bottom w:val="single" w:sz="8" w:space="0" w:color="auto"/>
              <w:right w:val="single" w:sz="8" w:space="0" w:color="auto"/>
            </w:tcBorders>
            <w:shd w:val="clear" w:color="000000" w:fill="CC0099"/>
            <w:noWrap/>
            <w:vAlign w:val="bottom"/>
          </w:tcPr>
          <w:p w:rsidR="00B512F2" w:rsidRPr="001872F7" w:rsidRDefault="00B512F2" w:rsidP="00C26672">
            <w:pPr>
              <w:ind w:left="258" w:hanging="186"/>
              <w:jc w:val="center"/>
              <w:rPr>
                <w:rFonts w:ascii="Mongolian Baiti" w:hAnsi="Mongolian Baiti" w:cs="Mongolian Baiti"/>
                <w:b/>
                <w:bCs/>
                <w:color w:val="FFFFFF"/>
                <w:sz w:val="22"/>
                <w:szCs w:val="22"/>
                <w:lang w:val="es-MX" w:eastAsia="es-MX"/>
              </w:rPr>
            </w:pPr>
            <w:r w:rsidRPr="001872F7">
              <w:rPr>
                <w:rFonts w:ascii="Mongolian Baiti" w:hAnsi="Mongolian Baiti" w:cs="Mongolian Baiti"/>
                <w:b/>
                <w:bCs/>
                <w:color w:val="FFFFFF"/>
                <w:sz w:val="22"/>
                <w:szCs w:val="22"/>
                <w:lang w:val="es-MX" w:eastAsia="es-MX"/>
              </w:rPr>
              <w:t>Candidatos Independientes a los cargos de:</w:t>
            </w:r>
          </w:p>
        </w:tc>
        <w:tc>
          <w:tcPr>
            <w:tcW w:w="4394" w:type="dxa"/>
            <w:vMerge w:val="restart"/>
            <w:tcBorders>
              <w:top w:val="single" w:sz="8" w:space="0" w:color="auto"/>
              <w:left w:val="nil"/>
              <w:right w:val="single" w:sz="8" w:space="0" w:color="auto"/>
            </w:tcBorders>
            <w:shd w:val="clear" w:color="000000" w:fill="CC0099"/>
            <w:noWrap/>
            <w:vAlign w:val="bottom"/>
          </w:tcPr>
          <w:p w:rsidR="00B512F2" w:rsidRPr="001872F7" w:rsidRDefault="00B512F2" w:rsidP="00C26672">
            <w:pPr>
              <w:ind w:left="258" w:hanging="186"/>
              <w:jc w:val="center"/>
              <w:rPr>
                <w:rFonts w:ascii="Mongolian Baiti" w:hAnsi="Mongolian Baiti" w:cs="Mongolian Baiti"/>
                <w:b/>
                <w:bCs/>
                <w:color w:val="FFFFFF"/>
                <w:sz w:val="22"/>
                <w:szCs w:val="22"/>
                <w:lang w:val="es-MX" w:eastAsia="es-MX"/>
              </w:rPr>
            </w:pPr>
            <w:r w:rsidRPr="001872F7">
              <w:rPr>
                <w:rFonts w:ascii="Mongolian Baiti" w:hAnsi="Mongolian Baiti" w:cs="Mongolian Baiti"/>
                <w:b/>
                <w:bCs/>
                <w:color w:val="FFFFFF"/>
                <w:sz w:val="22"/>
                <w:szCs w:val="22"/>
                <w:lang w:val="es-MX" w:eastAsia="es-MX"/>
              </w:rPr>
              <w:t>Efecto</w:t>
            </w:r>
            <w:r w:rsidR="00E3505A" w:rsidRPr="001872F7">
              <w:rPr>
                <w:rFonts w:ascii="Mongolian Baiti" w:hAnsi="Mongolian Baiti" w:cs="Mongolian Baiti"/>
                <w:b/>
                <w:bCs/>
                <w:color w:val="FFFFFF"/>
                <w:sz w:val="22"/>
                <w:szCs w:val="22"/>
                <w:lang w:val="es-MX" w:eastAsia="es-MX"/>
              </w:rPr>
              <w:t xml:space="preserve"> en la distribución</w:t>
            </w:r>
          </w:p>
          <w:p w:rsidR="00E3505A" w:rsidRPr="001872F7" w:rsidRDefault="00E3505A" w:rsidP="00C26672">
            <w:pPr>
              <w:ind w:left="258" w:hanging="186"/>
              <w:jc w:val="center"/>
              <w:rPr>
                <w:rFonts w:ascii="Mongolian Baiti" w:hAnsi="Mongolian Baiti" w:cs="Mongolian Baiti"/>
                <w:b/>
                <w:bCs/>
                <w:color w:val="FFFFFF"/>
                <w:sz w:val="22"/>
                <w:szCs w:val="22"/>
                <w:lang w:val="es-MX" w:eastAsia="es-MX"/>
              </w:rPr>
            </w:pPr>
          </w:p>
        </w:tc>
        <w:tc>
          <w:tcPr>
            <w:tcW w:w="1134" w:type="dxa"/>
            <w:vMerge w:val="restart"/>
            <w:tcBorders>
              <w:top w:val="single" w:sz="8" w:space="0" w:color="auto"/>
              <w:left w:val="nil"/>
              <w:right w:val="single" w:sz="8" w:space="0" w:color="auto"/>
            </w:tcBorders>
            <w:shd w:val="clear" w:color="000000" w:fill="CC0099"/>
            <w:noWrap/>
            <w:vAlign w:val="bottom"/>
          </w:tcPr>
          <w:p w:rsidR="00B512F2" w:rsidRPr="001872F7" w:rsidRDefault="00B512F2" w:rsidP="00E3505A">
            <w:pPr>
              <w:ind w:left="258" w:hanging="186"/>
              <w:rPr>
                <w:rFonts w:ascii="Mongolian Baiti" w:hAnsi="Mongolian Baiti" w:cs="Mongolian Baiti"/>
                <w:b/>
                <w:bCs/>
                <w:color w:val="FFFFFF"/>
                <w:sz w:val="22"/>
                <w:szCs w:val="22"/>
                <w:lang w:val="es-MX" w:eastAsia="es-MX"/>
              </w:rPr>
            </w:pPr>
            <w:r w:rsidRPr="001872F7">
              <w:rPr>
                <w:rFonts w:ascii="Mongolian Baiti" w:hAnsi="Mongolian Baiti" w:cs="Mongolian Baiti"/>
                <w:b/>
                <w:bCs/>
                <w:color w:val="FFFFFF"/>
                <w:sz w:val="22"/>
                <w:szCs w:val="22"/>
                <w:lang w:val="es-MX" w:eastAsia="es-MX"/>
              </w:rPr>
              <w:t>Escenario</w:t>
            </w:r>
          </w:p>
          <w:p w:rsidR="00E3505A" w:rsidRPr="001872F7" w:rsidRDefault="00E3505A" w:rsidP="00E3505A">
            <w:pPr>
              <w:ind w:left="258" w:hanging="186"/>
              <w:rPr>
                <w:rFonts w:ascii="Mongolian Baiti" w:hAnsi="Mongolian Baiti" w:cs="Mongolian Baiti"/>
                <w:b/>
                <w:bCs/>
                <w:color w:val="FFFFFF"/>
                <w:sz w:val="22"/>
                <w:szCs w:val="22"/>
                <w:lang w:val="es-MX" w:eastAsia="es-MX"/>
              </w:rPr>
            </w:pPr>
          </w:p>
        </w:tc>
      </w:tr>
      <w:tr w:rsidR="00E3505A" w:rsidRPr="001872F7" w:rsidTr="00C26672">
        <w:trPr>
          <w:trHeight w:val="315"/>
          <w:tblHeader/>
          <w:jc w:val="center"/>
        </w:trPr>
        <w:tc>
          <w:tcPr>
            <w:tcW w:w="436" w:type="dxa"/>
            <w:tcBorders>
              <w:top w:val="nil"/>
              <w:left w:val="nil"/>
              <w:bottom w:val="single" w:sz="4" w:space="0" w:color="auto"/>
              <w:right w:val="nil"/>
            </w:tcBorders>
            <w:shd w:val="clear" w:color="auto" w:fill="auto"/>
            <w:noWrap/>
            <w:vAlign w:val="bottom"/>
            <w:hideMark/>
          </w:tcPr>
          <w:p w:rsidR="00B512F2" w:rsidRPr="001872F7" w:rsidRDefault="00B512F2" w:rsidP="00E3505A">
            <w:pPr>
              <w:ind w:left="258" w:hanging="186"/>
              <w:rPr>
                <w:sz w:val="20"/>
                <w:szCs w:val="20"/>
                <w:lang w:val="es-MX" w:eastAsia="es-MX"/>
              </w:rPr>
            </w:pPr>
          </w:p>
        </w:tc>
        <w:tc>
          <w:tcPr>
            <w:tcW w:w="1130" w:type="dxa"/>
            <w:tcBorders>
              <w:top w:val="single" w:sz="8" w:space="0" w:color="auto"/>
              <w:left w:val="single" w:sz="8" w:space="0" w:color="auto"/>
              <w:bottom w:val="single" w:sz="8" w:space="0" w:color="auto"/>
              <w:right w:val="single" w:sz="8" w:space="0" w:color="auto"/>
            </w:tcBorders>
            <w:shd w:val="clear" w:color="000000" w:fill="CC0099"/>
            <w:noWrap/>
            <w:vAlign w:val="bottom"/>
            <w:hideMark/>
          </w:tcPr>
          <w:p w:rsidR="00B512F2" w:rsidRPr="001872F7" w:rsidRDefault="00B512F2" w:rsidP="00E3505A">
            <w:pPr>
              <w:ind w:left="258" w:hanging="186"/>
              <w:rPr>
                <w:rFonts w:ascii="Mongolian Baiti" w:hAnsi="Mongolian Baiti" w:cs="Mongolian Baiti"/>
                <w:b/>
                <w:bCs/>
                <w:color w:val="FFFFFF"/>
                <w:sz w:val="22"/>
                <w:szCs w:val="22"/>
                <w:lang w:val="es-MX" w:eastAsia="es-MX"/>
              </w:rPr>
            </w:pPr>
            <w:r w:rsidRPr="001872F7">
              <w:rPr>
                <w:rFonts w:ascii="Mongolian Baiti" w:hAnsi="Mongolian Baiti" w:cs="Mongolian Baiti"/>
                <w:b/>
                <w:bCs/>
                <w:color w:val="FFFFFF"/>
                <w:sz w:val="22"/>
                <w:szCs w:val="22"/>
                <w:lang w:val="es-MX" w:eastAsia="es-MX"/>
              </w:rPr>
              <w:t xml:space="preserve">Presidente </w:t>
            </w:r>
          </w:p>
        </w:tc>
        <w:tc>
          <w:tcPr>
            <w:tcW w:w="1128" w:type="dxa"/>
            <w:tcBorders>
              <w:top w:val="single" w:sz="8" w:space="0" w:color="auto"/>
              <w:left w:val="nil"/>
              <w:bottom w:val="single" w:sz="8" w:space="0" w:color="auto"/>
              <w:right w:val="single" w:sz="8" w:space="0" w:color="auto"/>
            </w:tcBorders>
            <w:shd w:val="clear" w:color="000000" w:fill="CC0099"/>
            <w:noWrap/>
            <w:vAlign w:val="bottom"/>
            <w:hideMark/>
          </w:tcPr>
          <w:p w:rsidR="00B512F2" w:rsidRPr="001872F7" w:rsidRDefault="00B512F2" w:rsidP="00E3505A">
            <w:pPr>
              <w:ind w:left="258" w:hanging="186"/>
              <w:rPr>
                <w:rFonts w:ascii="Mongolian Baiti" w:hAnsi="Mongolian Baiti" w:cs="Mongolian Baiti"/>
                <w:b/>
                <w:bCs/>
                <w:color w:val="FFFFFF"/>
                <w:sz w:val="22"/>
                <w:szCs w:val="22"/>
                <w:lang w:val="es-MX" w:eastAsia="es-MX"/>
              </w:rPr>
            </w:pPr>
            <w:r w:rsidRPr="001872F7">
              <w:rPr>
                <w:rFonts w:ascii="Mongolian Baiti" w:hAnsi="Mongolian Baiti" w:cs="Mongolian Baiti"/>
                <w:b/>
                <w:bCs/>
                <w:color w:val="FFFFFF"/>
                <w:sz w:val="22"/>
                <w:szCs w:val="22"/>
                <w:lang w:val="es-MX" w:eastAsia="es-MX"/>
              </w:rPr>
              <w:t>Diputados</w:t>
            </w:r>
          </w:p>
        </w:tc>
        <w:tc>
          <w:tcPr>
            <w:tcW w:w="1134" w:type="dxa"/>
            <w:tcBorders>
              <w:top w:val="single" w:sz="8" w:space="0" w:color="auto"/>
              <w:left w:val="nil"/>
              <w:bottom w:val="single" w:sz="8" w:space="0" w:color="auto"/>
              <w:right w:val="single" w:sz="8" w:space="0" w:color="auto"/>
            </w:tcBorders>
            <w:shd w:val="clear" w:color="000000" w:fill="CC0099"/>
            <w:noWrap/>
            <w:vAlign w:val="bottom"/>
            <w:hideMark/>
          </w:tcPr>
          <w:p w:rsidR="00B512F2" w:rsidRPr="001872F7" w:rsidRDefault="00B512F2" w:rsidP="00E3505A">
            <w:pPr>
              <w:ind w:left="258" w:hanging="186"/>
              <w:rPr>
                <w:rFonts w:ascii="Mongolian Baiti" w:hAnsi="Mongolian Baiti" w:cs="Mongolian Baiti"/>
                <w:b/>
                <w:bCs/>
                <w:color w:val="FFFFFF"/>
                <w:sz w:val="22"/>
                <w:szCs w:val="22"/>
                <w:lang w:val="es-MX" w:eastAsia="es-MX"/>
              </w:rPr>
            </w:pPr>
            <w:r w:rsidRPr="001872F7">
              <w:rPr>
                <w:rFonts w:ascii="Mongolian Baiti" w:hAnsi="Mongolian Baiti" w:cs="Mongolian Baiti"/>
                <w:b/>
                <w:bCs/>
                <w:color w:val="FFFFFF"/>
                <w:sz w:val="22"/>
                <w:szCs w:val="22"/>
                <w:lang w:val="es-MX" w:eastAsia="es-MX"/>
              </w:rPr>
              <w:t>Senadores</w:t>
            </w:r>
          </w:p>
        </w:tc>
        <w:tc>
          <w:tcPr>
            <w:tcW w:w="4394" w:type="dxa"/>
            <w:vMerge/>
            <w:tcBorders>
              <w:left w:val="nil"/>
              <w:bottom w:val="single" w:sz="8" w:space="0" w:color="auto"/>
              <w:right w:val="single" w:sz="8" w:space="0" w:color="auto"/>
            </w:tcBorders>
            <w:shd w:val="clear" w:color="000000" w:fill="CC0099"/>
            <w:noWrap/>
            <w:vAlign w:val="bottom"/>
            <w:hideMark/>
          </w:tcPr>
          <w:p w:rsidR="00B512F2" w:rsidRPr="001872F7" w:rsidRDefault="00B512F2" w:rsidP="00E3505A">
            <w:pPr>
              <w:ind w:left="258" w:hanging="186"/>
              <w:rPr>
                <w:rFonts w:ascii="Mongolian Baiti" w:hAnsi="Mongolian Baiti" w:cs="Mongolian Baiti"/>
                <w:b/>
                <w:bCs/>
                <w:color w:val="FFFFFF"/>
                <w:sz w:val="22"/>
                <w:szCs w:val="22"/>
                <w:lang w:val="es-MX" w:eastAsia="es-MX"/>
              </w:rPr>
            </w:pPr>
          </w:p>
        </w:tc>
        <w:tc>
          <w:tcPr>
            <w:tcW w:w="1134" w:type="dxa"/>
            <w:vMerge/>
            <w:tcBorders>
              <w:left w:val="nil"/>
              <w:bottom w:val="single" w:sz="8" w:space="0" w:color="auto"/>
              <w:right w:val="single" w:sz="8" w:space="0" w:color="auto"/>
            </w:tcBorders>
            <w:shd w:val="clear" w:color="000000" w:fill="CC0099"/>
            <w:noWrap/>
            <w:vAlign w:val="bottom"/>
            <w:hideMark/>
          </w:tcPr>
          <w:p w:rsidR="00B512F2" w:rsidRPr="001872F7" w:rsidRDefault="00B512F2" w:rsidP="00E3505A">
            <w:pPr>
              <w:ind w:left="258" w:hanging="186"/>
              <w:rPr>
                <w:rFonts w:ascii="Mongolian Baiti" w:hAnsi="Mongolian Baiti" w:cs="Mongolian Baiti"/>
                <w:b/>
                <w:bCs/>
                <w:color w:val="FFFFFF"/>
                <w:sz w:val="22"/>
                <w:szCs w:val="22"/>
                <w:lang w:val="es-MX" w:eastAsia="es-MX"/>
              </w:rPr>
            </w:pP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100% igualitario entre los Partidos Políticos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A527DF"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A</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Senador y 50% a Partidos Políticos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A527DF"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B</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3</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100% entre C. senadores igualitario</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A527DF"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4</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Diputado y 50% a Partidos Políticos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A527DF"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B</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Diputado, 50% a Senador</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A527DF"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6</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Diputado, 50% a Senador</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A527DF"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7</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100% entre C. Diputados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8</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Diputados y 50% a C. Senador</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9</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Diputados y 50% a C. Senadores</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10</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Presidente  y 50% a Partidos Políticos</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A527DF"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B</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11</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Presidente y 50% a C. Senador</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12</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Presidente y 50% a C. Senadores</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13</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Presidente y 50% a C. Diputado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14</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33.33% a cada C. de cada cargo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15</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33.33% a cada C. de cada cargo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16</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Presidente y 50% a Diputados</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17</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E3505A"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33.33% a cada</w:t>
            </w:r>
            <w:r w:rsidR="00B512F2" w:rsidRPr="001872F7">
              <w:rPr>
                <w:rFonts w:ascii="Calibri" w:hAnsi="Calibri"/>
                <w:color w:val="000000"/>
                <w:sz w:val="22"/>
                <w:szCs w:val="22"/>
                <w:lang w:val="es-MX" w:eastAsia="es-MX"/>
              </w:rPr>
              <w:t xml:space="preserve"> cargo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18</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 xml:space="preserve">33.33% a cada </w:t>
            </w:r>
            <w:r w:rsidR="00E3505A" w:rsidRPr="001872F7">
              <w:rPr>
                <w:rFonts w:ascii="Calibri" w:hAnsi="Calibri"/>
                <w:color w:val="000000"/>
                <w:sz w:val="22"/>
                <w:szCs w:val="22"/>
                <w:lang w:val="es-MX" w:eastAsia="es-MX"/>
              </w:rPr>
              <w:t>c</w:t>
            </w:r>
            <w:r w:rsidRPr="001872F7">
              <w:rPr>
                <w:rFonts w:ascii="Calibri" w:hAnsi="Calibri"/>
                <w:color w:val="000000"/>
                <w:sz w:val="22"/>
                <w:szCs w:val="22"/>
                <w:lang w:val="es-MX" w:eastAsia="es-MX"/>
              </w:rPr>
              <w:t>argo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19</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100% entre C. Presidentes</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20</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Presidentes y 50% a C. Senador</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21</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Presidentes y 50% a C. Senadores</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22</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C. Presidentes y 50% a C. Diputado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23</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33.33% a cada cargo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24</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33.33% a cada cargo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25</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0</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50% a Presidentes, 50% a Diputados</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26</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1</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33.33% a cada cargo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r w:rsidR="00E3505A" w:rsidRPr="001872F7" w:rsidTr="00EA23C6">
        <w:trPr>
          <w:trHeight w:val="369"/>
          <w:jc w:val="center"/>
        </w:trPr>
        <w:tc>
          <w:tcPr>
            <w:tcW w:w="436" w:type="dxa"/>
            <w:tcBorders>
              <w:top w:val="single" w:sz="4" w:space="0" w:color="auto"/>
              <w:left w:val="single" w:sz="4" w:space="0" w:color="auto"/>
              <w:bottom w:val="single" w:sz="4" w:space="0" w:color="auto"/>
              <w:right w:val="nil"/>
            </w:tcBorders>
            <w:shd w:val="clear" w:color="auto" w:fill="auto"/>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27</w:t>
            </w:r>
          </w:p>
        </w:tc>
        <w:tc>
          <w:tcPr>
            <w:tcW w:w="1130" w:type="dxa"/>
            <w:tcBorders>
              <w:top w:val="nil"/>
              <w:left w:val="single" w:sz="4" w:space="0" w:color="auto"/>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28"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113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2 o más</w:t>
            </w:r>
          </w:p>
        </w:tc>
        <w:tc>
          <w:tcPr>
            <w:tcW w:w="4394" w:type="dxa"/>
            <w:tcBorders>
              <w:top w:val="nil"/>
              <w:left w:val="nil"/>
              <w:bottom w:val="single" w:sz="4" w:space="0" w:color="auto"/>
              <w:right w:val="single" w:sz="4" w:space="0" w:color="auto"/>
            </w:tcBorders>
            <w:shd w:val="clear" w:color="000000" w:fill="FFFFFF"/>
            <w:noWrap/>
            <w:vAlign w:val="bottom"/>
            <w:hideMark/>
          </w:tcPr>
          <w:p w:rsidR="00B512F2" w:rsidRPr="001872F7" w:rsidRDefault="00B512F2" w:rsidP="00E3505A">
            <w:pPr>
              <w:ind w:left="258" w:hanging="186"/>
              <w:rPr>
                <w:rFonts w:ascii="Calibri" w:hAnsi="Calibri"/>
                <w:color w:val="000000"/>
                <w:sz w:val="22"/>
                <w:szCs w:val="22"/>
                <w:lang w:val="es-MX" w:eastAsia="es-MX"/>
              </w:rPr>
            </w:pPr>
            <w:r w:rsidRPr="001872F7">
              <w:rPr>
                <w:rFonts w:ascii="Calibri" w:hAnsi="Calibri"/>
                <w:color w:val="000000"/>
                <w:sz w:val="22"/>
                <w:szCs w:val="22"/>
                <w:lang w:val="es-MX" w:eastAsia="es-MX"/>
              </w:rPr>
              <w:t>33.33% a cada cargo</w:t>
            </w:r>
          </w:p>
        </w:tc>
        <w:tc>
          <w:tcPr>
            <w:tcW w:w="1134" w:type="dxa"/>
            <w:tcBorders>
              <w:top w:val="nil"/>
              <w:left w:val="nil"/>
              <w:bottom w:val="single" w:sz="4" w:space="0" w:color="auto"/>
              <w:right w:val="single" w:sz="4" w:space="0" w:color="auto"/>
            </w:tcBorders>
            <w:shd w:val="clear" w:color="000000" w:fill="FFFFFF"/>
            <w:noWrap/>
            <w:vAlign w:val="bottom"/>
          </w:tcPr>
          <w:p w:rsidR="00B512F2" w:rsidRPr="001872F7" w:rsidRDefault="00D463BA" w:rsidP="00E3505A">
            <w:pPr>
              <w:ind w:left="258" w:hanging="186"/>
              <w:jc w:val="center"/>
              <w:rPr>
                <w:rFonts w:ascii="Calibri" w:hAnsi="Calibri"/>
                <w:color w:val="000000"/>
                <w:sz w:val="22"/>
                <w:szCs w:val="22"/>
                <w:lang w:val="es-MX" w:eastAsia="es-MX"/>
              </w:rPr>
            </w:pPr>
            <w:r w:rsidRPr="001872F7">
              <w:rPr>
                <w:rFonts w:ascii="Calibri" w:hAnsi="Calibri"/>
                <w:color w:val="000000"/>
                <w:sz w:val="22"/>
                <w:szCs w:val="22"/>
                <w:lang w:val="es-MX" w:eastAsia="es-MX"/>
              </w:rPr>
              <w:t>C</w:t>
            </w:r>
          </w:p>
        </w:tc>
      </w:tr>
    </w:tbl>
    <w:p w:rsidR="00B512F2" w:rsidRPr="001872F7" w:rsidRDefault="00B512F2" w:rsidP="00C26672">
      <w:pPr>
        <w:ind w:left="567"/>
        <w:jc w:val="both"/>
        <w:rPr>
          <w:rFonts w:ascii="Arial" w:hAnsi="Arial" w:cs="Arial"/>
        </w:rPr>
      </w:pPr>
    </w:p>
    <w:p w:rsidR="00D463BA" w:rsidRPr="001872F7" w:rsidRDefault="00D463BA" w:rsidP="00C26672">
      <w:pPr>
        <w:jc w:val="both"/>
        <w:rPr>
          <w:rFonts w:ascii="Arial" w:hAnsi="Arial" w:cs="Arial"/>
        </w:rPr>
      </w:pPr>
    </w:p>
    <w:p w:rsidR="00654C55" w:rsidRPr="001872F7" w:rsidRDefault="00466708" w:rsidP="00D364B4">
      <w:pPr>
        <w:numPr>
          <w:ilvl w:val="0"/>
          <w:numId w:val="1"/>
        </w:numPr>
        <w:spacing w:line="260" w:lineRule="exact"/>
        <w:ind w:left="567" w:hanging="567"/>
        <w:jc w:val="both"/>
        <w:rPr>
          <w:rFonts w:ascii="Arial" w:hAnsi="Arial" w:cs="Arial"/>
        </w:rPr>
      </w:pPr>
      <w:r w:rsidRPr="001872F7">
        <w:rPr>
          <w:rFonts w:ascii="Arial" w:hAnsi="Arial" w:cs="Arial"/>
        </w:rPr>
        <w:lastRenderedPageBreak/>
        <w:t>D</w:t>
      </w:r>
      <w:r w:rsidR="00812846" w:rsidRPr="001872F7">
        <w:rPr>
          <w:rFonts w:ascii="Arial" w:hAnsi="Arial" w:cs="Arial"/>
        </w:rPr>
        <w:t>e conformidad con el artículo 36</w:t>
      </w:r>
      <w:r w:rsidR="00B12098" w:rsidRPr="001872F7">
        <w:rPr>
          <w:rFonts w:ascii="Arial" w:hAnsi="Arial" w:cs="Arial"/>
        </w:rPr>
        <w:t>, numeral 1, incisos</w:t>
      </w:r>
      <w:r w:rsidR="00812846" w:rsidRPr="001872F7">
        <w:rPr>
          <w:rFonts w:ascii="Arial" w:hAnsi="Arial" w:cs="Arial"/>
        </w:rPr>
        <w:t xml:space="preserve"> b)</w:t>
      </w:r>
      <w:r w:rsidR="00B12098" w:rsidRPr="001872F7">
        <w:rPr>
          <w:rFonts w:ascii="Arial" w:hAnsi="Arial" w:cs="Arial"/>
        </w:rPr>
        <w:t xml:space="preserve"> y f)</w:t>
      </w:r>
      <w:r w:rsidR="00F121BA" w:rsidRPr="001872F7">
        <w:rPr>
          <w:rFonts w:ascii="Arial" w:hAnsi="Arial" w:cs="Arial"/>
        </w:rPr>
        <w:t xml:space="preserve"> del Reglamento de Radio y Televisión en Materia Electoral,</w:t>
      </w:r>
      <w:r w:rsidR="00654C55" w:rsidRPr="001872F7">
        <w:rPr>
          <w:rFonts w:ascii="Arial" w:hAnsi="Arial" w:cs="Arial"/>
        </w:rPr>
        <w:t xml:space="preserve"> cuando se</w:t>
      </w:r>
      <w:r w:rsidR="00B12098" w:rsidRPr="001872F7">
        <w:rPr>
          <w:rFonts w:ascii="Arial" w:hAnsi="Arial" w:cs="Arial"/>
        </w:rPr>
        <w:t xml:space="preserve"> declare la pérdida de registro de un candidato independiente</w:t>
      </w:r>
      <w:r w:rsidR="00654C55" w:rsidRPr="001872F7">
        <w:rPr>
          <w:rFonts w:ascii="Arial" w:hAnsi="Arial" w:cs="Arial"/>
        </w:rPr>
        <w:t xml:space="preserve"> o por la presencia de situaciones supervinientes que, en el caso que nos ocupa se deriv</w:t>
      </w:r>
      <w:r w:rsidR="00B12098" w:rsidRPr="001872F7">
        <w:rPr>
          <w:rFonts w:ascii="Arial" w:hAnsi="Arial" w:cs="Arial"/>
        </w:rPr>
        <w:t>e</w:t>
      </w:r>
      <w:r w:rsidR="00654C55" w:rsidRPr="001872F7">
        <w:rPr>
          <w:rFonts w:ascii="Arial" w:hAnsi="Arial" w:cs="Arial"/>
        </w:rPr>
        <w:t xml:space="preserve"> de la ausencia de candidatos independientes</w:t>
      </w:r>
      <w:r w:rsidR="00746BF8" w:rsidRPr="001872F7">
        <w:rPr>
          <w:rFonts w:ascii="Arial" w:hAnsi="Arial" w:cs="Arial"/>
        </w:rPr>
        <w:t>, en algunos casos, como es que quede únicamente un candidato independiente de la totalidad de cargos o que no quede candidato independiente alguno para ninguno de los cargos de elección federal, lo que</w:t>
      </w:r>
      <w:r w:rsidR="00654C55" w:rsidRPr="001872F7">
        <w:rPr>
          <w:rFonts w:ascii="Arial" w:hAnsi="Arial" w:cs="Arial"/>
        </w:rPr>
        <w:t xml:space="preserve"> implicaría distribuir el tiempo correspondiente a los partidos políticos. </w:t>
      </w:r>
    </w:p>
    <w:p w:rsidR="00654C55" w:rsidRPr="001872F7" w:rsidRDefault="00654C55" w:rsidP="00D364B4">
      <w:pPr>
        <w:spacing w:line="260" w:lineRule="exact"/>
        <w:ind w:left="567"/>
        <w:jc w:val="both"/>
        <w:rPr>
          <w:rFonts w:ascii="Arial" w:hAnsi="Arial" w:cs="Arial"/>
        </w:rPr>
      </w:pPr>
    </w:p>
    <w:p w:rsidR="00466708" w:rsidRPr="001872F7" w:rsidRDefault="00466708" w:rsidP="00D364B4">
      <w:pPr>
        <w:numPr>
          <w:ilvl w:val="0"/>
          <w:numId w:val="1"/>
        </w:numPr>
        <w:tabs>
          <w:tab w:val="clear" w:pos="5954"/>
          <w:tab w:val="num" w:pos="7513"/>
        </w:tabs>
        <w:spacing w:line="260" w:lineRule="exact"/>
        <w:ind w:left="567" w:hanging="567"/>
        <w:jc w:val="both"/>
        <w:rPr>
          <w:rFonts w:ascii="Arial" w:hAnsi="Arial" w:cs="Arial"/>
        </w:rPr>
      </w:pPr>
      <w:r w:rsidRPr="001872F7">
        <w:rPr>
          <w:rFonts w:ascii="Arial" w:hAnsi="Arial" w:cs="Arial"/>
        </w:rPr>
        <w:t>Por lo que hace a las obligaciones de los partidos políticos,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466708" w:rsidRPr="001872F7" w:rsidRDefault="00466708" w:rsidP="00D364B4">
      <w:pPr>
        <w:spacing w:line="260" w:lineRule="exact"/>
        <w:ind w:left="567"/>
        <w:jc w:val="both"/>
        <w:rPr>
          <w:rFonts w:ascii="Arial" w:hAnsi="Arial" w:cs="Arial"/>
        </w:rPr>
      </w:pPr>
    </w:p>
    <w:p w:rsidR="00466708" w:rsidRPr="001872F7" w:rsidRDefault="00466708" w:rsidP="00D364B4">
      <w:pPr>
        <w:numPr>
          <w:ilvl w:val="0"/>
          <w:numId w:val="1"/>
        </w:numPr>
        <w:spacing w:line="260" w:lineRule="exact"/>
        <w:ind w:left="567" w:hanging="567"/>
        <w:jc w:val="both"/>
        <w:rPr>
          <w:rFonts w:ascii="Arial" w:hAnsi="Arial" w:cs="Arial"/>
        </w:rPr>
      </w:pPr>
      <w:r w:rsidRPr="001872F7">
        <w:rPr>
          <w:rFonts w:ascii="Arial" w:hAnsi="Arial" w:cs="Arial"/>
        </w:rPr>
        <w:t>De conformidad con los dispuesto por el artículo 34, numerales 1, inciso b); y 2 del Reglamento de la materia, la Dirección Ejecutiva de Prerrogativas y Partidos Políticos elaborará y este Comité de Radio y Televisión aprobará las pautas de transmisión de los mensajes de los partidos políticos, coaliciones, candidatos independientes, en su caso, y de las autoridades electorales, la Dirección Ejecutiva elaborará una pauta conjunta, que integre las anteriores. La misma será notificada a los concesionarios de radio y televisión junto con los Acuerdos por los que las mismas se aprobaron, en los términos y plazos de este Reglamento.</w:t>
      </w:r>
    </w:p>
    <w:p w:rsidR="00466708" w:rsidRPr="001872F7" w:rsidRDefault="00466708" w:rsidP="00D364B4">
      <w:pPr>
        <w:spacing w:line="260" w:lineRule="exact"/>
        <w:ind w:left="567"/>
        <w:jc w:val="both"/>
        <w:rPr>
          <w:rFonts w:ascii="Arial" w:hAnsi="Arial" w:cs="Arial"/>
        </w:rPr>
      </w:pPr>
    </w:p>
    <w:p w:rsidR="00654C55" w:rsidRPr="001872F7" w:rsidRDefault="00654C55" w:rsidP="00D364B4">
      <w:pPr>
        <w:numPr>
          <w:ilvl w:val="0"/>
          <w:numId w:val="1"/>
        </w:numPr>
        <w:spacing w:line="260" w:lineRule="exact"/>
        <w:ind w:left="567" w:hanging="567"/>
        <w:jc w:val="both"/>
        <w:rPr>
          <w:rFonts w:ascii="Arial" w:hAnsi="Arial" w:cs="Arial"/>
        </w:rPr>
      </w:pPr>
      <w:r w:rsidRPr="001872F7">
        <w:rPr>
          <w:rFonts w:ascii="Arial" w:hAnsi="Arial" w:cs="Arial"/>
        </w:rPr>
        <w:t>En atención a la información que antecede, corresponde aprobar los modelos de distribución y las pautas para cada una de las combinaciones que pudieran actualizarse, una vez concluido el plazo de otorgamiento de los registros correspondientes.</w:t>
      </w:r>
    </w:p>
    <w:p w:rsidR="00654C55" w:rsidRPr="001872F7" w:rsidRDefault="00654C55" w:rsidP="00D364B4">
      <w:pPr>
        <w:spacing w:line="260" w:lineRule="exact"/>
        <w:ind w:left="567"/>
        <w:jc w:val="both"/>
        <w:rPr>
          <w:rFonts w:ascii="Arial" w:hAnsi="Arial" w:cs="Arial"/>
        </w:rPr>
      </w:pPr>
    </w:p>
    <w:p w:rsidR="00654C55" w:rsidRPr="001872F7" w:rsidRDefault="00654C55" w:rsidP="00D364B4">
      <w:pPr>
        <w:numPr>
          <w:ilvl w:val="0"/>
          <w:numId w:val="1"/>
        </w:numPr>
        <w:spacing w:line="260" w:lineRule="exact"/>
        <w:ind w:left="567" w:hanging="567"/>
        <w:jc w:val="both"/>
        <w:rPr>
          <w:rFonts w:ascii="Arial" w:hAnsi="Arial" w:cs="Arial"/>
        </w:rPr>
      </w:pPr>
      <w:r w:rsidRPr="001872F7">
        <w:rPr>
          <w:rFonts w:ascii="Arial" w:hAnsi="Arial" w:cs="Arial"/>
        </w:rPr>
        <w:t>Por tanto, se presenta el modelo de premis</w:t>
      </w:r>
      <w:r w:rsidR="001C5FC8" w:rsidRPr="001872F7">
        <w:rPr>
          <w:rFonts w:ascii="Arial" w:hAnsi="Arial" w:cs="Arial"/>
        </w:rPr>
        <w:t>a correspondiente al escenario C)</w:t>
      </w:r>
      <w:r w:rsidRPr="001872F7">
        <w:rPr>
          <w:rFonts w:ascii="Arial" w:hAnsi="Arial" w:cs="Arial"/>
        </w:rPr>
        <w:t>, que incluye el porcentaje correspondiente al conjunto de candidatos independientes.</w:t>
      </w:r>
    </w:p>
    <w:p w:rsidR="00654C55" w:rsidRPr="001872F7" w:rsidRDefault="00654C55" w:rsidP="00D364B4">
      <w:pPr>
        <w:spacing w:line="260" w:lineRule="exact"/>
        <w:jc w:val="both"/>
        <w:rPr>
          <w:rFonts w:ascii="Arial" w:hAnsi="Arial" w:cs="Arial"/>
        </w:rPr>
      </w:pPr>
    </w:p>
    <w:p w:rsidR="00654C55" w:rsidRPr="001872F7" w:rsidRDefault="00654C55" w:rsidP="00D364B4">
      <w:pPr>
        <w:spacing w:line="260" w:lineRule="exact"/>
        <w:ind w:left="567"/>
        <w:jc w:val="both"/>
        <w:rPr>
          <w:rFonts w:ascii="Arial" w:hAnsi="Arial" w:cs="Arial"/>
        </w:rPr>
      </w:pPr>
      <w:r w:rsidRPr="001872F7">
        <w:rPr>
          <w:rFonts w:ascii="Arial" w:hAnsi="Arial" w:cs="Arial"/>
        </w:rPr>
        <w:t>Con base en ello, los mensajes correspondientes al periodo de campaña federal, se distribuirán conforme a lo siguiente:</w:t>
      </w:r>
    </w:p>
    <w:p w:rsidR="00654C55" w:rsidRPr="001872F7" w:rsidRDefault="00654C55" w:rsidP="00D364B4">
      <w:pPr>
        <w:spacing w:line="260" w:lineRule="exact"/>
        <w:ind w:left="567"/>
        <w:jc w:val="both"/>
        <w:rPr>
          <w:rFonts w:ascii="Arial" w:hAnsi="Arial" w:cs="Arial"/>
        </w:rPr>
      </w:pPr>
    </w:p>
    <w:tbl>
      <w:tblPr>
        <w:tblW w:w="5484" w:type="pct"/>
        <w:jc w:val="center"/>
        <w:tblCellMar>
          <w:left w:w="70" w:type="dxa"/>
          <w:right w:w="70" w:type="dxa"/>
        </w:tblCellMar>
        <w:tblLook w:val="04A0" w:firstRow="1" w:lastRow="0" w:firstColumn="1" w:lastColumn="0" w:noHBand="0" w:noVBand="1"/>
      </w:tblPr>
      <w:tblGrid>
        <w:gridCol w:w="1800"/>
        <w:gridCol w:w="1803"/>
        <w:gridCol w:w="1508"/>
        <w:gridCol w:w="1353"/>
        <w:gridCol w:w="1503"/>
        <w:gridCol w:w="1506"/>
        <w:gridCol w:w="1453"/>
      </w:tblGrid>
      <w:tr w:rsidR="00D463BA" w:rsidRPr="001872F7" w:rsidTr="00C26672">
        <w:trPr>
          <w:trHeight w:val="576"/>
          <w:tblHeader/>
          <w:jc w:val="center"/>
        </w:trPr>
        <w:tc>
          <w:tcPr>
            <w:tcW w:w="824"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463BA" w:rsidRPr="001872F7" w:rsidRDefault="00D463BA" w:rsidP="00D87D84">
            <w:pPr>
              <w:jc w:val="center"/>
              <w:rPr>
                <w:rFonts w:ascii="Calibri" w:hAnsi="Calibri"/>
                <w:b/>
                <w:color w:val="000000"/>
                <w:sz w:val="18"/>
                <w:szCs w:val="20"/>
                <w:lang w:eastAsia="es-MX"/>
              </w:rPr>
            </w:pPr>
            <w:r w:rsidRPr="001872F7">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463BA" w:rsidRPr="001872F7" w:rsidRDefault="00D463BA" w:rsidP="00D87D84">
            <w:pPr>
              <w:jc w:val="center"/>
              <w:rPr>
                <w:rFonts w:ascii="Calibri" w:hAnsi="Calibri"/>
                <w:b/>
                <w:color w:val="000000"/>
                <w:sz w:val="18"/>
                <w:szCs w:val="20"/>
                <w:lang w:eastAsia="es-MX"/>
              </w:rPr>
            </w:pPr>
            <w:r w:rsidRPr="001872F7">
              <w:rPr>
                <w:rFonts w:ascii="Calibri" w:hAnsi="Calibri"/>
                <w:b/>
                <w:color w:val="000000"/>
                <w:sz w:val="18"/>
                <w:szCs w:val="20"/>
                <w:lang w:eastAsia="es-MX"/>
              </w:rPr>
              <w:t>Periodo</w:t>
            </w:r>
          </w:p>
        </w:tc>
        <w:tc>
          <w:tcPr>
            <w:tcW w:w="69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463BA" w:rsidRPr="001872F7" w:rsidRDefault="00D463BA" w:rsidP="00D87D84">
            <w:pPr>
              <w:jc w:val="center"/>
              <w:rPr>
                <w:rFonts w:ascii="Calibri" w:hAnsi="Calibri"/>
                <w:b/>
                <w:color w:val="000000"/>
                <w:sz w:val="18"/>
                <w:szCs w:val="20"/>
                <w:lang w:eastAsia="es-MX"/>
              </w:rPr>
            </w:pPr>
            <w:r w:rsidRPr="001872F7">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463BA" w:rsidRPr="001872F7" w:rsidRDefault="00D463BA" w:rsidP="00D87D84">
            <w:pPr>
              <w:jc w:val="center"/>
              <w:rPr>
                <w:rFonts w:ascii="Calibri" w:hAnsi="Calibri"/>
                <w:b/>
                <w:color w:val="000000"/>
                <w:sz w:val="18"/>
                <w:szCs w:val="20"/>
                <w:lang w:eastAsia="es-MX"/>
              </w:rPr>
            </w:pPr>
            <w:r w:rsidRPr="001872F7">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463BA" w:rsidRPr="001872F7" w:rsidRDefault="00D463BA" w:rsidP="00D87D84">
            <w:pPr>
              <w:jc w:val="center"/>
              <w:rPr>
                <w:rFonts w:ascii="Calibri" w:hAnsi="Calibri"/>
                <w:b/>
                <w:color w:val="000000"/>
                <w:sz w:val="18"/>
                <w:szCs w:val="20"/>
                <w:lang w:eastAsia="es-MX"/>
              </w:rPr>
            </w:pPr>
            <w:r w:rsidRPr="001872F7">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463BA" w:rsidRPr="001872F7" w:rsidRDefault="00D463BA" w:rsidP="00D87D84">
            <w:pPr>
              <w:jc w:val="center"/>
              <w:rPr>
                <w:rFonts w:ascii="Calibri" w:hAnsi="Calibri"/>
                <w:b/>
                <w:color w:val="000000"/>
                <w:sz w:val="18"/>
                <w:szCs w:val="20"/>
                <w:lang w:eastAsia="es-MX"/>
              </w:rPr>
            </w:pPr>
            <w:r w:rsidRPr="001872F7">
              <w:rPr>
                <w:rFonts w:ascii="Calibri" w:hAnsi="Calibri"/>
                <w:b/>
                <w:color w:val="000000"/>
                <w:sz w:val="18"/>
                <w:szCs w:val="20"/>
                <w:lang w:eastAsia="es-MX"/>
              </w:rPr>
              <w:t>Promocionales restantes asignados a la autoridad</w:t>
            </w:r>
          </w:p>
        </w:tc>
        <w:tc>
          <w:tcPr>
            <w:tcW w:w="6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D463BA" w:rsidRPr="001872F7" w:rsidRDefault="00D463BA" w:rsidP="00D87D84">
            <w:pPr>
              <w:jc w:val="center"/>
              <w:rPr>
                <w:rFonts w:ascii="Calibri" w:hAnsi="Calibri"/>
                <w:b/>
                <w:color w:val="000000"/>
                <w:sz w:val="18"/>
                <w:szCs w:val="20"/>
                <w:lang w:eastAsia="es-MX"/>
              </w:rPr>
            </w:pPr>
            <w:r w:rsidRPr="001872F7">
              <w:rPr>
                <w:rFonts w:ascii="Calibri" w:hAnsi="Calibri"/>
                <w:b/>
                <w:color w:val="000000"/>
                <w:sz w:val="18"/>
                <w:szCs w:val="20"/>
                <w:lang w:eastAsia="es-MX"/>
              </w:rPr>
              <w:t>Promocionales agregados por cláusula de maximización</w:t>
            </w:r>
          </w:p>
        </w:tc>
      </w:tr>
      <w:tr w:rsidR="00D463BA" w:rsidRPr="001872F7" w:rsidTr="00C26672">
        <w:trPr>
          <w:trHeight w:val="576"/>
          <w:jc w:val="center"/>
        </w:trPr>
        <w:tc>
          <w:tcPr>
            <w:tcW w:w="824" w:type="pct"/>
            <w:tcBorders>
              <w:top w:val="nil"/>
              <w:left w:val="single" w:sz="4" w:space="0" w:color="auto"/>
              <w:bottom w:val="single" w:sz="4" w:space="0" w:color="auto"/>
              <w:right w:val="single" w:sz="4" w:space="0" w:color="auto"/>
            </w:tcBorders>
            <w:shd w:val="clear" w:color="auto" w:fill="auto"/>
            <w:vAlign w:val="center"/>
            <w:hideMark/>
          </w:tcPr>
          <w:p w:rsidR="00D463BA" w:rsidRPr="001872F7" w:rsidRDefault="00D463BA" w:rsidP="00D87D84">
            <w:pPr>
              <w:jc w:val="center"/>
              <w:rPr>
                <w:rFonts w:ascii="Calibri" w:hAnsi="Calibri"/>
                <w:color w:val="000000"/>
                <w:sz w:val="18"/>
                <w:szCs w:val="20"/>
                <w:lang w:eastAsia="es-MX"/>
              </w:rPr>
            </w:pPr>
            <w:r w:rsidRPr="001872F7">
              <w:rPr>
                <w:rFonts w:ascii="Calibri" w:hAnsi="Calibri"/>
                <w:color w:val="000000"/>
                <w:sz w:val="18"/>
                <w:szCs w:val="20"/>
                <w:lang w:eastAsia="es-MX"/>
              </w:rPr>
              <w:t xml:space="preserve">Campaña federal </w:t>
            </w:r>
          </w:p>
        </w:tc>
        <w:tc>
          <w:tcPr>
            <w:tcW w:w="825" w:type="pct"/>
            <w:tcBorders>
              <w:top w:val="nil"/>
              <w:left w:val="nil"/>
              <w:bottom w:val="single" w:sz="4" w:space="0" w:color="auto"/>
              <w:right w:val="single" w:sz="4" w:space="0" w:color="auto"/>
            </w:tcBorders>
            <w:shd w:val="clear" w:color="auto" w:fill="auto"/>
            <w:vAlign w:val="center"/>
          </w:tcPr>
          <w:p w:rsidR="00D463BA" w:rsidRPr="001872F7" w:rsidRDefault="00D463BA" w:rsidP="00D87D84">
            <w:pPr>
              <w:jc w:val="center"/>
              <w:rPr>
                <w:rFonts w:ascii="Calibri" w:hAnsi="Calibri"/>
                <w:color w:val="000000"/>
                <w:sz w:val="18"/>
                <w:szCs w:val="20"/>
                <w:lang w:eastAsia="es-MX"/>
              </w:rPr>
            </w:pPr>
            <w:r w:rsidRPr="001872F7">
              <w:rPr>
                <w:rFonts w:ascii="Calibri" w:hAnsi="Calibri"/>
                <w:color w:val="000000"/>
                <w:sz w:val="18"/>
                <w:szCs w:val="20"/>
                <w:lang w:eastAsia="es-MX"/>
              </w:rPr>
              <w:t>30 de marzo al 27 de junio de 2018</w:t>
            </w:r>
          </w:p>
        </w:tc>
        <w:tc>
          <w:tcPr>
            <w:tcW w:w="690" w:type="pct"/>
            <w:tcBorders>
              <w:top w:val="nil"/>
              <w:left w:val="nil"/>
              <w:bottom w:val="single" w:sz="4" w:space="0" w:color="auto"/>
              <w:right w:val="single" w:sz="4" w:space="0" w:color="auto"/>
            </w:tcBorders>
            <w:shd w:val="clear" w:color="auto" w:fill="auto"/>
            <w:vAlign w:val="center"/>
          </w:tcPr>
          <w:p w:rsidR="00D463BA" w:rsidRPr="001872F7" w:rsidRDefault="00D463BA" w:rsidP="00D87D84">
            <w:pPr>
              <w:jc w:val="center"/>
              <w:rPr>
                <w:rFonts w:ascii="Calibri" w:hAnsi="Calibri"/>
                <w:color w:val="000000"/>
                <w:sz w:val="18"/>
                <w:szCs w:val="20"/>
                <w:lang w:eastAsia="es-MX"/>
              </w:rPr>
            </w:pPr>
            <w:r w:rsidRPr="001872F7">
              <w:rPr>
                <w:rFonts w:ascii="Calibri" w:hAnsi="Calibri"/>
                <w:color w:val="000000"/>
                <w:sz w:val="18"/>
                <w:szCs w:val="20"/>
                <w:lang w:eastAsia="es-MX"/>
              </w:rPr>
              <w:t>7380</w:t>
            </w:r>
          </w:p>
        </w:tc>
        <w:tc>
          <w:tcPr>
            <w:tcW w:w="619" w:type="pct"/>
            <w:tcBorders>
              <w:top w:val="nil"/>
              <w:left w:val="nil"/>
              <w:bottom w:val="single" w:sz="4" w:space="0" w:color="auto"/>
              <w:right w:val="single" w:sz="4" w:space="0" w:color="auto"/>
            </w:tcBorders>
            <w:shd w:val="clear" w:color="auto" w:fill="auto"/>
            <w:vAlign w:val="center"/>
          </w:tcPr>
          <w:p w:rsidR="00D463BA" w:rsidRPr="001872F7" w:rsidRDefault="00D463BA" w:rsidP="00D87D84">
            <w:pPr>
              <w:jc w:val="center"/>
              <w:rPr>
                <w:rFonts w:ascii="Calibri" w:hAnsi="Calibri"/>
                <w:color w:val="000000"/>
                <w:sz w:val="18"/>
                <w:szCs w:val="20"/>
                <w:lang w:eastAsia="es-MX"/>
              </w:rPr>
            </w:pPr>
            <w:r w:rsidRPr="001872F7">
              <w:rPr>
                <w:rFonts w:ascii="Calibri" w:hAnsi="Calibri"/>
                <w:color w:val="000000"/>
                <w:sz w:val="18"/>
                <w:szCs w:val="20"/>
                <w:lang w:eastAsia="es-MX"/>
              </w:rPr>
              <w:t>2210</w:t>
            </w:r>
          </w:p>
        </w:tc>
        <w:tc>
          <w:tcPr>
            <w:tcW w:w="688" w:type="pct"/>
            <w:tcBorders>
              <w:top w:val="nil"/>
              <w:left w:val="nil"/>
              <w:bottom w:val="single" w:sz="4" w:space="0" w:color="auto"/>
              <w:right w:val="single" w:sz="4" w:space="0" w:color="auto"/>
            </w:tcBorders>
            <w:shd w:val="clear" w:color="auto" w:fill="auto"/>
            <w:vAlign w:val="center"/>
          </w:tcPr>
          <w:p w:rsidR="00D463BA" w:rsidRPr="001872F7" w:rsidRDefault="00D463BA" w:rsidP="00D87D84">
            <w:pPr>
              <w:jc w:val="center"/>
              <w:rPr>
                <w:rFonts w:ascii="Calibri" w:hAnsi="Calibri"/>
                <w:color w:val="000000"/>
                <w:sz w:val="18"/>
                <w:szCs w:val="20"/>
                <w:lang w:eastAsia="es-MX"/>
              </w:rPr>
            </w:pPr>
            <w:r w:rsidRPr="001872F7">
              <w:rPr>
                <w:rFonts w:ascii="Calibri" w:hAnsi="Calibri"/>
                <w:color w:val="000000"/>
                <w:sz w:val="18"/>
                <w:szCs w:val="20"/>
                <w:lang w:eastAsia="es-MX"/>
              </w:rPr>
              <w:t>5161</w:t>
            </w:r>
          </w:p>
        </w:tc>
        <w:tc>
          <w:tcPr>
            <w:tcW w:w="689" w:type="pct"/>
            <w:tcBorders>
              <w:top w:val="nil"/>
              <w:left w:val="nil"/>
              <w:bottom w:val="single" w:sz="4" w:space="0" w:color="auto"/>
              <w:right w:val="single" w:sz="4" w:space="0" w:color="auto"/>
            </w:tcBorders>
            <w:shd w:val="clear" w:color="auto" w:fill="auto"/>
            <w:vAlign w:val="center"/>
          </w:tcPr>
          <w:p w:rsidR="00D463BA" w:rsidRPr="001872F7" w:rsidRDefault="00D463BA" w:rsidP="00D87D84">
            <w:pPr>
              <w:jc w:val="center"/>
              <w:rPr>
                <w:rFonts w:ascii="Calibri" w:hAnsi="Calibri"/>
                <w:color w:val="000000"/>
                <w:sz w:val="18"/>
                <w:szCs w:val="20"/>
                <w:lang w:eastAsia="es-MX"/>
              </w:rPr>
            </w:pPr>
            <w:r w:rsidRPr="001872F7">
              <w:rPr>
                <w:rFonts w:ascii="Calibri" w:hAnsi="Calibri"/>
                <w:color w:val="000000"/>
                <w:sz w:val="18"/>
                <w:szCs w:val="20"/>
                <w:lang w:eastAsia="es-MX"/>
              </w:rPr>
              <w:t>9</w:t>
            </w:r>
          </w:p>
        </w:tc>
        <w:tc>
          <w:tcPr>
            <w:tcW w:w="665" w:type="pct"/>
            <w:tcBorders>
              <w:top w:val="nil"/>
              <w:left w:val="nil"/>
              <w:bottom w:val="single" w:sz="4" w:space="0" w:color="auto"/>
              <w:right w:val="single" w:sz="4" w:space="0" w:color="auto"/>
            </w:tcBorders>
            <w:vAlign w:val="center"/>
          </w:tcPr>
          <w:p w:rsidR="00D463BA" w:rsidRPr="001872F7" w:rsidRDefault="00D463BA" w:rsidP="00D87D84">
            <w:pPr>
              <w:jc w:val="center"/>
              <w:rPr>
                <w:rFonts w:ascii="Calibri" w:hAnsi="Calibri"/>
                <w:color w:val="000000"/>
                <w:sz w:val="18"/>
                <w:szCs w:val="20"/>
                <w:lang w:eastAsia="es-MX"/>
              </w:rPr>
            </w:pPr>
            <w:r w:rsidRPr="001872F7">
              <w:rPr>
                <w:rFonts w:ascii="Calibri" w:hAnsi="Calibri"/>
                <w:color w:val="000000"/>
                <w:sz w:val="18"/>
                <w:szCs w:val="20"/>
                <w:lang w:eastAsia="es-MX"/>
              </w:rPr>
              <w:t>0</w:t>
            </w:r>
          </w:p>
        </w:tc>
      </w:tr>
    </w:tbl>
    <w:p w:rsidR="00654C55" w:rsidRPr="001872F7" w:rsidRDefault="00654C55" w:rsidP="00654C55">
      <w:pPr>
        <w:ind w:left="567"/>
        <w:jc w:val="both"/>
        <w:rPr>
          <w:rFonts w:ascii="Arial" w:hAnsi="Arial" w:cs="Arial"/>
        </w:rPr>
      </w:pPr>
    </w:p>
    <w:p w:rsidR="00654C55" w:rsidRPr="001872F7" w:rsidRDefault="00654C55" w:rsidP="00654C55">
      <w:pPr>
        <w:ind w:left="567"/>
        <w:jc w:val="both"/>
        <w:rPr>
          <w:rFonts w:ascii="Arial" w:hAnsi="Arial" w:cs="Arial"/>
        </w:rPr>
      </w:pPr>
      <w:r w:rsidRPr="001872F7">
        <w:rPr>
          <w:rFonts w:ascii="Arial" w:hAnsi="Arial" w:cs="Arial"/>
        </w:rPr>
        <w:t>Enseguida se presenta la tabla descriptiva:</w:t>
      </w:r>
    </w:p>
    <w:p w:rsidR="00654C55" w:rsidRPr="001872F7" w:rsidRDefault="00654C55" w:rsidP="00654C55">
      <w:pPr>
        <w:jc w:val="both"/>
        <w:rPr>
          <w:rFonts w:ascii="Arial" w:hAnsi="Arial" w:cs="Arial"/>
        </w:rPr>
      </w:pPr>
    </w:p>
    <w:p w:rsidR="00654C55" w:rsidRPr="001872F7" w:rsidRDefault="00D463BA" w:rsidP="00654C55">
      <w:pPr>
        <w:ind w:left="567"/>
        <w:jc w:val="both"/>
        <w:rPr>
          <w:rFonts w:ascii="Arial" w:hAnsi="Arial" w:cs="Arial"/>
        </w:rPr>
      </w:pPr>
      <w:r w:rsidRPr="001872F7">
        <w:rPr>
          <w:noProof/>
          <w:lang w:val="es-MX" w:eastAsia="es-MX"/>
        </w:rPr>
        <w:drawing>
          <wp:inline distT="0" distB="0" distL="0" distR="0" wp14:anchorId="11B0104F" wp14:editId="2A6E6890">
            <wp:extent cx="6120000" cy="3211633"/>
            <wp:effectExtent l="0" t="0" r="0" b="825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000" cy="3211633"/>
                    </a:xfrm>
                    <a:prstGeom prst="rect">
                      <a:avLst/>
                    </a:prstGeom>
                    <a:noFill/>
                    <a:ln>
                      <a:noFill/>
                    </a:ln>
                  </pic:spPr>
                </pic:pic>
              </a:graphicData>
            </a:graphic>
          </wp:inline>
        </w:drawing>
      </w:r>
    </w:p>
    <w:p w:rsidR="00D463BA" w:rsidRPr="001872F7" w:rsidRDefault="00D463BA" w:rsidP="00D364B4">
      <w:pPr>
        <w:ind w:left="567"/>
        <w:jc w:val="both"/>
        <w:rPr>
          <w:rFonts w:ascii="Arial" w:hAnsi="Arial" w:cs="Arial"/>
          <w:color w:val="000000"/>
        </w:rPr>
      </w:pPr>
    </w:p>
    <w:p w:rsidR="00654C55" w:rsidRPr="001872F7" w:rsidRDefault="00654C55" w:rsidP="00D364B4">
      <w:pPr>
        <w:ind w:left="567"/>
        <w:jc w:val="both"/>
        <w:rPr>
          <w:rFonts w:ascii="Arial" w:hAnsi="Arial" w:cs="Arial"/>
          <w:color w:val="000000"/>
        </w:rPr>
      </w:pPr>
      <w:r w:rsidRPr="001872F7">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y el conjunto de candidatos independientes, aun cuando</w:t>
      </w:r>
      <w:r w:rsidR="00746BF8" w:rsidRPr="001872F7">
        <w:rPr>
          <w:rFonts w:ascii="Arial" w:hAnsi="Arial" w:cs="Arial"/>
          <w:color w:val="000000"/>
        </w:rPr>
        <w:t xml:space="preserve"> al momento de elaborar la pauta</w:t>
      </w:r>
      <w:r w:rsidRPr="001872F7">
        <w:rPr>
          <w:rFonts w:ascii="Arial" w:hAnsi="Arial" w:cs="Arial"/>
          <w:color w:val="000000"/>
        </w:rPr>
        <w:t xml:space="preserve"> no se cuente con el registro de algún candidato</w:t>
      </w:r>
      <w:r w:rsidR="00746BF8" w:rsidRPr="001872F7">
        <w:rPr>
          <w:rFonts w:ascii="Arial" w:hAnsi="Arial" w:cs="Arial"/>
          <w:color w:val="000000"/>
        </w:rPr>
        <w:t>/a independiente</w:t>
      </w:r>
      <w:r w:rsidRPr="001872F7">
        <w:rPr>
          <w:rFonts w:ascii="Arial" w:hAnsi="Arial" w:cs="Arial"/>
          <w:color w:val="000000"/>
        </w:rPr>
        <w:t>.</w:t>
      </w:r>
    </w:p>
    <w:p w:rsidR="00654C55" w:rsidRPr="001872F7" w:rsidRDefault="00654C55" w:rsidP="00D364B4">
      <w:pPr>
        <w:ind w:left="426"/>
        <w:jc w:val="both"/>
        <w:rPr>
          <w:rFonts w:ascii="Arial" w:hAnsi="Arial" w:cs="Arial"/>
          <w:color w:val="000000"/>
        </w:rPr>
      </w:pPr>
    </w:p>
    <w:p w:rsidR="00654C55" w:rsidRPr="001872F7" w:rsidRDefault="00654C55" w:rsidP="00D364B4">
      <w:pPr>
        <w:ind w:left="567"/>
        <w:jc w:val="both"/>
        <w:rPr>
          <w:rFonts w:ascii="Arial" w:hAnsi="Arial" w:cs="Arial"/>
        </w:rPr>
      </w:pPr>
      <w:r w:rsidRPr="001872F7">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r w:rsidR="00F4203D" w:rsidRPr="001872F7">
        <w:rPr>
          <w:rFonts w:ascii="Arial" w:hAnsi="Arial" w:cs="Arial"/>
        </w:rPr>
        <w:t xml:space="preserve"> a las emisoras de radio y canales de televisión.</w:t>
      </w:r>
    </w:p>
    <w:p w:rsidR="00654C55" w:rsidRPr="001872F7" w:rsidRDefault="00654C55" w:rsidP="00D364B4">
      <w:pPr>
        <w:jc w:val="both"/>
        <w:rPr>
          <w:rFonts w:ascii="Arial" w:hAnsi="Arial" w:cs="Arial"/>
        </w:rPr>
      </w:pPr>
    </w:p>
    <w:p w:rsidR="00654C55" w:rsidRPr="001872F7" w:rsidRDefault="00654C55" w:rsidP="00D364B4">
      <w:pPr>
        <w:numPr>
          <w:ilvl w:val="0"/>
          <w:numId w:val="1"/>
        </w:numPr>
        <w:ind w:left="567" w:hanging="567"/>
        <w:jc w:val="both"/>
        <w:rPr>
          <w:rFonts w:ascii="Arial" w:hAnsi="Arial" w:cs="Arial"/>
          <w:color w:val="000000"/>
        </w:rPr>
      </w:pPr>
      <w:r w:rsidRPr="001872F7">
        <w:rPr>
          <w:rFonts w:ascii="Arial" w:hAnsi="Arial" w:cs="Arial"/>
          <w:color w:val="000000"/>
        </w:rPr>
        <w:t>Con objeto de dotar de certeza al Proceso Electoral Federal 2017-2018,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de conformidad con el artículo 36, numeral 3 del Reglamento de Radio y Televisión en Materia Electoral.</w:t>
      </w:r>
    </w:p>
    <w:p w:rsidR="00654C55" w:rsidRPr="001872F7" w:rsidRDefault="00654C55" w:rsidP="00D364B4">
      <w:pPr>
        <w:ind w:left="567"/>
        <w:jc w:val="both"/>
        <w:rPr>
          <w:rFonts w:ascii="Arial" w:hAnsi="Arial" w:cs="Arial"/>
          <w:spacing w:val="-6"/>
        </w:rPr>
      </w:pPr>
    </w:p>
    <w:p w:rsidR="00654C55" w:rsidRPr="001872F7" w:rsidRDefault="00654C55" w:rsidP="00D364B4">
      <w:pPr>
        <w:numPr>
          <w:ilvl w:val="0"/>
          <w:numId w:val="1"/>
        </w:numPr>
        <w:spacing w:line="260" w:lineRule="exact"/>
        <w:ind w:left="567" w:hanging="567"/>
        <w:jc w:val="both"/>
        <w:rPr>
          <w:rFonts w:ascii="Arial" w:hAnsi="Arial" w:cs="Arial"/>
          <w:spacing w:val="-6"/>
        </w:rPr>
      </w:pPr>
      <w:r w:rsidRPr="001872F7">
        <w:rPr>
          <w:rFonts w:ascii="Arial" w:hAnsi="Arial" w:cs="Arial"/>
          <w:color w:val="000000"/>
        </w:rPr>
        <w:lastRenderedPageBreak/>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escenario </w:t>
      </w:r>
      <w:r w:rsidR="001C5FC8" w:rsidRPr="001872F7">
        <w:rPr>
          <w:rFonts w:ascii="Arial" w:hAnsi="Arial" w:cs="Arial"/>
          <w:color w:val="000000"/>
        </w:rPr>
        <w:t>C)</w:t>
      </w:r>
      <w:r w:rsidRPr="001872F7">
        <w:rPr>
          <w:rFonts w:ascii="Arial" w:hAnsi="Arial" w:cs="Arial"/>
          <w:color w:val="000000"/>
        </w:rPr>
        <w:t xml:space="preserve"> anteriormente descrito. </w:t>
      </w:r>
    </w:p>
    <w:p w:rsidR="00654C55" w:rsidRPr="001872F7" w:rsidRDefault="00654C55" w:rsidP="00D364B4">
      <w:pPr>
        <w:spacing w:line="260" w:lineRule="exact"/>
        <w:ind w:left="567"/>
        <w:jc w:val="both"/>
        <w:rPr>
          <w:rFonts w:ascii="Arial" w:hAnsi="Arial" w:cs="Arial"/>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 xml:space="preserve">Con la finalidad de dotar de plena aplicabilidad al mecanismo que por esta vía se implementa, es preciso que, con anterioridad al inicio de las campañas respectivas, la Dirección Ejecutiva de Prerrogativas y Partidos Políticos, solicite tanto a los posibles candidatos independientes, como a los partidos políticos, remitan los </w:t>
      </w:r>
      <w:r w:rsidR="001C5FC8" w:rsidRPr="001872F7">
        <w:rPr>
          <w:rFonts w:ascii="Arial" w:hAnsi="Arial" w:cs="Arial"/>
        </w:rPr>
        <w:t>materiales que, en su caso, ser</w:t>
      </w:r>
      <w:r w:rsidR="000B1BEF" w:rsidRPr="001872F7">
        <w:rPr>
          <w:rFonts w:ascii="Arial" w:hAnsi="Arial" w:cs="Arial"/>
        </w:rPr>
        <w:t>á</w:t>
      </w:r>
      <w:r w:rsidRPr="001872F7">
        <w:rPr>
          <w:rFonts w:ascii="Arial" w:hAnsi="Arial" w:cs="Arial"/>
        </w:rPr>
        <w:t>n transmitidos.</w:t>
      </w:r>
    </w:p>
    <w:p w:rsidR="00654C55" w:rsidRPr="001872F7" w:rsidRDefault="00654C55" w:rsidP="00654C55">
      <w:pPr>
        <w:ind w:left="567"/>
        <w:jc w:val="both"/>
        <w:rPr>
          <w:rFonts w:ascii="Arial" w:hAnsi="Arial" w:cs="Arial"/>
        </w:rPr>
      </w:pPr>
    </w:p>
    <w:p w:rsidR="00654C55" w:rsidRPr="001872F7" w:rsidRDefault="00654C55" w:rsidP="001D3B93">
      <w:pPr>
        <w:numPr>
          <w:ilvl w:val="0"/>
          <w:numId w:val="1"/>
        </w:numPr>
        <w:ind w:left="567" w:hanging="567"/>
        <w:jc w:val="both"/>
        <w:rPr>
          <w:rFonts w:ascii="Arial" w:hAnsi="Arial" w:cs="Arial"/>
        </w:rPr>
      </w:pPr>
      <w:r w:rsidRPr="001872F7">
        <w:rPr>
          <w:rFonts w:ascii="Arial" w:hAnsi="Arial" w:cs="Arial"/>
        </w:rPr>
        <w:t xml:space="preserve">A efecto de garantizar la prerrogativa de los candidatos independientes es necesario que sus mensajes se transmitan de conformidad con el calendario que por este medio se aprueba, a partir de la orden de transmisión identificada como número tres, con vigencia del cinco al siete de abril. Lo anterior implica que el tiempo del </w:t>
      </w:r>
      <w:r w:rsidR="000B1BEF" w:rsidRPr="001872F7">
        <w:rPr>
          <w:rFonts w:ascii="Arial" w:hAnsi="Arial" w:cs="Arial"/>
        </w:rPr>
        <w:t>E</w:t>
      </w:r>
      <w:r w:rsidRPr="001872F7">
        <w:rPr>
          <w:rFonts w:ascii="Arial" w:hAnsi="Arial" w:cs="Arial"/>
        </w:rPr>
        <w:t>stado correspondiente a los candidatos independientes que participarán en el Proceso El</w:t>
      </w:r>
      <w:r w:rsidR="001C5FC8" w:rsidRPr="001872F7">
        <w:rPr>
          <w:rFonts w:ascii="Arial" w:hAnsi="Arial" w:cs="Arial"/>
        </w:rPr>
        <w:t>ectoral Federal 2017-2018, será transmitido</w:t>
      </w:r>
      <w:r w:rsidRPr="001872F7">
        <w:rPr>
          <w:rFonts w:ascii="Arial" w:hAnsi="Arial" w:cs="Arial"/>
        </w:rPr>
        <w:t xml:space="preserve"> en su totalidad.</w:t>
      </w:r>
    </w:p>
    <w:p w:rsidR="00673F08" w:rsidRPr="001872F7" w:rsidRDefault="00673F08" w:rsidP="00673F08">
      <w:pPr>
        <w:ind w:left="567"/>
        <w:jc w:val="both"/>
        <w:rPr>
          <w:rFonts w:ascii="Arial" w:hAnsi="Arial" w:cs="Arial"/>
        </w:rPr>
      </w:pPr>
    </w:p>
    <w:p w:rsidR="00673F08" w:rsidRPr="001872F7" w:rsidRDefault="00673F08" w:rsidP="00C26672">
      <w:pPr>
        <w:jc w:val="both"/>
        <w:rPr>
          <w:rFonts w:ascii="Arial" w:hAnsi="Arial" w:cs="Arial"/>
          <w:b/>
        </w:rPr>
      </w:pPr>
      <w:r w:rsidRPr="001872F7">
        <w:rPr>
          <w:rFonts w:ascii="Arial" w:hAnsi="Arial" w:cs="Arial"/>
          <w:b/>
        </w:rPr>
        <w:t>Obligaciones de los concesionarios de televisión restringida satelital en materia electoral</w:t>
      </w:r>
    </w:p>
    <w:p w:rsidR="00673F08" w:rsidRPr="001872F7" w:rsidRDefault="00673F08" w:rsidP="00673F08">
      <w:pPr>
        <w:ind w:left="567"/>
        <w:jc w:val="both"/>
        <w:rPr>
          <w:rFonts w:ascii="Arial" w:hAnsi="Arial" w:cs="Arial"/>
        </w:rPr>
      </w:pPr>
    </w:p>
    <w:p w:rsidR="00673F08" w:rsidRPr="001872F7" w:rsidRDefault="00673F08" w:rsidP="003A592C">
      <w:pPr>
        <w:numPr>
          <w:ilvl w:val="0"/>
          <w:numId w:val="1"/>
        </w:numPr>
        <w:ind w:left="567" w:hanging="567"/>
        <w:jc w:val="both"/>
        <w:rPr>
          <w:rFonts w:ascii="Arial" w:hAnsi="Arial" w:cs="Arial"/>
        </w:rPr>
      </w:pPr>
      <w:r w:rsidRPr="001872F7">
        <w:rPr>
          <w:rFonts w:ascii="Arial" w:hAnsi="Arial" w:cs="Arial"/>
        </w:rPr>
        <w:t xml:space="preserve">Conforme a lo dispuesto en los artículos 183, numerales 6, 7 y 8, de la Ley General de Instituciones y Procedimientos Electorales y 48, numerales 1, 3 y 6, del Reglamento de Radio y Televisión en Materia Electoral, las señales radiodifundidas que se transmitan en los servicios de televisión restringida, incluyendo las derivadas de la multiprogramación, deben incorporar, sin alteración alguna, los mensajes de los partidos políticos y las autoridades electorales, de conformidad con las disposiciones en materia de telecomunicaciones. </w:t>
      </w:r>
    </w:p>
    <w:p w:rsidR="00673F08" w:rsidRPr="001872F7" w:rsidRDefault="00673F08" w:rsidP="00673F08">
      <w:pPr>
        <w:ind w:left="567"/>
        <w:jc w:val="both"/>
        <w:rPr>
          <w:rFonts w:ascii="Arial" w:hAnsi="Arial" w:cs="Arial"/>
        </w:rPr>
      </w:pPr>
    </w:p>
    <w:p w:rsidR="00673F08" w:rsidRPr="001872F7" w:rsidRDefault="00673F08" w:rsidP="00673F08">
      <w:pPr>
        <w:ind w:left="567"/>
        <w:jc w:val="both"/>
        <w:rPr>
          <w:rFonts w:ascii="Arial" w:hAnsi="Arial" w:cs="Arial"/>
        </w:rPr>
      </w:pPr>
      <w:r w:rsidRPr="001872F7">
        <w:rPr>
          <w:rFonts w:ascii="Arial" w:hAnsi="Arial" w:cs="Arial"/>
        </w:rPr>
        <w:t>Para tal fin, los concesionarios de televisión restringida deben tomar las medidas jurídicas necesarias para que el contenido de sus transmisiones se ajuste a las obligaciones que en materia de radio y televisión establece la Constitución, la Ley y el Reglamento.</w:t>
      </w:r>
    </w:p>
    <w:p w:rsidR="00673F08" w:rsidRPr="001872F7" w:rsidRDefault="00673F08" w:rsidP="00673F08">
      <w:pPr>
        <w:ind w:left="567"/>
        <w:jc w:val="both"/>
        <w:rPr>
          <w:rFonts w:ascii="Arial" w:hAnsi="Arial" w:cs="Arial"/>
        </w:rPr>
      </w:pPr>
    </w:p>
    <w:p w:rsidR="00673F08" w:rsidRPr="001872F7" w:rsidRDefault="00673F08" w:rsidP="00673F08">
      <w:pPr>
        <w:jc w:val="both"/>
        <w:rPr>
          <w:rFonts w:ascii="Arial" w:hAnsi="Arial" w:cs="Arial"/>
        </w:rPr>
      </w:pPr>
      <w:r w:rsidRPr="001872F7">
        <w:rPr>
          <w:rFonts w:ascii="Arial" w:hAnsi="Arial" w:cs="Arial"/>
          <w:b/>
        </w:rPr>
        <w:t>Obligaciones de los concesionarios de televisión restringida satelital en materia de telecomunicaciones</w:t>
      </w:r>
    </w:p>
    <w:p w:rsidR="00673F08" w:rsidRPr="001872F7" w:rsidRDefault="00673F08" w:rsidP="00673F08">
      <w:pPr>
        <w:ind w:left="567"/>
        <w:jc w:val="both"/>
        <w:rPr>
          <w:rFonts w:ascii="Arial" w:hAnsi="Arial" w:cs="Arial"/>
        </w:rPr>
      </w:pPr>
    </w:p>
    <w:p w:rsidR="00673F08" w:rsidRPr="001872F7" w:rsidRDefault="00673F08" w:rsidP="00673F08">
      <w:pPr>
        <w:numPr>
          <w:ilvl w:val="0"/>
          <w:numId w:val="1"/>
        </w:numPr>
        <w:ind w:left="567" w:hanging="567"/>
        <w:jc w:val="both"/>
        <w:rPr>
          <w:rFonts w:ascii="Arial" w:hAnsi="Arial" w:cs="Arial"/>
        </w:rPr>
      </w:pPr>
      <w:r w:rsidRPr="001872F7">
        <w:rPr>
          <w:rFonts w:ascii="Arial" w:hAnsi="Arial" w:cs="Arial"/>
        </w:rPr>
        <w:t xml:space="preserve">La Ley de Telecomunicaciones y Radiodifusión regula el uso, aprovechamiento y explotación del espectro radioeléctrico, estableciendo que las telecomunicaciones y radiodifusión son servicios de interés general, y reglamenta dos tipos de concesiones en materia de transmisión televisiva, la radiodifundida y la restringida en sus dos modalidades: terrenal y satelital. En ese sentido, el artículo 164 dispone que los concesionarios que presten servicios de televisión radiodifundida están obligados a permitir a los concesionarios de televisión restringida la retransmisión de su señal, de </w:t>
      </w:r>
      <w:r w:rsidRPr="001872F7">
        <w:rPr>
          <w:rFonts w:ascii="Arial" w:hAnsi="Arial" w:cs="Arial"/>
        </w:rPr>
        <w:lastRenderedPageBreak/>
        <w:t xml:space="preserve">manera gratuita y no discriminatoria, dentro de la misma zona de cobertura geográfica, en forma íntegra, simultánea y sin modificaciones, incluyendo la publicidad y con la misma calidad de la señal que se radiodifunde, obligación conocida como </w:t>
      </w:r>
      <w:r w:rsidRPr="001872F7">
        <w:rPr>
          <w:rFonts w:ascii="Arial" w:hAnsi="Arial" w:cs="Arial"/>
          <w:i/>
        </w:rPr>
        <w:t>Must Offer</w:t>
      </w:r>
      <w:r w:rsidRPr="001872F7">
        <w:rPr>
          <w:rFonts w:ascii="Arial" w:hAnsi="Arial" w:cs="Arial"/>
        </w:rPr>
        <w:t>.</w:t>
      </w:r>
    </w:p>
    <w:p w:rsidR="00673F08" w:rsidRPr="001872F7" w:rsidRDefault="00673F08" w:rsidP="00673F08">
      <w:pPr>
        <w:ind w:left="567" w:hanging="567"/>
        <w:jc w:val="both"/>
        <w:rPr>
          <w:rFonts w:ascii="Arial" w:hAnsi="Arial" w:cs="Arial"/>
        </w:rPr>
      </w:pPr>
    </w:p>
    <w:p w:rsidR="00673F08" w:rsidRPr="001872F7" w:rsidRDefault="00673F08" w:rsidP="00673F08">
      <w:pPr>
        <w:ind w:left="567"/>
        <w:jc w:val="both"/>
        <w:rPr>
          <w:rFonts w:ascii="Arial" w:hAnsi="Arial" w:cs="Arial"/>
        </w:rPr>
      </w:pPr>
      <w:r w:rsidRPr="001872F7">
        <w:rPr>
          <w:rFonts w:ascii="Arial" w:hAnsi="Arial" w:cs="Arial"/>
        </w:rPr>
        <w:t xml:space="preserve">Por su parte, los concesionarios que presten servicios de televisión restringida están obligados a retransmitir la señal de televisión radiodifundida, de manera gratuita y no discriminatoria, dentro de la misma zona de cobertura geográfica, en forma íntegra, simultánea y sin modificaciones, incluyendo la publicidad y con la misma calidad de la señal que se radiodifunde, e incluirla sin costo adicional en los servicios contratados por los suscriptores y usuarios, obligación conocida como </w:t>
      </w:r>
      <w:r w:rsidRPr="001872F7">
        <w:rPr>
          <w:rFonts w:ascii="Arial" w:hAnsi="Arial" w:cs="Arial"/>
          <w:i/>
        </w:rPr>
        <w:t>Must Carry</w:t>
      </w:r>
      <w:r w:rsidRPr="001872F7">
        <w:rPr>
          <w:rFonts w:ascii="Arial" w:hAnsi="Arial" w:cs="Arial"/>
        </w:rPr>
        <w:t>.</w:t>
      </w:r>
    </w:p>
    <w:p w:rsidR="00673F08" w:rsidRPr="001872F7" w:rsidRDefault="00673F08" w:rsidP="00673F08">
      <w:pPr>
        <w:jc w:val="both"/>
        <w:rPr>
          <w:rFonts w:ascii="Arial" w:hAnsi="Arial" w:cs="Arial"/>
        </w:rPr>
      </w:pPr>
    </w:p>
    <w:p w:rsidR="00673F08" w:rsidRPr="001872F7" w:rsidRDefault="00673F08" w:rsidP="003A592C">
      <w:pPr>
        <w:numPr>
          <w:ilvl w:val="0"/>
          <w:numId w:val="1"/>
        </w:numPr>
        <w:ind w:left="567" w:hanging="567"/>
        <w:jc w:val="both"/>
        <w:rPr>
          <w:rFonts w:ascii="Arial" w:hAnsi="Arial" w:cs="Arial"/>
        </w:rPr>
      </w:pPr>
      <w:r w:rsidRPr="001872F7">
        <w:rPr>
          <w:rFonts w:ascii="Arial" w:hAnsi="Arial" w:cs="Arial"/>
        </w:rPr>
        <w:t>El decreto de reforma constitucional en materia de telecomunicaciones de 2013, estableció la obligación, replicada en el artículo 165 de la Ley Federal de Telecomunicaciones y Radiodifusión, de los concesionarios de televisión restringida vía satélite de retransmitir las señales radiodifundidas que tengan cobertura en cincuenta por ciento o más del territorio nacional, además de las señales radiodifundidas por Instituciones Públicas Federales.</w:t>
      </w:r>
    </w:p>
    <w:p w:rsidR="00673F08" w:rsidRPr="001872F7" w:rsidRDefault="00673F08" w:rsidP="00673F08">
      <w:pPr>
        <w:ind w:left="567"/>
        <w:jc w:val="both"/>
        <w:rPr>
          <w:rFonts w:ascii="Arial" w:hAnsi="Arial" w:cs="Arial"/>
        </w:rPr>
      </w:pPr>
    </w:p>
    <w:p w:rsidR="00673F08" w:rsidRPr="001872F7" w:rsidRDefault="00673F08" w:rsidP="00673F08">
      <w:pPr>
        <w:ind w:left="567"/>
        <w:jc w:val="both"/>
        <w:rPr>
          <w:rFonts w:ascii="Arial" w:hAnsi="Arial" w:cs="Arial"/>
        </w:rPr>
      </w:pPr>
      <w:r w:rsidRPr="001872F7">
        <w:rPr>
          <w:rFonts w:ascii="Arial" w:hAnsi="Arial" w:cs="Arial"/>
        </w:rPr>
        <w:t>En ese sentido, para la aprobación de los Lineamientos Generales en relación con lo dispuesto por la fracción I del artículo Octavo Transitorio del Decreto por el que se reforman y adicionan diversas disposiciones de los artículos 6°, 7°, 27, 28, 73, 78, 94 y 105 de la Constitución Política de los Estados Unidos Mexicanos (en adelante los Lineamientos) el 27 de febrero de 2014, el Instituto Federal de Telecomunicaciones, señaló que la obligación de sólo retransmitir las señales cobertura en al menos 50% del territorio nacional se debe a que existe un régimen específico de los concesionarios satelitales debido a su naturaleza, características técnicas, geográficas y económicas particulares.</w:t>
      </w:r>
    </w:p>
    <w:p w:rsidR="00673F08" w:rsidRPr="001872F7" w:rsidRDefault="00673F08" w:rsidP="00673F08">
      <w:pPr>
        <w:ind w:left="567"/>
        <w:jc w:val="both"/>
        <w:rPr>
          <w:rFonts w:ascii="Arial" w:hAnsi="Arial" w:cs="Arial"/>
        </w:rPr>
      </w:pPr>
    </w:p>
    <w:p w:rsidR="00673F08" w:rsidRPr="001872F7" w:rsidRDefault="00673F08" w:rsidP="00C26672">
      <w:pPr>
        <w:numPr>
          <w:ilvl w:val="0"/>
          <w:numId w:val="1"/>
        </w:numPr>
        <w:ind w:left="567" w:hanging="567"/>
        <w:jc w:val="both"/>
        <w:rPr>
          <w:rFonts w:ascii="Arial" w:hAnsi="Arial" w:cs="Arial"/>
        </w:rPr>
      </w:pPr>
      <w:r w:rsidRPr="001872F7">
        <w:rPr>
          <w:rFonts w:ascii="Arial" w:hAnsi="Arial" w:cs="Arial"/>
        </w:rPr>
        <w:t>Con base en el Acuerdo</w:t>
      </w:r>
      <w:r w:rsidRPr="001872F7">
        <w:rPr>
          <w:rStyle w:val="Refdenotaalpie"/>
          <w:rFonts w:ascii="Arial" w:hAnsi="Arial" w:cs="Arial"/>
        </w:rPr>
        <w:footnoteReference w:id="1"/>
      </w:r>
      <w:r w:rsidRPr="001872F7">
        <w:rPr>
          <w:rFonts w:ascii="Arial" w:hAnsi="Arial" w:cs="Arial"/>
        </w:rPr>
        <w:t xml:space="preserve"> que agrupa, entre otras cosas, la información programática de los radiodifusores, el Instituto Federal de Telecomunicaciones estableció que se consideran estaciones de televisión que transmiten la misma señal, aquellas cuyo contenido programático coincide entre sí en por lo menos 75%, dentro del horario comprendido entre las 6:00 y las 24:00 horas, y que son las conocidas comercialmente como “Las estrellas”, “Canal 5”, “Azteca siete” y “Azteca trece”. </w:t>
      </w:r>
    </w:p>
    <w:p w:rsidR="00673F08" w:rsidRPr="001872F7" w:rsidRDefault="00673F08" w:rsidP="00673F08">
      <w:pPr>
        <w:ind w:left="567" w:hanging="567"/>
        <w:jc w:val="both"/>
        <w:rPr>
          <w:rFonts w:ascii="Arial" w:hAnsi="Arial" w:cs="Arial"/>
        </w:rPr>
      </w:pPr>
    </w:p>
    <w:p w:rsidR="00673F08" w:rsidRPr="001872F7" w:rsidRDefault="00673F08" w:rsidP="001C5FC8">
      <w:pPr>
        <w:ind w:left="567"/>
        <w:jc w:val="both"/>
        <w:rPr>
          <w:rFonts w:ascii="Arial" w:hAnsi="Arial" w:cs="Arial"/>
        </w:rPr>
      </w:pPr>
      <w:r w:rsidRPr="001872F7">
        <w:rPr>
          <w:rFonts w:ascii="Arial" w:hAnsi="Arial" w:cs="Arial"/>
        </w:rPr>
        <w:t>En la definición establecida en el artículo 3 de los Lineamien</w:t>
      </w:r>
      <w:r w:rsidR="00772CF9" w:rsidRPr="001872F7">
        <w:rPr>
          <w:rFonts w:ascii="Arial" w:hAnsi="Arial" w:cs="Arial"/>
        </w:rPr>
        <w:t>tos</w:t>
      </w:r>
      <w:r w:rsidRPr="001872F7">
        <w:rPr>
          <w:rFonts w:ascii="Arial" w:hAnsi="Arial" w:cs="Arial"/>
        </w:rPr>
        <w:t>, se señala que lo anterior no implica considerar únicamente a las que se transmiten en la Ciudad de México, sino a cualquiera en el país que cumpla con las características de identidad programática.</w:t>
      </w:r>
    </w:p>
    <w:p w:rsidR="00673F08" w:rsidRPr="001872F7" w:rsidRDefault="00673F08" w:rsidP="00673F08">
      <w:pPr>
        <w:ind w:left="567" w:hanging="567"/>
        <w:jc w:val="both"/>
        <w:rPr>
          <w:rFonts w:ascii="Arial" w:hAnsi="Arial" w:cs="Arial"/>
        </w:rPr>
      </w:pPr>
    </w:p>
    <w:p w:rsidR="00673F08" w:rsidRPr="001872F7" w:rsidRDefault="00673F08" w:rsidP="00C26672">
      <w:pPr>
        <w:numPr>
          <w:ilvl w:val="0"/>
          <w:numId w:val="1"/>
        </w:numPr>
        <w:ind w:left="567" w:hanging="567"/>
        <w:jc w:val="both"/>
        <w:rPr>
          <w:rFonts w:ascii="Arial" w:hAnsi="Arial" w:cs="Arial"/>
          <w:spacing w:val="-4"/>
        </w:rPr>
      </w:pPr>
      <w:r w:rsidRPr="001872F7">
        <w:rPr>
          <w:rFonts w:ascii="Arial" w:hAnsi="Arial" w:cs="Arial"/>
          <w:spacing w:val="-4"/>
        </w:rPr>
        <w:t>A su vez, de conformidad con el artículo 12 de los Lineamientos, todos los concesionarios de televisión restringida deben retransmitir las señales radiodifundidas por Instituciones Públicas Federales, que coinciden con las transmitidas por las estaciones XHUNAM-TV (canal 20), XEIPN-TDT (canal 33), XEIMT-TDT (canal 23) y XHOPMA-TDT (canal 30) de la Ciudad de México, respectivamente, incluyendo las señales multiprogramadas en dichos canales.</w:t>
      </w:r>
    </w:p>
    <w:p w:rsidR="00D760E5" w:rsidRPr="001872F7" w:rsidRDefault="00D760E5" w:rsidP="00D760E5">
      <w:pPr>
        <w:spacing w:line="276" w:lineRule="auto"/>
        <w:ind w:left="567"/>
        <w:jc w:val="both"/>
        <w:rPr>
          <w:rFonts w:ascii="Arial" w:hAnsi="Arial" w:cs="Arial"/>
          <w:spacing w:val="-4"/>
        </w:rPr>
      </w:pPr>
    </w:p>
    <w:p w:rsidR="00D760E5" w:rsidRPr="001872F7" w:rsidRDefault="00D760E5" w:rsidP="00D760E5">
      <w:pPr>
        <w:spacing w:line="276" w:lineRule="auto"/>
        <w:ind w:left="567"/>
        <w:jc w:val="both"/>
        <w:rPr>
          <w:rFonts w:ascii="Arial" w:hAnsi="Arial" w:cs="Arial"/>
          <w:b/>
          <w:spacing w:val="-4"/>
        </w:rPr>
      </w:pPr>
      <w:r w:rsidRPr="001872F7">
        <w:rPr>
          <w:rFonts w:ascii="Arial" w:hAnsi="Arial" w:cs="Arial"/>
          <w:b/>
          <w:spacing w:val="-4"/>
        </w:rPr>
        <w:t>Obligaciones en materia electoral</w:t>
      </w:r>
    </w:p>
    <w:p w:rsidR="00D760E5" w:rsidRPr="0069648F" w:rsidRDefault="00D760E5" w:rsidP="00D760E5">
      <w:pPr>
        <w:spacing w:line="276" w:lineRule="auto"/>
        <w:ind w:left="567"/>
        <w:jc w:val="both"/>
        <w:rPr>
          <w:rFonts w:ascii="Arial" w:hAnsi="Arial" w:cs="Arial"/>
          <w:spacing w:val="-4"/>
          <w:sz w:val="16"/>
          <w:szCs w:val="16"/>
        </w:rPr>
      </w:pPr>
    </w:p>
    <w:p w:rsidR="00D760E5" w:rsidRPr="001872F7" w:rsidRDefault="00D760E5" w:rsidP="00C26672">
      <w:pPr>
        <w:pStyle w:val="Prrafodelista"/>
        <w:numPr>
          <w:ilvl w:val="0"/>
          <w:numId w:val="1"/>
        </w:numPr>
        <w:spacing w:after="0" w:line="240" w:lineRule="auto"/>
        <w:ind w:left="567" w:hanging="567"/>
        <w:jc w:val="both"/>
        <w:rPr>
          <w:rFonts w:ascii="Arial" w:hAnsi="Arial" w:cs="Arial"/>
          <w:sz w:val="24"/>
          <w:szCs w:val="24"/>
        </w:rPr>
      </w:pPr>
      <w:r w:rsidRPr="001872F7">
        <w:rPr>
          <w:rFonts w:ascii="Arial" w:hAnsi="Arial" w:cs="Arial"/>
          <w:sz w:val="24"/>
          <w:szCs w:val="24"/>
        </w:rPr>
        <w:t>Dada la operación de concesionarios de televisión restringida satelital, en la que la cobertura de sus servicios abarca la totalidad del territorio nacional, en caso de que retransmitiesen señales radiodifundidas de una entidad en la que se celebre proceso electoral local, dicha publicidad sería vista y escuchada por todos los usuarios de televisión restringida satelital a lo largo del territorio nacional, lo que podría generar una sobre exposición de partidos políticos y candidatos de una sola entidad federativa.</w:t>
      </w:r>
    </w:p>
    <w:p w:rsidR="00D760E5" w:rsidRPr="0069648F" w:rsidRDefault="00D760E5" w:rsidP="00C26672">
      <w:pPr>
        <w:pStyle w:val="Prrafodelista"/>
        <w:spacing w:after="0" w:line="240" w:lineRule="auto"/>
        <w:ind w:left="567" w:hanging="567"/>
        <w:jc w:val="both"/>
        <w:rPr>
          <w:rFonts w:ascii="Arial" w:hAnsi="Arial" w:cs="Arial"/>
          <w:sz w:val="16"/>
          <w:szCs w:val="16"/>
        </w:rPr>
      </w:pPr>
    </w:p>
    <w:p w:rsidR="00D760E5" w:rsidRPr="001872F7" w:rsidRDefault="00D760E5" w:rsidP="00C26672">
      <w:pPr>
        <w:numPr>
          <w:ilvl w:val="0"/>
          <w:numId w:val="1"/>
        </w:numPr>
        <w:ind w:left="567" w:hanging="567"/>
        <w:jc w:val="both"/>
        <w:rPr>
          <w:rFonts w:ascii="Arial" w:hAnsi="Arial" w:cs="Arial"/>
          <w:spacing w:val="-4"/>
        </w:rPr>
      </w:pPr>
      <w:r w:rsidRPr="001872F7">
        <w:rPr>
          <w:rFonts w:ascii="Arial" w:hAnsi="Arial" w:cs="Arial"/>
          <w:spacing w:val="-4"/>
        </w:rPr>
        <w:t>Por ello, desde el proceso electoral federal 2014-2015 este Instituto determinó que, a fin de tutelar el principio de equidad en la contienda, evitando que una elección local fuera vista y escuchada en todo el país, los concesionarios de televisión restringida satelital debían retransmitir las señales radiodifundidas obligatorias con una pauta exclusivamente federal.</w:t>
      </w:r>
    </w:p>
    <w:p w:rsidR="00D760E5" w:rsidRPr="0069648F" w:rsidRDefault="00D760E5" w:rsidP="004C16E6">
      <w:pPr>
        <w:autoSpaceDE w:val="0"/>
        <w:autoSpaceDN w:val="0"/>
        <w:adjustRightInd w:val="0"/>
        <w:ind w:right="737"/>
        <w:jc w:val="both"/>
        <w:rPr>
          <w:rFonts w:ascii="Arial" w:hAnsi="Arial" w:cs="Arial"/>
          <w:color w:val="000000"/>
          <w:spacing w:val="-2"/>
          <w:sz w:val="16"/>
          <w:szCs w:val="16"/>
        </w:rPr>
      </w:pPr>
    </w:p>
    <w:p w:rsidR="00D760E5" w:rsidRPr="001872F7" w:rsidRDefault="00D760E5" w:rsidP="00C26672">
      <w:pPr>
        <w:numPr>
          <w:ilvl w:val="0"/>
          <w:numId w:val="1"/>
        </w:numPr>
        <w:ind w:left="567" w:hanging="567"/>
        <w:jc w:val="both"/>
        <w:rPr>
          <w:rFonts w:ascii="Arial" w:hAnsi="Arial" w:cs="Arial"/>
          <w:color w:val="000000"/>
        </w:rPr>
      </w:pPr>
      <w:r w:rsidRPr="001872F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D760E5" w:rsidRPr="0069648F" w:rsidRDefault="00D760E5" w:rsidP="00D760E5">
      <w:pPr>
        <w:ind w:left="567"/>
        <w:jc w:val="both"/>
        <w:rPr>
          <w:rFonts w:ascii="Arial" w:hAnsi="Arial" w:cs="Arial"/>
          <w:color w:val="000000"/>
          <w:sz w:val="16"/>
          <w:szCs w:val="16"/>
        </w:rPr>
      </w:pPr>
    </w:p>
    <w:p w:rsidR="00654C55" w:rsidRPr="001872F7" w:rsidRDefault="00D760E5" w:rsidP="00C26672">
      <w:pPr>
        <w:numPr>
          <w:ilvl w:val="0"/>
          <w:numId w:val="1"/>
        </w:numPr>
        <w:ind w:left="567" w:hanging="567"/>
        <w:jc w:val="both"/>
        <w:rPr>
          <w:rFonts w:ascii="Arial" w:hAnsi="Arial" w:cs="Arial"/>
          <w:color w:val="000000"/>
        </w:rPr>
      </w:pPr>
      <w:r w:rsidRPr="001872F7">
        <w:rPr>
          <w:rFonts w:ascii="Arial" w:hAnsi="Arial" w:cs="Arial"/>
          <w:color w:val="000000"/>
        </w:rPr>
        <w:t xml:space="preserve">Con fundamento en el artículo 183, numerales 6, 7, 8 y 9 de la Ley General de Instituciones y Procedimientos Electorales, las señales radiodifundidas que se transmitan en los servicios de televisión restringida, incluyendo las derivadas de la multiprogramación, deberán incorporar, sin alteración alguna, los mensajes de los partidos políticos y las autoridades electorales a que se refiere el capítulo de conformidad con las disposiciones normativas en materia de telecomunicaciones. </w:t>
      </w:r>
    </w:p>
    <w:p w:rsidR="00654C55" w:rsidRPr="001872F7" w:rsidRDefault="00654C55" w:rsidP="00654C55">
      <w:pPr>
        <w:jc w:val="both"/>
        <w:rPr>
          <w:rFonts w:ascii="Arial" w:hAnsi="Arial" w:cs="Arial"/>
        </w:rPr>
      </w:pPr>
    </w:p>
    <w:p w:rsidR="00654C55" w:rsidRPr="001872F7" w:rsidRDefault="00654C55" w:rsidP="00654C55">
      <w:pPr>
        <w:ind w:left="567"/>
        <w:jc w:val="both"/>
        <w:rPr>
          <w:rFonts w:ascii="Arial" w:hAnsi="Arial" w:cs="Arial"/>
          <w:b/>
          <w:spacing w:val="-6"/>
        </w:rPr>
      </w:pPr>
      <w:r w:rsidRPr="001872F7">
        <w:rPr>
          <w:rFonts w:ascii="Arial" w:hAnsi="Arial" w:cs="Arial"/>
          <w:b/>
          <w:spacing w:val="-6"/>
        </w:rPr>
        <w:t>Sujetos Obligados</w:t>
      </w:r>
    </w:p>
    <w:p w:rsidR="00654C55" w:rsidRPr="0069648F" w:rsidRDefault="00654C55" w:rsidP="00654C55">
      <w:pPr>
        <w:jc w:val="both"/>
        <w:rPr>
          <w:rFonts w:ascii="Arial" w:hAnsi="Arial" w:cs="Arial"/>
          <w:sz w:val="16"/>
          <w:szCs w:val="16"/>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Como se desprende de los considerandos que anteceden, la obligación de transmisión de los tiempos de radio y televisión, que administra este Instituto para el Proceso Electoral Federal y los Procesos Locales, corresponde a cada una de las estaciones de radio y canales de televisión que, de conformidad con el catálogo respectivo, deban transmitir en cada entidad federativa.</w:t>
      </w:r>
    </w:p>
    <w:p w:rsidR="00654C55" w:rsidRPr="001872F7" w:rsidRDefault="00654C55" w:rsidP="00654C55">
      <w:pPr>
        <w:autoSpaceDE w:val="0"/>
        <w:autoSpaceDN w:val="0"/>
        <w:adjustRightInd w:val="0"/>
        <w:jc w:val="both"/>
        <w:rPr>
          <w:rFonts w:ascii="Arial" w:hAnsi="Arial" w:cs="Arial"/>
        </w:rPr>
      </w:pPr>
    </w:p>
    <w:p w:rsidR="00654C55" w:rsidRPr="001872F7" w:rsidRDefault="00654C55" w:rsidP="00654C55">
      <w:pPr>
        <w:pStyle w:val="Prrafodelista"/>
        <w:autoSpaceDE w:val="0"/>
        <w:autoSpaceDN w:val="0"/>
        <w:adjustRightInd w:val="0"/>
        <w:spacing w:after="0" w:line="240" w:lineRule="auto"/>
        <w:ind w:left="567"/>
        <w:jc w:val="both"/>
        <w:rPr>
          <w:rFonts w:ascii="Arial" w:hAnsi="Arial" w:cs="Arial"/>
          <w:color w:val="000000"/>
          <w:sz w:val="24"/>
          <w:szCs w:val="24"/>
        </w:rPr>
      </w:pPr>
      <w:r w:rsidRPr="001872F7">
        <w:rPr>
          <w:rFonts w:ascii="Arial" w:hAnsi="Arial" w:cs="Arial"/>
          <w:color w:val="000000"/>
          <w:sz w:val="24"/>
          <w:szCs w:val="24"/>
        </w:rPr>
        <w:t>Al respecto, cabe hacer referencia a lo establecido por el Tribunal Electoral del Poder Judicial de la Federación en las sentencias recaídas a los recursos de apelación identificados con los expedientes SUP-RAP-204/2010 y SUP-RAP-205/2010 acumulados; y SUP-RAP-211/2010, SUP-RAP-212/2010, SUP-RAP-216/2010, SUP-RAP-218/2010, SUP-RAP-219/2010 y SUP-RAP- 220/2010 acumulados.</w:t>
      </w:r>
    </w:p>
    <w:p w:rsidR="00654C55" w:rsidRPr="001872F7" w:rsidRDefault="00654C55" w:rsidP="00654C55">
      <w:pPr>
        <w:pStyle w:val="Prrafodelista"/>
        <w:autoSpaceDE w:val="0"/>
        <w:autoSpaceDN w:val="0"/>
        <w:adjustRightInd w:val="0"/>
        <w:spacing w:after="0" w:line="240" w:lineRule="auto"/>
        <w:ind w:left="567"/>
        <w:jc w:val="both"/>
        <w:rPr>
          <w:rFonts w:ascii="Arial" w:hAnsi="Arial" w:cs="Arial"/>
          <w:color w:val="000000"/>
          <w:sz w:val="24"/>
          <w:szCs w:val="24"/>
        </w:rPr>
      </w:pPr>
    </w:p>
    <w:p w:rsidR="00654C55" w:rsidRPr="001872F7" w:rsidRDefault="00654C55" w:rsidP="00654C55">
      <w:pPr>
        <w:pStyle w:val="Prrafodelista"/>
        <w:autoSpaceDE w:val="0"/>
        <w:autoSpaceDN w:val="0"/>
        <w:adjustRightInd w:val="0"/>
        <w:spacing w:after="0" w:line="240" w:lineRule="auto"/>
        <w:ind w:left="567"/>
        <w:jc w:val="both"/>
        <w:rPr>
          <w:rFonts w:ascii="Arial" w:hAnsi="Arial" w:cs="Arial"/>
          <w:color w:val="000000"/>
          <w:sz w:val="24"/>
          <w:szCs w:val="24"/>
        </w:rPr>
      </w:pPr>
      <w:r w:rsidRPr="001872F7">
        <w:rPr>
          <w:rFonts w:ascii="Arial" w:hAnsi="Arial" w:cs="Arial"/>
          <w:color w:val="000000"/>
          <w:sz w:val="24"/>
          <w:szCs w:val="24"/>
        </w:rPr>
        <w:t xml:space="preserve">De dichas resoluciones se colige que la obligación de transmitir los promocionales de los partidos políticos y autoridades electorales es respecto de cada estación de radio y canal de televisión, sin exclusión, lo cual se ve enfatizado con lo prescrito en artículo 41 Base III, Apartado A, incisos a) y d) de la Constitución Política de los Estados Unidos Mexicanos, en cuanto a que se establece categóricamente </w:t>
      </w:r>
      <w:r w:rsidRPr="001872F7">
        <w:rPr>
          <w:rFonts w:ascii="Arial" w:hAnsi="Arial" w:cs="Arial"/>
          <w:i/>
          <w:color w:val="000000"/>
          <w:sz w:val="24"/>
          <w:szCs w:val="24"/>
        </w:rPr>
        <w:t>"las transmisiones en cada estación de radio y canal de televisión"</w:t>
      </w:r>
      <w:r w:rsidRPr="001872F7">
        <w:rPr>
          <w:rFonts w:ascii="Arial" w:hAnsi="Arial" w:cs="Arial"/>
          <w:color w:val="000000"/>
          <w:sz w:val="24"/>
          <w:szCs w:val="24"/>
        </w:rPr>
        <w:t>, situación que no se puede interpretar en forma diversa a la totalidad de las estaciones de radio y televisión.</w:t>
      </w:r>
    </w:p>
    <w:p w:rsidR="00654C55" w:rsidRPr="001872F7" w:rsidRDefault="00654C55" w:rsidP="00654C55">
      <w:pPr>
        <w:ind w:left="567"/>
        <w:jc w:val="both"/>
        <w:rPr>
          <w:rFonts w:ascii="Arial" w:hAnsi="Arial" w:cs="Arial"/>
        </w:rPr>
      </w:pPr>
    </w:p>
    <w:p w:rsidR="00654C55" w:rsidRPr="001872F7" w:rsidRDefault="00654C55" w:rsidP="00654C55">
      <w:pPr>
        <w:numPr>
          <w:ilvl w:val="0"/>
          <w:numId w:val="1"/>
        </w:numPr>
        <w:ind w:left="567" w:hanging="567"/>
        <w:jc w:val="both"/>
        <w:rPr>
          <w:rFonts w:ascii="Arial" w:hAnsi="Arial" w:cs="Arial"/>
          <w:color w:val="000000"/>
          <w:spacing w:val="-4"/>
        </w:rPr>
      </w:pPr>
      <w:r w:rsidRPr="001872F7">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654C55" w:rsidRPr="001872F7" w:rsidRDefault="00654C55" w:rsidP="00654C55">
      <w:pPr>
        <w:pStyle w:val="Prrafodelista"/>
        <w:autoSpaceDE w:val="0"/>
        <w:autoSpaceDN w:val="0"/>
        <w:adjustRightInd w:val="0"/>
        <w:spacing w:after="0" w:line="240" w:lineRule="auto"/>
        <w:ind w:left="567"/>
        <w:jc w:val="both"/>
        <w:rPr>
          <w:rFonts w:ascii="Arial" w:hAnsi="Arial" w:cs="Arial"/>
          <w:color w:val="000000"/>
          <w:sz w:val="24"/>
          <w:szCs w:val="24"/>
        </w:rPr>
      </w:pPr>
    </w:p>
    <w:p w:rsidR="00654C55" w:rsidRPr="001872F7" w:rsidRDefault="00654C55" w:rsidP="00654C55">
      <w:pPr>
        <w:autoSpaceDE w:val="0"/>
        <w:autoSpaceDN w:val="0"/>
        <w:adjustRightInd w:val="0"/>
        <w:ind w:left="567"/>
        <w:contextualSpacing/>
        <w:jc w:val="both"/>
        <w:rPr>
          <w:rFonts w:ascii="Arial" w:hAnsi="Arial" w:cs="Arial"/>
          <w:color w:val="000000"/>
          <w:spacing w:val="-2"/>
        </w:rPr>
      </w:pPr>
      <w:r w:rsidRPr="001872F7">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654C55" w:rsidRPr="001872F7" w:rsidRDefault="00654C55" w:rsidP="00654C55">
      <w:pPr>
        <w:autoSpaceDE w:val="0"/>
        <w:autoSpaceDN w:val="0"/>
        <w:adjustRightInd w:val="0"/>
        <w:ind w:left="567"/>
        <w:contextualSpacing/>
        <w:jc w:val="both"/>
        <w:rPr>
          <w:rFonts w:ascii="Arial" w:hAnsi="Arial" w:cs="Arial"/>
          <w:color w:val="000000"/>
        </w:rPr>
      </w:pPr>
    </w:p>
    <w:p w:rsidR="00654C55" w:rsidRPr="001872F7" w:rsidRDefault="00654C55" w:rsidP="00654C55">
      <w:pPr>
        <w:pStyle w:val="Prrafodelista"/>
        <w:autoSpaceDE w:val="0"/>
        <w:autoSpaceDN w:val="0"/>
        <w:adjustRightInd w:val="0"/>
        <w:spacing w:after="0" w:line="240" w:lineRule="auto"/>
        <w:ind w:left="567"/>
        <w:jc w:val="both"/>
        <w:rPr>
          <w:rFonts w:ascii="Arial" w:hAnsi="Arial" w:cs="Arial"/>
          <w:sz w:val="24"/>
          <w:szCs w:val="24"/>
        </w:rPr>
      </w:pPr>
      <w:r w:rsidRPr="001872F7">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Federal de referencia:</w:t>
      </w:r>
    </w:p>
    <w:p w:rsidR="00654C55" w:rsidRPr="001872F7" w:rsidRDefault="00654C55" w:rsidP="00654C55">
      <w:pPr>
        <w:pStyle w:val="Prrafodelista"/>
        <w:autoSpaceDE w:val="0"/>
        <w:autoSpaceDN w:val="0"/>
        <w:adjustRightInd w:val="0"/>
        <w:spacing w:after="0" w:line="240" w:lineRule="auto"/>
        <w:ind w:left="567"/>
        <w:jc w:val="both"/>
        <w:rPr>
          <w:rFonts w:ascii="Arial" w:hAnsi="Arial" w:cs="Arial"/>
          <w:sz w:val="24"/>
          <w:szCs w:val="24"/>
        </w:rPr>
      </w:pPr>
    </w:p>
    <w:p w:rsidR="00654C55" w:rsidRPr="001872F7" w:rsidRDefault="00654C55" w:rsidP="00654C55">
      <w:pPr>
        <w:pStyle w:val="Prrafodelista"/>
        <w:autoSpaceDE w:val="0"/>
        <w:autoSpaceDN w:val="0"/>
        <w:adjustRightInd w:val="0"/>
        <w:spacing w:after="0" w:line="240" w:lineRule="auto"/>
        <w:ind w:left="1418" w:right="737"/>
        <w:jc w:val="both"/>
        <w:rPr>
          <w:rFonts w:ascii="Arial" w:hAnsi="Arial" w:cs="Arial"/>
          <w:i/>
          <w:iCs/>
          <w:spacing w:val="-2"/>
          <w:sz w:val="20"/>
          <w:szCs w:val="20"/>
        </w:rPr>
      </w:pPr>
      <w:r w:rsidRPr="001872F7">
        <w:rPr>
          <w:rFonts w:ascii="Arial" w:hAnsi="Arial" w:cs="Arial"/>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w:t>
      </w:r>
      <w:r w:rsidRPr="001872F7">
        <w:rPr>
          <w:rFonts w:ascii="Arial" w:hAnsi="Arial" w:cs="Arial"/>
          <w:i/>
          <w:iCs/>
          <w:spacing w:val="-2"/>
          <w:sz w:val="20"/>
          <w:szCs w:val="20"/>
        </w:rPr>
        <w:lastRenderedPageBreak/>
        <w:t>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54C55" w:rsidRPr="001872F7" w:rsidRDefault="00654C55" w:rsidP="00654C55">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p>
    <w:p w:rsidR="00654C55" w:rsidRPr="001872F7" w:rsidRDefault="00654C55" w:rsidP="00654C55">
      <w:pPr>
        <w:numPr>
          <w:ilvl w:val="0"/>
          <w:numId w:val="1"/>
        </w:numPr>
        <w:ind w:left="567" w:hanging="567"/>
        <w:jc w:val="both"/>
        <w:rPr>
          <w:rFonts w:ascii="Arial" w:hAnsi="Arial" w:cs="Arial"/>
          <w:color w:val="000000"/>
        </w:rPr>
      </w:pPr>
      <w:r w:rsidRPr="001872F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54C55" w:rsidRPr="001872F7" w:rsidRDefault="00654C55" w:rsidP="00654C55">
      <w:pPr>
        <w:ind w:left="567"/>
        <w:jc w:val="both"/>
        <w:rPr>
          <w:rFonts w:ascii="Arial" w:hAnsi="Arial" w:cs="Arial"/>
          <w:color w:val="000000"/>
        </w:rPr>
      </w:pPr>
    </w:p>
    <w:p w:rsidR="00654C55" w:rsidRPr="001872F7" w:rsidRDefault="00654C55" w:rsidP="00654C55">
      <w:pPr>
        <w:jc w:val="both"/>
        <w:rPr>
          <w:rFonts w:ascii="Arial" w:hAnsi="Arial" w:cs="Arial"/>
          <w:b/>
        </w:rPr>
      </w:pPr>
      <w:r w:rsidRPr="001872F7">
        <w:rPr>
          <w:rFonts w:ascii="Arial" w:hAnsi="Arial" w:cs="Arial"/>
          <w:b/>
        </w:rPr>
        <w:t>Reglas aplicables para el diseño de los modelos de pauta, de acuerdo con la normativa aplicable</w:t>
      </w:r>
    </w:p>
    <w:p w:rsidR="00654C55" w:rsidRPr="001872F7" w:rsidRDefault="00654C55" w:rsidP="00654C55">
      <w:pPr>
        <w:pStyle w:val="Prrafodelista"/>
        <w:autoSpaceDE w:val="0"/>
        <w:autoSpaceDN w:val="0"/>
        <w:adjustRightInd w:val="0"/>
        <w:spacing w:after="0" w:line="240" w:lineRule="auto"/>
        <w:ind w:left="567"/>
        <w:jc w:val="both"/>
        <w:rPr>
          <w:rFonts w:ascii="Arial" w:hAnsi="Arial" w:cs="Arial"/>
          <w:color w:val="000000"/>
          <w:sz w:val="24"/>
          <w:szCs w:val="24"/>
        </w:rPr>
      </w:pPr>
    </w:p>
    <w:p w:rsidR="00654C55" w:rsidRPr="00D364B4" w:rsidRDefault="00654C55" w:rsidP="00654C55">
      <w:pPr>
        <w:numPr>
          <w:ilvl w:val="0"/>
          <w:numId w:val="1"/>
        </w:numPr>
        <w:ind w:left="567" w:hanging="567"/>
        <w:jc w:val="both"/>
        <w:rPr>
          <w:rFonts w:ascii="Arial" w:hAnsi="Arial" w:cs="Arial"/>
          <w:spacing w:val="-2"/>
        </w:rPr>
      </w:pPr>
      <w:r w:rsidRPr="001872F7">
        <w:rPr>
          <w:rFonts w:ascii="Arial" w:hAnsi="Arial" w:cs="Arial"/>
        </w:rPr>
        <w:t xml:space="preserve">Como lo señalan los artículos 41, base III, Apartado A, inciso e) de la Constitución Política </w:t>
      </w:r>
      <w:r w:rsidRPr="00D364B4">
        <w:rPr>
          <w:rFonts w:ascii="Arial" w:hAnsi="Arial" w:cs="Arial"/>
          <w:spacing w:val="-2"/>
        </w:rPr>
        <w:t>de los Estados Unidos Mexicanos; 167 numerales 1, 4 y 5, de la Ley General de Instituciones y Procedimientos Electorales en relación con el 15, numeral 1 del Reglamento de la materia, el tiempo establecido como derecho de los partidos políticos y, en su caso, de los candidatos independientes, se distribuirá entre los mismos conforme a lo siguiente: el treinta por ciento en forma igualitaria y el otro setenta por ciento de acuerdo a los resultados de la elección para diputados federales inmediata anterior, en lo que respecta a los tiempos disponibles para la campaña federal. Los partidos políticos de nuevo registro participarán solamente en la distribución del treinta por ciento igualitario.</w:t>
      </w:r>
    </w:p>
    <w:p w:rsidR="00654C55" w:rsidRPr="001872F7" w:rsidRDefault="00654C55" w:rsidP="00654C55">
      <w:pPr>
        <w:pStyle w:val="Prrafodelista"/>
        <w:autoSpaceDE w:val="0"/>
        <w:autoSpaceDN w:val="0"/>
        <w:adjustRightInd w:val="0"/>
        <w:spacing w:after="0" w:line="240" w:lineRule="auto"/>
        <w:ind w:left="709" w:hanging="709"/>
        <w:jc w:val="both"/>
        <w:rPr>
          <w:rFonts w:ascii="Arial" w:hAnsi="Arial" w:cs="Arial"/>
          <w:sz w:val="24"/>
          <w:szCs w:val="24"/>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654C55" w:rsidRPr="001872F7" w:rsidRDefault="00654C55" w:rsidP="00654C55">
      <w:pPr>
        <w:autoSpaceDE w:val="0"/>
        <w:autoSpaceDN w:val="0"/>
        <w:adjustRightInd w:val="0"/>
        <w:jc w:val="both"/>
        <w:rPr>
          <w:rFonts w:ascii="Arial" w:hAnsi="Arial" w:cs="Arial"/>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54C55" w:rsidRPr="001872F7" w:rsidRDefault="00654C55" w:rsidP="00654C55">
      <w:pPr>
        <w:pStyle w:val="Prrafodelista"/>
        <w:autoSpaceDE w:val="0"/>
        <w:autoSpaceDN w:val="0"/>
        <w:adjustRightInd w:val="0"/>
        <w:spacing w:after="0" w:line="240" w:lineRule="auto"/>
        <w:ind w:left="709" w:hanging="709"/>
        <w:rPr>
          <w:rFonts w:cs="Arial"/>
          <w:color w:val="000000"/>
        </w:rPr>
      </w:pPr>
    </w:p>
    <w:p w:rsidR="00654C55" w:rsidRPr="001872F7" w:rsidRDefault="00654C55" w:rsidP="00654C55">
      <w:pPr>
        <w:numPr>
          <w:ilvl w:val="0"/>
          <w:numId w:val="1"/>
        </w:numPr>
        <w:ind w:left="567" w:hanging="567"/>
        <w:jc w:val="both"/>
        <w:rPr>
          <w:rFonts w:ascii="Arial" w:hAnsi="Arial" w:cs="Arial"/>
          <w:spacing w:val="-2"/>
        </w:rPr>
      </w:pPr>
      <w:r w:rsidRPr="001872F7">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54C55" w:rsidRPr="001872F7" w:rsidRDefault="00654C55" w:rsidP="00654C55">
      <w:pPr>
        <w:ind w:left="709" w:hanging="709"/>
        <w:jc w:val="both"/>
        <w:rPr>
          <w:rFonts w:ascii="Arial" w:hAnsi="Arial" w:cs="Arial"/>
        </w:rPr>
      </w:pPr>
    </w:p>
    <w:p w:rsidR="00654C55" w:rsidRPr="001872F7" w:rsidRDefault="00654C55" w:rsidP="00654C55">
      <w:pPr>
        <w:ind w:left="567"/>
        <w:jc w:val="both"/>
        <w:rPr>
          <w:rFonts w:ascii="Arial" w:hAnsi="Arial" w:cs="Arial"/>
        </w:rPr>
      </w:pPr>
      <w:r w:rsidRPr="001872F7">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654C55" w:rsidRPr="001872F7" w:rsidRDefault="00654C55" w:rsidP="00654C55">
      <w:pPr>
        <w:ind w:left="567"/>
        <w:jc w:val="both"/>
        <w:rPr>
          <w:rFonts w:ascii="Arial" w:hAnsi="Arial" w:cs="Arial"/>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El porcentaje de los resultados de la elección de diputados federales en el Proceso Electoral Federal 2014-2015, considerando únicamente la votación nacional emitida, fue el siguiente:</w:t>
      </w:r>
    </w:p>
    <w:p w:rsidR="00654C55" w:rsidRPr="001872F7" w:rsidRDefault="00654C55" w:rsidP="00654C55">
      <w:pPr>
        <w:ind w:left="360" w:hanging="360"/>
        <w:jc w:val="center"/>
        <w:rPr>
          <w:rFonts w:ascii="Arial" w:hAnsi="Arial" w:cs="Arial"/>
          <w:b/>
          <w:bCs/>
          <w:sz w:val="20"/>
          <w:szCs w:val="20"/>
        </w:rPr>
      </w:pPr>
    </w:p>
    <w:tbl>
      <w:tblPr>
        <w:tblW w:w="0" w:type="auto"/>
        <w:jc w:val="center"/>
        <w:tblCellMar>
          <w:left w:w="70" w:type="dxa"/>
          <w:right w:w="70" w:type="dxa"/>
        </w:tblCellMar>
        <w:tblLook w:val="04A0" w:firstRow="1" w:lastRow="0" w:firstColumn="1" w:lastColumn="0" w:noHBand="0" w:noVBand="1"/>
      </w:tblPr>
      <w:tblGrid>
        <w:gridCol w:w="3487"/>
        <w:gridCol w:w="1895"/>
        <w:gridCol w:w="1417"/>
      </w:tblGrid>
      <w:tr w:rsidR="00654C55" w:rsidRPr="001872F7" w:rsidTr="0074106E">
        <w:trPr>
          <w:trHeight w:val="567"/>
          <w:tblHeader/>
          <w:jc w:val="center"/>
        </w:trPr>
        <w:tc>
          <w:tcPr>
            <w:tcW w:w="6799" w:type="dxa"/>
            <w:gridSpan w:val="3"/>
            <w:tcBorders>
              <w:top w:val="single" w:sz="4" w:space="0" w:color="auto"/>
              <w:left w:val="single" w:sz="4" w:space="0" w:color="auto"/>
              <w:bottom w:val="single" w:sz="4" w:space="0" w:color="auto"/>
              <w:right w:val="single" w:sz="4" w:space="0" w:color="auto"/>
            </w:tcBorders>
            <w:shd w:val="clear" w:color="000000" w:fill="C00000"/>
            <w:vAlign w:val="center"/>
            <w:hideMark/>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bCs/>
                <w:color w:val="FFFFFF"/>
                <w:sz w:val="20"/>
                <w:szCs w:val="20"/>
                <w:lang w:eastAsia="es-MX"/>
              </w:rPr>
              <w:t>VOTACIÓN OBTENIDA POR PARTIDO POLÍTICO EN LA</w:t>
            </w:r>
          </w:p>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bCs/>
                <w:color w:val="FFFFFF"/>
                <w:sz w:val="20"/>
                <w:szCs w:val="20"/>
                <w:lang w:eastAsia="es-MX"/>
              </w:rPr>
              <w:t xml:space="preserve"> ELECCIÓN DE DIPUTADOS FEDERALES 2014-2015</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000000" w:fill="F2F2F2"/>
            <w:vAlign w:val="center"/>
            <w:hideMark/>
          </w:tcPr>
          <w:p w:rsidR="00654C55" w:rsidRPr="001872F7" w:rsidRDefault="00654C55" w:rsidP="0074106E">
            <w:pPr>
              <w:jc w:val="center"/>
              <w:rPr>
                <w:rFonts w:ascii="Arial" w:hAnsi="Arial" w:cs="Arial"/>
                <w:b/>
                <w:bCs/>
                <w:sz w:val="20"/>
                <w:szCs w:val="20"/>
                <w:lang w:eastAsia="es-MX"/>
              </w:rPr>
            </w:pPr>
            <w:r w:rsidRPr="001872F7">
              <w:rPr>
                <w:rFonts w:ascii="Arial" w:hAnsi="Arial" w:cs="Arial"/>
                <w:b/>
                <w:bCs/>
                <w:sz w:val="20"/>
                <w:szCs w:val="20"/>
                <w:lang w:eastAsia="es-MX"/>
              </w:rPr>
              <w:t>Partido Político Nacional</w:t>
            </w:r>
          </w:p>
        </w:tc>
        <w:tc>
          <w:tcPr>
            <w:tcW w:w="1895" w:type="dxa"/>
            <w:tcBorders>
              <w:top w:val="nil"/>
              <w:left w:val="nil"/>
              <w:bottom w:val="single" w:sz="4" w:space="0" w:color="auto"/>
              <w:right w:val="single" w:sz="4" w:space="0" w:color="auto"/>
            </w:tcBorders>
            <w:shd w:val="clear" w:color="000000" w:fill="F2F2F2"/>
            <w:vAlign w:val="center"/>
            <w:hideMark/>
          </w:tcPr>
          <w:p w:rsidR="00654C55" w:rsidRPr="001872F7" w:rsidRDefault="00654C55" w:rsidP="0074106E">
            <w:pPr>
              <w:jc w:val="center"/>
              <w:rPr>
                <w:rFonts w:ascii="Arial" w:hAnsi="Arial" w:cs="Arial"/>
                <w:b/>
                <w:bCs/>
                <w:sz w:val="20"/>
                <w:szCs w:val="20"/>
                <w:lang w:eastAsia="es-MX"/>
              </w:rPr>
            </w:pPr>
            <w:r w:rsidRPr="001872F7">
              <w:rPr>
                <w:rFonts w:ascii="Arial" w:hAnsi="Arial" w:cs="Arial"/>
                <w:b/>
                <w:bCs/>
                <w:sz w:val="20"/>
                <w:szCs w:val="20"/>
                <w:lang w:eastAsia="es-MX"/>
              </w:rPr>
              <w:t xml:space="preserve">Votación Nacional </w:t>
            </w:r>
          </w:p>
          <w:p w:rsidR="00654C55" w:rsidRPr="001872F7" w:rsidRDefault="00654C55" w:rsidP="0074106E">
            <w:pPr>
              <w:jc w:val="center"/>
              <w:rPr>
                <w:rFonts w:ascii="Arial" w:hAnsi="Arial" w:cs="Arial"/>
                <w:b/>
                <w:bCs/>
                <w:sz w:val="20"/>
                <w:szCs w:val="20"/>
                <w:lang w:eastAsia="es-MX"/>
              </w:rPr>
            </w:pPr>
            <w:r w:rsidRPr="001872F7">
              <w:rPr>
                <w:rFonts w:ascii="Arial" w:hAnsi="Arial" w:cs="Arial"/>
                <w:b/>
                <w:bCs/>
                <w:sz w:val="20"/>
                <w:szCs w:val="20"/>
                <w:lang w:eastAsia="es-MX"/>
              </w:rPr>
              <w:t>Emitida</w:t>
            </w:r>
          </w:p>
        </w:tc>
        <w:tc>
          <w:tcPr>
            <w:tcW w:w="1417" w:type="dxa"/>
            <w:tcBorders>
              <w:top w:val="nil"/>
              <w:left w:val="nil"/>
              <w:bottom w:val="single" w:sz="4" w:space="0" w:color="auto"/>
              <w:right w:val="single" w:sz="4" w:space="0" w:color="auto"/>
            </w:tcBorders>
            <w:shd w:val="clear" w:color="000000" w:fill="F2F2F2"/>
            <w:vAlign w:val="center"/>
            <w:hideMark/>
          </w:tcPr>
          <w:p w:rsidR="00654C55" w:rsidRPr="001872F7" w:rsidRDefault="00654C55" w:rsidP="0074106E">
            <w:pPr>
              <w:jc w:val="center"/>
              <w:rPr>
                <w:rFonts w:ascii="Arial" w:hAnsi="Arial" w:cs="Arial"/>
                <w:b/>
                <w:bCs/>
                <w:sz w:val="20"/>
                <w:szCs w:val="20"/>
                <w:lang w:eastAsia="es-MX"/>
              </w:rPr>
            </w:pPr>
            <w:r w:rsidRPr="001872F7">
              <w:rPr>
                <w:rFonts w:ascii="Arial" w:hAnsi="Arial" w:cs="Arial"/>
                <w:b/>
                <w:bCs/>
                <w:sz w:val="20"/>
                <w:szCs w:val="20"/>
                <w:lang w:eastAsia="es-MX"/>
              </w:rPr>
              <w:t>Porcentaje</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Acción Nacional</w:t>
            </w:r>
          </w:p>
        </w:tc>
        <w:tc>
          <w:tcPr>
            <w:tcW w:w="1895" w:type="dxa"/>
            <w:tcBorders>
              <w:top w:val="nil"/>
              <w:left w:val="nil"/>
              <w:bottom w:val="single" w:sz="4" w:space="0" w:color="auto"/>
              <w:right w:val="single" w:sz="4" w:space="0" w:color="auto"/>
            </w:tcBorders>
            <w:shd w:val="clear" w:color="000000" w:fill="D9D9D9"/>
            <w:noWrap/>
            <w:vAlign w:val="center"/>
            <w:hideMark/>
          </w:tcPr>
          <w:p w:rsidR="00654C55" w:rsidRPr="001872F7" w:rsidRDefault="00654C55" w:rsidP="0074106E">
            <w:pPr>
              <w:jc w:val="center"/>
              <w:rPr>
                <w:rFonts w:ascii="Arial" w:hAnsi="Arial" w:cs="Arial"/>
                <w:sz w:val="20"/>
                <w:szCs w:val="20"/>
              </w:rPr>
            </w:pPr>
            <w:r w:rsidRPr="001872F7">
              <w:rPr>
                <w:rFonts w:ascii="Arial" w:hAnsi="Arial" w:cs="Arial"/>
                <w:sz w:val="20"/>
                <w:szCs w:val="20"/>
              </w:rPr>
              <w:t>8,328,125</w:t>
            </w:r>
          </w:p>
        </w:tc>
        <w:tc>
          <w:tcPr>
            <w:tcW w:w="1417" w:type="dxa"/>
            <w:tcBorders>
              <w:top w:val="nil"/>
              <w:left w:val="nil"/>
              <w:bottom w:val="single" w:sz="4" w:space="0" w:color="auto"/>
              <w:right w:val="single" w:sz="4" w:space="0" w:color="auto"/>
            </w:tcBorders>
            <w:shd w:val="clear" w:color="000000" w:fill="D9D9D9"/>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22.77%</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Revolucionario Institucional</w:t>
            </w:r>
          </w:p>
        </w:tc>
        <w:tc>
          <w:tcPr>
            <w:tcW w:w="1895" w:type="dxa"/>
            <w:tcBorders>
              <w:top w:val="nil"/>
              <w:left w:val="nil"/>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Arial" w:hAnsi="Arial" w:cs="Arial"/>
                <w:sz w:val="20"/>
                <w:szCs w:val="20"/>
              </w:rPr>
            </w:pPr>
            <w:r w:rsidRPr="001872F7">
              <w:rPr>
                <w:rFonts w:ascii="Arial" w:hAnsi="Arial" w:cs="Arial"/>
                <w:sz w:val="20"/>
                <w:szCs w:val="20"/>
              </w:rPr>
              <w:t>11,575,381</w:t>
            </w:r>
          </w:p>
        </w:tc>
        <w:tc>
          <w:tcPr>
            <w:tcW w:w="1417" w:type="dxa"/>
            <w:tcBorders>
              <w:top w:val="nil"/>
              <w:left w:val="nil"/>
              <w:bottom w:val="single" w:sz="4" w:space="0" w:color="auto"/>
              <w:right w:val="single" w:sz="4" w:space="0" w:color="auto"/>
            </w:tcBorders>
            <w:shd w:val="clear" w:color="000000" w:fill="F2F2F2"/>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31.64%</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de la Revolución Democrática</w:t>
            </w:r>
          </w:p>
        </w:tc>
        <w:tc>
          <w:tcPr>
            <w:tcW w:w="1895" w:type="dxa"/>
            <w:tcBorders>
              <w:top w:val="nil"/>
              <w:left w:val="nil"/>
              <w:bottom w:val="single" w:sz="4" w:space="0" w:color="auto"/>
              <w:right w:val="single" w:sz="4" w:space="0" w:color="auto"/>
            </w:tcBorders>
            <w:shd w:val="clear" w:color="000000" w:fill="D9D9D9"/>
            <w:noWrap/>
            <w:vAlign w:val="center"/>
            <w:hideMark/>
          </w:tcPr>
          <w:p w:rsidR="00654C55" w:rsidRPr="001872F7" w:rsidRDefault="00654C55" w:rsidP="0074106E">
            <w:pPr>
              <w:jc w:val="center"/>
              <w:rPr>
                <w:rFonts w:ascii="Arial" w:hAnsi="Arial" w:cs="Arial"/>
                <w:sz w:val="20"/>
                <w:szCs w:val="20"/>
              </w:rPr>
            </w:pPr>
            <w:r w:rsidRPr="001872F7">
              <w:rPr>
                <w:rFonts w:ascii="Arial" w:hAnsi="Arial" w:cs="Arial"/>
                <w:sz w:val="20"/>
                <w:szCs w:val="20"/>
              </w:rPr>
              <w:t>4,293,411</w:t>
            </w:r>
          </w:p>
        </w:tc>
        <w:tc>
          <w:tcPr>
            <w:tcW w:w="1417" w:type="dxa"/>
            <w:tcBorders>
              <w:top w:val="nil"/>
              <w:left w:val="nil"/>
              <w:bottom w:val="single" w:sz="4" w:space="0" w:color="auto"/>
              <w:right w:val="single" w:sz="4" w:space="0" w:color="auto"/>
            </w:tcBorders>
            <w:shd w:val="clear" w:color="000000" w:fill="D9D9D9"/>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11.74%</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del Trabajo</w:t>
            </w:r>
          </w:p>
        </w:tc>
        <w:tc>
          <w:tcPr>
            <w:tcW w:w="1895" w:type="dxa"/>
            <w:tcBorders>
              <w:top w:val="nil"/>
              <w:left w:val="nil"/>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Arial" w:hAnsi="Arial" w:cs="Arial"/>
                <w:sz w:val="20"/>
                <w:szCs w:val="20"/>
              </w:rPr>
            </w:pPr>
            <w:r w:rsidRPr="001872F7">
              <w:rPr>
                <w:rFonts w:ascii="Arial" w:hAnsi="Arial" w:cs="Arial"/>
                <w:sz w:val="20"/>
                <w:szCs w:val="20"/>
              </w:rPr>
              <w:t>1,138,864</w:t>
            </w:r>
          </w:p>
        </w:tc>
        <w:tc>
          <w:tcPr>
            <w:tcW w:w="1417" w:type="dxa"/>
            <w:tcBorders>
              <w:top w:val="nil"/>
              <w:left w:val="nil"/>
              <w:bottom w:val="single" w:sz="4" w:space="0" w:color="auto"/>
              <w:right w:val="single" w:sz="4" w:space="0" w:color="auto"/>
            </w:tcBorders>
            <w:shd w:val="clear" w:color="000000" w:fill="F2F2F2"/>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3.11%</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Verde Ecologista de México</w:t>
            </w:r>
          </w:p>
        </w:tc>
        <w:tc>
          <w:tcPr>
            <w:tcW w:w="1895" w:type="dxa"/>
            <w:tcBorders>
              <w:top w:val="nil"/>
              <w:left w:val="nil"/>
              <w:bottom w:val="single" w:sz="4" w:space="0" w:color="auto"/>
              <w:right w:val="single" w:sz="4" w:space="0" w:color="auto"/>
            </w:tcBorders>
            <w:shd w:val="clear" w:color="000000" w:fill="D9D9D9"/>
            <w:noWrap/>
            <w:vAlign w:val="center"/>
            <w:hideMark/>
          </w:tcPr>
          <w:p w:rsidR="00654C55" w:rsidRPr="001872F7" w:rsidRDefault="00654C55" w:rsidP="0074106E">
            <w:pPr>
              <w:jc w:val="center"/>
              <w:rPr>
                <w:rFonts w:ascii="Arial" w:hAnsi="Arial" w:cs="Arial"/>
                <w:sz w:val="20"/>
                <w:szCs w:val="20"/>
              </w:rPr>
            </w:pPr>
            <w:r w:rsidRPr="001872F7">
              <w:rPr>
                <w:rFonts w:ascii="Arial" w:hAnsi="Arial" w:cs="Arial"/>
                <w:sz w:val="20"/>
                <w:szCs w:val="20"/>
              </w:rPr>
              <w:t>2,740,208</w:t>
            </w:r>
          </w:p>
        </w:tc>
        <w:tc>
          <w:tcPr>
            <w:tcW w:w="1417" w:type="dxa"/>
            <w:tcBorders>
              <w:top w:val="nil"/>
              <w:left w:val="nil"/>
              <w:bottom w:val="single" w:sz="4" w:space="0" w:color="auto"/>
              <w:right w:val="single" w:sz="4" w:space="0" w:color="auto"/>
            </w:tcBorders>
            <w:shd w:val="clear" w:color="000000" w:fill="D9D9D9"/>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7.49%</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Movimiento Ciudadano</w:t>
            </w:r>
          </w:p>
        </w:tc>
        <w:tc>
          <w:tcPr>
            <w:tcW w:w="1895" w:type="dxa"/>
            <w:tcBorders>
              <w:top w:val="nil"/>
              <w:left w:val="nil"/>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Arial" w:hAnsi="Arial" w:cs="Arial"/>
                <w:sz w:val="20"/>
                <w:szCs w:val="20"/>
              </w:rPr>
            </w:pPr>
            <w:r w:rsidRPr="001872F7">
              <w:rPr>
                <w:rFonts w:ascii="Arial" w:hAnsi="Arial" w:cs="Arial"/>
                <w:sz w:val="20"/>
                <w:szCs w:val="20"/>
              </w:rPr>
              <w:t>2,412,817</w:t>
            </w:r>
          </w:p>
        </w:tc>
        <w:tc>
          <w:tcPr>
            <w:tcW w:w="1417" w:type="dxa"/>
            <w:tcBorders>
              <w:top w:val="nil"/>
              <w:left w:val="nil"/>
              <w:bottom w:val="single" w:sz="4" w:space="0" w:color="auto"/>
              <w:right w:val="single" w:sz="4" w:space="0" w:color="auto"/>
            </w:tcBorders>
            <w:shd w:val="clear" w:color="000000" w:fill="F2F2F2"/>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6.60%</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Nueva Alianza</w:t>
            </w:r>
          </w:p>
        </w:tc>
        <w:tc>
          <w:tcPr>
            <w:tcW w:w="1895" w:type="dxa"/>
            <w:tcBorders>
              <w:top w:val="nil"/>
              <w:left w:val="nil"/>
              <w:bottom w:val="single" w:sz="4" w:space="0" w:color="auto"/>
              <w:right w:val="single" w:sz="4" w:space="0" w:color="auto"/>
            </w:tcBorders>
            <w:shd w:val="clear" w:color="auto" w:fill="D9D9D9" w:themeFill="background1" w:themeFillShade="D9"/>
            <w:noWrap/>
            <w:vAlign w:val="center"/>
          </w:tcPr>
          <w:p w:rsidR="00654C55" w:rsidRPr="001872F7" w:rsidRDefault="00654C55" w:rsidP="0074106E">
            <w:pPr>
              <w:jc w:val="center"/>
              <w:rPr>
                <w:rFonts w:ascii="Arial" w:hAnsi="Arial" w:cs="Arial"/>
                <w:sz w:val="20"/>
                <w:szCs w:val="20"/>
              </w:rPr>
            </w:pPr>
            <w:r w:rsidRPr="001872F7">
              <w:rPr>
                <w:rFonts w:ascii="Arial" w:hAnsi="Arial" w:cs="Arial"/>
                <w:sz w:val="20"/>
                <w:szCs w:val="20"/>
              </w:rPr>
              <w:t>1,475,423</w:t>
            </w:r>
          </w:p>
        </w:tc>
        <w:tc>
          <w:tcPr>
            <w:tcW w:w="1417" w:type="dxa"/>
            <w:tcBorders>
              <w:top w:val="nil"/>
              <w:left w:val="nil"/>
              <w:bottom w:val="single" w:sz="4" w:space="0" w:color="auto"/>
              <w:right w:val="single" w:sz="4" w:space="0" w:color="auto"/>
            </w:tcBorders>
            <w:shd w:val="clear" w:color="auto" w:fill="D9D9D9" w:themeFill="background1" w:themeFillShade="D9"/>
            <w:vAlign w:val="center"/>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4.03%</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000000" w:fill="F2F2F2"/>
            <w:noWrap/>
            <w:vAlign w:val="center"/>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MORENA</w:t>
            </w:r>
          </w:p>
        </w:tc>
        <w:tc>
          <w:tcPr>
            <w:tcW w:w="1895" w:type="dxa"/>
            <w:tcBorders>
              <w:top w:val="nil"/>
              <w:left w:val="nil"/>
              <w:bottom w:val="single" w:sz="4" w:space="0" w:color="auto"/>
              <w:right w:val="single" w:sz="4" w:space="0" w:color="auto"/>
            </w:tcBorders>
            <w:shd w:val="clear" w:color="000000" w:fill="F2F2F2"/>
            <w:noWrap/>
            <w:vAlign w:val="center"/>
          </w:tcPr>
          <w:p w:rsidR="00654C55" w:rsidRPr="001872F7" w:rsidRDefault="00654C55" w:rsidP="0074106E">
            <w:pPr>
              <w:jc w:val="center"/>
              <w:rPr>
                <w:rFonts w:ascii="Arial" w:hAnsi="Arial" w:cs="Arial"/>
                <w:sz w:val="20"/>
                <w:szCs w:val="20"/>
              </w:rPr>
            </w:pPr>
            <w:r w:rsidRPr="001872F7">
              <w:rPr>
                <w:rFonts w:ascii="Arial" w:hAnsi="Arial" w:cs="Arial"/>
                <w:sz w:val="20"/>
                <w:szCs w:val="20"/>
              </w:rPr>
              <w:t>3,304,736</w:t>
            </w:r>
          </w:p>
        </w:tc>
        <w:tc>
          <w:tcPr>
            <w:tcW w:w="1417" w:type="dxa"/>
            <w:tcBorders>
              <w:top w:val="nil"/>
              <w:left w:val="nil"/>
              <w:bottom w:val="single" w:sz="4" w:space="0" w:color="auto"/>
              <w:right w:val="single" w:sz="4" w:space="0" w:color="auto"/>
            </w:tcBorders>
            <w:shd w:val="clear" w:color="000000" w:fill="F2F2F2"/>
            <w:vAlign w:val="center"/>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9.03%</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Encuentro Social</w:t>
            </w:r>
          </w:p>
        </w:tc>
        <w:tc>
          <w:tcPr>
            <w:tcW w:w="1895" w:type="dxa"/>
            <w:tcBorders>
              <w:top w:val="nil"/>
              <w:left w:val="nil"/>
              <w:bottom w:val="single" w:sz="4" w:space="0" w:color="auto"/>
              <w:right w:val="single" w:sz="4" w:space="0" w:color="auto"/>
            </w:tcBorders>
            <w:shd w:val="clear" w:color="auto" w:fill="D9D9D9" w:themeFill="background1" w:themeFillShade="D9"/>
            <w:noWrap/>
            <w:vAlign w:val="center"/>
          </w:tcPr>
          <w:p w:rsidR="00654C55" w:rsidRPr="001872F7" w:rsidRDefault="00654C55" w:rsidP="0074106E">
            <w:pPr>
              <w:jc w:val="center"/>
              <w:rPr>
                <w:rFonts w:ascii="Arial" w:hAnsi="Arial" w:cs="Arial"/>
                <w:sz w:val="20"/>
                <w:szCs w:val="20"/>
              </w:rPr>
            </w:pPr>
            <w:r w:rsidRPr="001872F7">
              <w:rPr>
                <w:rFonts w:ascii="Arial" w:hAnsi="Arial" w:cs="Arial"/>
                <w:sz w:val="20"/>
                <w:szCs w:val="20"/>
              </w:rPr>
              <w:t>1,310,539</w:t>
            </w:r>
          </w:p>
        </w:tc>
        <w:tc>
          <w:tcPr>
            <w:tcW w:w="1417" w:type="dxa"/>
            <w:tcBorders>
              <w:top w:val="nil"/>
              <w:left w:val="nil"/>
              <w:bottom w:val="single" w:sz="4" w:space="0" w:color="auto"/>
              <w:right w:val="single" w:sz="4" w:space="0" w:color="auto"/>
            </w:tcBorders>
            <w:shd w:val="clear" w:color="auto" w:fill="D9D9D9" w:themeFill="background1" w:themeFillShade="D9"/>
            <w:vAlign w:val="center"/>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3.58%</w:t>
            </w:r>
          </w:p>
        </w:tc>
      </w:tr>
      <w:tr w:rsidR="00654C55" w:rsidRPr="001872F7" w:rsidTr="0069648F">
        <w:trPr>
          <w:trHeight w:val="454"/>
          <w:jc w:val="center"/>
        </w:trPr>
        <w:tc>
          <w:tcPr>
            <w:tcW w:w="0" w:type="auto"/>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Total</w:t>
            </w:r>
          </w:p>
        </w:tc>
        <w:tc>
          <w:tcPr>
            <w:tcW w:w="1895" w:type="dxa"/>
            <w:tcBorders>
              <w:top w:val="nil"/>
              <w:left w:val="nil"/>
              <w:bottom w:val="single" w:sz="4" w:space="0" w:color="auto"/>
              <w:right w:val="single" w:sz="4" w:space="0" w:color="auto"/>
            </w:tcBorders>
            <w:shd w:val="clear" w:color="auto" w:fill="F2F2F2" w:themeFill="background1" w:themeFillShade="F2"/>
            <w:noWrap/>
            <w:vAlign w:val="center"/>
            <w:hideMark/>
          </w:tcPr>
          <w:p w:rsidR="00654C55" w:rsidRPr="001872F7" w:rsidRDefault="00654C55" w:rsidP="0074106E">
            <w:pPr>
              <w:jc w:val="center"/>
              <w:rPr>
                <w:rFonts w:ascii="Arial" w:hAnsi="Arial" w:cs="Arial"/>
                <w:b/>
                <w:sz w:val="20"/>
                <w:szCs w:val="20"/>
              </w:rPr>
            </w:pPr>
            <w:r w:rsidRPr="001872F7">
              <w:rPr>
                <w:rFonts w:ascii="Arial" w:hAnsi="Arial" w:cs="Arial"/>
                <w:b/>
                <w:bCs/>
                <w:sz w:val="20"/>
                <w:szCs w:val="20"/>
              </w:rPr>
              <w:t>36,579,504</w:t>
            </w:r>
          </w:p>
        </w:tc>
        <w:tc>
          <w:tcPr>
            <w:tcW w:w="1417" w:type="dxa"/>
            <w:tcBorders>
              <w:top w:val="nil"/>
              <w:left w:val="nil"/>
              <w:bottom w:val="single" w:sz="4" w:space="0" w:color="auto"/>
              <w:right w:val="single" w:sz="4" w:space="0" w:color="auto"/>
            </w:tcBorders>
            <w:shd w:val="clear" w:color="auto" w:fill="F2F2F2" w:themeFill="background1" w:themeFillShade="F2"/>
            <w:vAlign w:val="center"/>
            <w:hideMark/>
          </w:tcPr>
          <w:p w:rsidR="00654C55" w:rsidRPr="001872F7" w:rsidRDefault="00654C55" w:rsidP="0074106E">
            <w:pPr>
              <w:jc w:val="center"/>
              <w:rPr>
                <w:rFonts w:ascii="Arial" w:hAnsi="Arial" w:cs="Arial"/>
                <w:b/>
                <w:color w:val="000000"/>
                <w:sz w:val="20"/>
                <w:szCs w:val="20"/>
                <w:lang w:eastAsia="es-MX"/>
              </w:rPr>
            </w:pPr>
            <w:r w:rsidRPr="001872F7">
              <w:rPr>
                <w:rFonts w:ascii="Arial" w:hAnsi="Arial" w:cs="Arial"/>
                <w:b/>
                <w:color w:val="000000"/>
                <w:sz w:val="20"/>
                <w:szCs w:val="20"/>
                <w:lang w:eastAsia="es-MX"/>
              </w:rPr>
              <w:t>100%</w:t>
            </w:r>
          </w:p>
        </w:tc>
      </w:tr>
    </w:tbl>
    <w:p w:rsidR="00654C55" w:rsidRPr="001872F7" w:rsidRDefault="00654C55" w:rsidP="00654C55">
      <w:pPr>
        <w:autoSpaceDE w:val="0"/>
        <w:autoSpaceDN w:val="0"/>
        <w:adjustRightInd w:val="0"/>
        <w:ind w:left="567"/>
        <w:jc w:val="both"/>
        <w:rPr>
          <w:rFonts w:ascii="Arial" w:hAnsi="Arial" w:cs="Arial"/>
          <w:color w:val="000000"/>
        </w:rPr>
      </w:pPr>
    </w:p>
    <w:p w:rsidR="00654C55" w:rsidRPr="001872F7" w:rsidRDefault="00654C55" w:rsidP="00654C55">
      <w:pPr>
        <w:autoSpaceDE w:val="0"/>
        <w:autoSpaceDN w:val="0"/>
        <w:adjustRightInd w:val="0"/>
        <w:ind w:left="567"/>
        <w:jc w:val="both"/>
        <w:rPr>
          <w:rFonts w:ascii="Arial" w:hAnsi="Arial" w:cs="Arial"/>
          <w:color w:val="000000"/>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 xml:space="preserve">En términos de lo establecido en </w:t>
      </w:r>
      <w:r w:rsidRPr="001872F7">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654C55" w:rsidRPr="001872F7" w:rsidRDefault="00654C55" w:rsidP="00654C55">
      <w:pPr>
        <w:ind w:left="567"/>
        <w:jc w:val="both"/>
        <w:rPr>
          <w:rFonts w:ascii="Arial" w:hAnsi="Arial" w:cs="Arial"/>
          <w:spacing w:val="3"/>
        </w:rPr>
      </w:pPr>
    </w:p>
    <w:p w:rsidR="00654C55" w:rsidRPr="001872F7" w:rsidRDefault="00654C55" w:rsidP="00654C55">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872F7">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de carácter federal, habrá de ajustarse a lo siguiente:</w:t>
      </w:r>
    </w:p>
    <w:p w:rsidR="00654C55" w:rsidRPr="001872F7" w:rsidRDefault="00654C55" w:rsidP="00654C55">
      <w:pPr>
        <w:autoSpaceDE w:val="0"/>
        <w:autoSpaceDN w:val="0"/>
        <w:adjustRightInd w:val="0"/>
        <w:ind w:left="567"/>
        <w:jc w:val="both"/>
        <w:rPr>
          <w:rFonts w:ascii="Arial" w:hAnsi="Arial" w:cs="Arial"/>
          <w:color w:val="000000"/>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654C55" w:rsidRPr="001872F7" w:rsidTr="0074106E">
        <w:trPr>
          <w:trHeight w:val="276"/>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54C55" w:rsidRPr="001872F7" w:rsidRDefault="00654C55" w:rsidP="0074106E">
            <w:pPr>
              <w:jc w:val="center"/>
              <w:rPr>
                <w:rFonts w:ascii="Calibri" w:hAnsi="Calibri"/>
                <w:b/>
                <w:bCs/>
                <w:color w:val="000000"/>
                <w:sz w:val="20"/>
                <w:szCs w:val="20"/>
                <w:lang w:val="es-MX" w:eastAsia="es-MX"/>
              </w:rPr>
            </w:pPr>
            <w:r w:rsidRPr="001872F7">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54C55" w:rsidRPr="001872F7" w:rsidRDefault="00654C55" w:rsidP="0074106E">
            <w:pPr>
              <w:jc w:val="center"/>
              <w:rPr>
                <w:rFonts w:ascii="Calibri" w:hAnsi="Calibri"/>
                <w:b/>
                <w:bCs/>
                <w:color w:val="000000"/>
                <w:sz w:val="20"/>
                <w:szCs w:val="20"/>
                <w:lang w:val="es-MX" w:eastAsia="es-MX"/>
              </w:rPr>
            </w:pPr>
            <w:r w:rsidRPr="001872F7">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54C55" w:rsidRPr="001872F7" w:rsidRDefault="00654C55" w:rsidP="0074106E">
            <w:pPr>
              <w:jc w:val="center"/>
              <w:rPr>
                <w:rFonts w:ascii="Calibri" w:hAnsi="Calibri"/>
                <w:b/>
                <w:bCs/>
                <w:color w:val="000000"/>
                <w:sz w:val="20"/>
                <w:szCs w:val="20"/>
                <w:lang w:val="es-MX" w:eastAsia="es-MX"/>
              </w:rPr>
            </w:pPr>
            <w:r w:rsidRPr="001872F7">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54C55" w:rsidRPr="001872F7" w:rsidRDefault="00654C55" w:rsidP="0074106E">
            <w:pPr>
              <w:jc w:val="center"/>
              <w:rPr>
                <w:rFonts w:ascii="Calibri" w:hAnsi="Calibri"/>
                <w:b/>
                <w:bCs/>
                <w:color w:val="000000"/>
                <w:sz w:val="20"/>
                <w:szCs w:val="20"/>
                <w:lang w:val="es-MX" w:eastAsia="es-MX"/>
              </w:rPr>
            </w:pPr>
            <w:r w:rsidRPr="001872F7">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54C55" w:rsidRPr="001872F7" w:rsidRDefault="00654C55" w:rsidP="0074106E">
            <w:pPr>
              <w:jc w:val="center"/>
              <w:rPr>
                <w:rFonts w:ascii="Calibri" w:hAnsi="Calibri"/>
                <w:b/>
                <w:bCs/>
                <w:color w:val="000000"/>
                <w:sz w:val="20"/>
                <w:szCs w:val="20"/>
                <w:lang w:val="es-MX" w:eastAsia="es-MX"/>
              </w:rPr>
            </w:pPr>
            <w:r w:rsidRPr="001872F7">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54C55" w:rsidRPr="001872F7" w:rsidRDefault="00654C55" w:rsidP="0074106E">
            <w:pPr>
              <w:jc w:val="center"/>
              <w:rPr>
                <w:rFonts w:ascii="Calibri" w:hAnsi="Calibri"/>
                <w:b/>
                <w:bCs/>
                <w:color w:val="000000"/>
                <w:sz w:val="20"/>
                <w:szCs w:val="20"/>
                <w:lang w:val="es-MX" w:eastAsia="es-MX"/>
              </w:rPr>
            </w:pPr>
            <w:r w:rsidRPr="001872F7">
              <w:rPr>
                <w:rFonts w:ascii="Calibri" w:hAnsi="Calibri"/>
                <w:b/>
                <w:bCs/>
                <w:color w:val="000000"/>
                <w:sz w:val="20"/>
                <w:szCs w:val="20"/>
                <w:lang w:val="es-MX" w:eastAsia="es-MX"/>
              </w:rPr>
              <w:t>Asignación</w:t>
            </w:r>
          </w:p>
        </w:tc>
      </w:tr>
      <w:tr w:rsidR="00654C55" w:rsidRPr="001872F7" w:rsidTr="0074106E">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654C55" w:rsidRPr="001872F7" w:rsidRDefault="00654C55" w:rsidP="0074106E">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654C55" w:rsidRPr="001872F7" w:rsidRDefault="00654C55" w:rsidP="0074106E">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b/>
                <w:bCs/>
                <w:color w:val="000000"/>
                <w:sz w:val="20"/>
                <w:szCs w:val="20"/>
                <w:lang w:val="es-MX" w:eastAsia="es-MX"/>
              </w:rPr>
            </w:pPr>
          </w:p>
        </w:tc>
      </w:tr>
      <w:tr w:rsidR="00654C55" w:rsidRPr="001872F7" w:rsidTr="0069648F">
        <w:trPr>
          <w:trHeight w:val="283"/>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AUTORIDADES</w:t>
            </w:r>
          </w:p>
        </w:tc>
      </w:tr>
      <w:tr w:rsidR="00654C55" w:rsidRPr="001872F7" w:rsidTr="0069648F">
        <w:trPr>
          <w:trHeight w:val="283"/>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AUTORIDADES</w:t>
            </w:r>
          </w:p>
        </w:tc>
      </w:tr>
      <w:tr w:rsidR="00654C55" w:rsidRPr="001872F7" w:rsidTr="0069648F">
        <w:trPr>
          <w:trHeight w:val="283"/>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AUTORIDADES</w:t>
            </w:r>
          </w:p>
        </w:tc>
      </w:tr>
      <w:tr w:rsidR="00654C55" w:rsidRPr="001872F7" w:rsidTr="0069648F">
        <w:trPr>
          <w:trHeight w:val="283"/>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r w:rsidR="00654C55" w:rsidRPr="001872F7" w:rsidTr="0069648F">
        <w:trPr>
          <w:trHeight w:val="283"/>
          <w:jc w:val="center"/>
        </w:trPr>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c>
          <w:tcPr>
            <w:tcW w:w="1240" w:type="dxa"/>
            <w:tcBorders>
              <w:top w:val="single" w:sz="4" w:space="0" w:color="auto"/>
              <w:left w:val="nil"/>
              <w:bottom w:val="single" w:sz="4" w:space="0" w:color="auto"/>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325" w:type="dxa"/>
            <w:tcBorders>
              <w:top w:val="single" w:sz="4" w:space="0" w:color="auto"/>
              <w:left w:val="nil"/>
              <w:bottom w:val="single" w:sz="4" w:space="0" w:color="auto"/>
              <w:right w:val="nil"/>
            </w:tcBorders>
            <w:shd w:val="clear" w:color="000000" w:fill="FFFFFF"/>
            <w:noWrap/>
            <w:vAlign w:val="bottom"/>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54C55" w:rsidRPr="001872F7" w:rsidRDefault="00654C55" w:rsidP="0074106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54C55" w:rsidRPr="001872F7" w:rsidRDefault="00654C55" w:rsidP="0074106E">
            <w:pPr>
              <w:rPr>
                <w:rFonts w:ascii="Calibri" w:hAnsi="Calibri"/>
                <w:color w:val="000000"/>
                <w:sz w:val="20"/>
                <w:szCs w:val="20"/>
                <w:lang w:val="es-MX" w:eastAsia="es-MX"/>
              </w:rPr>
            </w:pPr>
            <w:r w:rsidRPr="001872F7">
              <w:rPr>
                <w:rFonts w:ascii="Calibri" w:hAnsi="Calibri"/>
                <w:color w:val="000000"/>
                <w:sz w:val="20"/>
                <w:szCs w:val="20"/>
                <w:lang w:val="es-MX" w:eastAsia="es-MX"/>
              </w:rPr>
              <w:t>PARTIDOS</w:t>
            </w:r>
          </w:p>
        </w:tc>
      </w:tr>
    </w:tbl>
    <w:p w:rsidR="00654C55" w:rsidRPr="001872F7" w:rsidRDefault="00654C55" w:rsidP="00654C55">
      <w:pPr>
        <w:autoSpaceDE w:val="0"/>
        <w:autoSpaceDN w:val="0"/>
        <w:adjustRightInd w:val="0"/>
        <w:jc w:val="center"/>
        <w:rPr>
          <w:rFonts w:ascii="Arial" w:hAnsi="Arial" w:cs="Arial"/>
          <w:color w:val="000000"/>
        </w:rPr>
      </w:pPr>
    </w:p>
    <w:p w:rsidR="00654C55" w:rsidRPr="001872F7" w:rsidRDefault="00654C55" w:rsidP="00654C55">
      <w:pPr>
        <w:autoSpaceDE w:val="0"/>
        <w:autoSpaceDN w:val="0"/>
        <w:adjustRightInd w:val="0"/>
        <w:jc w:val="both"/>
        <w:rPr>
          <w:rFonts w:ascii="Arial" w:hAnsi="Arial" w:cs="Arial"/>
          <w:color w:val="000000"/>
        </w:rPr>
      </w:pPr>
    </w:p>
    <w:p w:rsidR="00654C55" w:rsidRPr="001872F7" w:rsidRDefault="00654C55" w:rsidP="00654C55">
      <w:pPr>
        <w:numPr>
          <w:ilvl w:val="0"/>
          <w:numId w:val="1"/>
        </w:numPr>
        <w:autoSpaceDE w:val="0"/>
        <w:autoSpaceDN w:val="0"/>
        <w:adjustRightInd w:val="0"/>
        <w:ind w:left="567" w:hanging="567"/>
        <w:jc w:val="both"/>
        <w:rPr>
          <w:rFonts w:ascii="Arial" w:hAnsi="Arial" w:cs="Arial"/>
          <w:color w:val="000000"/>
        </w:rPr>
      </w:pPr>
      <w:r w:rsidRPr="001872F7">
        <w:rPr>
          <w:rFonts w:ascii="Arial" w:hAnsi="Arial" w:cs="Arial"/>
        </w:rPr>
        <w:t xml:space="preserve">Asimismo, con base en el sorteo realizado en la novena sesión ordinaria del Comité de Radio y Televisión, celebrada el doce de octubre de dos mil diecisiete, se aprobó el siguiente orden de aparición de los partidos políticos: </w:t>
      </w:r>
    </w:p>
    <w:p w:rsidR="00654C55" w:rsidRPr="001872F7" w:rsidRDefault="00654C55" w:rsidP="00654C55">
      <w:pPr>
        <w:autoSpaceDE w:val="0"/>
        <w:autoSpaceDN w:val="0"/>
        <w:adjustRightInd w:val="0"/>
        <w:ind w:left="567"/>
        <w:jc w:val="both"/>
        <w:rPr>
          <w:rFonts w:ascii="Arial" w:hAnsi="Arial" w:cs="Arial"/>
          <w:color w:val="000000"/>
        </w:rPr>
      </w:pPr>
    </w:p>
    <w:tbl>
      <w:tblPr>
        <w:tblW w:w="6443" w:type="dxa"/>
        <w:jc w:val="center"/>
        <w:tblCellMar>
          <w:left w:w="70" w:type="dxa"/>
          <w:right w:w="70" w:type="dxa"/>
        </w:tblCellMar>
        <w:tblLook w:val="04A0" w:firstRow="1" w:lastRow="0" w:firstColumn="1" w:lastColumn="0" w:noHBand="0" w:noVBand="1"/>
      </w:tblPr>
      <w:tblGrid>
        <w:gridCol w:w="1691"/>
        <w:gridCol w:w="4752"/>
      </w:tblGrid>
      <w:tr w:rsidR="00654C55" w:rsidRPr="001872F7" w:rsidTr="0074106E">
        <w:trPr>
          <w:trHeight w:val="300"/>
          <w:tblHeader/>
          <w:jc w:val="center"/>
        </w:trPr>
        <w:tc>
          <w:tcPr>
            <w:tcW w:w="1691" w:type="dxa"/>
            <w:tcBorders>
              <w:top w:val="single" w:sz="8" w:space="0" w:color="auto"/>
              <w:left w:val="single" w:sz="8" w:space="0" w:color="auto"/>
              <w:bottom w:val="single" w:sz="8" w:space="0" w:color="auto"/>
              <w:right w:val="single" w:sz="8" w:space="0" w:color="000000"/>
            </w:tcBorders>
            <w:shd w:val="clear" w:color="000000" w:fill="C00000"/>
            <w:vAlign w:val="bottom"/>
            <w:hideMark/>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bCs/>
                <w:color w:val="FFFFFF"/>
                <w:sz w:val="20"/>
                <w:szCs w:val="20"/>
                <w:lang w:eastAsia="es-MX"/>
              </w:rPr>
              <w:lastRenderedPageBreak/>
              <w:t>Orden de asignación</w:t>
            </w:r>
          </w:p>
        </w:tc>
        <w:tc>
          <w:tcPr>
            <w:tcW w:w="4752" w:type="dxa"/>
            <w:tcBorders>
              <w:top w:val="single" w:sz="8" w:space="0" w:color="auto"/>
              <w:left w:val="single" w:sz="8" w:space="0" w:color="auto"/>
              <w:bottom w:val="single" w:sz="8" w:space="0" w:color="auto"/>
              <w:right w:val="single" w:sz="8" w:space="0" w:color="000000"/>
            </w:tcBorders>
            <w:shd w:val="clear" w:color="000000" w:fill="C00000"/>
            <w:vAlign w:val="center"/>
          </w:tcPr>
          <w:p w:rsidR="00654C55" w:rsidRPr="001872F7" w:rsidRDefault="00654C55" w:rsidP="0074106E">
            <w:pPr>
              <w:jc w:val="center"/>
              <w:rPr>
                <w:rFonts w:ascii="Arial" w:hAnsi="Arial" w:cs="Arial"/>
                <w:b/>
                <w:bCs/>
                <w:color w:val="FFFFFF"/>
                <w:sz w:val="20"/>
                <w:szCs w:val="20"/>
                <w:lang w:eastAsia="es-MX"/>
              </w:rPr>
            </w:pPr>
            <w:r w:rsidRPr="001872F7">
              <w:rPr>
                <w:rFonts w:ascii="Arial" w:hAnsi="Arial" w:cs="Arial"/>
                <w:b/>
                <w:bCs/>
                <w:color w:val="FFFFFF"/>
                <w:sz w:val="20"/>
                <w:szCs w:val="20"/>
                <w:lang w:eastAsia="es-MX"/>
              </w:rPr>
              <w:t>Partido Político</w:t>
            </w:r>
          </w:p>
        </w:tc>
      </w:tr>
      <w:tr w:rsidR="00654C55" w:rsidRPr="001872F7" w:rsidTr="0074106E">
        <w:trPr>
          <w:trHeight w:val="397"/>
          <w:jc w:val="center"/>
        </w:trPr>
        <w:tc>
          <w:tcPr>
            <w:tcW w:w="1691" w:type="dxa"/>
            <w:tcBorders>
              <w:top w:val="nil"/>
              <w:left w:val="single" w:sz="8" w:space="0" w:color="auto"/>
              <w:bottom w:val="single" w:sz="8"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Primero</w:t>
            </w:r>
          </w:p>
        </w:tc>
        <w:tc>
          <w:tcPr>
            <w:tcW w:w="4752" w:type="dxa"/>
            <w:tcBorders>
              <w:top w:val="nil"/>
              <w:left w:val="nil"/>
              <w:bottom w:val="single" w:sz="8"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Verde Ecologista de México</w:t>
            </w:r>
          </w:p>
        </w:tc>
      </w:tr>
      <w:tr w:rsidR="00654C55" w:rsidRPr="001872F7" w:rsidTr="0074106E">
        <w:trPr>
          <w:trHeight w:val="397"/>
          <w:jc w:val="center"/>
        </w:trPr>
        <w:tc>
          <w:tcPr>
            <w:tcW w:w="1691" w:type="dxa"/>
            <w:tcBorders>
              <w:top w:val="nil"/>
              <w:left w:val="single" w:sz="8" w:space="0" w:color="auto"/>
              <w:bottom w:val="single" w:sz="8" w:space="0" w:color="auto"/>
              <w:right w:val="single" w:sz="8"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Segundo</w:t>
            </w:r>
          </w:p>
        </w:tc>
        <w:tc>
          <w:tcPr>
            <w:tcW w:w="4752" w:type="dxa"/>
            <w:tcBorders>
              <w:top w:val="nil"/>
              <w:left w:val="nil"/>
              <w:bottom w:val="single" w:sz="8" w:space="0" w:color="auto"/>
              <w:right w:val="single" w:sz="8"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de la Revolución Democrática</w:t>
            </w:r>
          </w:p>
        </w:tc>
      </w:tr>
      <w:tr w:rsidR="00654C55" w:rsidRPr="001872F7" w:rsidTr="0074106E">
        <w:trPr>
          <w:trHeight w:val="397"/>
          <w:jc w:val="center"/>
        </w:trPr>
        <w:tc>
          <w:tcPr>
            <w:tcW w:w="1691" w:type="dxa"/>
            <w:tcBorders>
              <w:top w:val="nil"/>
              <w:left w:val="single" w:sz="8" w:space="0" w:color="auto"/>
              <w:bottom w:val="single" w:sz="8"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Tercero</w:t>
            </w:r>
          </w:p>
        </w:tc>
        <w:tc>
          <w:tcPr>
            <w:tcW w:w="4752" w:type="dxa"/>
            <w:tcBorders>
              <w:top w:val="nil"/>
              <w:left w:val="nil"/>
              <w:bottom w:val="single" w:sz="8"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Movimiento Ciudadano</w:t>
            </w:r>
          </w:p>
        </w:tc>
      </w:tr>
      <w:tr w:rsidR="00654C55" w:rsidRPr="001872F7" w:rsidTr="0074106E">
        <w:trPr>
          <w:trHeight w:val="397"/>
          <w:jc w:val="center"/>
        </w:trPr>
        <w:tc>
          <w:tcPr>
            <w:tcW w:w="1691" w:type="dxa"/>
            <w:tcBorders>
              <w:top w:val="nil"/>
              <w:left w:val="single" w:sz="8" w:space="0" w:color="auto"/>
              <w:bottom w:val="single" w:sz="8" w:space="0" w:color="auto"/>
              <w:right w:val="single" w:sz="8"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Cuarto</w:t>
            </w:r>
          </w:p>
        </w:tc>
        <w:tc>
          <w:tcPr>
            <w:tcW w:w="4752" w:type="dxa"/>
            <w:tcBorders>
              <w:top w:val="nil"/>
              <w:left w:val="nil"/>
              <w:bottom w:val="single" w:sz="8" w:space="0" w:color="auto"/>
              <w:right w:val="single" w:sz="8"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Morena</w:t>
            </w:r>
          </w:p>
        </w:tc>
      </w:tr>
      <w:tr w:rsidR="00654C55" w:rsidRPr="001872F7" w:rsidTr="0074106E">
        <w:trPr>
          <w:trHeight w:val="397"/>
          <w:jc w:val="center"/>
        </w:trPr>
        <w:tc>
          <w:tcPr>
            <w:tcW w:w="1691" w:type="dxa"/>
            <w:tcBorders>
              <w:top w:val="nil"/>
              <w:left w:val="single" w:sz="8" w:space="0" w:color="auto"/>
              <w:bottom w:val="single" w:sz="8"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Quinto</w:t>
            </w:r>
          </w:p>
        </w:tc>
        <w:tc>
          <w:tcPr>
            <w:tcW w:w="4752" w:type="dxa"/>
            <w:tcBorders>
              <w:top w:val="nil"/>
              <w:left w:val="nil"/>
              <w:bottom w:val="single" w:sz="8"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del Trabajo</w:t>
            </w:r>
          </w:p>
        </w:tc>
      </w:tr>
      <w:tr w:rsidR="00654C55" w:rsidRPr="001872F7" w:rsidTr="0074106E">
        <w:trPr>
          <w:trHeight w:val="397"/>
          <w:jc w:val="center"/>
        </w:trPr>
        <w:tc>
          <w:tcPr>
            <w:tcW w:w="1691" w:type="dxa"/>
            <w:tcBorders>
              <w:top w:val="nil"/>
              <w:left w:val="single" w:sz="8" w:space="0" w:color="auto"/>
              <w:bottom w:val="single" w:sz="8" w:space="0" w:color="auto"/>
              <w:right w:val="single" w:sz="8"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Sexto</w:t>
            </w:r>
          </w:p>
        </w:tc>
        <w:tc>
          <w:tcPr>
            <w:tcW w:w="4752" w:type="dxa"/>
            <w:tcBorders>
              <w:top w:val="nil"/>
              <w:left w:val="nil"/>
              <w:bottom w:val="single" w:sz="8" w:space="0" w:color="auto"/>
              <w:right w:val="single" w:sz="8"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Revolucionario Institucional</w:t>
            </w:r>
          </w:p>
        </w:tc>
      </w:tr>
      <w:tr w:rsidR="00654C55" w:rsidRPr="001872F7" w:rsidTr="0074106E">
        <w:trPr>
          <w:trHeight w:val="397"/>
          <w:jc w:val="center"/>
        </w:trPr>
        <w:tc>
          <w:tcPr>
            <w:tcW w:w="1691" w:type="dxa"/>
            <w:tcBorders>
              <w:top w:val="nil"/>
              <w:left w:val="single" w:sz="8" w:space="0" w:color="auto"/>
              <w:bottom w:val="single" w:sz="8"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Séptimo</w:t>
            </w:r>
          </w:p>
        </w:tc>
        <w:tc>
          <w:tcPr>
            <w:tcW w:w="4752" w:type="dxa"/>
            <w:tcBorders>
              <w:top w:val="nil"/>
              <w:left w:val="nil"/>
              <w:bottom w:val="single" w:sz="8"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Nueva Alianza</w:t>
            </w:r>
          </w:p>
        </w:tc>
      </w:tr>
      <w:tr w:rsidR="00654C55" w:rsidRPr="001872F7" w:rsidTr="0074106E">
        <w:trPr>
          <w:trHeight w:val="397"/>
          <w:jc w:val="center"/>
        </w:trPr>
        <w:tc>
          <w:tcPr>
            <w:tcW w:w="1691" w:type="dxa"/>
            <w:tcBorders>
              <w:top w:val="nil"/>
              <w:left w:val="single" w:sz="8" w:space="0" w:color="auto"/>
              <w:bottom w:val="single" w:sz="8" w:space="0" w:color="auto"/>
              <w:right w:val="single" w:sz="8"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Octavo</w:t>
            </w:r>
          </w:p>
        </w:tc>
        <w:tc>
          <w:tcPr>
            <w:tcW w:w="4752" w:type="dxa"/>
            <w:tcBorders>
              <w:top w:val="nil"/>
              <w:left w:val="nil"/>
              <w:bottom w:val="single" w:sz="8" w:space="0" w:color="auto"/>
              <w:right w:val="single" w:sz="8" w:space="0" w:color="auto"/>
            </w:tcBorders>
            <w:shd w:val="clear" w:color="000000" w:fill="D9D9D9"/>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Encuentro Social</w:t>
            </w:r>
          </w:p>
        </w:tc>
      </w:tr>
      <w:tr w:rsidR="00654C55" w:rsidRPr="001872F7" w:rsidTr="0074106E">
        <w:trPr>
          <w:trHeight w:val="397"/>
          <w:jc w:val="center"/>
        </w:trPr>
        <w:tc>
          <w:tcPr>
            <w:tcW w:w="1691" w:type="dxa"/>
            <w:tcBorders>
              <w:top w:val="single" w:sz="8" w:space="0" w:color="auto"/>
              <w:left w:val="single" w:sz="8" w:space="0" w:color="auto"/>
              <w:bottom w:val="single" w:sz="4"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Noveno</w:t>
            </w:r>
          </w:p>
        </w:tc>
        <w:tc>
          <w:tcPr>
            <w:tcW w:w="4752" w:type="dxa"/>
            <w:tcBorders>
              <w:top w:val="single" w:sz="8" w:space="0" w:color="auto"/>
              <w:left w:val="nil"/>
              <w:bottom w:val="single" w:sz="4" w:space="0" w:color="auto"/>
              <w:right w:val="single" w:sz="8" w:space="0" w:color="auto"/>
            </w:tcBorders>
            <w:shd w:val="clear" w:color="000000" w:fill="F2F2F2"/>
            <w:noWrap/>
            <w:vAlign w:val="center"/>
            <w:hideMark/>
          </w:tcPr>
          <w:p w:rsidR="00654C55" w:rsidRPr="001872F7" w:rsidRDefault="00654C55" w:rsidP="0074106E">
            <w:pPr>
              <w:jc w:val="center"/>
              <w:rPr>
                <w:rFonts w:ascii="Arial" w:hAnsi="Arial" w:cs="Arial"/>
                <w:color w:val="000000"/>
                <w:sz w:val="20"/>
                <w:szCs w:val="20"/>
                <w:lang w:eastAsia="es-MX"/>
              </w:rPr>
            </w:pPr>
            <w:r w:rsidRPr="001872F7">
              <w:rPr>
                <w:rFonts w:ascii="Arial" w:hAnsi="Arial" w:cs="Arial"/>
                <w:color w:val="000000"/>
                <w:sz w:val="20"/>
                <w:szCs w:val="20"/>
                <w:lang w:eastAsia="es-MX"/>
              </w:rPr>
              <w:t>Partido Acción Nacional</w:t>
            </w:r>
          </w:p>
        </w:tc>
      </w:tr>
    </w:tbl>
    <w:p w:rsidR="00654C55" w:rsidRPr="001872F7" w:rsidRDefault="00654C55" w:rsidP="00654C55">
      <w:pPr>
        <w:autoSpaceDE w:val="0"/>
        <w:autoSpaceDN w:val="0"/>
        <w:adjustRightInd w:val="0"/>
        <w:jc w:val="both"/>
        <w:rPr>
          <w:rFonts w:ascii="Arial" w:hAnsi="Arial" w:cs="Arial"/>
          <w:color w:val="000000"/>
        </w:rPr>
      </w:pPr>
    </w:p>
    <w:p w:rsidR="00654C55" w:rsidRPr="0035577D" w:rsidRDefault="00654C55" w:rsidP="00654C55">
      <w:pPr>
        <w:numPr>
          <w:ilvl w:val="0"/>
          <w:numId w:val="1"/>
        </w:numPr>
        <w:ind w:left="567" w:hanging="567"/>
        <w:jc w:val="both"/>
        <w:rPr>
          <w:rFonts w:ascii="Arial" w:hAnsi="Arial" w:cs="Arial"/>
          <w:spacing w:val="-2"/>
        </w:rPr>
      </w:pPr>
      <w:r w:rsidRPr="0035577D">
        <w:rPr>
          <w:rFonts w:ascii="Arial" w:hAnsi="Arial" w:cs="Arial"/>
          <w:spacing w:val="-2"/>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54C55" w:rsidRPr="001872F7" w:rsidRDefault="00654C55" w:rsidP="00654C55">
      <w:pPr>
        <w:jc w:val="both"/>
        <w:rPr>
          <w:rFonts w:ascii="Arial" w:hAnsi="Arial" w:cs="Arial"/>
        </w:rPr>
      </w:pPr>
    </w:p>
    <w:p w:rsidR="00654C55" w:rsidRPr="0035577D" w:rsidRDefault="00654C55" w:rsidP="00654C55">
      <w:pPr>
        <w:numPr>
          <w:ilvl w:val="0"/>
          <w:numId w:val="1"/>
        </w:numPr>
        <w:ind w:left="567" w:hanging="567"/>
        <w:jc w:val="both"/>
        <w:rPr>
          <w:rFonts w:ascii="Arial" w:hAnsi="Arial" w:cs="Arial"/>
          <w:spacing w:val="-2"/>
        </w:rPr>
      </w:pPr>
      <w:r w:rsidRPr="0035577D">
        <w:rPr>
          <w:rFonts w:ascii="Arial" w:hAnsi="Arial" w:cs="Arial"/>
          <w:spacing w:val="-2"/>
        </w:rPr>
        <w:t>En ese orden de ideas, la Dirección Ejecutiva de Prerrogativas y Partidos Políticos elaboró las pautas que se someten a aprobación de este Comité, atendiendo a lo siguiente:</w:t>
      </w:r>
    </w:p>
    <w:p w:rsidR="00654C55" w:rsidRPr="001872F7" w:rsidRDefault="00654C55" w:rsidP="00654C55">
      <w:pPr>
        <w:ind w:left="567"/>
        <w:jc w:val="both"/>
        <w:rPr>
          <w:rFonts w:ascii="Arial" w:hAnsi="Arial" w:cs="Arial"/>
        </w:rPr>
      </w:pPr>
    </w:p>
    <w:p w:rsidR="00654C55" w:rsidRPr="001872F7" w:rsidRDefault="00654C55" w:rsidP="0069648F">
      <w:pPr>
        <w:pStyle w:val="Prrafodelista"/>
        <w:numPr>
          <w:ilvl w:val="0"/>
          <w:numId w:val="4"/>
        </w:numPr>
        <w:tabs>
          <w:tab w:val="left" w:pos="0"/>
        </w:tabs>
        <w:spacing w:after="0" w:line="240" w:lineRule="auto"/>
        <w:ind w:left="993"/>
        <w:contextualSpacing w:val="0"/>
        <w:jc w:val="both"/>
        <w:rPr>
          <w:rFonts w:ascii="Arial" w:eastAsia="Times New Roman" w:hAnsi="Arial" w:cs="Arial"/>
          <w:sz w:val="24"/>
          <w:szCs w:val="24"/>
          <w:lang w:val="es-ES" w:eastAsia="es-ES"/>
        </w:rPr>
      </w:pPr>
      <w:r w:rsidRPr="001872F7">
        <w:rPr>
          <w:rFonts w:ascii="Arial" w:eastAsia="Times New Roman" w:hAnsi="Arial" w:cs="Arial"/>
          <w:sz w:val="24"/>
          <w:szCs w:val="24"/>
          <w:lang w:val="es-ES" w:eastAsia="es-ES"/>
        </w:rPr>
        <w:t>Las pautas abarcan el periodo de campaña federal.</w:t>
      </w:r>
    </w:p>
    <w:p w:rsidR="00654C55" w:rsidRPr="0035577D" w:rsidRDefault="00654C55" w:rsidP="0069648F">
      <w:pPr>
        <w:pStyle w:val="Prrafodelista"/>
        <w:tabs>
          <w:tab w:val="left" w:pos="0"/>
        </w:tabs>
        <w:spacing w:after="0" w:line="240" w:lineRule="auto"/>
        <w:ind w:left="993"/>
        <w:contextualSpacing w:val="0"/>
        <w:jc w:val="both"/>
        <w:rPr>
          <w:rFonts w:ascii="Arial" w:eastAsia="Times New Roman" w:hAnsi="Arial" w:cs="Arial"/>
          <w:sz w:val="10"/>
          <w:szCs w:val="10"/>
          <w:lang w:val="es-ES" w:eastAsia="es-ES"/>
        </w:rPr>
      </w:pPr>
    </w:p>
    <w:p w:rsidR="00654C55" w:rsidRPr="001872F7" w:rsidRDefault="00654C55" w:rsidP="0069648F">
      <w:pPr>
        <w:pStyle w:val="Prrafodelista"/>
        <w:numPr>
          <w:ilvl w:val="0"/>
          <w:numId w:val="4"/>
        </w:numPr>
        <w:tabs>
          <w:tab w:val="left" w:pos="0"/>
        </w:tabs>
        <w:spacing w:after="0" w:line="240" w:lineRule="auto"/>
        <w:ind w:left="993"/>
        <w:jc w:val="both"/>
        <w:rPr>
          <w:rFonts w:ascii="Arial" w:eastAsia="Times New Roman" w:hAnsi="Arial" w:cs="Arial"/>
          <w:sz w:val="24"/>
          <w:szCs w:val="24"/>
          <w:lang w:val="es-ES" w:eastAsia="es-ES"/>
        </w:rPr>
      </w:pPr>
      <w:r w:rsidRPr="001872F7">
        <w:rPr>
          <w:rFonts w:ascii="Arial" w:eastAsia="Times New Roman" w:hAnsi="Arial" w:cs="Arial"/>
          <w:sz w:val="24"/>
          <w:szCs w:val="24"/>
          <w:lang w:val="es-ES" w:eastAsia="es-ES"/>
        </w:rPr>
        <w:t>El horario de transmisión de los mensajes pautados dependerá de las horas a las que están obligadas a transmitir las emisoras, siempre comprendido dentro del periodo de las seis a las veinticuatro horas.</w:t>
      </w:r>
    </w:p>
    <w:p w:rsidR="00654C55" w:rsidRPr="0035577D" w:rsidRDefault="00654C55" w:rsidP="0069648F">
      <w:pPr>
        <w:pStyle w:val="Prrafodelista"/>
        <w:tabs>
          <w:tab w:val="left" w:pos="0"/>
        </w:tabs>
        <w:spacing w:after="0" w:line="240" w:lineRule="auto"/>
        <w:ind w:left="993"/>
        <w:jc w:val="both"/>
        <w:rPr>
          <w:rFonts w:ascii="Arial" w:eastAsia="Times New Roman" w:hAnsi="Arial" w:cs="Arial"/>
          <w:sz w:val="10"/>
          <w:szCs w:val="10"/>
          <w:lang w:val="es-ES" w:eastAsia="es-ES"/>
        </w:rPr>
      </w:pPr>
    </w:p>
    <w:p w:rsidR="00654C55" w:rsidRPr="001872F7" w:rsidRDefault="00654C55" w:rsidP="0069648F">
      <w:pPr>
        <w:pStyle w:val="Prrafodelista"/>
        <w:numPr>
          <w:ilvl w:val="0"/>
          <w:numId w:val="4"/>
        </w:numPr>
        <w:tabs>
          <w:tab w:val="left" w:pos="0"/>
        </w:tabs>
        <w:spacing w:after="0" w:line="240" w:lineRule="auto"/>
        <w:ind w:left="993"/>
        <w:jc w:val="both"/>
        <w:rPr>
          <w:rFonts w:ascii="Arial" w:hAnsi="Arial" w:cs="Arial"/>
          <w:sz w:val="24"/>
          <w:szCs w:val="24"/>
        </w:rPr>
      </w:pPr>
      <w:r w:rsidRPr="001872F7">
        <w:rPr>
          <w:rFonts w:ascii="Arial" w:hAnsi="Arial" w:cs="Arial"/>
          <w:color w:val="000000"/>
          <w:sz w:val="24"/>
          <w:szCs w:val="24"/>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candidatos independientes y autoridades electorales por cada hora;</w:t>
      </w:r>
    </w:p>
    <w:p w:rsidR="00654C55" w:rsidRPr="0035577D" w:rsidRDefault="00654C55" w:rsidP="0069648F">
      <w:pPr>
        <w:pStyle w:val="Prrafodelista"/>
        <w:tabs>
          <w:tab w:val="left" w:pos="0"/>
        </w:tabs>
        <w:spacing w:after="0" w:line="240" w:lineRule="auto"/>
        <w:ind w:left="993"/>
        <w:jc w:val="both"/>
        <w:rPr>
          <w:rFonts w:ascii="Arial" w:hAnsi="Arial" w:cs="Arial"/>
          <w:sz w:val="10"/>
          <w:szCs w:val="10"/>
        </w:rPr>
      </w:pPr>
    </w:p>
    <w:p w:rsidR="00654C55" w:rsidRPr="001872F7" w:rsidRDefault="00654C55" w:rsidP="0069648F">
      <w:pPr>
        <w:pStyle w:val="Prrafodelista"/>
        <w:numPr>
          <w:ilvl w:val="0"/>
          <w:numId w:val="4"/>
        </w:numPr>
        <w:tabs>
          <w:tab w:val="left" w:pos="0"/>
        </w:tabs>
        <w:spacing w:after="0" w:line="240" w:lineRule="auto"/>
        <w:ind w:left="993"/>
        <w:jc w:val="both"/>
        <w:rPr>
          <w:rFonts w:ascii="Arial" w:hAnsi="Arial" w:cs="Arial"/>
          <w:sz w:val="24"/>
          <w:szCs w:val="24"/>
        </w:rPr>
      </w:pPr>
      <w:r w:rsidRPr="001872F7">
        <w:rPr>
          <w:rFonts w:ascii="Arial" w:hAnsi="Arial" w:cs="Arial"/>
          <w:sz w:val="24"/>
          <w:szCs w:val="24"/>
        </w:rPr>
        <w:t>Los tiempos pautados para los partidos políticos suman un total de cuarenta y un minutos diarios para campaña</w:t>
      </w:r>
      <w:r w:rsidR="00F4203D" w:rsidRPr="001872F7">
        <w:rPr>
          <w:rFonts w:ascii="Arial" w:hAnsi="Arial" w:cs="Arial"/>
          <w:sz w:val="24"/>
          <w:szCs w:val="24"/>
        </w:rPr>
        <w:t xml:space="preserve"> federal.</w:t>
      </w:r>
    </w:p>
    <w:p w:rsidR="00654C55" w:rsidRPr="001872F7" w:rsidRDefault="00654C55" w:rsidP="0069648F">
      <w:pPr>
        <w:pStyle w:val="Prrafodelista"/>
        <w:tabs>
          <w:tab w:val="left" w:pos="0"/>
        </w:tabs>
        <w:spacing w:after="0" w:line="240" w:lineRule="auto"/>
        <w:ind w:left="993"/>
        <w:jc w:val="both"/>
        <w:rPr>
          <w:rFonts w:ascii="Arial" w:hAnsi="Arial" w:cs="Arial"/>
          <w:sz w:val="24"/>
          <w:szCs w:val="24"/>
        </w:rPr>
      </w:pPr>
    </w:p>
    <w:p w:rsidR="00654C55" w:rsidRPr="001872F7" w:rsidRDefault="00654C55" w:rsidP="0069648F">
      <w:pPr>
        <w:pStyle w:val="Prrafodelista"/>
        <w:numPr>
          <w:ilvl w:val="0"/>
          <w:numId w:val="4"/>
        </w:numPr>
        <w:tabs>
          <w:tab w:val="left" w:pos="0"/>
        </w:tabs>
        <w:spacing w:after="0" w:line="240" w:lineRule="auto"/>
        <w:ind w:left="993"/>
        <w:jc w:val="both"/>
        <w:rPr>
          <w:rFonts w:ascii="Arial" w:hAnsi="Arial" w:cs="Arial"/>
          <w:sz w:val="24"/>
          <w:szCs w:val="24"/>
        </w:rPr>
      </w:pPr>
      <w:r w:rsidRPr="001872F7">
        <w:rPr>
          <w:rFonts w:ascii="Arial" w:hAnsi="Arial" w:cs="Arial"/>
          <w:sz w:val="24"/>
          <w:szCs w:val="24"/>
        </w:rPr>
        <w:lastRenderedPageBreak/>
        <w:t>Los espacios destinados para candidaturas independientes de esta pauta, se distribuirán proporcionalmente a lo largo de las campañas.</w:t>
      </w:r>
    </w:p>
    <w:p w:rsidR="00654C55" w:rsidRPr="0035577D" w:rsidRDefault="00654C55" w:rsidP="0069648F">
      <w:pPr>
        <w:pStyle w:val="Prrafodelista"/>
        <w:tabs>
          <w:tab w:val="left" w:pos="0"/>
        </w:tabs>
        <w:spacing w:after="0" w:line="240" w:lineRule="auto"/>
        <w:ind w:left="993"/>
        <w:jc w:val="both"/>
        <w:rPr>
          <w:rFonts w:ascii="Arial" w:hAnsi="Arial" w:cs="Arial"/>
          <w:sz w:val="10"/>
          <w:szCs w:val="10"/>
        </w:rPr>
      </w:pPr>
    </w:p>
    <w:p w:rsidR="00654C55" w:rsidRPr="001872F7" w:rsidRDefault="00654C55" w:rsidP="0069648F">
      <w:pPr>
        <w:pStyle w:val="Prrafodelista"/>
        <w:numPr>
          <w:ilvl w:val="0"/>
          <w:numId w:val="4"/>
        </w:numPr>
        <w:tabs>
          <w:tab w:val="left" w:pos="0"/>
          <w:tab w:val="left" w:pos="3402"/>
        </w:tabs>
        <w:spacing w:after="0" w:line="240" w:lineRule="auto"/>
        <w:ind w:left="993"/>
        <w:jc w:val="both"/>
        <w:rPr>
          <w:rFonts w:ascii="Arial" w:hAnsi="Arial" w:cs="Arial"/>
          <w:sz w:val="24"/>
          <w:szCs w:val="24"/>
        </w:rPr>
      </w:pPr>
      <w:r w:rsidRPr="001872F7">
        <w:rPr>
          <w:rFonts w:ascii="Arial" w:hAnsi="Arial" w:cs="Arial"/>
          <w:sz w:val="24"/>
          <w:szCs w:val="24"/>
        </w:rPr>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federales inmediata anterior.</w:t>
      </w:r>
    </w:p>
    <w:p w:rsidR="00654C55" w:rsidRPr="0035577D" w:rsidRDefault="00654C55" w:rsidP="0069648F">
      <w:pPr>
        <w:pStyle w:val="Prrafodelista"/>
        <w:tabs>
          <w:tab w:val="left" w:pos="0"/>
          <w:tab w:val="left" w:pos="3402"/>
        </w:tabs>
        <w:spacing w:after="0" w:line="240" w:lineRule="auto"/>
        <w:ind w:left="993"/>
        <w:jc w:val="both"/>
        <w:rPr>
          <w:rFonts w:ascii="Arial" w:hAnsi="Arial" w:cs="Arial"/>
          <w:sz w:val="10"/>
          <w:szCs w:val="10"/>
        </w:rPr>
      </w:pPr>
    </w:p>
    <w:p w:rsidR="00654C55" w:rsidRPr="001872F7" w:rsidRDefault="00654C55" w:rsidP="0069648F">
      <w:pPr>
        <w:pStyle w:val="Prrafodelista"/>
        <w:numPr>
          <w:ilvl w:val="0"/>
          <w:numId w:val="4"/>
        </w:numPr>
        <w:tabs>
          <w:tab w:val="left" w:pos="0"/>
          <w:tab w:val="left" w:pos="3402"/>
        </w:tabs>
        <w:spacing w:after="0" w:line="240" w:lineRule="auto"/>
        <w:ind w:left="993"/>
        <w:jc w:val="both"/>
        <w:rPr>
          <w:rFonts w:ascii="Arial" w:hAnsi="Arial" w:cs="Arial"/>
          <w:sz w:val="24"/>
          <w:szCs w:val="24"/>
        </w:rPr>
      </w:pPr>
      <w:r w:rsidRPr="001872F7">
        <w:rPr>
          <w:rFonts w:ascii="Arial" w:hAnsi="Arial" w:cs="Arial"/>
          <w:sz w:val="24"/>
          <w:szCs w:val="24"/>
        </w:rPr>
        <w:t>El tiempo en radio y televisión convertido a número de mensajes que se asignó a los candidatos independientes fue conforme al siguiente criterio: como si se tratara de un partido político de nuevo registro, pero en forma proporcional al tipo de elección de que se trata, únicamente en la etapa de las campañas electorales.</w:t>
      </w:r>
    </w:p>
    <w:p w:rsidR="00654C55" w:rsidRPr="0035577D" w:rsidRDefault="00654C55" w:rsidP="0069648F">
      <w:pPr>
        <w:pStyle w:val="Prrafodelista"/>
        <w:tabs>
          <w:tab w:val="left" w:pos="0"/>
          <w:tab w:val="left" w:pos="3402"/>
        </w:tabs>
        <w:spacing w:after="0" w:line="240" w:lineRule="auto"/>
        <w:ind w:left="993"/>
        <w:jc w:val="both"/>
        <w:rPr>
          <w:rFonts w:ascii="Arial" w:hAnsi="Arial" w:cs="Arial"/>
          <w:sz w:val="10"/>
          <w:szCs w:val="10"/>
        </w:rPr>
      </w:pPr>
    </w:p>
    <w:p w:rsidR="00654C55" w:rsidRPr="001872F7" w:rsidRDefault="00654C55" w:rsidP="0069648F">
      <w:pPr>
        <w:pStyle w:val="Prrafodelista"/>
        <w:numPr>
          <w:ilvl w:val="0"/>
          <w:numId w:val="4"/>
        </w:numPr>
        <w:tabs>
          <w:tab w:val="left" w:pos="0"/>
        </w:tabs>
        <w:spacing w:after="0" w:line="240" w:lineRule="auto"/>
        <w:ind w:left="993"/>
        <w:jc w:val="both"/>
        <w:rPr>
          <w:rFonts w:ascii="Arial" w:hAnsi="Arial" w:cs="Arial"/>
          <w:sz w:val="24"/>
          <w:szCs w:val="24"/>
        </w:rPr>
      </w:pPr>
      <w:r w:rsidRPr="001872F7">
        <w:rPr>
          <w:rFonts w:ascii="Arial" w:hAnsi="Arial" w:cs="Arial"/>
          <w:sz w:val="24"/>
          <w:szCs w:val="24"/>
        </w:rPr>
        <w:t>En la determinación del número de mensajes a distribuir la unidad de medida es de treinta segundos, sin fracciones.</w:t>
      </w:r>
    </w:p>
    <w:p w:rsidR="00654C55" w:rsidRPr="0035577D" w:rsidRDefault="00654C55" w:rsidP="0069648F">
      <w:pPr>
        <w:pStyle w:val="Prrafodelista"/>
        <w:tabs>
          <w:tab w:val="left" w:pos="0"/>
        </w:tabs>
        <w:spacing w:after="0" w:line="240" w:lineRule="auto"/>
        <w:ind w:left="993"/>
        <w:jc w:val="both"/>
        <w:rPr>
          <w:rFonts w:ascii="Arial" w:hAnsi="Arial" w:cs="Arial"/>
          <w:sz w:val="10"/>
          <w:szCs w:val="10"/>
        </w:rPr>
      </w:pPr>
    </w:p>
    <w:p w:rsidR="00654C55" w:rsidRPr="001872F7" w:rsidRDefault="00654C55" w:rsidP="0069648F">
      <w:pPr>
        <w:pStyle w:val="Prrafodelista"/>
        <w:numPr>
          <w:ilvl w:val="0"/>
          <w:numId w:val="4"/>
        </w:numPr>
        <w:tabs>
          <w:tab w:val="left" w:pos="0"/>
        </w:tabs>
        <w:spacing w:after="0" w:line="240" w:lineRule="auto"/>
        <w:ind w:left="993"/>
        <w:jc w:val="both"/>
        <w:rPr>
          <w:rFonts w:ascii="Arial" w:hAnsi="Arial" w:cs="Arial"/>
          <w:sz w:val="24"/>
          <w:szCs w:val="24"/>
        </w:rPr>
      </w:pPr>
      <w:r w:rsidRPr="001872F7">
        <w:rPr>
          <w:rFonts w:ascii="Arial" w:hAnsi="Arial" w:cs="Arial"/>
          <w:sz w:val="24"/>
          <w:szCs w:val="24"/>
        </w:rPr>
        <w:t>Las pautas establecen para cada mensaje la estación o canal, el día y la hora en que debe transmitirse.</w:t>
      </w:r>
    </w:p>
    <w:p w:rsidR="00654C55" w:rsidRPr="0035577D" w:rsidRDefault="00654C55" w:rsidP="0069648F">
      <w:pPr>
        <w:pStyle w:val="Prrafodelista"/>
        <w:tabs>
          <w:tab w:val="left" w:pos="0"/>
        </w:tabs>
        <w:spacing w:after="0" w:line="240" w:lineRule="auto"/>
        <w:ind w:left="993"/>
        <w:jc w:val="both"/>
        <w:rPr>
          <w:rFonts w:ascii="Arial" w:hAnsi="Arial" w:cs="Arial"/>
          <w:sz w:val="10"/>
          <w:szCs w:val="10"/>
        </w:rPr>
      </w:pPr>
    </w:p>
    <w:p w:rsidR="00654C55" w:rsidRPr="001872F7" w:rsidRDefault="00654C55" w:rsidP="0069648F">
      <w:pPr>
        <w:pStyle w:val="Prrafodelista"/>
        <w:numPr>
          <w:ilvl w:val="0"/>
          <w:numId w:val="4"/>
        </w:numPr>
        <w:tabs>
          <w:tab w:val="left" w:pos="0"/>
        </w:tabs>
        <w:spacing w:after="0" w:line="240" w:lineRule="auto"/>
        <w:ind w:left="993"/>
        <w:jc w:val="both"/>
        <w:rPr>
          <w:rFonts w:ascii="Arial" w:hAnsi="Arial" w:cs="Arial"/>
          <w:sz w:val="24"/>
          <w:szCs w:val="24"/>
        </w:rPr>
      </w:pPr>
      <w:r w:rsidRPr="001872F7">
        <w:rPr>
          <w:rFonts w:ascii="Arial" w:hAnsi="Arial" w:cs="Arial"/>
          <w:sz w:val="24"/>
          <w:szCs w:val="24"/>
        </w:rPr>
        <w:t>Las fracciones sobrantes serán entregadas al Instituto Nacional Electoral.</w:t>
      </w:r>
    </w:p>
    <w:p w:rsidR="00654C55" w:rsidRPr="001872F7" w:rsidRDefault="00654C55" w:rsidP="00654C55">
      <w:pPr>
        <w:tabs>
          <w:tab w:val="left" w:pos="0"/>
        </w:tabs>
        <w:ind w:left="1134" w:hanging="425"/>
        <w:jc w:val="both"/>
        <w:rPr>
          <w:rFonts w:ascii="Arial" w:hAnsi="Arial" w:cs="Arial"/>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54C55" w:rsidRPr="001872F7" w:rsidRDefault="00654C55" w:rsidP="00654C55">
      <w:pPr>
        <w:jc w:val="both"/>
        <w:rPr>
          <w:rFonts w:ascii="Arial" w:hAnsi="Arial" w:cs="Arial"/>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654C55" w:rsidRDefault="00654C55" w:rsidP="00654C55">
      <w:pPr>
        <w:ind w:left="567"/>
        <w:jc w:val="both"/>
        <w:rPr>
          <w:rFonts w:ascii="Arial" w:hAnsi="Arial" w:cs="Arial"/>
          <w:color w:val="000000"/>
        </w:rPr>
      </w:pPr>
    </w:p>
    <w:p w:rsidR="0035577D" w:rsidRPr="001872F7" w:rsidRDefault="0035577D" w:rsidP="00654C55">
      <w:pPr>
        <w:ind w:left="567"/>
        <w:jc w:val="both"/>
        <w:rPr>
          <w:rFonts w:ascii="Arial" w:hAnsi="Arial" w:cs="Arial"/>
          <w:color w:val="000000"/>
        </w:rPr>
      </w:pPr>
    </w:p>
    <w:p w:rsidR="00654C55" w:rsidRPr="001872F7" w:rsidRDefault="00654C55" w:rsidP="00654C55">
      <w:pPr>
        <w:jc w:val="both"/>
        <w:rPr>
          <w:rFonts w:ascii="Arial" w:hAnsi="Arial" w:cs="Arial"/>
          <w:b/>
        </w:rPr>
      </w:pPr>
      <w:r w:rsidRPr="001872F7">
        <w:rPr>
          <w:rFonts w:ascii="Arial" w:hAnsi="Arial" w:cs="Arial"/>
          <w:b/>
        </w:rPr>
        <w:t>Reglas para notificación de pautas</w:t>
      </w:r>
    </w:p>
    <w:p w:rsidR="00654C55" w:rsidRPr="001872F7" w:rsidRDefault="00654C55" w:rsidP="00654C55">
      <w:pPr>
        <w:jc w:val="both"/>
        <w:rPr>
          <w:rFonts w:ascii="Arial" w:hAnsi="Arial" w:cs="Arial"/>
          <w:b/>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Con relación a la notificación de las pautas de transmisión, éstas deberán llevarse a cabo con al menos veinte días hábiles de anticipación a la fecha de inicio de transmisiones, de conformidad con el artículo 40, numeral 1, inciso a) del Reglamento de la materia.</w:t>
      </w:r>
    </w:p>
    <w:p w:rsidR="00654C55" w:rsidRPr="001872F7" w:rsidRDefault="00654C55" w:rsidP="00654C55">
      <w:pPr>
        <w:ind w:left="567"/>
        <w:jc w:val="both"/>
        <w:rPr>
          <w:rFonts w:ascii="Arial" w:hAnsi="Arial" w:cs="Arial"/>
        </w:rPr>
      </w:pPr>
    </w:p>
    <w:p w:rsidR="00654C55" w:rsidRPr="001872F7" w:rsidRDefault="00654C55" w:rsidP="00654C55">
      <w:pPr>
        <w:numPr>
          <w:ilvl w:val="0"/>
          <w:numId w:val="1"/>
        </w:numPr>
        <w:ind w:left="567" w:hanging="567"/>
        <w:jc w:val="both"/>
        <w:rPr>
          <w:rFonts w:ascii="Arial" w:hAnsi="Arial" w:cs="Arial"/>
          <w:spacing w:val="-2"/>
        </w:rPr>
      </w:pPr>
      <w:r w:rsidRPr="001872F7">
        <w:rPr>
          <w:rFonts w:ascii="Arial" w:hAnsi="Arial" w:cs="Arial"/>
          <w:spacing w:val="-2"/>
        </w:rPr>
        <w:t>Como lo señala el artículo 6, numeral 5, incisos c) e i) del Reglamento de Radio y Televisión en Materia Electoral, es atribución de las Juntas Locales Ejecutivas notificar las pautas a los concesionarios que corresponda, así como fungir como autoridad auxiliar de los órganos competentes del Instituto para los actos y diligencias que les sean instruidos.</w:t>
      </w:r>
    </w:p>
    <w:p w:rsidR="00D760E5" w:rsidRPr="001872F7" w:rsidRDefault="00D760E5" w:rsidP="00D760E5">
      <w:pPr>
        <w:ind w:left="567"/>
        <w:jc w:val="both"/>
        <w:rPr>
          <w:rFonts w:ascii="Arial" w:hAnsi="Arial" w:cs="Arial"/>
          <w:spacing w:val="-2"/>
        </w:rPr>
      </w:pPr>
    </w:p>
    <w:p w:rsidR="00D760E5" w:rsidRPr="001872F7" w:rsidRDefault="00D760E5" w:rsidP="00D760E5">
      <w:pPr>
        <w:numPr>
          <w:ilvl w:val="0"/>
          <w:numId w:val="1"/>
        </w:numPr>
        <w:ind w:left="567" w:hanging="567"/>
        <w:jc w:val="both"/>
        <w:rPr>
          <w:rFonts w:ascii="Arial" w:eastAsia="Arial" w:hAnsi="Arial" w:cs="Arial"/>
          <w:b/>
          <w:spacing w:val="1"/>
        </w:rPr>
      </w:pPr>
      <w:r w:rsidRPr="001872F7">
        <w:rPr>
          <w:rFonts w:ascii="Arial" w:hAnsi="Arial" w:cs="Arial"/>
          <w:spacing w:val="-2"/>
        </w:rPr>
        <w:t xml:space="preserve">Resulta preciso señalar que la pauta que se aprueba mediante el presente Acuerdo, será el que se utilice para la señales </w:t>
      </w:r>
      <w:r w:rsidRPr="001872F7">
        <w:rPr>
          <w:rFonts w:ascii="Arial" w:hAnsi="Arial" w:cs="Arial"/>
          <w:bCs/>
        </w:rPr>
        <w:t xml:space="preserve">de los canales “Las estrellas”, “Canal 5”, “Canal siete” y  “Canal trece”, así como las señales de los canales del </w:t>
      </w:r>
      <w:r w:rsidRPr="001872F7">
        <w:rPr>
          <w:rFonts w:ascii="Arial" w:eastAsia="Arial" w:hAnsi="Arial" w:cs="Arial"/>
          <w:spacing w:val="1"/>
        </w:rPr>
        <w:t>Sistema Público de Radiodifusión del Estado Mexicano, del Instituto Politécnico Nacional, de Televisión Metropolitana, S.A. de C.V, de la Dirección General de Televisión Educativa de la Secretaría de Educación Pública, del Congreso de los Estados Unidos Mexicanos y de la Universidad Nacional Autónoma de México</w:t>
      </w:r>
      <w:r w:rsidRPr="001872F7">
        <w:rPr>
          <w:rFonts w:ascii="Arial" w:hAnsi="Arial" w:cs="Arial"/>
          <w:bCs/>
        </w:rPr>
        <w:t xml:space="preserve">, todas </w:t>
      </w:r>
      <w:r w:rsidR="00F4203D" w:rsidRPr="001872F7">
        <w:rPr>
          <w:rFonts w:ascii="Arial" w:hAnsi="Arial" w:cs="Arial"/>
          <w:bCs/>
        </w:rPr>
        <w:t xml:space="preserve">serán </w:t>
      </w:r>
      <w:r w:rsidRPr="001872F7">
        <w:rPr>
          <w:rFonts w:ascii="Arial" w:hAnsi="Arial" w:cs="Arial"/>
          <w:bCs/>
        </w:rPr>
        <w:t>transmitidas en los servicios de televisión restringida satelital.</w:t>
      </w:r>
    </w:p>
    <w:p w:rsidR="00D760E5" w:rsidRPr="001872F7" w:rsidRDefault="00D760E5" w:rsidP="00D760E5">
      <w:pPr>
        <w:ind w:left="567"/>
        <w:jc w:val="both"/>
        <w:rPr>
          <w:rFonts w:ascii="Arial" w:hAnsi="Arial" w:cs="Arial"/>
          <w:spacing w:val="-2"/>
        </w:rPr>
      </w:pPr>
    </w:p>
    <w:p w:rsidR="00654C55" w:rsidRPr="001872F7" w:rsidRDefault="00654C55" w:rsidP="00654C55">
      <w:pPr>
        <w:autoSpaceDE w:val="0"/>
        <w:autoSpaceDN w:val="0"/>
        <w:adjustRightInd w:val="0"/>
        <w:contextualSpacing/>
        <w:jc w:val="both"/>
        <w:rPr>
          <w:rFonts w:ascii="Arial" w:hAnsi="Arial" w:cs="Arial"/>
          <w:b/>
        </w:rPr>
      </w:pPr>
      <w:r w:rsidRPr="001872F7">
        <w:rPr>
          <w:rFonts w:ascii="Arial" w:hAnsi="Arial" w:cs="Arial"/>
          <w:b/>
        </w:rPr>
        <w:t>Entrega de órdenes de transmisión y materiales</w:t>
      </w:r>
    </w:p>
    <w:p w:rsidR="00654C55" w:rsidRPr="001872F7" w:rsidRDefault="00654C55" w:rsidP="00654C55">
      <w:pPr>
        <w:ind w:left="567" w:hanging="567"/>
        <w:jc w:val="both"/>
        <w:rPr>
          <w:rFonts w:ascii="Arial" w:hAnsi="Arial" w:cs="Arial"/>
        </w:rPr>
      </w:pPr>
    </w:p>
    <w:p w:rsidR="00654C55" w:rsidRPr="001872F7" w:rsidRDefault="00654C55" w:rsidP="00654C55">
      <w:pPr>
        <w:numPr>
          <w:ilvl w:val="0"/>
          <w:numId w:val="1"/>
        </w:numPr>
        <w:ind w:left="567" w:hanging="567"/>
        <w:jc w:val="both"/>
        <w:rPr>
          <w:rFonts w:ascii="Arial" w:hAnsi="Arial" w:cs="Arial"/>
          <w:spacing w:val="-4"/>
        </w:rPr>
      </w:pPr>
      <w:r w:rsidRPr="001872F7">
        <w:rPr>
          <w:rFonts w:ascii="Arial" w:hAnsi="Arial" w:cs="Arial"/>
          <w:spacing w:val="-4"/>
        </w:rPr>
        <w:t xml:space="preserve">Los </w:t>
      </w:r>
      <w:r w:rsidRPr="001872F7">
        <w:rPr>
          <w:rFonts w:ascii="Arial" w:hAnsi="Arial" w:cs="Arial"/>
        </w:rPr>
        <w:t>artículos 186, numeral 2 de la Ley General de Instituciones y Procedimientos Electorales; y 41, numeral 3 del Reglamento de Radio y Televisión en Materia Electoral, disponen que desde el inicio de la precampaña hasta el día de la Jornada Electoral, tomando en cuenta que todos los días y horas son hábiles, las órdenes de transmisión y los materiales serán puestos a disposición, según sea el caso, a los concesionarios en un plazo que no podrá ser mayor a tres días previos al inicio de su transmisión.</w:t>
      </w:r>
    </w:p>
    <w:p w:rsidR="00654C55" w:rsidRPr="001872F7" w:rsidRDefault="00654C55" w:rsidP="00654C55">
      <w:pPr>
        <w:ind w:left="567"/>
        <w:jc w:val="both"/>
        <w:rPr>
          <w:rFonts w:ascii="Arial" w:hAnsi="Arial" w:cs="Arial"/>
          <w:spacing w:val="-4"/>
        </w:rPr>
      </w:pPr>
    </w:p>
    <w:p w:rsidR="00654C55" w:rsidRPr="001872F7" w:rsidRDefault="00654C55" w:rsidP="00654C55">
      <w:pPr>
        <w:numPr>
          <w:ilvl w:val="0"/>
          <w:numId w:val="1"/>
        </w:numPr>
        <w:ind w:left="567" w:hanging="567"/>
        <w:jc w:val="both"/>
        <w:rPr>
          <w:rFonts w:ascii="Arial" w:hAnsi="Arial" w:cs="Arial"/>
          <w:spacing w:val="-4"/>
        </w:rPr>
      </w:pPr>
      <w:r w:rsidRPr="001872F7">
        <w:rPr>
          <w:rFonts w:ascii="Arial" w:hAnsi="Arial" w:cs="Arial"/>
          <w:spacing w:val="-4"/>
        </w:rPr>
        <w:t xml:space="preserve">De conformidad con el </w:t>
      </w:r>
      <w:r w:rsidRPr="001872F7">
        <w:rPr>
          <w:rFonts w:ascii="Arial" w:hAnsi="Arial" w:cs="Arial"/>
        </w:rPr>
        <w:t>artículo 42, numeral 2 del Reglamento de Radio y Televisión en Materia Electoral, así como los términos y condiciones para la entrega de materiales descritos en los antecedentes de este acuerdo, durante el Proceso Electoral Federal 2017-2018, así como en los Procesos Electorales Locales con jornada comicial coincidente con la federal, se elaborarán dos órdenes de transmisión a la semana: una el martes y la otra el sábado.</w:t>
      </w:r>
    </w:p>
    <w:p w:rsidR="00654C55" w:rsidRPr="001872F7" w:rsidRDefault="00654C55" w:rsidP="00654C55">
      <w:pPr>
        <w:ind w:left="567"/>
        <w:jc w:val="both"/>
        <w:rPr>
          <w:rFonts w:ascii="Arial" w:hAnsi="Arial" w:cs="Arial"/>
          <w:spacing w:val="-4"/>
        </w:rPr>
      </w:pPr>
    </w:p>
    <w:p w:rsidR="00654C55" w:rsidRPr="001872F7" w:rsidRDefault="00654C55" w:rsidP="00654C55">
      <w:pPr>
        <w:numPr>
          <w:ilvl w:val="0"/>
          <w:numId w:val="1"/>
        </w:numPr>
        <w:ind w:left="567" w:hanging="567"/>
        <w:jc w:val="both"/>
        <w:rPr>
          <w:rFonts w:ascii="Arial" w:hAnsi="Arial" w:cs="Arial"/>
          <w:spacing w:val="-4"/>
        </w:rPr>
      </w:pPr>
      <w:r w:rsidRPr="001872F7">
        <w:rPr>
          <w:rFonts w:ascii="Arial" w:hAnsi="Arial" w:cs="Arial"/>
          <w:spacing w:val="-4"/>
        </w:rPr>
        <w:t>En atención a lo establecido en el artículo 42, numeral 4 del Reglamento de Radio y Televisión en Materia Electoral, la entrega de materiales, así como la elaboración de las órdenes de transmisión, se realizarán de conformidad con los calendarios que al efecto se aprueben.</w:t>
      </w:r>
    </w:p>
    <w:p w:rsidR="00654C55" w:rsidRPr="001872F7" w:rsidRDefault="00654C55" w:rsidP="00654C55">
      <w:pPr>
        <w:ind w:left="567" w:hanging="567"/>
        <w:jc w:val="both"/>
        <w:rPr>
          <w:rFonts w:ascii="Arial" w:hAnsi="Arial" w:cs="Arial"/>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Con base en lo señalado en el Acuerdo referido en los antecedentes de este instrumento,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54C55" w:rsidRPr="001872F7" w:rsidRDefault="00654C55" w:rsidP="00654C55">
      <w:pPr>
        <w:ind w:left="567"/>
        <w:jc w:val="both"/>
        <w:rPr>
          <w:rFonts w:ascii="Arial" w:hAnsi="Arial" w:cs="Arial"/>
        </w:rPr>
      </w:pPr>
    </w:p>
    <w:p w:rsidR="00654C55" w:rsidRPr="001872F7" w:rsidRDefault="00654C55" w:rsidP="00654C55">
      <w:pPr>
        <w:numPr>
          <w:ilvl w:val="0"/>
          <w:numId w:val="1"/>
        </w:numPr>
        <w:ind w:left="567" w:hanging="567"/>
        <w:jc w:val="both"/>
        <w:rPr>
          <w:rFonts w:ascii="Arial" w:hAnsi="Arial" w:cs="Arial"/>
        </w:rPr>
      </w:pPr>
      <w:r w:rsidRPr="001872F7">
        <w:rPr>
          <w:rFonts w:ascii="Arial" w:hAnsi="Arial" w:cs="Arial"/>
        </w:rPr>
        <w:t>Conforme a lo señalado en los considerandos anteriores, a continuación se presenta el calendario correspondiente a</w:t>
      </w:r>
      <w:r w:rsidR="00D32B22" w:rsidRPr="001872F7">
        <w:rPr>
          <w:rFonts w:ascii="Arial" w:hAnsi="Arial" w:cs="Arial"/>
        </w:rPr>
        <w:t>l</w:t>
      </w:r>
      <w:r w:rsidRPr="001872F7">
        <w:rPr>
          <w:rFonts w:ascii="Arial" w:hAnsi="Arial" w:cs="Arial"/>
        </w:rPr>
        <w:t xml:space="preserve"> periodo</w:t>
      </w:r>
      <w:r w:rsidR="00D32B22" w:rsidRPr="001872F7">
        <w:rPr>
          <w:rFonts w:ascii="Arial" w:hAnsi="Arial" w:cs="Arial"/>
        </w:rPr>
        <w:t xml:space="preserve"> de</w:t>
      </w:r>
      <w:r w:rsidRPr="001872F7">
        <w:rPr>
          <w:rFonts w:ascii="Arial" w:hAnsi="Arial" w:cs="Arial"/>
        </w:rPr>
        <w:t xml:space="preserve"> campaña del Proces</w:t>
      </w:r>
      <w:r w:rsidR="00D32B22" w:rsidRPr="001872F7">
        <w:rPr>
          <w:rFonts w:ascii="Arial" w:hAnsi="Arial" w:cs="Arial"/>
        </w:rPr>
        <w:t xml:space="preserve">o Electoral Federal </w:t>
      </w:r>
      <w:r w:rsidRPr="001872F7">
        <w:rPr>
          <w:rFonts w:ascii="Arial" w:hAnsi="Arial" w:cs="Arial"/>
        </w:rPr>
        <w:t>2017-2018.</w:t>
      </w:r>
    </w:p>
    <w:p w:rsidR="00654C55" w:rsidRPr="001872F7" w:rsidRDefault="00654C55" w:rsidP="00654C55">
      <w:pPr>
        <w:ind w:left="567"/>
        <w:jc w:val="both"/>
        <w:rPr>
          <w:rFonts w:ascii="Arial" w:hAnsi="Arial" w:cs="Arial"/>
        </w:rPr>
      </w:pPr>
    </w:p>
    <w:p w:rsidR="00654C55" w:rsidRPr="001872F7" w:rsidRDefault="00654C55" w:rsidP="00654C55">
      <w:pPr>
        <w:autoSpaceDE w:val="0"/>
        <w:autoSpaceDN w:val="0"/>
        <w:adjustRightInd w:val="0"/>
        <w:jc w:val="center"/>
        <w:rPr>
          <w:rFonts w:ascii="Arial" w:hAnsi="Arial" w:cs="Arial"/>
          <w:b/>
          <w:bCs/>
        </w:rPr>
      </w:pPr>
      <w:r w:rsidRPr="001872F7">
        <w:rPr>
          <w:rFonts w:ascii="Arial" w:hAnsi="Arial" w:cs="Arial"/>
          <w:b/>
          <w:bCs/>
        </w:rPr>
        <w:lastRenderedPageBreak/>
        <w:t>CAMPAÑA</w:t>
      </w:r>
    </w:p>
    <w:p w:rsidR="00654C55" w:rsidRPr="001872F7" w:rsidRDefault="00654C55" w:rsidP="00654C55">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654C55" w:rsidRPr="001872F7" w:rsidTr="0074106E">
        <w:trPr>
          <w:trHeight w:val="640"/>
        </w:trPr>
        <w:tc>
          <w:tcPr>
            <w:tcW w:w="3334" w:type="pct"/>
            <w:tcBorders>
              <w:top w:val="single" w:sz="8" w:space="0" w:color="FFFFFF"/>
              <w:left w:val="nil"/>
              <w:bottom w:val="single" w:sz="8" w:space="0" w:color="FFFFFF"/>
              <w:right w:val="nil"/>
            </w:tcBorders>
            <w:shd w:val="clear" w:color="000000" w:fill="DBE5F1"/>
            <w:vAlign w:val="center"/>
          </w:tcPr>
          <w:p w:rsidR="00654C55" w:rsidRPr="001872F7" w:rsidRDefault="00654C55" w:rsidP="0074106E">
            <w:pPr>
              <w:autoSpaceDE w:val="0"/>
              <w:autoSpaceDN w:val="0"/>
              <w:adjustRightInd w:val="0"/>
              <w:jc w:val="both"/>
              <w:rPr>
                <w:rFonts w:ascii="Arial" w:hAnsi="Arial" w:cs="Arial"/>
                <w:sz w:val="20"/>
                <w:szCs w:val="16"/>
              </w:rPr>
            </w:pPr>
            <w:r w:rsidRPr="001872F7">
              <w:rPr>
                <w:rFonts w:ascii="Arial" w:hAnsi="Arial" w:cs="Arial"/>
                <w:sz w:val="20"/>
                <w:szCs w:val="16"/>
              </w:rPr>
              <w:t>Fecha límite de la primera recepción electrónica de material de partidos políticos para el periodo de campaña.</w:t>
            </w:r>
          </w:p>
        </w:tc>
        <w:tc>
          <w:tcPr>
            <w:tcW w:w="1666" w:type="pct"/>
            <w:tcBorders>
              <w:top w:val="single" w:sz="8" w:space="0" w:color="FFFFFF"/>
              <w:left w:val="nil"/>
              <w:bottom w:val="single" w:sz="8" w:space="0" w:color="FFFFFF"/>
              <w:right w:val="nil"/>
            </w:tcBorders>
            <w:shd w:val="clear" w:color="000000" w:fill="DBE5F1"/>
            <w:vAlign w:val="center"/>
          </w:tcPr>
          <w:p w:rsidR="00654C55" w:rsidRPr="001872F7" w:rsidRDefault="00654C55" w:rsidP="0074106E">
            <w:pPr>
              <w:jc w:val="center"/>
              <w:rPr>
                <w:rFonts w:ascii="Arial" w:hAnsi="Arial" w:cs="Arial"/>
                <w:bCs/>
                <w:color w:val="000000"/>
                <w:sz w:val="20"/>
                <w:szCs w:val="16"/>
              </w:rPr>
            </w:pPr>
            <w:r w:rsidRPr="001872F7">
              <w:rPr>
                <w:rFonts w:ascii="Arial" w:hAnsi="Arial" w:cs="Arial"/>
                <w:bCs/>
                <w:color w:val="000000"/>
                <w:sz w:val="20"/>
                <w:szCs w:val="16"/>
              </w:rPr>
              <w:t>23 de marzo de 2018</w:t>
            </w:r>
          </w:p>
        </w:tc>
      </w:tr>
    </w:tbl>
    <w:p w:rsidR="00654C55" w:rsidRPr="001872F7" w:rsidRDefault="00654C55" w:rsidP="00654C55">
      <w:pPr>
        <w:autoSpaceDE w:val="0"/>
        <w:autoSpaceDN w:val="0"/>
        <w:adjustRightInd w:val="0"/>
        <w:jc w:val="center"/>
        <w:rPr>
          <w:rFonts w:ascii="Arial" w:hAnsi="Arial" w:cs="Arial"/>
          <w:b/>
          <w:bCs/>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654C55" w:rsidRPr="001872F7" w:rsidTr="0074106E">
        <w:trPr>
          <w:trHeight w:val="765"/>
          <w:tblHeader/>
          <w:jc w:val="center"/>
        </w:trPr>
        <w:tc>
          <w:tcPr>
            <w:tcW w:w="760" w:type="dxa"/>
            <w:tcBorders>
              <w:top w:val="nil"/>
              <w:left w:val="nil"/>
              <w:bottom w:val="nil"/>
              <w:right w:val="nil"/>
            </w:tcBorders>
            <w:shd w:val="clear" w:color="000000" w:fill="C00000"/>
            <w:noWrap/>
            <w:vAlign w:val="center"/>
            <w:hideMark/>
          </w:tcPr>
          <w:p w:rsidR="00654C55" w:rsidRPr="001872F7" w:rsidRDefault="00654C55" w:rsidP="0074106E">
            <w:pPr>
              <w:jc w:val="center"/>
              <w:rPr>
                <w:rFonts w:ascii="Calibri" w:hAnsi="Calibri"/>
                <w:b/>
                <w:bCs/>
                <w:color w:val="FFFFFF"/>
                <w:sz w:val="20"/>
                <w:szCs w:val="20"/>
                <w:lang w:val="es-MX" w:eastAsia="es-MX"/>
              </w:rPr>
            </w:pPr>
            <w:r w:rsidRPr="001872F7">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654C55" w:rsidRPr="001872F7" w:rsidRDefault="00654C55" w:rsidP="0074106E">
            <w:pPr>
              <w:jc w:val="center"/>
              <w:rPr>
                <w:rFonts w:ascii="Calibri" w:hAnsi="Calibri"/>
                <w:b/>
                <w:bCs/>
                <w:color w:val="FFFFFF"/>
                <w:sz w:val="20"/>
                <w:szCs w:val="20"/>
                <w:lang w:val="es-MX" w:eastAsia="es-MX"/>
              </w:rPr>
            </w:pPr>
            <w:r w:rsidRPr="001872F7">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654C55" w:rsidRPr="001872F7" w:rsidRDefault="00654C55" w:rsidP="0074106E">
            <w:pPr>
              <w:jc w:val="center"/>
              <w:rPr>
                <w:rFonts w:ascii="Calibri" w:hAnsi="Calibri"/>
                <w:b/>
                <w:bCs/>
                <w:color w:val="FFFFFF"/>
                <w:sz w:val="20"/>
                <w:szCs w:val="20"/>
                <w:lang w:val="es-MX" w:eastAsia="es-MX"/>
              </w:rPr>
            </w:pPr>
            <w:r w:rsidRPr="001872F7">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654C55" w:rsidRPr="001872F7" w:rsidRDefault="00654C55" w:rsidP="0074106E">
            <w:pPr>
              <w:jc w:val="center"/>
              <w:rPr>
                <w:rFonts w:ascii="Calibri" w:hAnsi="Calibri"/>
                <w:b/>
                <w:bCs/>
                <w:color w:val="FFFFFF"/>
                <w:sz w:val="20"/>
                <w:szCs w:val="20"/>
                <w:lang w:val="es-MX" w:eastAsia="es-MX"/>
              </w:rPr>
            </w:pPr>
            <w:r w:rsidRPr="001872F7">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654C55" w:rsidRPr="001872F7" w:rsidRDefault="00654C55" w:rsidP="0074106E">
            <w:pPr>
              <w:jc w:val="center"/>
              <w:rPr>
                <w:rFonts w:ascii="Calibri" w:hAnsi="Calibri"/>
                <w:b/>
                <w:bCs/>
                <w:color w:val="FFFFFF"/>
                <w:sz w:val="20"/>
                <w:szCs w:val="20"/>
                <w:lang w:val="es-MX" w:eastAsia="es-MX"/>
              </w:rPr>
            </w:pPr>
            <w:r w:rsidRPr="001872F7">
              <w:rPr>
                <w:rFonts w:ascii="Calibri" w:hAnsi="Calibri"/>
                <w:b/>
                <w:bCs/>
                <w:color w:val="FFFFFF"/>
                <w:sz w:val="20"/>
                <w:szCs w:val="20"/>
                <w:lang w:val="es-MX" w:eastAsia="es-MX"/>
              </w:rPr>
              <w:t>Vigencia de la OT</w:t>
            </w:r>
          </w:p>
        </w:tc>
      </w:tr>
      <w:tr w:rsidR="00654C55" w:rsidRPr="001872F7" w:rsidTr="0074106E">
        <w:trPr>
          <w:trHeight w:val="435"/>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30 al 31 de marzo*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28 de marzo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 al 4 de abril</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 de abril</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5 al 7 de abril</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4 de abril</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8 al 11 de abril</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8 de abril</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12 al 14 de abril</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11 de abril</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15 al 18 de abril</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15 de abril</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19 al 21 de abril</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18 de abril</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22 al 25 de abril</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22 de abril</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26 al 28 de abril</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25 de abril</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29 de abril al 2 de mayo</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29 de abril</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 al 5 de mayo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 de mayo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6 al 9 de mayo</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6 de mayo</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10 al 12 de mayo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9 de mayo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13 al 16 de mayo</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13 de mayo</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17 al 19 de mayo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16 de mayo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20 al 23 de mayo</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20 de mayo</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24 al 26 de mayo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23 de mayo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27 al 30 de mayo</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27 de mayo</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31 de mayo al 2 de junio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30 de mayo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 al 6 de junio</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3 de junio</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7 al 9 de junio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6 de junio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10 al 13 de junio</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10 de junio</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14 al 16 de junio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13 de junio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17 al 20 de junio</w:t>
            </w:r>
          </w:p>
        </w:tc>
      </w:tr>
      <w:tr w:rsidR="00654C55" w:rsidRPr="001872F7" w:rsidTr="0074106E">
        <w:trPr>
          <w:trHeight w:val="330"/>
          <w:jc w:val="center"/>
        </w:trPr>
        <w:tc>
          <w:tcPr>
            <w:tcW w:w="76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17 de junio</w:t>
            </w:r>
          </w:p>
        </w:tc>
        <w:tc>
          <w:tcPr>
            <w:tcW w:w="2980" w:type="dxa"/>
            <w:tcBorders>
              <w:top w:val="nil"/>
              <w:left w:val="nil"/>
              <w:bottom w:val="nil"/>
              <w:right w:val="nil"/>
            </w:tcBorders>
            <w:shd w:val="clear" w:color="000000" w:fill="D9D9D9"/>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21 al 23 de junio</w:t>
            </w:r>
          </w:p>
        </w:tc>
      </w:tr>
      <w:tr w:rsidR="00654C55" w:rsidRPr="001872F7" w:rsidTr="0074106E">
        <w:trPr>
          <w:trHeight w:val="330"/>
          <w:jc w:val="center"/>
        </w:trPr>
        <w:tc>
          <w:tcPr>
            <w:tcW w:w="76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20 de junio</w:t>
            </w:r>
          </w:p>
        </w:tc>
        <w:tc>
          <w:tcPr>
            <w:tcW w:w="2980" w:type="dxa"/>
            <w:tcBorders>
              <w:top w:val="nil"/>
              <w:left w:val="nil"/>
              <w:bottom w:val="nil"/>
              <w:right w:val="nil"/>
            </w:tcBorders>
            <w:shd w:val="clear" w:color="auto" w:fill="auto"/>
            <w:noWrap/>
            <w:vAlign w:val="center"/>
            <w:hideMark/>
          </w:tcPr>
          <w:p w:rsidR="00654C55" w:rsidRPr="001872F7" w:rsidRDefault="00654C55" w:rsidP="0074106E">
            <w:pPr>
              <w:jc w:val="center"/>
              <w:rPr>
                <w:rFonts w:ascii="Calibri" w:hAnsi="Calibri"/>
                <w:color w:val="000000"/>
                <w:sz w:val="20"/>
                <w:szCs w:val="20"/>
                <w:lang w:val="es-MX" w:eastAsia="es-MX"/>
              </w:rPr>
            </w:pPr>
            <w:r w:rsidRPr="001872F7">
              <w:rPr>
                <w:rFonts w:ascii="Calibri" w:hAnsi="Calibri"/>
                <w:color w:val="000000"/>
                <w:sz w:val="20"/>
                <w:szCs w:val="20"/>
                <w:lang w:val="es-MX" w:eastAsia="es-MX"/>
              </w:rPr>
              <w:t>24 al 27 de junio</w:t>
            </w:r>
          </w:p>
        </w:tc>
      </w:tr>
    </w:tbl>
    <w:p w:rsidR="00654C55" w:rsidRPr="001872F7" w:rsidRDefault="00654C55" w:rsidP="00654C55">
      <w:pPr>
        <w:autoSpaceDE w:val="0"/>
        <w:autoSpaceDN w:val="0"/>
        <w:adjustRightInd w:val="0"/>
        <w:jc w:val="center"/>
        <w:rPr>
          <w:rFonts w:ascii="Arial" w:hAnsi="Arial" w:cs="Arial"/>
          <w:b/>
          <w:bCs/>
        </w:rPr>
      </w:pPr>
    </w:p>
    <w:p w:rsidR="00654C55" w:rsidRPr="001872F7" w:rsidRDefault="00654C55" w:rsidP="00654C55">
      <w:pPr>
        <w:autoSpaceDE w:val="0"/>
        <w:autoSpaceDN w:val="0"/>
        <w:adjustRightInd w:val="0"/>
        <w:ind w:left="426"/>
        <w:jc w:val="both"/>
        <w:rPr>
          <w:rFonts w:ascii="Arial" w:hAnsi="Arial" w:cs="Arial"/>
          <w:b/>
          <w:bCs/>
          <w:sz w:val="16"/>
          <w:szCs w:val="16"/>
        </w:rPr>
      </w:pPr>
      <w:r w:rsidRPr="001872F7">
        <w:rPr>
          <w:rFonts w:ascii="Arial" w:hAnsi="Arial" w:cs="Arial"/>
          <w:b/>
          <w:bCs/>
          <w:sz w:val="16"/>
          <w:szCs w:val="16"/>
        </w:rPr>
        <w:t>* Esta OT contiene la fecha de Inicio del periodo de campaña.</w:t>
      </w:r>
    </w:p>
    <w:p w:rsidR="00D32B22" w:rsidRPr="001872F7" w:rsidRDefault="00D32B22" w:rsidP="00654C55">
      <w:pPr>
        <w:autoSpaceDE w:val="0"/>
        <w:autoSpaceDN w:val="0"/>
        <w:adjustRightInd w:val="0"/>
        <w:ind w:left="426"/>
        <w:jc w:val="both"/>
        <w:rPr>
          <w:rFonts w:ascii="Arial" w:hAnsi="Arial" w:cs="Arial"/>
          <w:b/>
          <w:bCs/>
          <w:sz w:val="16"/>
          <w:szCs w:val="16"/>
        </w:rPr>
      </w:pPr>
    </w:p>
    <w:p w:rsidR="00D32B22" w:rsidRPr="001872F7" w:rsidRDefault="00D32B22" w:rsidP="00654C55">
      <w:pPr>
        <w:autoSpaceDE w:val="0"/>
        <w:autoSpaceDN w:val="0"/>
        <w:adjustRightInd w:val="0"/>
        <w:ind w:left="426"/>
        <w:jc w:val="both"/>
        <w:rPr>
          <w:rFonts w:ascii="Arial" w:hAnsi="Arial" w:cs="Arial"/>
          <w:b/>
          <w:bCs/>
          <w:sz w:val="16"/>
          <w:szCs w:val="16"/>
        </w:rPr>
      </w:pPr>
    </w:p>
    <w:p w:rsidR="00654C55" w:rsidRPr="001872F7" w:rsidRDefault="00654C55" w:rsidP="0035577D">
      <w:pPr>
        <w:autoSpaceDE w:val="0"/>
        <w:autoSpaceDN w:val="0"/>
        <w:adjustRightInd w:val="0"/>
        <w:spacing w:line="276" w:lineRule="auto"/>
        <w:jc w:val="both"/>
        <w:rPr>
          <w:rFonts w:ascii="Arial" w:hAnsi="Arial" w:cs="Arial"/>
          <w:b/>
          <w:bCs/>
        </w:rPr>
      </w:pPr>
      <w:r w:rsidRPr="001872F7">
        <w:rPr>
          <w:rFonts w:ascii="Arial" w:hAnsi="Arial" w:cs="Arial"/>
          <w:b/>
          <w:bCs/>
        </w:rPr>
        <w:lastRenderedPageBreak/>
        <w:t>Prohibición de difusión de propaganda gubernamental</w:t>
      </w:r>
    </w:p>
    <w:p w:rsidR="00654C55" w:rsidRPr="001872F7" w:rsidRDefault="00654C55" w:rsidP="0035577D">
      <w:pPr>
        <w:spacing w:line="276" w:lineRule="auto"/>
        <w:jc w:val="both"/>
        <w:rPr>
          <w:rFonts w:ascii="Arial" w:hAnsi="Arial" w:cs="Arial"/>
        </w:rPr>
      </w:pPr>
    </w:p>
    <w:p w:rsidR="00654C55" w:rsidRPr="001872F7" w:rsidRDefault="00654C55" w:rsidP="0035577D">
      <w:pPr>
        <w:numPr>
          <w:ilvl w:val="0"/>
          <w:numId w:val="1"/>
        </w:numPr>
        <w:spacing w:line="276" w:lineRule="auto"/>
        <w:ind w:left="567" w:hanging="567"/>
        <w:jc w:val="both"/>
        <w:rPr>
          <w:rFonts w:ascii="Arial" w:hAnsi="Arial" w:cs="Arial"/>
          <w:spacing w:val="-2"/>
        </w:rPr>
      </w:pPr>
      <w:r w:rsidRPr="001872F7">
        <w:rPr>
          <w:rFonts w:ascii="Arial" w:hAnsi="Arial" w:cs="Arial"/>
          <w:spacing w:val="-2"/>
        </w:rPr>
        <w:t xml:space="preserve">De conformidad con los artículos 41, Base III, apartado C, de la Constitución Política de los  Estados Unidos  Mexicanos, 209, numeral 1 de la Ley General de Instituciones y Procedimientos Electorales, 7, numeral 8 del Reglamento de Radio y Televisión en Materia Electoral, en todas las emisoras que se ven y se escuchan en el territorio nacional, desde el inicio de las campañas hasta el día de la jornada electoral, no podrá transmitirse propaganda gubernamental salvo las excepciones contenidas en la Constitución Federal. </w:t>
      </w:r>
    </w:p>
    <w:p w:rsidR="00654C55" w:rsidRPr="001872F7" w:rsidRDefault="00654C55" w:rsidP="0035577D">
      <w:pPr>
        <w:spacing w:line="276" w:lineRule="auto"/>
        <w:rPr>
          <w:rFonts w:ascii="Arial" w:hAnsi="Arial" w:cs="Arial"/>
          <w:b/>
        </w:rPr>
      </w:pPr>
    </w:p>
    <w:p w:rsidR="00654C55" w:rsidRPr="001872F7" w:rsidRDefault="00654C55" w:rsidP="0035577D">
      <w:pPr>
        <w:autoSpaceDE w:val="0"/>
        <w:autoSpaceDN w:val="0"/>
        <w:adjustRightInd w:val="0"/>
        <w:spacing w:line="276" w:lineRule="auto"/>
        <w:jc w:val="both"/>
        <w:rPr>
          <w:rFonts w:ascii="Arial" w:eastAsia="Arial" w:hAnsi="Arial" w:cs="Arial"/>
          <w:b/>
          <w:spacing w:val="1"/>
        </w:rPr>
      </w:pPr>
      <w:r w:rsidRPr="001872F7">
        <w:rPr>
          <w:rFonts w:ascii="Arial" w:eastAsia="Arial" w:hAnsi="Arial" w:cs="Arial"/>
          <w:b/>
          <w:spacing w:val="1"/>
        </w:rPr>
        <w:t>Fundamentos para la emisión del Acuerdo</w:t>
      </w:r>
    </w:p>
    <w:p w:rsidR="00654C55" w:rsidRPr="001872F7" w:rsidRDefault="00654C55" w:rsidP="0035577D">
      <w:pPr>
        <w:spacing w:line="276" w:lineRule="auto"/>
        <w:ind w:left="567" w:right="173" w:hanging="567"/>
        <w:jc w:val="both"/>
        <w:rPr>
          <w:rFonts w:ascii="Arial" w:hAnsi="Arial" w:cs="Arial"/>
          <w:spacing w:val="3"/>
        </w:rPr>
      </w:pPr>
    </w:p>
    <w:tbl>
      <w:tblPr>
        <w:tblStyle w:val="Tablaconcuadrcula"/>
        <w:tblW w:w="9493" w:type="dxa"/>
        <w:jc w:val="center"/>
        <w:tblLook w:val="04A0" w:firstRow="1" w:lastRow="0" w:firstColumn="1" w:lastColumn="0" w:noHBand="0" w:noVBand="1"/>
      </w:tblPr>
      <w:tblGrid>
        <w:gridCol w:w="9493"/>
      </w:tblGrid>
      <w:tr w:rsidR="00654C55" w:rsidRPr="001872F7" w:rsidTr="0035577D">
        <w:trPr>
          <w:jc w:val="center"/>
        </w:trPr>
        <w:tc>
          <w:tcPr>
            <w:tcW w:w="9493" w:type="dxa"/>
            <w:shd w:val="clear" w:color="auto" w:fill="D9D9D9" w:themeFill="background1" w:themeFillShade="D9"/>
          </w:tcPr>
          <w:p w:rsidR="00654C55" w:rsidRPr="001872F7" w:rsidRDefault="00654C55" w:rsidP="0074106E">
            <w:pPr>
              <w:autoSpaceDE w:val="0"/>
              <w:autoSpaceDN w:val="0"/>
              <w:adjustRightInd w:val="0"/>
              <w:jc w:val="center"/>
              <w:rPr>
                <w:rFonts w:ascii="Arial" w:eastAsia="Arial" w:hAnsi="Arial" w:cs="Arial"/>
                <w:i/>
                <w:spacing w:val="1"/>
              </w:rPr>
            </w:pPr>
            <w:r w:rsidRPr="001872F7">
              <w:rPr>
                <w:rFonts w:ascii="Arial" w:eastAsia="Arial" w:hAnsi="Arial" w:cs="Arial"/>
                <w:i/>
                <w:spacing w:val="1"/>
              </w:rPr>
              <w:t>Constitución Política de los Estados Unidos Mexicanos</w:t>
            </w:r>
          </w:p>
        </w:tc>
      </w:tr>
      <w:tr w:rsidR="00654C55" w:rsidRPr="001872F7" w:rsidTr="0035577D">
        <w:trPr>
          <w:jc w:val="center"/>
        </w:trPr>
        <w:tc>
          <w:tcPr>
            <w:tcW w:w="9493" w:type="dxa"/>
          </w:tcPr>
          <w:p w:rsidR="00654C55" w:rsidRPr="001872F7" w:rsidRDefault="00654C55" w:rsidP="0074106E">
            <w:pPr>
              <w:autoSpaceDE w:val="0"/>
              <w:autoSpaceDN w:val="0"/>
              <w:adjustRightInd w:val="0"/>
              <w:jc w:val="both"/>
              <w:rPr>
                <w:rFonts w:ascii="Arial" w:eastAsia="Arial" w:hAnsi="Arial" w:cs="Arial"/>
                <w:spacing w:val="1"/>
              </w:rPr>
            </w:pPr>
            <w:r w:rsidRPr="001872F7">
              <w:rPr>
                <w:rFonts w:ascii="Arial" w:hAnsi="Arial" w:cs="Arial"/>
              </w:rPr>
              <w:t>41, base III, apartados A, incisos a), d) y e); B</w:t>
            </w:r>
            <w:r w:rsidR="004C6EF9" w:rsidRPr="001872F7">
              <w:rPr>
                <w:rFonts w:ascii="Arial" w:hAnsi="Arial" w:cs="Arial"/>
              </w:rPr>
              <w:t xml:space="preserve"> inciso a)</w:t>
            </w:r>
            <w:r w:rsidRPr="001872F7">
              <w:rPr>
                <w:rFonts w:ascii="Arial" w:hAnsi="Arial" w:cs="Arial"/>
              </w:rPr>
              <w:t xml:space="preserve"> y C</w:t>
            </w:r>
          </w:p>
        </w:tc>
      </w:tr>
      <w:tr w:rsidR="00654C55" w:rsidRPr="001872F7" w:rsidTr="0035577D">
        <w:trPr>
          <w:jc w:val="center"/>
        </w:trPr>
        <w:tc>
          <w:tcPr>
            <w:tcW w:w="9493" w:type="dxa"/>
            <w:shd w:val="clear" w:color="auto" w:fill="D9D9D9" w:themeFill="background1" w:themeFillShade="D9"/>
          </w:tcPr>
          <w:p w:rsidR="00654C55" w:rsidRPr="001872F7" w:rsidRDefault="00654C55" w:rsidP="0074106E">
            <w:pPr>
              <w:autoSpaceDE w:val="0"/>
              <w:autoSpaceDN w:val="0"/>
              <w:adjustRightInd w:val="0"/>
              <w:jc w:val="center"/>
              <w:rPr>
                <w:rFonts w:ascii="Arial" w:eastAsia="Arial" w:hAnsi="Arial" w:cs="Arial"/>
                <w:i/>
                <w:spacing w:val="1"/>
              </w:rPr>
            </w:pPr>
            <w:r w:rsidRPr="001872F7">
              <w:rPr>
                <w:rFonts w:ascii="Arial" w:eastAsia="Arial" w:hAnsi="Arial" w:cs="Arial"/>
                <w:i/>
                <w:spacing w:val="1"/>
              </w:rPr>
              <w:t>Ley General de Instituciones y Procedimientos Electorales</w:t>
            </w:r>
          </w:p>
        </w:tc>
      </w:tr>
      <w:tr w:rsidR="00654C55" w:rsidRPr="001872F7" w:rsidTr="0035577D">
        <w:trPr>
          <w:jc w:val="center"/>
        </w:trPr>
        <w:tc>
          <w:tcPr>
            <w:tcW w:w="9493" w:type="dxa"/>
          </w:tcPr>
          <w:p w:rsidR="00654C55" w:rsidRPr="001872F7" w:rsidRDefault="00654C55" w:rsidP="0074106E">
            <w:pPr>
              <w:autoSpaceDE w:val="0"/>
              <w:autoSpaceDN w:val="0"/>
              <w:adjustRightInd w:val="0"/>
              <w:jc w:val="both"/>
              <w:rPr>
                <w:rFonts w:ascii="Arial" w:eastAsia="Arial" w:hAnsi="Arial" w:cs="Arial"/>
                <w:spacing w:val="1"/>
              </w:rPr>
            </w:pPr>
            <w:r w:rsidRPr="001872F7">
              <w:rPr>
                <w:rFonts w:ascii="Arial" w:hAnsi="Arial" w:cs="Arial"/>
              </w:rPr>
              <w:t xml:space="preserve">30, numeral 1, inciso h); 55, numeral 1, inciso h); 159, numerales 2 y 3; 160, numerales 1 y 2; 162; 165, numerales 1 y 2; 166; 167, numerales 1, 4, 5 y 6; 168, numeral 5; 169, numeral 1; </w:t>
            </w:r>
            <w:r w:rsidR="00DC61D9" w:rsidRPr="001872F7">
              <w:rPr>
                <w:rFonts w:ascii="Arial" w:hAnsi="Arial" w:cs="Arial"/>
              </w:rPr>
              <w:t>170, numeral</w:t>
            </w:r>
            <w:r w:rsidR="004C6EF9" w:rsidRPr="001872F7">
              <w:rPr>
                <w:rFonts w:ascii="Arial" w:hAnsi="Arial" w:cs="Arial"/>
              </w:rPr>
              <w:t>es</w:t>
            </w:r>
            <w:r w:rsidR="00DC61D9" w:rsidRPr="001872F7">
              <w:rPr>
                <w:rFonts w:ascii="Arial" w:hAnsi="Arial" w:cs="Arial"/>
              </w:rPr>
              <w:t xml:space="preserve"> 2</w:t>
            </w:r>
            <w:r w:rsidR="004C6EF9" w:rsidRPr="001872F7">
              <w:rPr>
                <w:rFonts w:ascii="Arial" w:hAnsi="Arial" w:cs="Arial"/>
              </w:rPr>
              <w:t xml:space="preserve"> y 3</w:t>
            </w:r>
            <w:r w:rsidR="00DC61D9" w:rsidRPr="001872F7">
              <w:rPr>
                <w:rFonts w:ascii="Arial" w:hAnsi="Arial" w:cs="Arial"/>
              </w:rPr>
              <w:t>;</w:t>
            </w:r>
            <w:r w:rsidR="00772CF9" w:rsidRPr="001872F7">
              <w:rPr>
                <w:rFonts w:ascii="Arial" w:hAnsi="Arial" w:cs="Arial"/>
              </w:rPr>
              <w:t xml:space="preserve"> 171;</w:t>
            </w:r>
            <w:r w:rsidR="00DC61D9" w:rsidRPr="001872F7">
              <w:rPr>
                <w:rFonts w:ascii="Arial" w:hAnsi="Arial" w:cs="Arial"/>
              </w:rPr>
              <w:t xml:space="preserve"> </w:t>
            </w:r>
            <w:r w:rsidRPr="001872F7">
              <w:rPr>
                <w:rFonts w:ascii="Arial" w:hAnsi="Arial" w:cs="Arial"/>
              </w:rPr>
              <w:t>183, numeral</w:t>
            </w:r>
            <w:r w:rsidR="00772CF9" w:rsidRPr="001872F7">
              <w:rPr>
                <w:rFonts w:ascii="Arial" w:hAnsi="Arial" w:cs="Arial"/>
              </w:rPr>
              <w:t>es</w:t>
            </w:r>
            <w:r w:rsidRPr="001872F7">
              <w:rPr>
                <w:rFonts w:ascii="Arial" w:hAnsi="Arial" w:cs="Arial"/>
              </w:rPr>
              <w:t xml:space="preserve"> 4</w:t>
            </w:r>
            <w:r w:rsidR="00772CF9" w:rsidRPr="001872F7">
              <w:rPr>
                <w:rFonts w:ascii="Arial" w:hAnsi="Arial" w:cs="Arial"/>
              </w:rPr>
              <w:t xml:space="preserve">, 6, 7, 8 y 9 </w:t>
            </w:r>
            <w:r w:rsidRPr="001872F7">
              <w:rPr>
                <w:rFonts w:ascii="Arial" w:hAnsi="Arial" w:cs="Arial"/>
              </w:rPr>
              <w:t>; 184, numeral</w:t>
            </w:r>
            <w:r w:rsidR="00772CF9" w:rsidRPr="001872F7">
              <w:rPr>
                <w:rFonts w:ascii="Arial" w:hAnsi="Arial" w:cs="Arial"/>
              </w:rPr>
              <w:t>es</w:t>
            </w:r>
            <w:r w:rsidRPr="001872F7">
              <w:rPr>
                <w:rFonts w:ascii="Arial" w:hAnsi="Arial" w:cs="Arial"/>
              </w:rPr>
              <w:t xml:space="preserve"> 1, inciso a)</w:t>
            </w:r>
            <w:r w:rsidR="00772CF9" w:rsidRPr="001872F7">
              <w:rPr>
                <w:rFonts w:ascii="Arial" w:hAnsi="Arial" w:cs="Arial"/>
              </w:rPr>
              <w:t xml:space="preserve"> y 4</w:t>
            </w:r>
            <w:r w:rsidRPr="001872F7">
              <w:rPr>
                <w:rFonts w:ascii="Arial" w:hAnsi="Arial" w:cs="Arial"/>
              </w:rPr>
              <w:t xml:space="preserve">; 186, numeral 2; 209, numeral 1; </w:t>
            </w:r>
            <w:r w:rsidR="00FB69E5" w:rsidRPr="001872F7">
              <w:rPr>
                <w:rFonts w:ascii="Arial" w:hAnsi="Arial" w:cs="Arial"/>
              </w:rPr>
              <w:t xml:space="preserve">251, numerales 3 y 4; 366, numeral 1; 368, numerales 1 y 3; </w:t>
            </w:r>
            <w:r w:rsidRPr="001872F7">
              <w:rPr>
                <w:rFonts w:ascii="Arial" w:hAnsi="Arial" w:cs="Arial"/>
              </w:rPr>
              <w:t>393, numeral 1, inciso b); 411</w:t>
            </w:r>
          </w:p>
        </w:tc>
      </w:tr>
      <w:tr w:rsidR="00654C55" w:rsidRPr="001872F7" w:rsidTr="0035577D">
        <w:trPr>
          <w:jc w:val="center"/>
        </w:trPr>
        <w:tc>
          <w:tcPr>
            <w:tcW w:w="9493" w:type="dxa"/>
            <w:shd w:val="clear" w:color="auto" w:fill="D9D9D9" w:themeFill="background1" w:themeFillShade="D9"/>
          </w:tcPr>
          <w:p w:rsidR="00654C55" w:rsidRPr="001872F7" w:rsidRDefault="00654C55" w:rsidP="0074106E">
            <w:pPr>
              <w:autoSpaceDE w:val="0"/>
              <w:autoSpaceDN w:val="0"/>
              <w:adjustRightInd w:val="0"/>
              <w:jc w:val="center"/>
              <w:rPr>
                <w:rFonts w:ascii="Arial" w:eastAsia="Arial" w:hAnsi="Arial" w:cs="Arial"/>
                <w:i/>
                <w:spacing w:val="1"/>
              </w:rPr>
            </w:pPr>
            <w:r w:rsidRPr="001872F7">
              <w:rPr>
                <w:rFonts w:ascii="Arial" w:eastAsia="Arial" w:hAnsi="Arial" w:cs="Arial"/>
                <w:i/>
                <w:spacing w:val="1"/>
              </w:rPr>
              <w:t>Ley General de Partidos Políticos</w:t>
            </w:r>
          </w:p>
        </w:tc>
      </w:tr>
      <w:tr w:rsidR="00654C55" w:rsidRPr="001872F7" w:rsidTr="0035577D">
        <w:trPr>
          <w:jc w:val="center"/>
        </w:trPr>
        <w:tc>
          <w:tcPr>
            <w:tcW w:w="9493" w:type="dxa"/>
          </w:tcPr>
          <w:p w:rsidR="00654C55" w:rsidRPr="001872F7" w:rsidRDefault="00654C55" w:rsidP="0074106E">
            <w:pPr>
              <w:autoSpaceDE w:val="0"/>
              <w:autoSpaceDN w:val="0"/>
              <w:adjustRightInd w:val="0"/>
              <w:jc w:val="both"/>
              <w:rPr>
                <w:rFonts w:ascii="Arial" w:eastAsia="Arial" w:hAnsi="Arial" w:cs="Arial"/>
                <w:spacing w:val="1"/>
              </w:rPr>
            </w:pPr>
            <w:r w:rsidRPr="001872F7">
              <w:rPr>
                <w:rFonts w:ascii="Arial" w:hAnsi="Arial" w:cs="Arial"/>
              </w:rPr>
              <w:t>23, numeral 1, inciso d); 26, numeral 1, inciso a) y 49.</w:t>
            </w:r>
          </w:p>
        </w:tc>
      </w:tr>
      <w:tr w:rsidR="00772CF9" w:rsidRPr="001872F7" w:rsidTr="0035577D">
        <w:trPr>
          <w:jc w:val="center"/>
        </w:trPr>
        <w:tc>
          <w:tcPr>
            <w:tcW w:w="9493" w:type="dxa"/>
            <w:shd w:val="clear" w:color="auto" w:fill="D9D9D9" w:themeFill="background1" w:themeFillShade="D9"/>
          </w:tcPr>
          <w:p w:rsidR="00772CF9" w:rsidRPr="001872F7" w:rsidRDefault="00772CF9" w:rsidP="00772CF9">
            <w:pPr>
              <w:autoSpaceDE w:val="0"/>
              <w:autoSpaceDN w:val="0"/>
              <w:adjustRightInd w:val="0"/>
              <w:jc w:val="center"/>
              <w:rPr>
                <w:rFonts w:ascii="Arial" w:hAnsi="Arial" w:cs="Arial"/>
                <w:i/>
              </w:rPr>
            </w:pPr>
            <w:r w:rsidRPr="001872F7">
              <w:rPr>
                <w:rFonts w:ascii="Arial" w:hAnsi="Arial" w:cs="Arial"/>
                <w:i/>
              </w:rPr>
              <w:t>Ley Federal de Telecomunicaciones y Radiodifusión</w:t>
            </w:r>
          </w:p>
        </w:tc>
      </w:tr>
      <w:tr w:rsidR="00772CF9" w:rsidRPr="001872F7" w:rsidTr="0035577D">
        <w:trPr>
          <w:jc w:val="center"/>
        </w:trPr>
        <w:tc>
          <w:tcPr>
            <w:tcW w:w="9493" w:type="dxa"/>
            <w:shd w:val="clear" w:color="auto" w:fill="FFFFFF" w:themeFill="background1"/>
          </w:tcPr>
          <w:p w:rsidR="00772CF9" w:rsidRPr="001872F7" w:rsidRDefault="001872F7" w:rsidP="0074106E">
            <w:pPr>
              <w:autoSpaceDE w:val="0"/>
              <w:autoSpaceDN w:val="0"/>
              <w:adjustRightInd w:val="0"/>
              <w:jc w:val="both"/>
              <w:rPr>
                <w:rFonts w:ascii="Arial" w:hAnsi="Arial" w:cs="Arial"/>
              </w:rPr>
            </w:pPr>
            <w:r w:rsidRPr="001872F7">
              <w:rPr>
                <w:rFonts w:ascii="Arial" w:hAnsi="Arial" w:cs="Arial"/>
              </w:rPr>
              <w:t xml:space="preserve">6, fracción VIII; </w:t>
            </w:r>
            <w:r w:rsidR="00772CF9" w:rsidRPr="001872F7">
              <w:rPr>
                <w:rFonts w:ascii="Arial" w:hAnsi="Arial" w:cs="Arial"/>
              </w:rPr>
              <w:t>164</w:t>
            </w:r>
            <w:r w:rsidRPr="001872F7">
              <w:rPr>
                <w:rFonts w:ascii="Arial" w:hAnsi="Arial" w:cs="Arial"/>
              </w:rPr>
              <w:t>;</w:t>
            </w:r>
            <w:r w:rsidR="00772CF9" w:rsidRPr="001872F7">
              <w:rPr>
                <w:rFonts w:ascii="Arial" w:hAnsi="Arial" w:cs="Arial"/>
              </w:rPr>
              <w:t xml:space="preserve"> 165</w:t>
            </w:r>
            <w:r w:rsidRPr="001872F7">
              <w:rPr>
                <w:rFonts w:ascii="Arial" w:hAnsi="Arial" w:cs="Arial"/>
              </w:rPr>
              <w:t>; 221</w:t>
            </w:r>
          </w:p>
        </w:tc>
      </w:tr>
      <w:tr w:rsidR="00654C55" w:rsidRPr="001872F7" w:rsidTr="0035577D">
        <w:trPr>
          <w:jc w:val="center"/>
        </w:trPr>
        <w:tc>
          <w:tcPr>
            <w:tcW w:w="9493" w:type="dxa"/>
            <w:shd w:val="clear" w:color="auto" w:fill="D9D9D9" w:themeFill="background1" w:themeFillShade="D9"/>
          </w:tcPr>
          <w:p w:rsidR="00654C55" w:rsidRPr="001872F7" w:rsidRDefault="00654C55" w:rsidP="0074106E">
            <w:pPr>
              <w:autoSpaceDE w:val="0"/>
              <w:autoSpaceDN w:val="0"/>
              <w:adjustRightInd w:val="0"/>
              <w:jc w:val="center"/>
              <w:rPr>
                <w:rFonts w:ascii="Arial" w:eastAsia="Arial" w:hAnsi="Arial" w:cs="Arial"/>
                <w:i/>
                <w:spacing w:val="1"/>
              </w:rPr>
            </w:pPr>
            <w:r w:rsidRPr="001872F7">
              <w:rPr>
                <w:rFonts w:ascii="Arial" w:eastAsia="Arial" w:hAnsi="Arial" w:cs="Arial"/>
                <w:i/>
                <w:spacing w:val="1"/>
              </w:rPr>
              <w:t>Reglamento de Radio y Televisión en Materia Electoral</w:t>
            </w:r>
          </w:p>
        </w:tc>
      </w:tr>
      <w:tr w:rsidR="00654C55" w:rsidRPr="001872F7" w:rsidTr="0035577D">
        <w:trPr>
          <w:jc w:val="center"/>
        </w:trPr>
        <w:tc>
          <w:tcPr>
            <w:tcW w:w="9493" w:type="dxa"/>
          </w:tcPr>
          <w:p w:rsidR="00654C55" w:rsidRPr="001872F7" w:rsidRDefault="00654C55" w:rsidP="00FB69E5">
            <w:pPr>
              <w:autoSpaceDE w:val="0"/>
              <w:autoSpaceDN w:val="0"/>
              <w:adjustRightInd w:val="0"/>
              <w:jc w:val="both"/>
              <w:rPr>
                <w:rFonts w:ascii="Arial" w:eastAsia="Arial" w:hAnsi="Arial" w:cs="Arial"/>
                <w:spacing w:val="1"/>
              </w:rPr>
            </w:pPr>
            <w:r w:rsidRPr="001872F7">
              <w:rPr>
                <w:rFonts w:ascii="Arial" w:hAnsi="Arial" w:cs="Arial"/>
              </w:rPr>
              <w:t>1, numeral 1; 4, numeral 2; 6, numerales 2, incisos a), c), h) y k), 4, inciso a) y 5, incisos c) e i); 7, numeral 8; 12, numeral 1; 14, numeral 1; 15, numerales 1, 3,</w:t>
            </w:r>
            <w:r w:rsidR="00FB69E5" w:rsidRPr="001872F7">
              <w:rPr>
                <w:rFonts w:ascii="Arial" w:hAnsi="Arial" w:cs="Arial"/>
              </w:rPr>
              <w:t xml:space="preserve"> 4, </w:t>
            </w:r>
            <w:r w:rsidRPr="001872F7">
              <w:rPr>
                <w:rFonts w:ascii="Arial" w:hAnsi="Arial" w:cs="Arial"/>
              </w:rPr>
              <w:t xml:space="preserve"> </w:t>
            </w:r>
            <w:r w:rsidR="00FB69E5" w:rsidRPr="001872F7">
              <w:rPr>
                <w:rFonts w:ascii="Arial" w:hAnsi="Arial" w:cs="Arial"/>
              </w:rPr>
              <w:t xml:space="preserve">6, 7, </w:t>
            </w:r>
            <w:r w:rsidRPr="001872F7">
              <w:rPr>
                <w:rFonts w:ascii="Arial" w:hAnsi="Arial" w:cs="Arial"/>
              </w:rPr>
              <w:t>11</w:t>
            </w:r>
            <w:r w:rsidR="00FB69E5" w:rsidRPr="001872F7">
              <w:rPr>
                <w:rFonts w:ascii="Arial" w:hAnsi="Arial" w:cs="Arial"/>
              </w:rPr>
              <w:t>,</w:t>
            </w:r>
            <w:r w:rsidRPr="001872F7">
              <w:rPr>
                <w:rFonts w:ascii="Arial" w:hAnsi="Arial" w:cs="Arial"/>
              </w:rPr>
              <w:t xml:space="preserve"> 12</w:t>
            </w:r>
            <w:r w:rsidR="00FB69E5" w:rsidRPr="001872F7">
              <w:rPr>
                <w:rFonts w:ascii="Arial" w:hAnsi="Arial" w:cs="Arial"/>
              </w:rPr>
              <w:t xml:space="preserve"> y 13</w:t>
            </w:r>
            <w:r w:rsidRPr="001872F7">
              <w:rPr>
                <w:rFonts w:ascii="Arial" w:hAnsi="Arial" w:cs="Arial"/>
              </w:rPr>
              <w:t>; 17; 22, numeral 1;</w:t>
            </w:r>
            <w:r w:rsidR="00772CF9" w:rsidRPr="001872F7">
              <w:rPr>
                <w:rFonts w:ascii="Arial" w:hAnsi="Arial" w:cs="Arial"/>
              </w:rPr>
              <w:t xml:space="preserve"> 24, numeral 2;</w:t>
            </w:r>
            <w:r w:rsidRPr="001872F7">
              <w:rPr>
                <w:rFonts w:ascii="Arial" w:hAnsi="Arial" w:cs="Arial"/>
              </w:rPr>
              <w:t xml:space="preserve"> 34, numerales 1, inciso b), </w:t>
            </w:r>
            <w:r w:rsidR="00772CF9" w:rsidRPr="001872F7">
              <w:rPr>
                <w:rFonts w:ascii="Arial" w:hAnsi="Arial" w:cs="Arial"/>
              </w:rPr>
              <w:t xml:space="preserve">2, </w:t>
            </w:r>
            <w:r w:rsidRPr="001872F7">
              <w:rPr>
                <w:rFonts w:ascii="Arial" w:hAnsi="Arial" w:cs="Arial"/>
              </w:rPr>
              <w:t>3 y 5; 35, numeral 2, incisos</w:t>
            </w:r>
            <w:r w:rsidR="00FB69E5" w:rsidRPr="001872F7">
              <w:rPr>
                <w:rFonts w:ascii="Arial" w:hAnsi="Arial" w:cs="Arial"/>
              </w:rPr>
              <w:t xml:space="preserve"> c),</w:t>
            </w:r>
            <w:r w:rsidRPr="001872F7">
              <w:rPr>
                <w:rFonts w:ascii="Arial" w:hAnsi="Arial" w:cs="Arial"/>
              </w:rPr>
              <w:t xml:space="preserve"> i) y j); 36, numeral</w:t>
            </w:r>
            <w:r w:rsidR="00F121BA" w:rsidRPr="001872F7">
              <w:rPr>
                <w:rFonts w:ascii="Arial" w:hAnsi="Arial" w:cs="Arial"/>
              </w:rPr>
              <w:t>es 1</w:t>
            </w:r>
            <w:r w:rsidR="00681D09" w:rsidRPr="001872F7">
              <w:rPr>
                <w:rFonts w:ascii="Arial" w:hAnsi="Arial" w:cs="Arial"/>
              </w:rPr>
              <w:t>, incisos b) y f), y</w:t>
            </w:r>
            <w:r w:rsidRPr="001872F7">
              <w:rPr>
                <w:rFonts w:ascii="Arial" w:hAnsi="Arial" w:cs="Arial"/>
              </w:rPr>
              <w:t xml:space="preserve"> 3; 40, numeral 1, inciso a), 41, nu</w:t>
            </w:r>
            <w:r w:rsidR="00772CF9" w:rsidRPr="001872F7">
              <w:rPr>
                <w:rFonts w:ascii="Arial" w:hAnsi="Arial" w:cs="Arial"/>
              </w:rPr>
              <w:t>meral 3; 42, numerales 2 y 4; 43 numeral 13 y 48, numerales 1, 3 y 6.</w:t>
            </w:r>
          </w:p>
        </w:tc>
      </w:tr>
      <w:tr w:rsidR="00772CF9" w:rsidRPr="001872F7" w:rsidTr="0035577D">
        <w:trPr>
          <w:jc w:val="center"/>
        </w:trPr>
        <w:tc>
          <w:tcPr>
            <w:tcW w:w="9493" w:type="dxa"/>
            <w:shd w:val="clear" w:color="auto" w:fill="D9D9D9" w:themeFill="background1" w:themeFillShade="D9"/>
          </w:tcPr>
          <w:p w:rsidR="00772CF9" w:rsidRPr="001872F7" w:rsidRDefault="00772CF9" w:rsidP="00FB69E5">
            <w:pPr>
              <w:autoSpaceDE w:val="0"/>
              <w:autoSpaceDN w:val="0"/>
              <w:adjustRightInd w:val="0"/>
              <w:jc w:val="both"/>
              <w:rPr>
                <w:rFonts w:ascii="Arial" w:hAnsi="Arial" w:cs="Arial"/>
                <w:i/>
              </w:rPr>
            </w:pPr>
            <w:r w:rsidRPr="001872F7">
              <w:rPr>
                <w:rFonts w:ascii="Arial" w:hAnsi="Arial" w:cs="Arial"/>
                <w:i/>
              </w:rPr>
              <w:t>Lineamientos Generales en relación con lo dispuesto por la fracción I del artículo Octavo Transitorio del Decreto por el que se reforman y adicionan diversas disposiciones de los artículos 6°, 7°, 27, 28, 73, 78, 94 y 105 de la Constitución Política de los Estados Unidos Mexicanos</w:t>
            </w:r>
          </w:p>
        </w:tc>
      </w:tr>
      <w:tr w:rsidR="00772CF9" w:rsidRPr="001872F7" w:rsidTr="0035577D">
        <w:trPr>
          <w:trHeight w:val="567"/>
          <w:jc w:val="center"/>
        </w:trPr>
        <w:tc>
          <w:tcPr>
            <w:tcW w:w="9493" w:type="dxa"/>
            <w:vAlign w:val="center"/>
          </w:tcPr>
          <w:p w:rsidR="00772CF9" w:rsidRPr="001872F7" w:rsidRDefault="00772CF9" w:rsidP="0035577D">
            <w:pPr>
              <w:autoSpaceDE w:val="0"/>
              <w:autoSpaceDN w:val="0"/>
              <w:adjustRightInd w:val="0"/>
              <w:rPr>
                <w:rFonts w:ascii="Arial" w:hAnsi="Arial" w:cs="Arial"/>
              </w:rPr>
            </w:pPr>
            <w:r w:rsidRPr="001872F7">
              <w:rPr>
                <w:rFonts w:ascii="Arial" w:hAnsi="Arial" w:cs="Arial"/>
              </w:rPr>
              <w:t>3</w:t>
            </w:r>
            <w:r w:rsidR="001872F7" w:rsidRPr="001872F7">
              <w:rPr>
                <w:rFonts w:ascii="Arial" w:hAnsi="Arial" w:cs="Arial"/>
              </w:rPr>
              <w:t>, 12 y 15</w:t>
            </w:r>
          </w:p>
        </w:tc>
      </w:tr>
    </w:tbl>
    <w:p w:rsidR="00654C55" w:rsidRPr="001872F7" w:rsidRDefault="00654C55" w:rsidP="00654C55">
      <w:pPr>
        <w:ind w:left="567" w:right="173" w:hanging="567"/>
        <w:jc w:val="both"/>
        <w:rPr>
          <w:rFonts w:ascii="Arial" w:hAnsi="Arial" w:cs="Arial"/>
          <w:spacing w:val="3"/>
        </w:rPr>
      </w:pPr>
    </w:p>
    <w:p w:rsidR="00654C55" w:rsidRPr="001872F7" w:rsidRDefault="00654C55" w:rsidP="00654C55">
      <w:pPr>
        <w:ind w:left="567" w:right="173" w:hanging="567"/>
        <w:jc w:val="both"/>
        <w:rPr>
          <w:rFonts w:ascii="Arial" w:hAnsi="Arial" w:cs="Arial"/>
          <w:spacing w:val="3"/>
        </w:rPr>
      </w:pPr>
    </w:p>
    <w:p w:rsidR="00654C55" w:rsidRPr="001872F7" w:rsidRDefault="00654C55" w:rsidP="00654C55">
      <w:pPr>
        <w:autoSpaceDE w:val="0"/>
        <w:autoSpaceDN w:val="0"/>
        <w:adjustRightInd w:val="0"/>
        <w:jc w:val="both"/>
        <w:rPr>
          <w:rFonts w:ascii="Arial" w:eastAsia="Arial" w:hAnsi="Arial" w:cs="Arial"/>
          <w:spacing w:val="1"/>
        </w:rPr>
      </w:pPr>
      <w:r w:rsidRPr="001872F7">
        <w:rPr>
          <w:rFonts w:ascii="Arial" w:eastAsia="Arial" w:hAnsi="Arial" w:cs="Arial"/>
          <w:spacing w:val="1"/>
        </w:rPr>
        <w:t>En razón de los antecedentes, considerandos y fundamentos señalados, el Comité de Radio y Televisión del Instituto Nacional Electoral emite el siguiente:</w:t>
      </w:r>
    </w:p>
    <w:p w:rsidR="00654C55" w:rsidRPr="001872F7" w:rsidRDefault="00654C55" w:rsidP="00654C55">
      <w:pPr>
        <w:rPr>
          <w:rFonts w:ascii="Arial" w:hAnsi="Arial" w:cs="Arial"/>
          <w:b/>
        </w:rPr>
      </w:pPr>
    </w:p>
    <w:p w:rsidR="00654C55" w:rsidRPr="001872F7" w:rsidRDefault="00654C55" w:rsidP="00654C55">
      <w:pPr>
        <w:jc w:val="center"/>
        <w:rPr>
          <w:rFonts w:ascii="Arial" w:hAnsi="Arial" w:cs="Arial"/>
          <w:b/>
        </w:rPr>
      </w:pPr>
    </w:p>
    <w:p w:rsidR="00654C55" w:rsidRPr="001872F7" w:rsidRDefault="00654C55" w:rsidP="00654C55">
      <w:pPr>
        <w:jc w:val="center"/>
        <w:rPr>
          <w:rFonts w:ascii="Arial" w:hAnsi="Arial" w:cs="Arial"/>
          <w:b/>
        </w:rPr>
      </w:pPr>
      <w:r w:rsidRPr="001872F7">
        <w:rPr>
          <w:rFonts w:ascii="Arial" w:hAnsi="Arial" w:cs="Arial"/>
          <w:b/>
        </w:rPr>
        <w:t>A  c  u  e  r  d  o</w:t>
      </w:r>
    </w:p>
    <w:p w:rsidR="00654C55" w:rsidRPr="001872F7" w:rsidRDefault="00654C55" w:rsidP="0035577D">
      <w:pPr>
        <w:spacing w:line="360" w:lineRule="auto"/>
        <w:rPr>
          <w:rFonts w:ascii="Arial" w:hAnsi="Arial" w:cs="Arial"/>
          <w:b/>
        </w:rPr>
      </w:pPr>
    </w:p>
    <w:p w:rsidR="00E27C98" w:rsidRPr="001872F7" w:rsidRDefault="00654C55" w:rsidP="00C26672">
      <w:pPr>
        <w:spacing w:line="276" w:lineRule="auto"/>
        <w:ind w:right="49"/>
        <w:jc w:val="both"/>
        <w:rPr>
          <w:rFonts w:ascii="Arial" w:hAnsi="Arial" w:cs="Arial"/>
        </w:rPr>
      </w:pPr>
      <w:r w:rsidRPr="001872F7">
        <w:rPr>
          <w:rFonts w:ascii="Arial" w:hAnsi="Arial" w:cs="Arial"/>
          <w:b/>
        </w:rPr>
        <w:t xml:space="preserve">PRIMERO. </w:t>
      </w:r>
      <w:r w:rsidRPr="001872F7">
        <w:rPr>
          <w:rFonts w:ascii="Arial" w:hAnsi="Arial" w:cs="Arial"/>
        </w:rPr>
        <w:t xml:space="preserve">Se aprueba el modelo de pauta de transmisión y las pautas específicas de los mensajes correspondientes a los partidos políticos y candidatos independientes para el periodo de campaña del Proceso Electoral Federal 2017-2018, </w:t>
      </w:r>
      <w:r w:rsidR="00E27C98" w:rsidRPr="001872F7">
        <w:rPr>
          <w:rFonts w:ascii="Arial" w:hAnsi="Arial" w:cs="Arial"/>
        </w:rPr>
        <w:t>así como el modelo de pauta para los periodos de campaña, reflexión y jornada electoral del Proceso Electoral Federal 2017-2018, para las señales de los canales “Las estrellas”, “Canal 5”, “Canal siete” y “Canal trece”, así como para las señales de los canales del Sistema Público de Radiodifusión del Estado Mexicano, del Instituto Politécnico Nacional, de Televisión Metropolitana, S.A. de C.V, de la Dirección General de Televisión Educativa de la Secretaría de Educación Pública, del Congreso de los Estados Unidos Mexicanos y de la Universidad Nacional Autónoma de México, que los servicios de televisión restringida satelital se encuentran obligados a retransmitir, de conformidad con los escenarios que aprueba este Comité, mismas que se anexan y forman parte del presente Acuerdo.</w:t>
      </w:r>
    </w:p>
    <w:p w:rsidR="00654C55" w:rsidRPr="001872F7" w:rsidRDefault="00654C55" w:rsidP="0035577D">
      <w:pPr>
        <w:spacing w:line="360" w:lineRule="auto"/>
        <w:ind w:right="49"/>
        <w:jc w:val="both"/>
        <w:rPr>
          <w:rFonts w:ascii="Arial" w:hAnsi="Arial" w:cs="Arial"/>
        </w:rPr>
      </w:pPr>
    </w:p>
    <w:p w:rsidR="00654C55" w:rsidRPr="001872F7" w:rsidRDefault="00654C55" w:rsidP="00C26672">
      <w:pPr>
        <w:spacing w:line="276" w:lineRule="auto"/>
        <w:ind w:right="49"/>
        <w:jc w:val="both"/>
        <w:rPr>
          <w:rFonts w:ascii="Arial" w:hAnsi="Arial" w:cs="Arial"/>
        </w:rPr>
      </w:pPr>
      <w:r w:rsidRPr="001872F7">
        <w:rPr>
          <w:rFonts w:ascii="Arial" w:hAnsi="Arial" w:cs="Arial"/>
          <w:b/>
        </w:rPr>
        <w:t xml:space="preserve">SEGUNDO. </w:t>
      </w:r>
      <w:r w:rsidRPr="001872F7">
        <w:rPr>
          <w:rFonts w:ascii="Arial" w:hAnsi="Arial" w:cs="Arial"/>
        </w:rPr>
        <w:t>Las pautas aprobadas deberán ser transmitidas por las estaciones de radio y canales de televisión</w:t>
      </w:r>
      <w:r w:rsidR="00F4203D" w:rsidRPr="001872F7">
        <w:rPr>
          <w:rFonts w:ascii="Arial" w:hAnsi="Arial" w:cs="Arial"/>
        </w:rPr>
        <w:t xml:space="preserve"> radiodifundidas</w:t>
      </w:r>
      <w:r w:rsidRPr="001872F7">
        <w:rPr>
          <w:rFonts w:ascii="Arial" w:hAnsi="Arial" w:cs="Arial"/>
        </w:rPr>
        <w:t xml:space="preserve"> establecidas en el catálogo referido en los antecedentes del presente Acuerdo</w:t>
      </w:r>
      <w:r w:rsidR="00F4203D" w:rsidRPr="001872F7">
        <w:rPr>
          <w:rFonts w:ascii="Arial" w:hAnsi="Arial" w:cs="Arial"/>
        </w:rPr>
        <w:t xml:space="preserve"> </w:t>
      </w:r>
      <w:r w:rsidRPr="001872F7">
        <w:rPr>
          <w:rFonts w:ascii="Arial" w:hAnsi="Arial" w:cs="Arial"/>
        </w:rPr>
        <w:t>y que cubrirán el Proceso Electoral Federal.</w:t>
      </w:r>
    </w:p>
    <w:p w:rsidR="00654C55" w:rsidRPr="001872F7" w:rsidRDefault="00654C55" w:rsidP="00C26672">
      <w:pPr>
        <w:spacing w:line="276" w:lineRule="auto"/>
        <w:ind w:right="49"/>
        <w:jc w:val="both"/>
        <w:rPr>
          <w:rFonts w:ascii="Arial" w:hAnsi="Arial" w:cs="Arial"/>
        </w:rPr>
      </w:pPr>
    </w:p>
    <w:p w:rsidR="00654C55" w:rsidRPr="001872F7" w:rsidRDefault="008328FA" w:rsidP="00C26672">
      <w:pPr>
        <w:spacing w:line="276" w:lineRule="auto"/>
        <w:ind w:right="49"/>
        <w:jc w:val="both"/>
        <w:rPr>
          <w:rFonts w:ascii="Arial" w:hAnsi="Arial" w:cs="Arial"/>
        </w:rPr>
      </w:pPr>
      <w:r w:rsidRPr="001872F7">
        <w:rPr>
          <w:rFonts w:ascii="Arial" w:hAnsi="Arial" w:cs="Arial"/>
          <w:b/>
        </w:rPr>
        <w:t xml:space="preserve">TERCERO. </w:t>
      </w:r>
      <w:r w:rsidR="00654C55" w:rsidRPr="001872F7">
        <w:rPr>
          <w:rFonts w:ascii="Arial" w:hAnsi="Arial" w:cs="Arial"/>
        </w:rPr>
        <w:t>Las pautas específicas se encuentran sujetas a la condición suspensiva consistente en la obtención del registro de candidatos independientes. La Dirección Ejecutiva de Prerrogativas y Partidos Políticos notificará a</w:t>
      </w:r>
      <w:r w:rsidRPr="001872F7">
        <w:rPr>
          <w:rFonts w:ascii="Arial" w:hAnsi="Arial" w:cs="Arial"/>
        </w:rPr>
        <w:t xml:space="preserve"> las emisoras de radio y canales de televisión radiodifundida, a</w:t>
      </w:r>
      <w:r w:rsidR="00654C55" w:rsidRPr="001872F7">
        <w:rPr>
          <w:rFonts w:ascii="Arial" w:hAnsi="Arial" w:cs="Arial"/>
        </w:rPr>
        <w:t xml:space="preserve"> través de los mecanismos vigentes la pauta correspondiente, previo aviso a los integrantes del Comité de Radio y Televisión. Lo anterior en cumplimiento al supuesto establecido en el artículo 36, numeral 1, inciso a) del Reglamento de Radio y Televisión en Materia Electoral.</w:t>
      </w:r>
    </w:p>
    <w:p w:rsidR="00F31F5C" w:rsidRPr="001872F7" w:rsidRDefault="00F31F5C" w:rsidP="00C26672">
      <w:pPr>
        <w:spacing w:line="276" w:lineRule="auto"/>
        <w:ind w:right="49"/>
        <w:jc w:val="both"/>
        <w:rPr>
          <w:rFonts w:ascii="Arial" w:hAnsi="Arial" w:cs="Arial"/>
        </w:rPr>
      </w:pPr>
    </w:p>
    <w:p w:rsidR="00F31F5C" w:rsidRPr="001872F7" w:rsidRDefault="008328FA" w:rsidP="00C26672">
      <w:pPr>
        <w:spacing w:line="276" w:lineRule="auto"/>
        <w:ind w:right="49"/>
        <w:jc w:val="both"/>
        <w:rPr>
          <w:rFonts w:ascii="Arial" w:hAnsi="Arial" w:cs="Arial"/>
        </w:rPr>
      </w:pPr>
      <w:r w:rsidRPr="001872F7">
        <w:rPr>
          <w:rFonts w:ascii="Arial" w:hAnsi="Arial" w:cs="Arial"/>
          <w:b/>
        </w:rPr>
        <w:t>CUARTO</w:t>
      </w:r>
      <w:r w:rsidR="00F31F5C" w:rsidRPr="001872F7">
        <w:rPr>
          <w:rFonts w:ascii="Arial" w:hAnsi="Arial" w:cs="Arial"/>
          <w:b/>
        </w:rPr>
        <w:t>.</w:t>
      </w:r>
      <w:r w:rsidR="00F31F5C" w:rsidRPr="001872F7">
        <w:rPr>
          <w:rFonts w:ascii="Arial" w:hAnsi="Arial" w:cs="Arial"/>
        </w:rPr>
        <w:t xml:space="preserve"> La pauta satelital aprobada deberá ser retransmitida por los concesionarios de televisión restringida satelital Corporación de Radio y Televisión del Norte de México, S. de R.L. de C.V., Corporación Novavisión, S. de R.L. de C.V, Televera Red, S.A.P.I. de C.V. y Comercializadora de Frecuencias Satelitales, S. de R.L. de C.V., de conformidad con las reglas del </w:t>
      </w:r>
      <w:r w:rsidR="00F31F5C" w:rsidRPr="001872F7">
        <w:rPr>
          <w:rFonts w:ascii="Arial" w:hAnsi="Arial" w:cs="Arial"/>
          <w:i/>
        </w:rPr>
        <w:t xml:space="preserve">Must carry-must offer, </w:t>
      </w:r>
      <w:r w:rsidR="00F31F5C" w:rsidRPr="001872F7">
        <w:rPr>
          <w:rFonts w:ascii="Arial" w:hAnsi="Arial" w:cs="Arial"/>
        </w:rPr>
        <w:t>para dar cobertura del Proceso Electoral Federal 2017-2018 con las señales satelitales, que abarcan la totalidad del territorio nacional.</w:t>
      </w:r>
    </w:p>
    <w:p w:rsidR="00654C55" w:rsidRPr="001872F7" w:rsidRDefault="00654C55" w:rsidP="00C26672">
      <w:pPr>
        <w:spacing w:line="276" w:lineRule="auto"/>
        <w:ind w:right="49"/>
        <w:jc w:val="both"/>
        <w:rPr>
          <w:rFonts w:ascii="Arial" w:hAnsi="Arial" w:cs="Arial"/>
          <w:b/>
        </w:rPr>
      </w:pPr>
    </w:p>
    <w:p w:rsidR="008328FA" w:rsidRPr="001872F7" w:rsidRDefault="008328FA" w:rsidP="00C26672">
      <w:pPr>
        <w:shd w:val="clear" w:color="auto" w:fill="FFFFFF" w:themeFill="background1"/>
        <w:spacing w:line="276" w:lineRule="auto"/>
        <w:jc w:val="both"/>
        <w:rPr>
          <w:rFonts w:ascii="Arial" w:hAnsi="Arial" w:cs="Arial"/>
        </w:rPr>
      </w:pPr>
      <w:r w:rsidRPr="001872F7">
        <w:rPr>
          <w:rFonts w:ascii="Arial" w:hAnsi="Arial" w:cs="Arial"/>
          <w:b/>
        </w:rPr>
        <w:lastRenderedPageBreak/>
        <w:t>QUINTO</w:t>
      </w:r>
      <w:r w:rsidR="00654C55" w:rsidRPr="001872F7">
        <w:rPr>
          <w:rFonts w:ascii="Arial" w:hAnsi="Arial" w:cs="Arial"/>
          <w:b/>
        </w:rPr>
        <w:t xml:space="preserve">. </w:t>
      </w:r>
      <w:r w:rsidRPr="001872F7">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654C55" w:rsidRPr="001872F7" w:rsidRDefault="00654C55" w:rsidP="00C26672">
      <w:pPr>
        <w:spacing w:line="276" w:lineRule="auto"/>
        <w:ind w:right="49"/>
        <w:jc w:val="both"/>
        <w:rPr>
          <w:rFonts w:ascii="Arial" w:hAnsi="Arial" w:cs="Arial"/>
          <w:lang w:eastAsia="es-MX"/>
        </w:rPr>
      </w:pPr>
    </w:p>
    <w:p w:rsidR="00016ED4" w:rsidRPr="001872F7" w:rsidRDefault="008328FA" w:rsidP="00C26672">
      <w:pPr>
        <w:spacing w:line="276" w:lineRule="auto"/>
        <w:ind w:right="49"/>
        <w:jc w:val="both"/>
        <w:rPr>
          <w:rFonts w:ascii="Arial" w:hAnsi="Arial" w:cs="Arial"/>
          <w:lang w:eastAsia="es-MX"/>
        </w:rPr>
      </w:pPr>
      <w:r w:rsidRPr="001872F7">
        <w:rPr>
          <w:rFonts w:ascii="Arial" w:hAnsi="Arial" w:cs="Arial"/>
          <w:b/>
        </w:rPr>
        <w:t>SEX</w:t>
      </w:r>
      <w:r w:rsidR="00F31F5C" w:rsidRPr="001872F7">
        <w:rPr>
          <w:rFonts w:ascii="Arial" w:hAnsi="Arial" w:cs="Arial"/>
          <w:b/>
        </w:rPr>
        <w:t>TO.</w:t>
      </w:r>
      <w:r w:rsidR="00F31F5C" w:rsidRPr="001872F7">
        <w:rPr>
          <w:rFonts w:ascii="Arial" w:hAnsi="Arial" w:cs="Arial"/>
        </w:rPr>
        <w:t xml:space="preserve"> </w:t>
      </w:r>
      <w:r w:rsidR="00016ED4" w:rsidRPr="001872F7">
        <w:rPr>
          <w:rFonts w:ascii="Arial" w:hAnsi="Arial" w:cs="Arial"/>
        </w:rPr>
        <w:t xml:space="preserve">Se instruye a la </w:t>
      </w:r>
      <w:r w:rsidR="00016ED4" w:rsidRPr="001872F7">
        <w:rPr>
          <w:rFonts w:ascii="Arial" w:hAnsi="Arial" w:cs="Arial"/>
          <w:lang w:eastAsia="es-MX"/>
        </w:rPr>
        <w:t xml:space="preserve">Dirección Ejecutiva de Prerrogativas y Partidos Políticos para que notifique el presente Acuerdo a Televimex, S.A. de C.V y Televisión Azteca S.A. de C.V.; así como a las instituciones públicas federales </w:t>
      </w:r>
      <w:r w:rsidR="00016ED4" w:rsidRPr="001872F7">
        <w:rPr>
          <w:rFonts w:ascii="Arial" w:hAnsi="Arial" w:cs="Arial"/>
        </w:rPr>
        <w:t>Sistema Público de Radiodifusión del Estado Mexicano, Instituto Politécnico Nacional, Televisión Metropolitana, S.A. de C.V., Dirección General de Televisión Educativa de la Secretaría de Educación Pública, el Congreso de los Estados Unidos Mexicanos y la Universidad Nacional Autónoma de México</w:t>
      </w:r>
      <w:r w:rsidRPr="001872F7">
        <w:rPr>
          <w:rFonts w:ascii="Arial" w:hAnsi="Arial" w:cs="Arial"/>
        </w:rPr>
        <w:t>.</w:t>
      </w:r>
    </w:p>
    <w:p w:rsidR="00654C55" w:rsidRPr="001872F7" w:rsidRDefault="00654C55" w:rsidP="00C26672">
      <w:pPr>
        <w:spacing w:line="276" w:lineRule="auto"/>
        <w:ind w:right="49"/>
        <w:jc w:val="both"/>
        <w:rPr>
          <w:rFonts w:ascii="Arial" w:hAnsi="Arial" w:cs="Arial"/>
          <w:lang w:eastAsia="es-MX"/>
        </w:rPr>
      </w:pPr>
    </w:p>
    <w:p w:rsidR="00654C55" w:rsidRPr="001872F7" w:rsidRDefault="00F31F5C" w:rsidP="00C26672">
      <w:pPr>
        <w:spacing w:line="276" w:lineRule="auto"/>
        <w:ind w:right="49"/>
        <w:jc w:val="both"/>
        <w:rPr>
          <w:rFonts w:ascii="Arial" w:hAnsi="Arial" w:cs="Arial"/>
        </w:rPr>
      </w:pPr>
      <w:r w:rsidRPr="001872F7">
        <w:rPr>
          <w:rFonts w:ascii="Arial" w:hAnsi="Arial" w:cs="Arial"/>
          <w:b/>
          <w:bCs/>
        </w:rPr>
        <w:t>S</w:t>
      </w:r>
      <w:r w:rsidR="008328FA" w:rsidRPr="001872F7">
        <w:rPr>
          <w:rFonts w:ascii="Arial" w:hAnsi="Arial" w:cs="Arial"/>
          <w:b/>
          <w:bCs/>
        </w:rPr>
        <w:t>ÉPTIM</w:t>
      </w:r>
      <w:r w:rsidRPr="001872F7">
        <w:rPr>
          <w:rFonts w:ascii="Arial" w:hAnsi="Arial" w:cs="Arial"/>
          <w:b/>
          <w:bCs/>
        </w:rPr>
        <w:t>O</w:t>
      </w:r>
      <w:r w:rsidR="00654C55" w:rsidRPr="001872F7">
        <w:rPr>
          <w:rFonts w:ascii="Arial" w:hAnsi="Arial" w:cs="Arial"/>
          <w:b/>
          <w:bCs/>
        </w:rPr>
        <w:t xml:space="preserve">. </w:t>
      </w:r>
      <w:r w:rsidR="00654C55" w:rsidRPr="001872F7">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654C55" w:rsidRPr="001872F7" w:rsidRDefault="00654C55" w:rsidP="00C26672">
      <w:pPr>
        <w:spacing w:line="276" w:lineRule="auto"/>
        <w:ind w:right="49"/>
        <w:jc w:val="both"/>
        <w:rPr>
          <w:rFonts w:ascii="Arial" w:hAnsi="Arial" w:cs="Arial"/>
          <w:bCs/>
        </w:rPr>
      </w:pPr>
    </w:p>
    <w:p w:rsidR="008328FA" w:rsidRPr="001872F7" w:rsidRDefault="008328FA" w:rsidP="00C26672">
      <w:pPr>
        <w:shd w:val="clear" w:color="auto" w:fill="FFFFFF" w:themeFill="background1"/>
        <w:spacing w:line="276" w:lineRule="auto"/>
        <w:jc w:val="both"/>
        <w:rPr>
          <w:rFonts w:ascii="Arial" w:hAnsi="Arial" w:cs="Arial"/>
        </w:rPr>
      </w:pPr>
      <w:r w:rsidRPr="001872F7">
        <w:rPr>
          <w:rFonts w:ascii="Arial" w:hAnsi="Arial" w:cs="Arial"/>
          <w:b/>
        </w:rPr>
        <w:t xml:space="preserve">OCTAVO. </w:t>
      </w:r>
      <w:r w:rsidRPr="001872F7">
        <w:rPr>
          <w:rFonts w:ascii="Arial" w:hAnsi="Arial" w:cs="Arial"/>
        </w:rPr>
        <w:t>Se instruye al Secretario Técnico del Comité de Radio y Televisión para que en caso de que para los periodos de campaña federal y local, se presente un caso distinto al descrito escenario C, lo notifique</w:t>
      </w:r>
      <w:r w:rsidR="00812C08">
        <w:rPr>
          <w:rFonts w:ascii="Arial" w:hAnsi="Arial" w:cs="Arial"/>
        </w:rPr>
        <w:t xml:space="preserve"> de inmediato y por vía electrónica</w:t>
      </w:r>
      <w:r w:rsidRPr="001872F7">
        <w:rPr>
          <w:rFonts w:ascii="Arial" w:hAnsi="Arial" w:cs="Arial"/>
        </w:rPr>
        <w:t xml:space="preserve"> a los Partidos Políticos Nacionales</w:t>
      </w:r>
      <w:r w:rsidR="00812C08">
        <w:rPr>
          <w:rFonts w:ascii="Arial" w:hAnsi="Arial" w:cs="Arial"/>
        </w:rPr>
        <w:t xml:space="preserve"> y a los integrantes del Comité de Radio y Televisión.</w:t>
      </w:r>
    </w:p>
    <w:p w:rsidR="00654C55" w:rsidRPr="001872F7" w:rsidRDefault="00654C55" w:rsidP="00C26672">
      <w:pPr>
        <w:shd w:val="clear" w:color="auto" w:fill="FFFFFF" w:themeFill="background1"/>
        <w:spacing w:line="276" w:lineRule="auto"/>
        <w:jc w:val="both"/>
        <w:rPr>
          <w:rFonts w:ascii="Arial" w:hAnsi="Arial" w:cs="Arial"/>
        </w:rPr>
      </w:pPr>
    </w:p>
    <w:p w:rsidR="00654C55" w:rsidRPr="001872F7" w:rsidRDefault="007B1104" w:rsidP="00C26672">
      <w:pPr>
        <w:shd w:val="clear" w:color="auto" w:fill="FFFFFF" w:themeFill="background1"/>
        <w:spacing w:line="276" w:lineRule="auto"/>
        <w:jc w:val="both"/>
        <w:rPr>
          <w:rFonts w:ascii="Arial" w:hAnsi="Arial" w:cs="Arial"/>
        </w:rPr>
      </w:pPr>
      <w:r w:rsidRPr="001872F7">
        <w:rPr>
          <w:rFonts w:ascii="Arial" w:hAnsi="Arial" w:cs="Arial"/>
          <w:b/>
        </w:rPr>
        <w:t>NOVEN</w:t>
      </w:r>
      <w:r w:rsidR="00F31F5C" w:rsidRPr="001872F7">
        <w:rPr>
          <w:rFonts w:ascii="Arial" w:hAnsi="Arial" w:cs="Arial"/>
          <w:b/>
        </w:rPr>
        <w:t>O</w:t>
      </w:r>
      <w:r w:rsidR="00654C55" w:rsidRPr="001872F7">
        <w:rPr>
          <w:rFonts w:ascii="Arial" w:hAnsi="Arial" w:cs="Arial"/>
          <w:b/>
        </w:rPr>
        <w:t xml:space="preserve">. </w:t>
      </w:r>
      <w:r w:rsidR="00654C55" w:rsidRPr="001872F7">
        <w:rPr>
          <w:rFonts w:ascii="Arial" w:hAnsi="Arial" w:cs="Arial"/>
        </w:rPr>
        <w:t>Notifíquese a la Secretaría Ejecutiva del Instituto para los efectos legales a que haya lugar.</w:t>
      </w:r>
    </w:p>
    <w:p w:rsidR="00654C55" w:rsidRPr="001872F7" w:rsidRDefault="00654C55" w:rsidP="00C26672">
      <w:pPr>
        <w:shd w:val="clear" w:color="auto" w:fill="FFFFFF" w:themeFill="background1"/>
        <w:spacing w:line="276" w:lineRule="auto"/>
        <w:jc w:val="both"/>
        <w:rPr>
          <w:rFonts w:ascii="Arial" w:hAnsi="Arial" w:cs="Arial"/>
          <w:b/>
        </w:rPr>
      </w:pPr>
    </w:p>
    <w:p w:rsidR="00654C55" w:rsidRPr="001872F7" w:rsidRDefault="007B1104" w:rsidP="00C26672">
      <w:pPr>
        <w:shd w:val="clear" w:color="auto" w:fill="FFFFFF" w:themeFill="background1"/>
        <w:spacing w:line="276" w:lineRule="auto"/>
        <w:jc w:val="both"/>
        <w:rPr>
          <w:rFonts w:ascii="Arial" w:hAnsi="Arial" w:cs="Arial"/>
        </w:rPr>
      </w:pPr>
      <w:r w:rsidRPr="001872F7">
        <w:rPr>
          <w:rFonts w:ascii="Arial" w:hAnsi="Arial" w:cs="Arial"/>
          <w:b/>
        </w:rPr>
        <w:t>DÉCIM</w:t>
      </w:r>
      <w:r w:rsidR="00F31F5C" w:rsidRPr="001872F7">
        <w:rPr>
          <w:rFonts w:ascii="Arial" w:hAnsi="Arial" w:cs="Arial"/>
          <w:b/>
        </w:rPr>
        <w:t>O</w:t>
      </w:r>
      <w:r w:rsidR="00654C55" w:rsidRPr="001872F7">
        <w:rPr>
          <w:rFonts w:ascii="Arial" w:hAnsi="Arial" w:cs="Arial"/>
          <w:b/>
        </w:rPr>
        <w:t xml:space="preserve">. </w:t>
      </w:r>
      <w:r w:rsidR="00654C55" w:rsidRPr="001872F7">
        <w:rPr>
          <w:rFonts w:ascii="Arial" w:hAnsi="Arial" w:cs="Arial"/>
        </w:rPr>
        <w:t>Se instruye a la Secretaría Ejecutiva para que, por conducto de la Dirección Ejecutiva de Prerrogativas y Partidos Políticos, comunique el presente Acuerdo a la</w:t>
      </w:r>
      <w:r w:rsidR="00805E4A">
        <w:rPr>
          <w:rFonts w:ascii="Arial" w:hAnsi="Arial" w:cs="Arial"/>
        </w:rPr>
        <w:t>s</w:t>
      </w:r>
      <w:r w:rsidR="00654C55" w:rsidRPr="001872F7">
        <w:rPr>
          <w:rFonts w:ascii="Arial" w:hAnsi="Arial" w:cs="Arial"/>
        </w:rPr>
        <w:t xml:space="preserve"> Juntas Locales Ejecutivas del Instituto Nacional Electoral</w:t>
      </w:r>
      <w:r w:rsidRPr="001872F7">
        <w:rPr>
          <w:rFonts w:ascii="Arial" w:hAnsi="Arial" w:cs="Arial"/>
        </w:rPr>
        <w:t xml:space="preserve"> en los estados de Baja California y Nayarit</w:t>
      </w:r>
      <w:r w:rsidR="00654C55" w:rsidRPr="001872F7">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654C55" w:rsidRPr="001872F7" w:rsidRDefault="00654C55" w:rsidP="00C26672">
      <w:pPr>
        <w:spacing w:line="276" w:lineRule="auto"/>
        <w:jc w:val="both"/>
        <w:rPr>
          <w:rFonts w:ascii="Arial" w:hAnsi="Arial" w:cs="Arial"/>
        </w:rPr>
      </w:pPr>
    </w:p>
    <w:p w:rsidR="00FD6FF3" w:rsidRPr="00FD6FF3" w:rsidRDefault="00F31F5C" w:rsidP="00812C08">
      <w:pPr>
        <w:shd w:val="clear" w:color="auto" w:fill="FFFFFF" w:themeFill="background1"/>
        <w:spacing w:line="276" w:lineRule="auto"/>
        <w:jc w:val="both"/>
        <w:rPr>
          <w:rFonts w:ascii="Arial" w:hAnsi="Arial" w:cs="Arial"/>
        </w:rPr>
      </w:pPr>
      <w:r w:rsidRPr="001872F7">
        <w:rPr>
          <w:rFonts w:ascii="Arial" w:hAnsi="Arial" w:cs="Arial"/>
          <w:b/>
        </w:rPr>
        <w:lastRenderedPageBreak/>
        <w:t>DÉCIMO</w:t>
      </w:r>
      <w:r w:rsidR="007B1104" w:rsidRPr="001872F7">
        <w:rPr>
          <w:rFonts w:ascii="Arial" w:hAnsi="Arial" w:cs="Arial"/>
          <w:b/>
        </w:rPr>
        <w:t xml:space="preserve"> PRIMERO</w:t>
      </w:r>
      <w:r w:rsidR="00654C55" w:rsidRPr="001872F7">
        <w:rPr>
          <w:rFonts w:ascii="Arial" w:hAnsi="Arial" w:cs="Arial"/>
          <w:b/>
        </w:rPr>
        <w:t xml:space="preserve">. </w:t>
      </w:r>
      <w:r w:rsidR="00FD6FF3">
        <w:rPr>
          <w:rFonts w:ascii="Arial" w:eastAsia="Arial" w:hAnsi="Arial" w:cs="Arial"/>
          <w:spacing w:val="-1"/>
        </w:rPr>
        <w:t>Se instruye a</w:t>
      </w:r>
      <w:r w:rsidR="00984395">
        <w:rPr>
          <w:rFonts w:ascii="Arial" w:eastAsia="Arial" w:hAnsi="Arial" w:cs="Arial"/>
          <w:spacing w:val="-1"/>
        </w:rPr>
        <w:t>l Secretario Técnico del Comité de Radio y Televisión</w:t>
      </w:r>
      <w:r w:rsidR="00FD6FF3">
        <w:rPr>
          <w:rFonts w:ascii="Arial" w:eastAsia="Arial" w:hAnsi="Arial" w:cs="Arial"/>
          <w:spacing w:val="-1"/>
        </w:rPr>
        <w:t xml:space="preserve"> a que </w:t>
      </w:r>
      <w:r w:rsidR="006413AD">
        <w:rPr>
          <w:rFonts w:ascii="Arial" w:eastAsia="Arial" w:hAnsi="Arial" w:cs="Arial"/>
          <w:spacing w:val="-1"/>
        </w:rPr>
        <w:t xml:space="preserve">dé a conocer el </w:t>
      </w:r>
      <w:r w:rsidR="00984395">
        <w:rPr>
          <w:rFonts w:ascii="Arial" w:eastAsia="Arial" w:hAnsi="Arial" w:cs="Arial"/>
          <w:spacing w:val="-1"/>
        </w:rPr>
        <w:t xml:space="preserve">presente </w:t>
      </w:r>
      <w:r w:rsidR="006413AD">
        <w:rPr>
          <w:rFonts w:ascii="Arial" w:eastAsia="Arial" w:hAnsi="Arial" w:cs="Arial"/>
          <w:spacing w:val="-1"/>
        </w:rPr>
        <w:t>Acuerdo a los aspirantes a candidatos independientes en las sesiones de capacitación que lleve a cabo</w:t>
      </w:r>
      <w:r w:rsidR="00984395">
        <w:rPr>
          <w:rFonts w:ascii="Arial" w:eastAsia="Arial" w:hAnsi="Arial" w:cs="Arial"/>
          <w:spacing w:val="-1"/>
        </w:rPr>
        <w:t xml:space="preserve"> la Dirección Ejecutiva de Prerrogativas y Partidos Políticos a su cargo.</w:t>
      </w:r>
    </w:p>
    <w:p w:rsidR="00654C55" w:rsidRPr="001872F7" w:rsidRDefault="00654C55" w:rsidP="00C26672">
      <w:pPr>
        <w:spacing w:line="276" w:lineRule="auto"/>
        <w:jc w:val="both"/>
        <w:rPr>
          <w:rFonts w:ascii="Arial" w:hAnsi="Arial" w:cs="Arial"/>
        </w:rPr>
      </w:pPr>
    </w:p>
    <w:p w:rsidR="00FD6FF3" w:rsidRDefault="00F31F5C" w:rsidP="00C26672">
      <w:pPr>
        <w:shd w:val="clear" w:color="auto" w:fill="FFFFFF" w:themeFill="background1"/>
        <w:spacing w:line="276" w:lineRule="auto"/>
        <w:jc w:val="both"/>
        <w:rPr>
          <w:rFonts w:ascii="Arial" w:eastAsia="Arial" w:hAnsi="Arial" w:cs="Arial"/>
          <w:spacing w:val="-1"/>
        </w:rPr>
      </w:pPr>
      <w:r w:rsidRPr="001872F7">
        <w:rPr>
          <w:rFonts w:ascii="Arial" w:hAnsi="Arial" w:cs="Arial"/>
          <w:b/>
        </w:rPr>
        <w:t xml:space="preserve">DÉCIMO </w:t>
      </w:r>
      <w:r w:rsidR="007B1104" w:rsidRPr="001872F7">
        <w:rPr>
          <w:rFonts w:ascii="Arial" w:hAnsi="Arial" w:cs="Arial"/>
          <w:b/>
        </w:rPr>
        <w:t>SEGUND</w:t>
      </w:r>
      <w:r w:rsidRPr="001872F7">
        <w:rPr>
          <w:rFonts w:ascii="Arial" w:hAnsi="Arial" w:cs="Arial"/>
          <w:b/>
        </w:rPr>
        <w:t>O</w:t>
      </w:r>
      <w:r w:rsidR="00654C55" w:rsidRPr="001872F7">
        <w:rPr>
          <w:rFonts w:ascii="Arial" w:hAnsi="Arial" w:cs="Arial"/>
          <w:b/>
        </w:rPr>
        <w:t xml:space="preserve">. </w:t>
      </w:r>
      <w:r w:rsidR="007B1104" w:rsidRPr="001872F7">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w:t>
      </w:r>
      <w:r w:rsidR="00805E4A">
        <w:rPr>
          <w:rFonts w:ascii="Arial" w:eastAsia="Arial" w:hAnsi="Arial" w:cs="Arial"/>
          <w:spacing w:val="-1"/>
        </w:rPr>
        <w:t xml:space="preserve"> en el territorio nacional</w:t>
      </w:r>
      <w:r w:rsidR="007B1104" w:rsidRPr="001872F7">
        <w:rPr>
          <w:rFonts w:ascii="Arial" w:eastAsia="Arial" w:hAnsi="Arial" w:cs="Arial"/>
          <w:spacing w:val="-1"/>
        </w:rPr>
        <w:t>, conforme a los mapas de cobertura aprobados por el Comité de Radio y Televisión.</w:t>
      </w:r>
    </w:p>
    <w:p w:rsidR="00E77550" w:rsidRPr="00E77550" w:rsidRDefault="00E77550" w:rsidP="00E77550">
      <w:pPr>
        <w:shd w:val="clear" w:color="auto" w:fill="FFFFFF" w:themeFill="background1"/>
        <w:spacing w:line="300" w:lineRule="exact"/>
        <w:jc w:val="both"/>
        <w:rPr>
          <w:rFonts w:ascii="Arial" w:eastAsia="Arial" w:hAnsi="Arial" w:cs="Arial"/>
          <w:spacing w:val="-1"/>
        </w:rPr>
      </w:pPr>
    </w:p>
    <w:p w:rsidR="00E77550" w:rsidRPr="00E77550" w:rsidRDefault="00E77550" w:rsidP="00E77550">
      <w:pPr>
        <w:shd w:val="clear" w:color="auto" w:fill="FFFFFF" w:themeFill="background1"/>
        <w:spacing w:line="276" w:lineRule="auto"/>
        <w:jc w:val="both"/>
        <w:rPr>
          <w:rFonts w:ascii="Arial" w:hAnsi="Arial" w:cs="Arial"/>
        </w:rPr>
      </w:pPr>
      <w:r w:rsidRPr="00E77550">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Nacif Hernández, y de las Consejeras Electorales integrantes del mismo, Doctora Adriana Margarita Favela Herrera y Maestra Beatriz Claudia Zavala Pérez; el voto a favor de las y los representantes de los partidos Acción Nacional, Revolucionario Institucional, Verde Ecologista de México y Movimiento Ciudadano; sin el consenso de </w:t>
      </w:r>
      <w:r>
        <w:rPr>
          <w:rFonts w:ascii="Arial" w:hAnsi="Arial" w:cs="Arial"/>
        </w:rPr>
        <w:t xml:space="preserve">las y </w:t>
      </w:r>
      <w:r w:rsidRPr="00E77550">
        <w:rPr>
          <w:rFonts w:ascii="Arial" w:hAnsi="Arial" w:cs="Arial"/>
        </w:rPr>
        <w:t>los representantes de los partidos de la Revolución Democrática</w:t>
      </w:r>
      <w:r>
        <w:rPr>
          <w:rFonts w:ascii="Arial" w:hAnsi="Arial" w:cs="Arial"/>
        </w:rPr>
        <w:t>,</w:t>
      </w:r>
      <w:r w:rsidRPr="00E77550">
        <w:rPr>
          <w:rFonts w:ascii="Arial" w:hAnsi="Arial" w:cs="Arial"/>
        </w:rPr>
        <w:t xml:space="preserve"> del Trabajo, </w:t>
      </w:r>
      <w:r>
        <w:rPr>
          <w:rFonts w:ascii="Arial" w:hAnsi="Arial" w:cs="Arial"/>
        </w:rPr>
        <w:t>Morena, y Encuentro Social,</w:t>
      </w:r>
      <w:r w:rsidRPr="00E77550">
        <w:rPr>
          <w:rFonts w:ascii="Arial" w:hAnsi="Arial" w:cs="Arial"/>
        </w:rPr>
        <w:t xml:space="preserve"> todas y todos ellos presentes en la sesión.</w:t>
      </w:r>
    </w:p>
    <w:p w:rsidR="00E77550" w:rsidRPr="00E77550" w:rsidRDefault="00E77550" w:rsidP="00E77550">
      <w:pPr>
        <w:shd w:val="clear" w:color="auto" w:fill="FFFFFF" w:themeFill="background1"/>
        <w:jc w:val="both"/>
        <w:rPr>
          <w:rFonts w:ascii="Arial" w:hAnsi="Arial" w:cs="Arial"/>
        </w:rPr>
      </w:pPr>
    </w:p>
    <w:tbl>
      <w:tblPr>
        <w:tblW w:w="5502" w:type="pct"/>
        <w:jc w:val="center"/>
        <w:tblLook w:val="04A0" w:firstRow="1" w:lastRow="0" w:firstColumn="1" w:lastColumn="0" w:noHBand="0" w:noVBand="1"/>
      </w:tblPr>
      <w:tblGrid>
        <w:gridCol w:w="5278"/>
        <w:gridCol w:w="5695"/>
      </w:tblGrid>
      <w:tr w:rsidR="00E77550" w:rsidRPr="00E77550" w:rsidTr="00EA33B0">
        <w:trPr>
          <w:jc w:val="center"/>
        </w:trPr>
        <w:tc>
          <w:tcPr>
            <w:tcW w:w="2405" w:type="pct"/>
          </w:tcPr>
          <w:p w:rsidR="00E77550" w:rsidRPr="00E77550" w:rsidRDefault="00E77550" w:rsidP="00E77550">
            <w:pPr>
              <w:widowControl w:val="0"/>
              <w:autoSpaceDE w:val="0"/>
              <w:autoSpaceDN w:val="0"/>
              <w:adjustRightInd w:val="0"/>
              <w:ind w:left="-142" w:right="20"/>
              <w:jc w:val="center"/>
              <w:rPr>
                <w:rFonts w:ascii="Arial" w:eastAsia="Calibri" w:hAnsi="Arial" w:cs="Arial"/>
                <w:b/>
                <w:lang w:val="es-ES_tradnl" w:eastAsia="ja-JP"/>
              </w:rPr>
            </w:pPr>
            <w:r w:rsidRPr="00E77550">
              <w:rPr>
                <w:rFonts w:ascii="Arial" w:eastAsia="Calibri" w:hAnsi="Arial" w:cs="Arial"/>
                <w:b/>
                <w:lang w:val="es-ES_tradnl" w:eastAsia="ja-JP"/>
              </w:rPr>
              <w:t>EL PRESIDENTE</w:t>
            </w:r>
          </w:p>
          <w:p w:rsidR="00E77550" w:rsidRPr="00E77550" w:rsidRDefault="00E77550" w:rsidP="00E77550">
            <w:pPr>
              <w:widowControl w:val="0"/>
              <w:autoSpaceDE w:val="0"/>
              <w:autoSpaceDN w:val="0"/>
              <w:adjustRightInd w:val="0"/>
              <w:ind w:left="-142" w:right="20"/>
              <w:jc w:val="center"/>
              <w:rPr>
                <w:rFonts w:ascii="Arial" w:eastAsia="Calibri" w:hAnsi="Arial" w:cs="Arial"/>
                <w:b/>
                <w:lang w:val="es-ES_tradnl" w:eastAsia="ja-JP"/>
              </w:rPr>
            </w:pPr>
            <w:r w:rsidRPr="00E77550">
              <w:rPr>
                <w:rFonts w:ascii="Arial" w:eastAsia="Calibri" w:hAnsi="Arial" w:cs="Arial"/>
                <w:b/>
                <w:lang w:val="es-ES_tradnl" w:eastAsia="ja-JP"/>
              </w:rPr>
              <w:t>DEL COMITÉ DE RADIO Y TELEVISIÓN</w:t>
            </w:r>
          </w:p>
          <w:p w:rsidR="00E77550" w:rsidRPr="00E77550" w:rsidRDefault="00E77550" w:rsidP="00E77550">
            <w:pPr>
              <w:widowControl w:val="0"/>
              <w:autoSpaceDE w:val="0"/>
              <w:autoSpaceDN w:val="0"/>
              <w:adjustRightInd w:val="0"/>
              <w:ind w:left="-142" w:right="20"/>
              <w:jc w:val="center"/>
              <w:rPr>
                <w:rFonts w:ascii="Arial" w:eastAsia="Calibri" w:hAnsi="Arial" w:cs="Arial"/>
                <w:b/>
                <w:lang w:val="es-ES_tradnl" w:eastAsia="ja-JP"/>
              </w:rPr>
            </w:pPr>
          </w:p>
          <w:p w:rsidR="00E77550" w:rsidRPr="00E77550" w:rsidRDefault="00E77550" w:rsidP="00E77550">
            <w:pPr>
              <w:widowControl w:val="0"/>
              <w:autoSpaceDE w:val="0"/>
              <w:autoSpaceDN w:val="0"/>
              <w:adjustRightInd w:val="0"/>
              <w:ind w:left="-142" w:right="20"/>
              <w:jc w:val="center"/>
              <w:rPr>
                <w:rFonts w:ascii="Arial" w:eastAsia="Calibri" w:hAnsi="Arial" w:cs="Arial"/>
                <w:b/>
                <w:lang w:val="es-ES_tradnl" w:eastAsia="ja-JP"/>
              </w:rPr>
            </w:pPr>
          </w:p>
          <w:p w:rsidR="00E77550" w:rsidRPr="00E77550" w:rsidRDefault="00E77550" w:rsidP="00E77550">
            <w:pPr>
              <w:widowControl w:val="0"/>
              <w:autoSpaceDE w:val="0"/>
              <w:autoSpaceDN w:val="0"/>
              <w:adjustRightInd w:val="0"/>
              <w:ind w:left="-142" w:right="20"/>
              <w:jc w:val="center"/>
              <w:rPr>
                <w:rFonts w:ascii="Arial" w:eastAsia="Calibri" w:hAnsi="Arial" w:cs="Arial"/>
                <w:b/>
                <w:lang w:val="es-ES_tradnl" w:eastAsia="ja-JP"/>
              </w:rPr>
            </w:pPr>
          </w:p>
          <w:p w:rsidR="00E77550" w:rsidRPr="00E77550" w:rsidRDefault="00E77550" w:rsidP="00E77550">
            <w:pPr>
              <w:widowControl w:val="0"/>
              <w:autoSpaceDE w:val="0"/>
              <w:autoSpaceDN w:val="0"/>
              <w:adjustRightInd w:val="0"/>
              <w:ind w:left="-142" w:right="20"/>
              <w:jc w:val="center"/>
              <w:rPr>
                <w:rFonts w:ascii="Arial" w:eastAsia="Calibri" w:hAnsi="Arial" w:cs="Arial"/>
                <w:b/>
                <w:lang w:val="es-ES_tradnl" w:eastAsia="ja-JP"/>
              </w:rPr>
            </w:pPr>
          </w:p>
          <w:p w:rsidR="00E77550" w:rsidRPr="00E77550" w:rsidRDefault="00E77550" w:rsidP="00E77550">
            <w:pPr>
              <w:widowControl w:val="0"/>
              <w:autoSpaceDE w:val="0"/>
              <w:autoSpaceDN w:val="0"/>
              <w:adjustRightInd w:val="0"/>
              <w:ind w:left="-142" w:right="20"/>
              <w:jc w:val="center"/>
              <w:rPr>
                <w:rFonts w:ascii="Arial" w:eastAsia="Calibri" w:hAnsi="Arial" w:cs="Arial"/>
                <w:b/>
                <w:spacing w:val="-4"/>
                <w:lang w:val="es-ES_tradnl" w:eastAsia="ja-JP"/>
              </w:rPr>
            </w:pPr>
            <w:r w:rsidRPr="00E77550">
              <w:rPr>
                <w:rFonts w:ascii="Arial" w:eastAsia="Calibri" w:hAnsi="Arial" w:cs="Arial"/>
                <w:b/>
                <w:spacing w:val="-4"/>
                <w:lang w:val="es-ES_tradnl" w:eastAsia="ja-JP"/>
              </w:rPr>
              <w:t>DR. BENITO NACIF HERNÁNDEZ</w:t>
            </w:r>
          </w:p>
        </w:tc>
        <w:tc>
          <w:tcPr>
            <w:tcW w:w="2595" w:type="pct"/>
            <w:vAlign w:val="center"/>
          </w:tcPr>
          <w:p w:rsidR="00E77550" w:rsidRPr="00E77550" w:rsidRDefault="00E77550" w:rsidP="00E77550">
            <w:pPr>
              <w:widowControl w:val="0"/>
              <w:autoSpaceDE w:val="0"/>
              <w:autoSpaceDN w:val="0"/>
              <w:adjustRightInd w:val="0"/>
              <w:ind w:left="-94" w:right="-169"/>
              <w:jc w:val="center"/>
              <w:rPr>
                <w:rFonts w:ascii="Arial" w:eastAsia="Calibri" w:hAnsi="Arial" w:cs="Arial"/>
                <w:b/>
                <w:lang w:val="es-ES_tradnl" w:eastAsia="ja-JP"/>
              </w:rPr>
            </w:pPr>
            <w:r w:rsidRPr="00E77550">
              <w:rPr>
                <w:rFonts w:ascii="Arial" w:eastAsia="Calibri" w:hAnsi="Arial" w:cs="Arial"/>
                <w:b/>
                <w:lang w:val="es-ES_tradnl" w:eastAsia="ja-JP"/>
              </w:rPr>
              <w:t>EL SECRETARIO TÉCNICO</w:t>
            </w:r>
          </w:p>
          <w:p w:rsidR="00E77550" w:rsidRPr="00E77550" w:rsidRDefault="00E77550" w:rsidP="00E77550">
            <w:pPr>
              <w:widowControl w:val="0"/>
              <w:autoSpaceDE w:val="0"/>
              <w:autoSpaceDN w:val="0"/>
              <w:adjustRightInd w:val="0"/>
              <w:ind w:left="-94" w:right="-169"/>
              <w:jc w:val="center"/>
              <w:rPr>
                <w:rFonts w:ascii="Arial" w:eastAsia="Calibri" w:hAnsi="Arial" w:cs="Arial"/>
                <w:b/>
                <w:lang w:val="es-ES_tradnl" w:eastAsia="ja-JP"/>
              </w:rPr>
            </w:pPr>
            <w:r w:rsidRPr="00E77550">
              <w:rPr>
                <w:rFonts w:ascii="Arial" w:eastAsia="Calibri" w:hAnsi="Arial" w:cs="Arial"/>
                <w:b/>
                <w:lang w:val="es-ES_tradnl" w:eastAsia="ja-JP"/>
              </w:rPr>
              <w:t>DEL COMITÉ DE RADIO Y TELEVISIÓN</w:t>
            </w:r>
          </w:p>
          <w:p w:rsidR="00E77550" w:rsidRPr="00E77550" w:rsidRDefault="00E77550" w:rsidP="00E77550">
            <w:pPr>
              <w:widowControl w:val="0"/>
              <w:autoSpaceDE w:val="0"/>
              <w:autoSpaceDN w:val="0"/>
              <w:adjustRightInd w:val="0"/>
              <w:ind w:left="-94" w:right="-169"/>
              <w:jc w:val="center"/>
              <w:rPr>
                <w:rFonts w:ascii="Arial" w:eastAsia="Calibri" w:hAnsi="Arial" w:cs="Arial"/>
                <w:b/>
                <w:lang w:val="es-ES_tradnl" w:eastAsia="ja-JP"/>
              </w:rPr>
            </w:pPr>
          </w:p>
          <w:p w:rsidR="00E77550" w:rsidRPr="00E77550" w:rsidRDefault="00E77550" w:rsidP="00E77550">
            <w:pPr>
              <w:widowControl w:val="0"/>
              <w:autoSpaceDE w:val="0"/>
              <w:autoSpaceDN w:val="0"/>
              <w:adjustRightInd w:val="0"/>
              <w:ind w:left="-94" w:right="-169"/>
              <w:jc w:val="center"/>
              <w:rPr>
                <w:rFonts w:ascii="Arial" w:eastAsia="Calibri" w:hAnsi="Arial" w:cs="Arial"/>
                <w:b/>
                <w:lang w:val="es-ES_tradnl" w:eastAsia="ja-JP"/>
              </w:rPr>
            </w:pPr>
          </w:p>
          <w:p w:rsidR="00E77550" w:rsidRPr="00E77550" w:rsidRDefault="00E77550" w:rsidP="00E77550">
            <w:pPr>
              <w:widowControl w:val="0"/>
              <w:autoSpaceDE w:val="0"/>
              <w:autoSpaceDN w:val="0"/>
              <w:adjustRightInd w:val="0"/>
              <w:ind w:left="-94" w:right="-169"/>
              <w:jc w:val="center"/>
              <w:rPr>
                <w:rFonts w:ascii="Arial" w:eastAsia="Calibri" w:hAnsi="Arial" w:cs="Arial"/>
                <w:b/>
                <w:lang w:val="es-ES_tradnl" w:eastAsia="ja-JP"/>
              </w:rPr>
            </w:pPr>
          </w:p>
          <w:p w:rsidR="00E77550" w:rsidRPr="00E77550" w:rsidRDefault="00E77550" w:rsidP="00E77550">
            <w:pPr>
              <w:widowControl w:val="0"/>
              <w:autoSpaceDE w:val="0"/>
              <w:autoSpaceDN w:val="0"/>
              <w:adjustRightInd w:val="0"/>
              <w:ind w:left="-94" w:right="-169"/>
              <w:jc w:val="center"/>
              <w:rPr>
                <w:rFonts w:ascii="Arial" w:eastAsia="Calibri" w:hAnsi="Arial" w:cs="Arial"/>
                <w:b/>
                <w:lang w:val="es-ES_tradnl" w:eastAsia="ja-JP"/>
              </w:rPr>
            </w:pPr>
          </w:p>
          <w:p w:rsidR="00E77550" w:rsidRPr="00E77550" w:rsidRDefault="00E77550" w:rsidP="00E77550">
            <w:pPr>
              <w:widowControl w:val="0"/>
              <w:autoSpaceDE w:val="0"/>
              <w:autoSpaceDN w:val="0"/>
              <w:adjustRightInd w:val="0"/>
              <w:ind w:left="-94" w:right="-169"/>
              <w:jc w:val="center"/>
              <w:rPr>
                <w:rFonts w:ascii="Arial" w:eastAsia="Calibri" w:hAnsi="Arial" w:cs="Arial"/>
                <w:b/>
                <w:bCs/>
                <w:spacing w:val="-4"/>
                <w:lang w:val="es-ES_tradnl" w:eastAsia="ja-JP"/>
              </w:rPr>
            </w:pPr>
            <w:r w:rsidRPr="00E77550">
              <w:rPr>
                <w:rFonts w:ascii="Arial" w:eastAsia="Calibri" w:hAnsi="Arial" w:cs="Arial"/>
                <w:b/>
                <w:spacing w:val="-4"/>
                <w:lang w:val="es-ES_tradnl" w:eastAsia="ja-JP"/>
              </w:rPr>
              <w:t>MTRO. PATRICIO BALLADOS VILLAGÓMEZ</w:t>
            </w:r>
          </w:p>
        </w:tc>
      </w:tr>
    </w:tbl>
    <w:p w:rsidR="00E77550" w:rsidRPr="00E77550" w:rsidRDefault="00E77550" w:rsidP="00E77550">
      <w:pPr>
        <w:shd w:val="clear" w:color="auto" w:fill="FFFFFF" w:themeFill="background1"/>
        <w:jc w:val="both"/>
        <w:rPr>
          <w:rFonts w:ascii="Arial" w:hAnsi="Arial" w:cs="Arial"/>
          <w:sz w:val="10"/>
          <w:szCs w:val="10"/>
        </w:rPr>
      </w:pPr>
    </w:p>
    <w:sectPr w:rsidR="00E77550" w:rsidRPr="00E77550" w:rsidSect="003A68B0">
      <w:headerReference w:type="default" r:id="rId8"/>
      <w:footerReference w:type="default" r:id="rId9"/>
      <w:headerReference w:type="first" r:id="rId10"/>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2DB3" w:rsidRDefault="00702DB3">
      <w:r>
        <w:separator/>
      </w:r>
    </w:p>
  </w:endnote>
  <w:endnote w:type="continuationSeparator" w:id="0">
    <w:p w:rsidR="00702DB3" w:rsidRDefault="00702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EA33B0" w:rsidRPr="00552CDF" w:rsidRDefault="00EA33B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A90137" w:rsidRPr="00A90137">
          <w:rPr>
            <w:rFonts w:ascii="Arial" w:hAnsi="Arial" w:cs="Arial"/>
            <w:noProof/>
            <w:sz w:val="20"/>
            <w:szCs w:val="20"/>
            <w:lang w:val="es-ES"/>
          </w:rPr>
          <w:t>11</w:t>
        </w:r>
        <w:r w:rsidRPr="00552CDF">
          <w:rPr>
            <w:rFonts w:ascii="Arial" w:hAnsi="Arial" w:cs="Arial"/>
            <w:sz w:val="20"/>
            <w:szCs w:val="20"/>
          </w:rPr>
          <w:fldChar w:fldCharType="end"/>
        </w:r>
      </w:p>
    </w:sdtContent>
  </w:sdt>
  <w:p w:rsidR="00EA33B0" w:rsidRDefault="00EA33B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2DB3" w:rsidRDefault="00702DB3">
      <w:r>
        <w:separator/>
      </w:r>
    </w:p>
  </w:footnote>
  <w:footnote w:type="continuationSeparator" w:id="0">
    <w:p w:rsidR="00702DB3" w:rsidRDefault="00702DB3">
      <w:r>
        <w:continuationSeparator/>
      </w:r>
    </w:p>
  </w:footnote>
  <w:footnote w:id="1">
    <w:p w:rsidR="00EA33B0" w:rsidRDefault="00EA33B0" w:rsidP="00673F08">
      <w:pPr>
        <w:pStyle w:val="Textonotapie"/>
        <w:spacing w:line="160" w:lineRule="atLeast"/>
        <w:jc w:val="both"/>
        <w:rPr>
          <w:sz w:val="16"/>
          <w:szCs w:val="16"/>
        </w:rPr>
      </w:pPr>
      <w:r>
        <w:rPr>
          <w:rStyle w:val="Refdenotaalpie"/>
        </w:rPr>
        <w:footnoteRef/>
      </w:r>
      <w:r>
        <w:t xml:space="preserve"> </w:t>
      </w:r>
      <w:r>
        <w:rPr>
          <w:sz w:val="16"/>
          <w:szCs w:val="16"/>
        </w:rPr>
        <w:t>Acuerdo</w:t>
      </w:r>
      <w:r w:rsidRPr="00667329">
        <w:rPr>
          <w:sz w:val="16"/>
          <w:szCs w:val="16"/>
        </w:rPr>
        <w:t xml:space="preserve"> por el que se integra en un solo documento, la información técnica, programática, </w:t>
      </w:r>
      <w:r>
        <w:rPr>
          <w:sz w:val="16"/>
          <w:szCs w:val="16"/>
        </w:rPr>
        <w:t xml:space="preserve">estadística y económica que los </w:t>
      </w:r>
      <w:r w:rsidRPr="00667329">
        <w:rPr>
          <w:sz w:val="16"/>
          <w:szCs w:val="16"/>
        </w:rPr>
        <w:t>concesionarios y permisionarios de radiodifusión deben exhibir anualmente a las secretarías de Co</w:t>
      </w:r>
      <w:r>
        <w:rPr>
          <w:sz w:val="16"/>
          <w:szCs w:val="16"/>
        </w:rPr>
        <w:t xml:space="preserve">municaciones y Transportes y de </w:t>
      </w:r>
    </w:p>
    <w:p w:rsidR="00EA33B0" w:rsidRDefault="00EA33B0" w:rsidP="00673F08">
      <w:pPr>
        <w:pStyle w:val="Textonotapie"/>
        <w:spacing w:line="160" w:lineRule="atLeast"/>
        <w:jc w:val="both"/>
        <w:rPr>
          <w:sz w:val="16"/>
          <w:szCs w:val="16"/>
        </w:rPr>
      </w:pPr>
      <w:r w:rsidRPr="00667329">
        <w:rPr>
          <w:sz w:val="16"/>
          <w:szCs w:val="16"/>
        </w:rPr>
        <w:t>Gobernación”, publicado en el Diario Oficial de la Federación el 30 de abril de 1997, y modificado el 28 de junio de 2013</w:t>
      </w:r>
      <w:r>
        <w:rPr>
          <w:sz w:val="16"/>
          <w:szCs w:val="16"/>
        </w:rPr>
        <w:t>.</w:t>
      </w:r>
    </w:p>
    <w:p w:rsidR="00EA33B0" w:rsidRDefault="00EA33B0" w:rsidP="00673F08">
      <w:pPr>
        <w:pStyle w:val="Textonotapie"/>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0" w:rsidRDefault="00EA33B0" w:rsidP="0074106E">
    <w:pPr>
      <w:pStyle w:val="Encabezado"/>
      <w:jc w:val="right"/>
      <w:rPr>
        <w:rFonts w:ascii="Arial" w:hAnsi="Arial" w:cs="Arial"/>
        <w:b/>
        <w:sz w:val="24"/>
        <w:szCs w:val="24"/>
      </w:rPr>
    </w:pPr>
  </w:p>
  <w:p w:rsidR="00EA33B0" w:rsidRDefault="00EA33B0" w:rsidP="0074106E">
    <w:pPr>
      <w:pStyle w:val="Encabezado"/>
      <w:jc w:val="right"/>
      <w:rPr>
        <w:rFonts w:ascii="Arial" w:hAnsi="Arial" w:cs="Arial"/>
        <w:b/>
        <w:sz w:val="24"/>
        <w:szCs w:val="24"/>
      </w:rPr>
    </w:pPr>
  </w:p>
  <w:p w:rsidR="00EA33B0" w:rsidRDefault="00EA33B0" w:rsidP="0074106E">
    <w:pPr>
      <w:pStyle w:val="Encabezado"/>
      <w:jc w:val="right"/>
      <w:rPr>
        <w:rFonts w:ascii="Arial" w:hAnsi="Arial" w:cs="Arial"/>
        <w:b/>
        <w:sz w:val="24"/>
        <w:szCs w:val="24"/>
      </w:rPr>
    </w:pPr>
  </w:p>
  <w:p w:rsidR="00EA33B0" w:rsidRDefault="00EA33B0" w:rsidP="0074106E">
    <w:pPr>
      <w:pStyle w:val="Encabezado"/>
      <w:jc w:val="right"/>
      <w:rPr>
        <w:rFonts w:ascii="Arial" w:hAnsi="Arial" w:cs="Arial"/>
        <w:b/>
        <w:sz w:val="24"/>
        <w:szCs w:val="24"/>
      </w:rPr>
    </w:pPr>
  </w:p>
  <w:p w:rsidR="00EA33B0" w:rsidRDefault="00EA33B0" w:rsidP="0074106E">
    <w:pPr>
      <w:pStyle w:val="Encabezado"/>
      <w:jc w:val="right"/>
      <w:rPr>
        <w:rFonts w:ascii="Arial" w:hAnsi="Arial" w:cs="Arial"/>
        <w:b/>
        <w:sz w:val="24"/>
        <w:szCs w:val="24"/>
      </w:rPr>
    </w:pPr>
    <w:r>
      <w:rPr>
        <w:rFonts w:ascii="Arial" w:hAnsi="Arial" w:cs="Arial"/>
        <w:b/>
        <w:sz w:val="24"/>
        <w:szCs w:val="24"/>
      </w:rPr>
      <w:t>INE/ACRT/42/2018</w:t>
    </w:r>
  </w:p>
  <w:p w:rsidR="00EA33B0" w:rsidRPr="00A06625" w:rsidRDefault="00EA33B0" w:rsidP="0074106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0" w:rsidRDefault="00EA33B0" w:rsidP="003A68B0">
    <w:pPr>
      <w:pStyle w:val="Encabezado"/>
      <w:jc w:val="right"/>
      <w:rPr>
        <w:rFonts w:ascii="Arial" w:hAnsi="Arial" w:cs="Arial"/>
        <w:b/>
        <w:sz w:val="24"/>
        <w:szCs w:val="24"/>
      </w:rPr>
    </w:pPr>
  </w:p>
  <w:p w:rsidR="00EA33B0" w:rsidRDefault="00EA33B0" w:rsidP="003A68B0">
    <w:pPr>
      <w:pStyle w:val="Encabezado"/>
      <w:jc w:val="right"/>
      <w:rPr>
        <w:rFonts w:ascii="Arial" w:hAnsi="Arial" w:cs="Arial"/>
        <w:b/>
        <w:sz w:val="24"/>
        <w:szCs w:val="24"/>
      </w:rPr>
    </w:pPr>
  </w:p>
  <w:p w:rsidR="00EA33B0" w:rsidRDefault="00EA33B0" w:rsidP="003A68B0">
    <w:pPr>
      <w:pStyle w:val="Encabezado"/>
      <w:jc w:val="right"/>
      <w:rPr>
        <w:rFonts w:ascii="Arial" w:hAnsi="Arial" w:cs="Arial"/>
        <w:b/>
        <w:sz w:val="24"/>
        <w:szCs w:val="24"/>
      </w:rPr>
    </w:pPr>
  </w:p>
  <w:p w:rsidR="00EA33B0" w:rsidRDefault="00EA33B0" w:rsidP="003A68B0">
    <w:pPr>
      <w:pStyle w:val="Encabezado"/>
      <w:jc w:val="right"/>
      <w:rPr>
        <w:rFonts w:ascii="Arial" w:hAnsi="Arial" w:cs="Arial"/>
        <w:b/>
        <w:sz w:val="24"/>
        <w:szCs w:val="24"/>
      </w:rPr>
    </w:pPr>
    <w:r>
      <w:rPr>
        <w:rFonts w:ascii="Arial" w:hAnsi="Arial" w:cs="Arial"/>
        <w:b/>
        <w:sz w:val="24"/>
        <w:szCs w:val="24"/>
      </w:rPr>
      <w:t>INE/ACRT/42/2018</w:t>
    </w:r>
  </w:p>
  <w:p w:rsidR="00EA33B0" w:rsidRPr="003A68B0" w:rsidRDefault="00EA33B0" w:rsidP="003A68B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 w15:restartNumberingAfterBreak="0">
    <w:nsid w:val="1A42063B"/>
    <w:multiLevelType w:val="hybridMultilevel"/>
    <w:tmpl w:val="FC40BB80"/>
    <w:lvl w:ilvl="0" w:tplc="7158D32C">
      <w:start w:val="1"/>
      <w:numFmt w:val="decimal"/>
      <w:lvlText w:val="%1."/>
      <w:lvlJc w:val="left"/>
      <w:pPr>
        <w:tabs>
          <w:tab w:val="num" w:pos="5954"/>
        </w:tabs>
        <w:ind w:left="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1EC761AD"/>
    <w:multiLevelType w:val="hybridMultilevel"/>
    <w:tmpl w:val="A9C4658C"/>
    <w:lvl w:ilvl="0" w:tplc="225C960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19E5184"/>
    <w:multiLevelType w:val="hybridMultilevel"/>
    <w:tmpl w:val="A9C4658C"/>
    <w:lvl w:ilvl="0" w:tplc="225C960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6D55385"/>
    <w:multiLevelType w:val="hybridMultilevel"/>
    <w:tmpl w:val="C7CEA1C2"/>
    <w:lvl w:ilvl="0" w:tplc="080A0017">
      <w:start w:val="1"/>
      <w:numFmt w:val="lowerLetter"/>
      <w:lvlText w:val="%1)"/>
      <w:lvlJc w:val="left"/>
      <w:pPr>
        <w:ind w:left="1789" w:hanging="360"/>
      </w:pPr>
    </w:lvl>
    <w:lvl w:ilvl="1" w:tplc="080A0019" w:tentative="1">
      <w:start w:val="1"/>
      <w:numFmt w:val="lowerLetter"/>
      <w:lvlText w:val="%2."/>
      <w:lvlJc w:val="left"/>
      <w:pPr>
        <w:ind w:left="2509" w:hanging="360"/>
      </w:pPr>
    </w:lvl>
    <w:lvl w:ilvl="2" w:tplc="080A001B" w:tentative="1">
      <w:start w:val="1"/>
      <w:numFmt w:val="lowerRoman"/>
      <w:lvlText w:val="%3."/>
      <w:lvlJc w:val="right"/>
      <w:pPr>
        <w:ind w:left="3229" w:hanging="180"/>
      </w:pPr>
    </w:lvl>
    <w:lvl w:ilvl="3" w:tplc="080A000F" w:tentative="1">
      <w:start w:val="1"/>
      <w:numFmt w:val="decimal"/>
      <w:lvlText w:val="%4."/>
      <w:lvlJc w:val="left"/>
      <w:pPr>
        <w:ind w:left="3949" w:hanging="360"/>
      </w:pPr>
    </w:lvl>
    <w:lvl w:ilvl="4" w:tplc="080A0019" w:tentative="1">
      <w:start w:val="1"/>
      <w:numFmt w:val="lowerLetter"/>
      <w:lvlText w:val="%5."/>
      <w:lvlJc w:val="left"/>
      <w:pPr>
        <w:ind w:left="4669" w:hanging="360"/>
      </w:pPr>
    </w:lvl>
    <w:lvl w:ilvl="5" w:tplc="080A001B" w:tentative="1">
      <w:start w:val="1"/>
      <w:numFmt w:val="lowerRoman"/>
      <w:lvlText w:val="%6."/>
      <w:lvlJc w:val="right"/>
      <w:pPr>
        <w:ind w:left="5389" w:hanging="180"/>
      </w:pPr>
    </w:lvl>
    <w:lvl w:ilvl="6" w:tplc="080A000F" w:tentative="1">
      <w:start w:val="1"/>
      <w:numFmt w:val="decimal"/>
      <w:lvlText w:val="%7."/>
      <w:lvlJc w:val="left"/>
      <w:pPr>
        <w:ind w:left="6109" w:hanging="360"/>
      </w:pPr>
    </w:lvl>
    <w:lvl w:ilvl="7" w:tplc="080A0019" w:tentative="1">
      <w:start w:val="1"/>
      <w:numFmt w:val="lowerLetter"/>
      <w:lvlText w:val="%8."/>
      <w:lvlJc w:val="left"/>
      <w:pPr>
        <w:ind w:left="6829" w:hanging="360"/>
      </w:pPr>
    </w:lvl>
    <w:lvl w:ilvl="8" w:tplc="080A001B" w:tentative="1">
      <w:start w:val="1"/>
      <w:numFmt w:val="lowerRoman"/>
      <w:lvlText w:val="%9."/>
      <w:lvlJc w:val="right"/>
      <w:pPr>
        <w:ind w:left="7549" w:hanging="180"/>
      </w:pPr>
    </w:lvl>
  </w:abstractNum>
  <w:abstractNum w:abstractNumId="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4"/>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C55"/>
    <w:rsid w:val="00016ED4"/>
    <w:rsid w:val="00030438"/>
    <w:rsid w:val="000415EF"/>
    <w:rsid w:val="0007693B"/>
    <w:rsid w:val="00086B51"/>
    <w:rsid w:val="000B1BEF"/>
    <w:rsid w:val="000F2CB5"/>
    <w:rsid w:val="00142FD3"/>
    <w:rsid w:val="00144BAC"/>
    <w:rsid w:val="00152B97"/>
    <w:rsid w:val="00182670"/>
    <w:rsid w:val="001872F7"/>
    <w:rsid w:val="001B620B"/>
    <w:rsid w:val="001C5FC8"/>
    <w:rsid w:val="001D3B93"/>
    <w:rsid w:val="001D48F3"/>
    <w:rsid w:val="001E7021"/>
    <w:rsid w:val="002431F1"/>
    <w:rsid w:val="002959B7"/>
    <w:rsid w:val="00320327"/>
    <w:rsid w:val="0035577D"/>
    <w:rsid w:val="0035588A"/>
    <w:rsid w:val="003A592C"/>
    <w:rsid w:val="003A68B0"/>
    <w:rsid w:val="003E08BC"/>
    <w:rsid w:val="004348DC"/>
    <w:rsid w:val="00466708"/>
    <w:rsid w:val="00473045"/>
    <w:rsid w:val="00493122"/>
    <w:rsid w:val="004C16E6"/>
    <w:rsid w:val="004C6EF9"/>
    <w:rsid w:val="004D3B30"/>
    <w:rsid w:val="004F188B"/>
    <w:rsid w:val="00540F07"/>
    <w:rsid w:val="00545376"/>
    <w:rsid w:val="005A7F85"/>
    <w:rsid w:val="005D0048"/>
    <w:rsid w:val="005D2716"/>
    <w:rsid w:val="00621468"/>
    <w:rsid w:val="00625145"/>
    <w:rsid w:val="006413AD"/>
    <w:rsid w:val="00654C55"/>
    <w:rsid w:val="00655A86"/>
    <w:rsid w:val="00663021"/>
    <w:rsid w:val="00666FA7"/>
    <w:rsid w:val="00673F08"/>
    <w:rsid w:val="00681D09"/>
    <w:rsid w:val="0069648F"/>
    <w:rsid w:val="006D0C6D"/>
    <w:rsid w:val="006F7008"/>
    <w:rsid w:val="00702DB3"/>
    <w:rsid w:val="00733B9B"/>
    <w:rsid w:val="0074106E"/>
    <w:rsid w:val="00746BF8"/>
    <w:rsid w:val="0075706E"/>
    <w:rsid w:val="00772CF9"/>
    <w:rsid w:val="00784E43"/>
    <w:rsid w:val="007B1104"/>
    <w:rsid w:val="00805E4A"/>
    <w:rsid w:val="00812846"/>
    <w:rsid w:val="00812C08"/>
    <w:rsid w:val="008328FA"/>
    <w:rsid w:val="008448AC"/>
    <w:rsid w:val="0087449A"/>
    <w:rsid w:val="008957E0"/>
    <w:rsid w:val="008D0385"/>
    <w:rsid w:val="008F0E32"/>
    <w:rsid w:val="008F21FC"/>
    <w:rsid w:val="009775A9"/>
    <w:rsid w:val="00984395"/>
    <w:rsid w:val="00991543"/>
    <w:rsid w:val="009D549C"/>
    <w:rsid w:val="00A25DB2"/>
    <w:rsid w:val="00A32F87"/>
    <w:rsid w:val="00A527DF"/>
    <w:rsid w:val="00A6090D"/>
    <w:rsid w:val="00A90137"/>
    <w:rsid w:val="00B1094D"/>
    <w:rsid w:val="00B12098"/>
    <w:rsid w:val="00B428EC"/>
    <w:rsid w:val="00B4796D"/>
    <w:rsid w:val="00B512F2"/>
    <w:rsid w:val="00B5793D"/>
    <w:rsid w:val="00B931B9"/>
    <w:rsid w:val="00BB41E5"/>
    <w:rsid w:val="00C173E3"/>
    <w:rsid w:val="00C26672"/>
    <w:rsid w:val="00C2694B"/>
    <w:rsid w:val="00C333E4"/>
    <w:rsid w:val="00C662FE"/>
    <w:rsid w:val="00C71F42"/>
    <w:rsid w:val="00C727E9"/>
    <w:rsid w:val="00C877B3"/>
    <w:rsid w:val="00CB2310"/>
    <w:rsid w:val="00CF4C7D"/>
    <w:rsid w:val="00D202FF"/>
    <w:rsid w:val="00D32B22"/>
    <w:rsid w:val="00D364B4"/>
    <w:rsid w:val="00D463BA"/>
    <w:rsid w:val="00D56D16"/>
    <w:rsid w:val="00D57668"/>
    <w:rsid w:val="00D65C09"/>
    <w:rsid w:val="00D760E5"/>
    <w:rsid w:val="00D87D84"/>
    <w:rsid w:val="00D91A2E"/>
    <w:rsid w:val="00D974EF"/>
    <w:rsid w:val="00D9752D"/>
    <w:rsid w:val="00DA04E4"/>
    <w:rsid w:val="00DA0A8C"/>
    <w:rsid w:val="00DB510A"/>
    <w:rsid w:val="00DC5505"/>
    <w:rsid w:val="00DC61D9"/>
    <w:rsid w:val="00E1633F"/>
    <w:rsid w:val="00E27C98"/>
    <w:rsid w:val="00E3505A"/>
    <w:rsid w:val="00E368F3"/>
    <w:rsid w:val="00E77550"/>
    <w:rsid w:val="00E85043"/>
    <w:rsid w:val="00EA23C6"/>
    <w:rsid w:val="00EA33B0"/>
    <w:rsid w:val="00EB7980"/>
    <w:rsid w:val="00EF3743"/>
    <w:rsid w:val="00F121BA"/>
    <w:rsid w:val="00F25E00"/>
    <w:rsid w:val="00F31F5C"/>
    <w:rsid w:val="00F4203D"/>
    <w:rsid w:val="00F4759C"/>
    <w:rsid w:val="00FB349C"/>
    <w:rsid w:val="00FB69E5"/>
    <w:rsid w:val="00FC3596"/>
    <w:rsid w:val="00FD6F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235D882-1D80-40F1-8EC1-FB91AE6B6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4C5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54C55"/>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54C55"/>
  </w:style>
  <w:style w:type="paragraph" w:styleId="Encabezado">
    <w:name w:val="header"/>
    <w:basedOn w:val="Normal"/>
    <w:link w:val="EncabezadoCar"/>
    <w:uiPriority w:val="99"/>
    <w:unhideWhenUsed/>
    <w:rsid w:val="00654C5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54C55"/>
  </w:style>
  <w:style w:type="paragraph" w:styleId="Piedepgina">
    <w:name w:val="footer"/>
    <w:basedOn w:val="Normal"/>
    <w:link w:val="PiedepginaCar"/>
    <w:uiPriority w:val="99"/>
    <w:unhideWhenUsed/>
    <w:rsid w:val="00654C5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54C55"/>
  </w:style>
  <w:style w:type="table" w:styleId="Tablaconcuadrcula">
    <w:name w:val="Table Grid"/>
    <w:basedOn w:val="Tablanormal"/>
    <w:uiPriority w:val="39"/>
    <w:rsid w:val="00654C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673F08"/>
    <w:rPr>
      <w:rFonts w:ascii="Arial" w:eastAsiaTheme="minorHAnsi" w:hAnsi="Arial" w:cs="Arial"/>
      <w:sz w:val="20"/>
      <w:szCs w:val="20"/>
      <w:lang w:val="es-MX" w:eastAsia="en-US"/>
    </w:rPr>
  </w:style>
  <w:style w:type="character" w:customStyle="1" w:styleId="TextonotapieCar">
    <w:name w:val="Texto nota pie Car"/>
    <w:basedOn w:val="Fuentedeprrafopredeter"/>
    <w:link w:val="Textonotapie"/>
    <w:uiPriority w:val="99"/>
    <w:semiHidden/>
    <w:rsid w:val="00673F08"/>
    <w:rPr>
      <w:rFonts w:ascii="Arial" w:hAnsi="Arial" w:cs="Arial"/>
      <w:sz w:val="20"/>
      <w:szCs w:val="20"/>
    </w:rPr>
  </w:style>
  <w:style w:type="character" w:styleId="Refdenotaalpie">
    <w:name w:val="footnote reference"/>
    <w:basedOn w:val="Fuentedeprrafopredeter"/>
    <w:uiPriority w:val="99"/>
    <w:semiHidden/>
    <w:unhideWhenUsed/>
    <w:rsid w:val="00673F08"/>
    <w:rPr>
      <w:vertAlign w:val="superscript"/>
    </w:rPr>
  </w:style>
  <w:style w:type="paragraph" w:styleId="Textodeglobo">
    <w:name w:val="Balloon Text"/>
    <w:basedOn w:val="Normal"/>
    <w:link w:val="TextodegloboCar"/>
    <w:uiPriority w:val="99"/>
    <w:semiHidden/>
    <w:unhideWhenUsed/>
    <w:rsid w:val="00F4759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759C"/>
    <w:rPr>
      <w:rFonts w:ascii="Segoe UI" w:eastAsia="Times New Roman" w:hAnsi="Segoe UI" w:cs="Segoe UI"/>
      <w:sz w:val="18"/>
      <w:szCs w:val="18"/>
      <w:lang w:val="es-ES" w:eastAsia="es-ES"/>
    </w:rPr>
  </w:style>
  <w:style w:type="paragraph" w:styleId="Revisin">
    <w:name w:val="Revision"/>
    <w:hidden/>
    <w:uiPriority w:val="99"/>
    <w:semiHidden/>
    <w:rsid w:val="00142FD3"/>
    <w:pPr>
      <w:spacing w:after="0"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8744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0220423">
      <w:bodyDiv w:val="1"/>
      <w:marLeft w:val="0"/>
      <w:marRight w:val="0"/>
      <w:marTop w:val="0"/>
      <w:marBottom w:val="0"/>
      <w:divBdr>
        <w:top w:val="none" w:sz="0" w:space="0" w:color="auto"/>
        <w:left w:val="none" w:sz="0" w:space="0" w:color="auto"/>
        <w:bottom w:val="none" w:sz="0" w:space="0" w:color="auto"/>
        <w:right w:val="none" w:sz="0" w:space="0" w:color="auto"/>
      </w:divBdr>
    </w:div>
    <w:div w:id="1482884622">
      <w:bodyDiv w:val="1"/>
      <w:marLeft w:val="0"/>
      <w:marRight w:val="0"/>
      <w:marTop w:val="0"/>
      <w:marBottom w:val="0"/>
      <w:divBdr>
        <w:top w:val="none" w:sz="0" w:space="0" w:color="auto"/>
        <w:left w:val="none" w:sz="0" w:space="0" w:color="auto"/>
        <w:bottom w:val="none" w:sz="0" w:space="0" w:color="auto"/>
        <w:right w:val="none" w:sz="0" w:space="0" w:color="auto"/>
      </w:divBdr>
    </w:div>
    <w:div w:id="182179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32</Pages>
  <Words>12011</Words>
  <Characters>66065</Characters>
  <Application>Microsoft Office Word</Application>
  <DocSecurity>0</DocSecurity>
  <Lines>550</Lines>
  <Paragraphs>155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77921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cp:lastPrinted>2018-02-28T18:42:00Z</cp:lastPrinted>
  <dcterms:created xsi:type="dcterms:W3CDTF">2018-02-28T18:03:00Z</dcterms:created>
  <dcterms:modified xsi:type="dcterms:W3CDTF">2018-02-28T18:45:00Z</dcterms:modified>
</cp:coreProperties>
</file>