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F74" w:rsidRPr="002D0A0B" w:rsidRDefault="002E0F74" w:rsidP="00FC595C">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Pr>
          <w:rFonts w:ascii="Arial" w:hAnsi="Arial" w:cs="Arial"/>
          <w:b/>
          <w:bCs/>
        </w:rPr>
        <w:t>ICOS</w:t>
      </w:r>
      <w:r w:rsidRPr="002D0A0B">
        <w:rPr>
          <w:rFonts w:ascii="Arial" w:hAnsi="Arial" w:cs="Arial"/>
          <w:b/>
          <w:bCs/>
        </w:rPr>
        <w:t xml:space="preserve"> PARA LOS PERIODOS DE INT</w:t>
      </w:r>
      <w:r>
        <w:rPr>
          <w:rFonts w:ascii="Arial" w:hAnsi="Arial" w:cs="Arial"/>
          <w:b/>
          <w:bCs/>
        </w:rPr>
        <w:t xml:space="preserve">ERCAMPAÑA Y CAMPAÑA, ASÍ COMO PARA LOS CANDIDATOS INDEPENDIENTES EN ESTE ÚLTIMO PERIODO, DEL PROCESO ELECTORAL LOCAL 2017-2018, COINCIDENTE CON EL </w:t>
      </w:r>
      <w:r w:rsidRPr="002D0A0B">
        <w:rPr>
          <w:rFonts w:ascii="Arial" w:hAnsi="Arial" w:cs="Arial"/>
          <w:b/>
          <w:bCs/>
        </w:rPr>
        <w:t>PROCESO ELECTORAL</w:t>
      </w:r>
      <w:r>
        <w:rPr>
          <w:rFonts w:ascii="Arial" w:hAnsi="Arial" w:cs="Arial"/>
          <w:b/>
          <w:bCs/>
        </w:rPr>
        <w:t xml:space="preserve"> FEDERAL</w:t>
      </w:r>
      <w:r w:rsidRPr="002D0A0B">
        <w:rPr>
          <w:rFonts w:ascii="Arial" w:hAnsi="Arial" w:cs="Arial"/>
          <w:b/>
          <w:bCs/>
        </w:rPr>
        <w:t xml:space="preserve"> 201</w:t>
      </w:r>
      <w:r>
        <w:rPr>
          <w:rFonts w:ascii="Arial" w:hAnsi="Arial" w:cs="Arial"/>
          <w:b/>
          <w:bCs/>
        </w:rPr>
        <w:t>7</w:t>
      </w:r>
      <w:r w:rsidRPr="002D0A0B">
        <w:rPr>
          <w:rFonts w:ascii="Arial" w:hAnsi="Arial" w:cs="Arial"/>
          <w:b/>
          <w:bCs/>
        </w:rPr>
        <w:t>-201</w:t>
      </w:r>
      <w:r>
        <w:rPr>
          <w:rFonts w:ascii="Arial" w:hAnsi="Arial" w:cs="Arial"/>
          <w:b/>
          <w:bCs/>
        </w:rPr>
        <w:t xml:space="preserve">8, EN EL ESTADO DE </w:t>
      </w:r>
      <w:r w:rsidR="005B2C17" w:rsidRPr="001335E9">
        <w:rPr>
          <w:rFonts w:ascii="Arial" w:hAnsi="Arial" w:cs="Arial"/>
          <w:b/>
          <w:bCs/>
        </w:rPr>
        <w:t>PUEBLA</w:t>
      </w:r>
    </w:p>
    <w:p w:rsidR="002E0F74" w:rsidRDefault="002E0F74" w:rsidP="00FC595C">
      <w:pPr>
        <w:autoSpaceDE w:val="0"/>
        <w:autoSpaceDN w:val="0"/>
        <w:adjustRightInd w:val="0"/>
        <w:spacing w:line="300" w:lineRule="exact"/>
        <w:jc w:val="center"/>
        <w:rPr>
          <w:rFonts w:ascii="Arial,Bold" w:hAnsi="Arial,Bold" w:cs="Arial,Bold"/>
          <w:b/>
          <w:bCs/>
        </w:rPr>
      </w:pPr>
    </w:p>
    <w:p w:rsidR="002E0F74" w:rsidRDefault="002E0F74" w:rsidP="00FC595C">
      <w:pPr>
        <w:autoSpaceDE w:val="0"/>
        <w:autoSpaceDN w:val="0"/>
        <w:adjustRightInd w:val="0"/>
        <w:spacing w:line="300" w:lineRule="exact"/>
        <w:jc w:val="center"/>
        <w:rPr>
          <w:rFonts w:ascii="Arial,Bold" w:hAnsi="Arial,Bold" w:cs="Arial,Bold"/>
          <w:b/>
          <w:bCs/>
        </w:rPr>
      </w:pPr>
    </w:p>
    <w:p w:rsidR="002E0F74" w:rsidRDefault="002E0F74" w:rsidP="00FC595C">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rsidR="002E0F74" w:rsidRPr="00000334" w:rsidRDefault="002E0F74" w:rsidP="00FC595C">
      <w:pPr>
        <w:pStyle w:val="Prrafodelista"/>
        <w:spacing w:after="0" w:line="300" w:lineRule="exact"/>
        <w:ind w:left="567"/>
        <w:jc w:val="both"/>
        <w:rPr>
          <w:rFonts w:ascii="Arial" w:hAnsi="Arial" w:cs="Arial"/>
          <w:i/>
          <w:sz w:val="24"/>
          <w:szCs w:val="24"/>
        </w:rPr>
      </w:pPr>
    </w:p>
    <w:p w:rsidR="002E0F74" w:rsidRPr="009627AC" w:rsidRDefault="002E0F74" w:rsidP="00FC595C">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rsidR="002E0F74" w:rsidRPr="009627AC" w:rsidRDefault="002E0F74" w:rsidP="00FC595C">
      <w:pPr>
        <w:pStyle w:val="Prrafodelista"/>
        <w:autoSpaceDE w:val="0"/>
        <w:autoSpaceDN w:val="0"/>
        <w:adjustRightInd w:val="0"/>
        <w:spacing w:after="0" w:line="300" w:lineRule="exact"/>
        <w:ind w:left="709"/>
        <w:jc w:val="both"/>
        <w:rPr>
          <w:rFonts w:ascii="Arial" w:hAnsi="Arial" w:cs="Arial"/>
          <w:sz w:val="24"/>
          <w:szCs w:val="24"/>
        </w:rPr>
      </w:pPr>
    </w:p>
    <w:p w:rsidR="002E0F74" w:rsidRDefault="002E0F74" w:rsidP="00FC595C">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INE/CG427/2017,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rsidR="002E0F74" w:rsidRDefault="002E0F74" w:rsidP="00FC595C">
      <w:pPr>
        <w:pStyle w:val="Prrafodelista"/>
        <w:autoSpaceDE w:val="0"/>
        <w:autoSpaceDN w:val="0"/>
        <w:adjustRightInd w:val="0"/>
        <w:spacing w:after="0" w:line="300" w:lineRule="exact"/>
        <w:ind w:left="709"/>
        <w:jc w:val="both"/>
        <w:rPr>
          <w:rFonts w:ascii="Arial" w:hAnsi="Arial" w:cs="Arial"/>
          <w:sz w:val="24"/>
          <w:szCs w:val="24"/>
        </w:rPr>
      </w:pPr>
    </w:p>
    <w:p w:rsidR="002E0F74" w:rsidRPr="009627AC" w:rsidRDefault="002E0F74" w:rsidP="00FC595C">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INE/CG426/2017.</w:t>
      </w:r>
    </w:p>
    <w:p w:rsidR="002E0F74" w:rsidRPr="00EE7560" w:rsidRDefault="002E0F74" w:rsidP="00FC595C">
      <w:pPr>
        <w:autoSpaceDE w:val="0"/>
        <w:autoSpaceDN w:val="0"/>
        <w:adjustRightInd w:val="0"/>
        <w:spacing w:line="300" w:lineRule="exact"/>
        <w:jc w:val="both"/>
        <w:rPr>
          <w:rFonts w:ascii="Arial" w:hAnsi="Arial" w:cs="Arial"/>
        </w:rPr>
      </w:pPr>
    </w:p>
    <w:p w:rsidR="002E0F74" w:rsidRPr="00427844" w:rsidRDefault="002E0F74" w:rsidP="00FC595C">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INE/ACRT/22/2017.</w:t>
      </w:r>
    </w:p>
    <w:p w:rsidR="002E0F74" w:rsidRPr="00D35B91" w:rsidRDefault="002E0F74" w:rsidP="002E0F74">
      <w:pPr>
        <w:autoSpaceDE w:val="0"/>
        <w:autoSpaceDN w:val="0"/>
        <w:adjustRightInd w:val="0"/>
        <w:jc w:val="both"/>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E0F74" w:rsidRPr="00FC595C" w:rsidRDefault="002E0F74" w:rsidP="002E0F74">
      <w:pPr>
        <w:pStyle w:val="Prrafodelista"/>
        <w:autoSpaceDE w:val="0"/>
        <w:autoSpaceDN w:val="0"/>
        <w:adjustRightInd w:val="0"/>
        <w:spacing w:after="0" w:line="240" w:lineRule="auto"/>
        <w:ind w:left="709"/>
        <w:jc w:val="both"/>
        <w:rPr>
          <w:rFonts w:ascii="Arial" w:hAnsi="Arial" w:cs="Arial"/>
          <w:sz w:val="20"/>
          <w:szCs w:val="20"/>
        </w:rPr>
      </w:pPr>
    </w:p>
    <w:p w:rsidR="002E0F74" w:rsidRPr="009627A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INE/JGE177/2017.</w:t>
      </w:r>
    </w:p>
    <w:p w:rsidR="002E0F74" w:rsidRPr="00FC595C" w:rsidRDefault="002E0F74" w:rsidP="002E0F74">
      <w:pPr>
        <w:rPr>
          <w:rFonts w:ascii="Arial" w:hAnsi="Arial" w:cs="Arial"/>
          <w:sz w:val="20"/>
          <w:szCs w:val="20"/>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El veinte de octubre de dos mil diecisiete, en sesión extraordinaria del Consejo General del Instituto Nacional Electoral, se emitió el </w:t>
      </w:r>
      <w:r w:rsidRPr="00D35B91">
        <w:rPr>
          <w:rFonts w:ascii="Arial" w:hAnsi="Arial" w:cs="Arial"/>
          <w:i/>
          <w:iCs/>
          <w:sz w:val="24"/>
          <w:szCs w:val="24"/>
        </w:rPr>
        <w:t>“Acuerdo […] por el que se aprueban los criterios relativos a la asignación de tiempos en radio y televisión a las autoridades electorales locales</w:t>
      </w:r>
      <w:r>
        <w:rPr>
          <w:rFonts w:ascii="Arial" w:hAnsi="Arial" w:cs="Arial"/>
          <w:i/>
          <w:iCs/>
          <w:sz w:val="24"/>
          <w:szCs w:val="24"/>
        </w:rPr>
        <w:t xml:space="preserve"> y federales</w:t>
      </w:r>
      <w:r w:rsidRPr="00D35B91">
        <w:rPr>
          <w:rFonts w:ascii="Arial" w:hAnsi="Arial" w:cs="Arial"/>
          <w:i/>
          <w:iCs/>
          <w:sz w:val="24"/>
          <w:szCs w:val="24"/>
        </w:rPr>
        <w:t xml:space="preserve"> para las etapas de Precampaña, Intercampaña, Campaña, Periodo de Reflexión y Jornada Electoral en el Proceso Electoral Federal 2017-2018; así como en los Procesos Electorales Locales Ordinarios con Jornada Comicial coincidente con la federal”</w:t>
      </w:r>
      <w:r w:rsidRPr="00D35B91">
        <w:rPr>
          <w:rFonts w:ascii="Arial" w:hAnsi="Arial" w:cs="Arial"/>
          <w:sz w:val="24"/>
          <w:szCs w:val="24"/>
        </w:rPr>
        <w:t>, identific</w:t>
      </w:r>
      <w:r>
        <w:rPr>
          <w:rFonts w:ascii="Arial" w:hAnsi="Arial" w:cs="Arial"/>
          <w:sz w:val="24"/>
          <w:szCs w:val="24"/>
        </w:rPr>
        <w:t>ado con la clave INE/CG458/2017</w:t>
      </w:r>
      <w:r w:rsidRPr="00D35B91">
        <w:rPr>
          <w:rFonts w:ascii="Arial" w:hAnsi="Arial" w:cs="Arial"/>
          <w:sz w:val="24"/>
          <w:szCs w:val="24"/>
        </w:rPr>
        <w:t>.</w:t>
      </w:r>
    </w:p>
    <w:p w:rsidR="002E0F74" w:rsidRPr="00FC595C" w:rsidRDefault="002E0F74" w:rsidP="002E0F74">
      <w:pPr>
        <w:pStyle w:val="Prrafodelista"/>
        <w:autoSpaceDE w:val="0"/>
        <w:autoSpaceDN w:val="0"/>
        <w:adjustRightInd w:val="0"/>
        <w:spacing w:after="0" w:line="240" w:lineRule="auto"/>
        <w:ind w:left="709"/>
        <w:jc w:val="both"/>
        <w:rPr>
          <w:rFonts w:ascii="Arial" w:hAnsi="Arial" w:cs="Arial"/>
          <w:sz w:val="20"/>
          <w:szCs w:val="20"/>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Pr>
          <w:rFonts w:ascii="Arial" w:hAnsi="Arial" w:cs="Arial"/>
          <w:i/>
          <w:sz w:val="24"/>
          <w:szCs w:val="24"/>
        </w:rPr>
        <w:t>que se declara la vigencia del marco geográfico e</w:t>
      </w:r>
      <w:r w:rsidRPr="006F007A">
        <w:rPr>
          <w:rFonts w:ascii="Arial" w:hAnsi="Arial" w:cs="Arial"/>
          <w:i/>
          <w:sz w:val="24"/>
          <w:szCs w:val="24"/>
        </w:rPr>
        <w:t>lectoral relativo a los map</w:t>
      </w:r>
      <w:r>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Pr>
          <w:rFonts w:ascii="Arial" w:hAnsi="Arial" w:cs="Arial"/>
          <w:i/>
          <w:sz w:val="24"/>
          <w:szCs w:val="24"/>
        </w:rPr>
        <w:t>c</w:t>
      </w:r>
      <w:r w:rsidRPr="006F007A">
        <w:rPr>
          <w:rFonts w:ascii="Arial" w:hAnsi="Arial" w:cs="Arial"/>
          <w:i/>
          <w:sz w:val="24"/>
          <w:szCs w:val="24"/>
        </w:rPr>
        <w:t>a</w:t>
      </w:r>
      <w:r>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INE/ACRT</w:t>
      </w:r>
      <w:r>
        <w:rPr>
          <w:rFonts w:ascii="Arial" w:hAnsi="Arial" w:cs="Arial"/>
          <w:sz w:val="24"/>
          <w:szCs w:val="24"/>
        </w:rPr>
        <w:t>/</w:t>
      </w:r>
      <w:r w:rsidRPr="006F007A">
        <w:rPr>
          <w:rFonts w:ascii="Arial" w:hAnsi="Arial" w:cs="Arial"/>
          <w:sz w:val="24"/>
          <w:szCs w:val="24"/>
        </w:rPr>
        <w:t>23/2017.</w:t>
      </w:r>
    </w:p>
    <w:p w:rsidR="002E0F74" w:rsidRPr="00FC595C" w:rsidRDefault="002E0F74" w:rsidP="002E0F74">
      <w:pPr>
        <w:pStyle w:val="Prrafodelista"/>
        <w:autoSpaceDE w:val="0"/>
        <w:autoSpaceDN w:val="0"/>
        <w:adjustRightInd w:val="0"/>
        <w:spacing w:after="0" w:line="240" w:lineRule="auto"/>
        <w:ind w:left="709"/>
        <w:jc w:val="both"/>
        <w:rPr>
          <w:rFonts w:ascii="Arial" w:hAnsi="Arial" w:cs="Arial"/>
          <w:sz w:val="20"/>
          <w:szCs w:val="20"/>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INE/ACRT</w:t>
      </w:r>
      <w:r>
        <w:rPr>
          <w:rFonts w:ascii="Arial" w:hAnsi="Arial" w:cs="Arial"/>
          <w:sz w:val="24"/>
          <w:szCs w:val="24"/>
        </w:rPr>
        <w:t>/</w:t>
      </w:r>
      <w:r w:rsidRPr="006F007A">
        <w:rPr>
          <w:rFonts w:ascii="Arial" w:hAnsi="Arial" w:cs="Arial"/>
          <w:sz w:val="24"/>
          <w:szCs w:val="24"/>
        </w:rPr>
        <w:t>24/2017.</w:t>
      </w:r>
    </w:p>
    <w:p w:rsidR="002E0F74" w:rsidRPr="005B2C17" w:rsidRDefault="002E0F74" w:rsidP="005B2C17">
      <w:pPr>
        <w:autoSpaceDE w:val="0"/>
        <w:autoSpaceDN w:val="0"/>
        <w:adjustRightInd w:val="0"/>
        <w:ind w:left="-11"/>
        <w:jc w:val="both"/>
        <w:rPr>
          <w:rFonts w:ascii="Arial" w:hAnsi="Arial" w:cs="Arial"/>
        </w:rPr>
      </w:pPr>
    </w:p>
    <w:p w:rsidR="005B2C17" w:rsidRPr="00EC51A5"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lastRenderedPageBreak/>
        <w:t xml:space="preserve">Ampliación de plazos para recabar apoyo ciudadano.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Pr>
          <w:rFonts w:ascii="Arial" w:hAnsi="Arial" w:cs="Arial"/>
          <w:sz w:val="24"/>
          <w:szCs w:val="24"/>
        </w:rPr>
        <w:t xml:space="preserve"> identificado </w:t>
      </w:r>
      <w:r w:rsidRPr="00EC51A5">
        <w:rPr>
          <w:rFonts w:ascii="Arial" w:hAnsi="Arial" w:cs="Arial"/>
          <w:sz w:val="24"/>
          <w:szCs w:val="24"/>
        </w:rPr>
        <w:t>como INE/CG514/2017.</w:t>
      </w:r>
    </w:p>
    <w:p w:rsidR="005B2C17" w:rsidRPr="001335E9" w:rsidRDefault="005B2C17" w:rsidP="005B2C17">
      <w:pPr>
        <w:pStyle w:val="Prrafodelista"/>
        <w:autoSpaceDE w:val="0"/>
        <w:autoSpaceDN w:val="0"/>
        <w:adjustRightInd w:val="0"/>
        <w:spacing w:after="0" w:line="240" w:lineRule="auto"/>
        <w:ind w:left="709"/>
        <w:jc w:val="both"/>
        <w:rPr>
          <w:rFonts w:ascii="Arial" w:hAnsi="Arial" w:cs="Arial"/>
          <w:sz w:val="24"/>
          <w:szCs w:val="24"/>
        </w:rPr>
      </w:pPr>
    </w:p>
    <w:p w:rsidR="005B2C17" w:rsidRPr="00EC51A5" w:rsidRDefault="005B2C17" w:rsidP="005B2C17">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335E9">
        <w:rPr>
          <w:rFonts w:ascii="Arial" w:hAnsi="Arial" w:cs="Arial"/>
          <w:b/>
          <w:sz w:val="24"/>
          <w:szCs w:val="24"/>
        </w:rPr>
        <w:t xml:space="preserve">Aprobación de propuesta de pautado por parte del OPLE. </w:t>
      </w:r>
      <w:r w:rsidRPr="001335E9">
        <w:rPr>
          <w:rFonts w:ascii="Arial" w:hAnsi="Arial" w:cs="Arial"/>
          <w:sz w:val="24"/>
          <w:szCs w:val="24"/>
        </w:rPr>
        <w:t xml:space="preserve">En la reanudación de la sesión ordinaria del primero de diciembre, celebrada el nueve de diciembre de dos mil diecisiete, el Consejo General del Instituto Electoral del Estado aprobó el </w:t>
      </w:r>
      <w:r w:rsidRPr="001335E9">
        <w:rPr>
          <w:rFonts w:ascii="Arial" w:hAnsi="Arial" w:cs="Arial"/>
          <w:i/>
          <w:sz w:val="24"/>
          <w:szCs w:val="24"/>
        </w:rPr>
        <w:t>“Acuerdo […] por el que se aprueba el proyecto de propuestas de pautados para el periodo de acceso conjunto de precampaña, intercampaña y campaña electoral local de los partidos políticos y/o coaliciones y candidaturas independientes a radio y televisión para el proceso electoral estatal ordinario 2017-2018”</w:t>
      </w:r>
      <w:r w:rsidRPr="001335E9">
        <w:rPr>
          <w:rFonts w:ascii="Arial" w:hAnsi="Arial" w:cs="Arial"/>
          <w:sz w:val="24"/>
          <w:szCs w:val="24"/>
        </w:rPr>
        <w:t>, identificado como CG/AC-051/17.</w:t>
      </w:r>
    </w:p>
    <w:p w:rsidR="002E0F74" w:rsidRPr="001335E9"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5B2C17" w:rsidRPr="001335E9"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335E9">
        <w:rPr>
          <w:rFonts w:ascii="Arial" w:hAnsi="Arial" w:cs="Arial"/>
          <w:b/>
          <w:sz w:val="24"/>
        </w:rPr>
        <w:t>Aprobación de pautas de autoridades electorales del Proceso Electoral Federal 2017-2018 y locales coincidentes</w:t>
      </w:r>
      <w:r w:rsidRPr="001335E9">
        <w:rPr>
          <w:rFonts w:ascii="Arial" w:hAnsi="Arial" w:cs="Arial"/>
          <w:sz w:val="24"/>
        </w:rPr>
        <w:t xml:space="preserve">. El once de diciembre dos mil diecisiete, en sesión ordinaria de la Junta General Ejecutiva del Instituto Nacional Electoral, se aprobó el </w:t>
      </w:r>
      <w:r w:rsidRPr="001335E9">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1335E9">
        <w:rPr>
          <w:rFonts w:ascii="Arial" w:hAnsi="Arial" w:cs="Arial"/>
          <w:sz w:val="24"/>
        </w:rPr>
        <w:t>, identificado como INE/JGE231/2017.</w:t>
      </w:r>
    </w:p>
    <w:p w:rsidR="005B2C17" w:rsidRPr="001335E9" w:rsidRDefault="005B2C17" w:rsidP="005B2C17">
      <w:pPr>
        <w:pStyle w:val="Prrafodelista"/>
        <w:autoSpaceDE w:val="0"/>
        <w:autoSpaceDN w:val="0"/>
        <w:adjustRightInd w:val="0"/>
        <w:spacing w:after="0" w:line="240" w:lineRule="auto"/>
        <w:ind w:left="709"/>
        <w:jc w:val="both"/>
        <w:rPr>
          <w:rFonts w:ascii="Arial" w:hAnsi="Arial" w:cs="Arial"/>
          <w:sz w:val="28"/>
          <w:szCs w:val="24"/>
        </w:rPr>
      </w:pPr>
    </w:p>
    <w:p w:rsidR="005B2C17" w:rsidRPr="00EC51A5" w:rsidRDefault="005B2C17"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335E9">
        <w:rPr>
          <w:rFonts w:ascii="Arial" w:hAnsi="Arial" w:cs="Arial"/>
          <w:b/>
          <w:sz w:val="24"/>
          <w:szCs w:val="24"/>
        </w:rPr>
        <w:t>Aprobación de pautas de partidos políticos para el Proceso Electoral Local Coincidente con el Federal, en el estado de Puebla</w:t>
      </w:r>
      <w:r w:rsidRPr="001335E9">
        <w:rPr>
          <w:rFonts w:ascii="Arial" w:hAnsi="Arial" w:cs="Arial"/>
          <w:sz w:val="24"/>
          <w:szCs w:val="24"/>
        </w:rPr>
        <w:t xml:space="preserve">. El veinte de diciembre de dos mil diecisiete en la </w:t>
      </w:r>
      <w:r w:rsidR="00B30756" w:rsidRPr="001335E9">
        <w:rPr>
          <w:rFonts w:ascii="Arial" w:hAnsi="Arial" w:cs="Arial"/>
          <w:sz w:val="24"/>
          <w:szCs w:val="24"/>
        </w:rPr>
        <w:t>d</w:t>
      </w:r>
      <w:r w:rsidRPr="001335E9">
        <w:rPr>
          <w:rFonts w:ascii="Arial" w:hAnsi="Arial" w:cs="Arial"/>
          <w:sz w:val="24"/>
          <w:szCs w:val="24"/>
        </w:rPr>
        <w:t xml:space="preserve">écima </w:t>
      </w:r>
      <w:r w:rsidR="00B30756" w:rsidRPr="001335E9">
        <w:rPr>
          <w:rFonts w:ascii="Arial" w:hAnsi="Arial" w:cs="Arial"/>
          <w:sz w:val="24"/>
          <w:szCs w:val="24"/>
        </w:rPr>
        <w:t>s</w:t>
      </w:r>
      <w:r w:rsidRPr="001335E9">
        <w:rPr>
          <w:rFonts w:ascii="Arial" w:hAnsi="Arial" w:cs="Arial"/>
          <w:sz w:val="24"/>
          <w:szCs w:val="24"/>
        </w:rPr>
        <w:t xml:space="preserve">egunda </w:t>
      </w:r>
      <w:r w:rsidR="00B30756" w:rsidRPr="001335E9">
        <w:rPr>
          <w:rFonts w:ascii="Arial" w:hAnsi="Arial" w:cs="Arial"/>
          <w:sz w:val="24"/>
          <w:szCs w:val="24"/>
        </w:rPr>
        <w:t>s</w:t>
      </w:r>
      <w:r w:rsidRPr="001335E9">
        <w:rPr>
          <w:rFonts w:ascii="Arial" w:hAnsi="Arial" w:cs="Arial"/>
          <w:sz w:val="24"/>
          <w:szCs w:val="24"/>
        </w:rPr>
        <w:t xml:space="preserve">esión </w:t>
      </w:r>
      <w:r w:rsidR="00B30756" w:rsidRPr="001335E9">
        <w:rPr>
          <w:rFonts w:ascii="Arial" w:hAnsi="Arial" w:cs="Arial"/>
          <w:sz w:val="24"/>
          <w:szCs w:val="24"/>
        </w:rPr>
        <w:t>o</w:t>
      </w:r>
      <w:r w:rsidRPr="001335E9">
        <w:rPr>
          <w:rFonts w:ascii="Arial" w:hAnsi="Arial" w:cs="Arial"/>
          <w:sz w:val="24"/>
          <w:szCs w:val="24"/>
        </w:rPr>
        <w:t xml:space="preserve">rdinaria del Comité de Radio y Televisión del Instituto Nacional Electoral, se aprobó el </w:t>
      </w:r>
      <w:r w:rsidRPr="001335E9">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Puebla”, </w:t>
      </w:r>
      <w:r w:rsidRPr="001335E9">
        <w:rPr>
          <w:rFonts w:ascii="Arial" w:hAnsi="Arial" w:cs="Arial"/>
          <w:sz w:val="24"/>
          <w:szCs w:val="24"/>
        </w:rPr>
        <w:t>identificado como INE/ACRT/59/2017.</w:t>
      </w:r>
    </w:p>
    <w:p w:rsidR="002E0F74" w:rsidRPr="001335E9" w:rsidRDefault="002E0F74" w:rsidP="002E0F74">
      <w:pPr>
        <w:pStyle w:val="Prrafodelista"/>
        <w:autoSpaceDE w:val="0"/>
        <w:autoSpaceDN w:val="0"/>
        <w:adjustRightInd w:val="0"/>
        <w:spacing w:after="0" w:line="240" w:lineRule="auto"/>
        <w:ind w:left="709"/>
        <w:jc w:val="both"/>
        <w:rPr>
          <w:rFonts w:ascii="Arial" w:hAnsi="Arial" w:cs="Arial"/>
          <w:sz w:val="28"/>
          <w:szCs w:val="24"/>
        </w:rPr>
      </w:pPr>
    </w:p>
    <w:p w:rsidR="002E0F74" w:rsidRPr="001335E9"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335E9">
        <w:rPr>
          <w:rFonts w:ascii="Arial" w:hAnsi="Arial" w:cs="Arial"/>
          <w:b/>
          <w:sz w:val="24"/>
        </w:rPr>
        <w:t>Aprobación del orden de distribución de promocionales</w:t>
      </w:r>
      <w:r w:rsidRPr="001335E9">
        <w:rPr>
          <w:rFonts w:ascii="Arial" w:hAnsi="Arial" w:cs="Arial"/>
          <w:sz w:val="24"/>
        </w:rPr>
        <w:t xml:space="preserve">. El veinte de diciembre de dos mil diecisiete, en la décima segunda sesión ordinaria del Comité de Radio y Televisión del Instituto Nacional Electoral, se aprobó el </w:t>
      </w:r>
      <w:r w:rsidRPr="001335E9">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1335E9">
        <w:rPr>
          <w:rFonts w:ascii="Arial" w:hAnsi="Arial" w:cs="Arial"/>
          <w:sz w:val="24"/>
        </w:rPr>
        <w:t>, identificado como INE/ACRT/62/2017.</w:t>
      </w:r>
    </w:p>
    <w:p w:rsidR="002E0F74" w:rsidRPr="001335E9" w:rsidRDefault="002E0F74" w:rsidP="002E0F74">
      <w:pPr>
        <w:pStyle w:val="Prrafodelista"/>
        <w:autoSpaceDE w:val="0"/>
        <w:autoSpaceDN w:val="0"/>
        <w:adjustRightInd w:val="0"/>
        <w:spacing w:after="0" w:line="240" w:lineRule="auto"/>
        <w:ind w:left="709"/>
        <w:jc w:val="both"/>
        <w:rPr>
          <w:rFonts w:ascii="Arial" w:hAnsi="Arial" w:cs="Arial"/>
          <w:sz w:val="28"/>
          <w:szCs w:val="24"/>
        </w:rPr>
      </w:pPr>
    </w:p>
    <w:p w:rsidR="005B2C17" w:rsidRPr="001335E9"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335E9">
        <w:rPr>
          <w:rFonts w:ascii="Arial" w:hAnsi="Arial" w:cs="Arial"/>
          <w:b/>
          <w:sz w:val="24"/>
          <w:szCs w:val="24"/>
        </w:rPr>
        <w:lastRenderedPageBreak/>
        <w:t>Aprobación de pautas de partidos políticos para el Proceso Electoral Federal.</w:t>
      </w:r>
      <w:r w:rsidRPr="001335E9">
        <w:rPr>
          <w:rFonts w:ascii="Arial" w:hAnsi="Arial" w:cs="Arial"/>
          <w:sz w:val="24"/>
          <w:szCs w:val="24"/>
        </w:rPr>
        <w:t xml:space="preserve"> El once de enero de dos mil dieciocho, en la Primera Sesión Especial del Comité de Radio y Televisión del Instituto Nacional Electoral, se aprobó el </w:t>
      </w:r>
      <w:r w:rsidRPr="001335E9">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1335E9">
        <w:rPr>
          <w:rFonts w:ascii="Arial" w:hAnsi="Arial" w:cs="Arial"/>
          <w:sz w:val="24"/>
          <w:szCs w:val="24"/>
        </w:rPr>
        <w:t>, identificado como INE/ACRT/02/2018.</w:t>
      </w:r>
    </w:p>
    <w:p w:rsidR="005B2C17" w:rsidRPr="001335E9" w:rsidRDefault="005B2C17" w:rsidP="005B2C17">
      <w:pPr>
        <w:pStyle w:val="Prrafodelista"/>
        <w:autoSpaceDE w:val="0"/>
        <w:autoSpaceDN w:val="0"/>
        <w:adjustRightInd w:val="0"/>
        <w:spacing w:after="0" w:line="240" w:lineRule="auto"/>
        <w:ind w:left="709"/>
        <w:jc w:val="both"/>
        <w:rPr>
          <w:rFonts w:ascii="Arial" w:hAnsi="Arial" w:cs="Arial"/>
          <w:sz w:val="28"/>
          <w:szCs w:val="24"/>
        </w:rPr>
      </w:pPr>
    </w:p>
    <w:p w:rsidR="005B2C17" w:rsidRPr="001335E9" w:rsidRDefault="005B2C17"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335E9">
        <w:rPr>
          <w:rFonts w:ascii="Arial" w:hAnsi="Arial" w:cs="Arial"/>
          <w:b/>
          <w:bCs/>
          <w:sz w:val="24"/>
          <w:szCs w:val="24"/>
          <w:lang w:val="es-ES"/>
        </w:rPr>
        <w:t>Aprobación de pauta de intercampaña del Proceso Electoral Local</w:t>
      </w:r>
      <w:r w:rsidRPr="001335E9">
        <w:rPr>
          <w:rFonts w:ascii="Arial" w:hAnsi="Arial" w:cs="Arial"/>
          <w:sz w:val="24"/>
          <w:szCs w:val="24"/>
          <w:lang w:val="es-ES"/>
        </w:rPr>
        <w:t xml:space="preserve">. El once de enero de dos mil dieciocho, en la </w:t>
      </w:r>
      <w:r w:rsidR="00B30756" w:rsidRPr="001335E9">
        <w:rPr>
          <w:rFonts w:ascii="Arial" w:hAnsi="Arial" w:cs="Arial"/>
          <w:sz w:val="24"/>
          <w:szCs w:val="24"/>
          <w:lang w:val="es-ES"/>
        </w:rPr>
        <w:t>p</w:t>
      </w:r>
      <w:r w:rsidRPr="001335E9">
        <w:rPr>
          <w:rFonts w:ascii="Arial" w:hAnsi="Arial" w:cs="Arial"/>
          <w:sz w:val="24"/>
          <w:szCs w:val="24"/>
          <w:lang w:val="es-ES"/>
        </w:rPr>
        <w:t xml:space="preserve">rimera </w:t>
      </w:r>
      <w:r w:rsidR="00B30756" w:rsidRPr="001335E9">
        <w:rPr>
          <w:rFonts w:ascii="Arial" w:hAnsi="Arial" w:cs="Arial"/>
          <w:sz w:val="24"/>
          <w:szCs w:val="24"/>
          <w:lang w:val="es-ES"/>
        </w:rPr>
        <w:t>s</w:t>
      </w:r>
      <w:r w:rsidRPr="001335E9">
        <w:rPr>
          <w:rFonts w:ascii="Arial" w:hAnsi="Arial" w:cs="Arial"/>
          <w:sz w:val="24"/>
          <w:szCs w:val="24"/>
          <w:lang w:val="es-ES"/>
        </w:rPr>
        <w:t xml:space="preserve">esión </w:t>
      </w:r>
      <w:r w:rsidR="00B30756" w:rsidRPr="001335E9">
        <w:rPr>
          <w:rFonts w:ascii="Arial" w:hAnsi="Arial" w:cs="Arial"/>
          <w:sz w:val="24"/>
          <w:szCs w:val="24"/>
          <w:lang w:val="es-ES"/>
        </w:rPr>
        <w:t>e</w:t>
      </w:r>
      <w:r w:rsidRPr="001335E9">
        <w:rPr>
          <w:rFonts w:ascii="Arial" w:hAnsi="Arial" w:cs="Arial"/>
          <w:sz w:val="24"/>
          <w:szCs w:val="24"/>
          <w:lang w:val="es-ES"/>
        </w:rPr>
        <w:t>special del Comité de Radio y Televisión del Instituto Nacional Electoral, se aprobó el </w:t>
      </w:r>
      <w:r w:rsidRPr="001335E9">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Puebla”, </w:t>
      </w:r>
      <w:r w:rsidRPr="001335E9">
        <w:rPr>
          <w:rFonts w:ascii="Arial" w:hAnsi="Arial" w:cs="Arial"/>
          <w:iCs/>
          <w:sz w:val="24"/>
          <w:szCs w:val="24"/>
          <w:lang w:val="es-ES"/>
        </w:rPr>
        <w:t>identificado como INE/ACRT/20/2018.</w:t>
      </w:r>
    </w:p>
    <w:p w:rsidR="002E0F74" w:rsidRPr="001335E9" w:rsidRDefault="002E0F74" w:rsidP="002E0F74">
      <w:pPr>
        <w:autoSpaceDE w:val="0"/>
        <w:autoSpaceDN w:val="0"/>
        <w:adjustRightInd w:val="0"/>
        <w:jc w:val="both"/>
        <w:rPr>
          <w:rFonts w:ascii="Arial" w:hAnsi="Arial" w:cs="Arial"/>
        </w:rPr>
      </w:pP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r>
        <w:rPr>
          <w:rFonts w:ascii="Arial" w:hAnsi="Arial" w:cs="Arial"/>
          <w:b/>
        </w:rPr>
        <w:t xml:space="preserve">C o n s i </w:t>
      </w:r>
      <w:proofErr w:type="spellStart"/>
      <w:r>
        <w:rPr>
          <w:rFonts w:ascii="Arial" w:hAnsi="Arial" w:cs="Arial"/>
          <w:b/>
        </w:rPr>
        <w:t>d e</w:t>
      </w:r>
      <w:proofErr w:type="spellEnd"/>
      <w:r>
        <w:rPr>
          <w:rFonts w:ascii="Arial" w:hAnsi="Arial" w:cs="Arial"/>
          <w:b/>
        </w:rPr>
        <w:t xml:space="preserve"> r a c i o n e s</w:t>
      </w: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p>
    <w:p w:rsidR="002E0F74" w:rsidRPr="008A44C1" w:rsidRDefault="002E0F74" w:rsidP="002E0F74">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rsidR="002E0F74" w:rsidRPr="002D0A0B" w:rsidRDefault="002E0F74" w:rsidP="002E0F74">
      <w:pPr>
        <w:tabs>
          <w:tab w:val="left" w:pos="1134"/>
        </w:tabs>
        <w:autoSpaceDE w:val="0"/>
        <w:autoSpaceDN w:val="0"/>
        <w:adjustRightInd w:val="0"/>
        <w:spacing w:line="260" w:lineRule="exact"/>
        <w:ind w:right="474"/>
        <w:jc w:val="both"/>
        <w:rPr>
          <w:rFonts w:ascii="Arial" w:hAnsi="Arial" w:cs="Arial"/>
        </w:rPr>
      </w:pPr>
    </w:p>
    <w:p w:rsidR="002E0F74" w:rsidRPr="00BB4677" w:rsidRDefault="002E0F74" w:rsidP="002E0F74">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E0F74" w:rsidRPr="00BB4677" w:rsidRDefault="002E0F74" w:rsidP="002E0F74">
      <w:pPr>
        <w:spacing w:line="160" w:lineRule="exact"/>
        <w:ind w:left="567"/>
        <w:jc w:val="both"/>
        <w:rPr>
          <w:rFonts w:ascii="Arial" w:hAnsi="Arial" w:cs="Arial"/>
          <w:color w:val="000000"/>
          <w:spacing w:val="-2"/>
        </w:rPr>
      </w:pPr>
    </w:p>
    <w:p w:rsidR="002E0F74" w:rsidRPr="00BB4677" w:rsidRDefault="002E0F74" w:rsidP="002E0F74">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E0F74" w:rsidRPr="00BB4677" w:rsidRDefault="002E0F74" w:rsidP="002E0F74">
      <w:pPr>
        <w:spacing w:line="160" w:lineRule="exact"/>
        <w:ind w:left="567"/>
        <w:jc w:val="both"/>
        <w:rPr>
          <w:rFonts w:ascii="Arial" w:hAnsi="Arial" w:cs="Arial"/>
          <w:color w:val="000000"/>
        </w:rPr>
      </w:pPr>
    </w:p>
    <w:p w:rsidR="002E0F74" w:rsidRPr="00BB4677" w:rsidRDefault="002E0F74" w:rsidP="002E0F74">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E0F74" w:rsidRPr="00BB4677" w:rsidRDefault="002E0F74" w:rsidP="002E0F74">
      <w:pPr>
        <w:spacing w:line="260" w:lineRule="exact"/>
        <w:ind w:left="567"/>
        <w:jc w:val="both"/>
        <w:rPr>
          <w:rFonts w:ascii="Arial" w:hAnsi="Arial" w:cs="Arial"/>
          <w:color w:val="000000"/>
        </w:rPr>
      </w:pPr>
    </w:p>
    <w:p w:rsidR="002E0F74" w:rsidRPr="00BB4677" w:rsidRDefault="002E0F74" w:rsidP="002E0F74">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E0F74" w:rsidRDefault="002E0F74" w:rsidP="002E0F74">
      <w:pPr>
        <w:jc w:val="both"/>
        <w:rPr>
          <w:rFonts w:ascii="Arial" w:hAnsi="Arial" w:cs="Arial"/>
          <w:color w:val="000000"/>
        </w:rPr>
      </w:pPr>
    </w:p>
    <w:p w:rsidR="002E0F74" w:rsidRPr="008A44C1" w:rsidRDefault="002E0F74" w:rsidP="002E0F74">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rsidR="002E0F74" w:rsidRDefault="002E0F74" w:rsidP="002E0F74">
      <w:pPr>
        <w:jc w:val="both"/>
        <w:rPr>
          <w:rFonts w:ascii="Arial" w:hAnsi="Arial" w:cs="Arial"/>
          <w:b/>
          <w:bCs/>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E0F74" w:rsidRPr="00BE2FAB" w:rsidRDefault="002E0F74" w:rsidP="002E0F74">
      <w:pPr>
        <w:jc w:val="both"/>
        <w:rPr>
          <w:rFonts w:ascii="Arial" w:hAnsi="Arial" w:cs="Arial"/>
          <w:color w:val="000000"/>
        </w:rPr>
      </w:pPr>
    </w:p>
    <w:p w:rsidR="0056531E" w:rsidRDefault="0056531E" w:rsidP="0056531E">
      <w:pPr>
        <w:numPr>
          <w:ilvl w:val="0"/>
          <w:numId w:val="38"/>
        </w:numPr>
        <w:ind w:left="567" w:hanging="567"/>
        <w:jc w:val="both"/>
        <w:rPr>
          <w:rFonts w:ascii="Arial" w:hAnsi="Arial" w:cs="Arial"/>
          <w:color w:val="000000"/>
        </w:rPr>
      </w:pPr>
      <w:r>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56531E" w:rsidRDefault="0056531E" w:rsidP="0056531E">
      <w:pPr>
        <w:tabs>
          <w:tab w:val="left" w:pos="2278"/>
        </w:tabs>
        <w:ind w:left="567"/>
        <w:jc w:val="both"/>
        <w:rPr>
          <w:rFonts w:ascii="Arial" w:hAnsi="Arial" w:cs="Arial"/>
          <w:color w:val="000000"/>
        </w:rPr>
      </w:pPr>
      <w:r>
        <w:rPr>
          <w:rFonts w:ascii="Arial" w:hAnsi="Arial" w:cs="Arial"/>
          <w:color w:val="000000"/>
        </w:rPr>
        <w:tab/>
      </w:r>
    </w:p>
    <w:p w:rsidR="0056531E" w:rsidRDefault="0056531E" w:rsidP="0056531E">
      <w:pPr>
        <w:numPr>
          <w:ilvl w:val="0"/>
          <w:numId w:val="38"/>
        </w:numPr>
        <w:ind w:left="567" w:hanging="567"/>
        <w:jc w:val="both"/>
        <w:rPr>
          <w:rFonts w:ascii="Arial" w:hAnsi="Arial" w:cs="Arial"/>
          <w:color w:val="000000"/>
        </w:rPr>
      </w:pPr>
      <w:r>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2E0F74" w:rsidRPr="00BE2FAB" w:rsidRDefault="002E0F74" w:rsidP="002E0F74">
      <w:pPr>
        <w:ind w:left="567"/>
        <w:jc w:val="both"/>
        <w:rPr>
          <w:rFonts w:ascii="Arial" w:hAnsi="Arial" w:cs="Arial"/>
          <w:color w:val="000000"/>
        </w:rPr>
      </w:pPr>
    </w:p>
    <w:p w:rsidR="002E0F74" w:rsidRPr="00BE2FAB" w:rsidRDefault="002E0F74" w:rsidP="002E0F74">
      <w:pPr>
        <w:ind w:left="567"/>
        <w:jc w:val="both"/>
        <w:rPr>
          <w:rFonts w:ascii="Arial" w:hAnsi="Arial" w:cs="Arial"/>
          <w:color w:val="000000"/>
        </w:rPr>
      </w:pPr>
      <w:r w:rsidRPr="00BE2FA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E0F74" w:rsidRPr="00BE2FAB" w:rsidRDefault="002E0F74" w:rsidP="002E0F74">
      <w:pPr>
        <w:ind w:left="567"/>
        <w:jc w:val="both"/>
        <w:rPr>
          <w:rFonts w:ascii="Arial" w:hAnsi="Arial" w:cs="Arial"/>
          <w:color w:val="000000"/>
        </w:rPr>
      </w:pPr>
    </w:p>
    <w:p w:rsidR="002E0F74" w:rsidRPr="001335E9" w:rsidRDefault="002E0F74" w:rsidP="002E0F74">
      <w:pPr>
        <w:ind w:left="567"/>
        <w:jc w:val="both"/>
        <w:rPr>
          <w:rFonts w:ascii="Arial" w:hAnsi="Arial" w:cs="Arial"/>
          <w:color w:val="000000"/>
        </w:rPr>
      </w:pPr>
      <w:r w:rsidRPr="00EC51A5">
        <w:rPr>
          <w:rFonts w:ascii="Arial" w:hAnsi="Arial" w:cs="Arial"/>
          <w:color w:val="000000"/>
        </w:rPr>
        <w:t xml:space="preserve">Sobre el particular, la propuesta de pauta presentada por el </w:t>
      </w:r>
      <w:r w:rsidRPr="001335E9">
        <w:rPr>
          <w:rFonts w:ascii="Arial" w:hAnsi="Arial" w:cs="Arial"/>
          <w:color w:val="000000"/>
        </w:rPr>
        <w:t xml:space="preserve">Instituto </w:t>
      </w:r>
      <w:r w:rsidR="005B2C17" w:rsidRPr="001335E9">
        <w:rPr>
          <w:rFonts w:ascii="Arial" w:hAnsi="Arial" w:cs="Arial"/>
          <w:color w:val="000000"/>
        </w:rPr>
        <w:t>Electoral del Estado</w:t>
      </w:r>
      <w:r w:rsidR="0056531E" w:rsidRPr="00EC51A5">
        <w:rPr>
          <w:rFonts w:ascii="Arial" w:hAnsi="Arial" w:cs="Arial"/>
          <w:color w:val="000000"/>
        </w:rPr>
        <w:t xml:space="preserve"> de Puebla</w:t>
      </w:r>
      <w:r w:rsidR="005B2C17" w:rsidRPr="00EC51A5">
        <w:rPr>
          <w:rFonts w:ascii="Arial" w:hAnsi="Arial" w:cs="Arial"/>
          <w:color w:val="000000"/>
        </w:rPr>
        <w:t xml:space="preserve"> </w:t>
      </w:r>
      <w:r w:rsidRPr="001335E9">
        <w:rPr>
          <w:rFonts w:ascii="Arial" w:hAnsi="Arial" w:cs="Arial"/>
          <w:color w:val="000000"/>
        </w:rPr>
        <w:t>cumple con lo establecido por el artículo 41, Base III, Apartado B, incisos b) y c) de la Constitución Política de los Estados Unidos Mexicanos; y 165, numeral 1 de la Ley de la materia.</w:t>
      </w:r>
    </w:p>
    <w:p w:rsidR="002E0F74" w:rsidRPr="001335E9" w:rsidRDefault="002E0F74" w:rsidP="002E0F74">
      <w:pPr>
        <w:jc w:val="both"/>
        <w:rPr>
          <w:rFonts w:ascii="Arial" w:hAnsi="Arial" w:cs="Arial"/>
          <w:b/>
        </w:rPr>
      </w:pPr>
    </w:p>
    <w:p w:rsidR="002E0F74" w:rsidRPr="00EC51A5" w:rsidRDefault="002E0F74" w:rsidP="00FC595C">
      <w:pPr>
        <w:spacing w:line="300" w:lineRule="exact"/>
        <w:jc w:val="both"/>
        <w:rPr>
          <w:rFonts w:ascii="Arial" w:hAnsi="Arial" w:cs="Arial"/>
          <w:b/>
          <w:bCs/>
          <w:i/>
        </w:rPr>
      </w:pPr>
      <w:r w:rsidRPr="001335E9">
        <w:rPr>
          <w:rFonts w:ascii="Arial" w:hAnsi="Arial" w:cs="Arial"/>
          <w:b/>
          <w:bCs/>
          <w:i/>
        </w:rPr>
        <w:t xml:space="preserve">Inicio de las etapas de intercampaña y campaña del Proceso Electoral Local 2017-2018 coincidente con el Federal, en el estado de </w:t>
      </w:r>
      <w:r w:rsidR="005B2C17" w:rsidRPr="001335E9">
        <w:rPr>
          <w:rFonts w:ascii="Arial" w:hAnsi="Arial" w:cs="Arial"/>
          <w:b/>
          <w:bCs/>
          <w:i/>
        </w:rPr>
        <w:t>Puebla</w:t>
      </w:r>
    </w:p>
    <w:p w:rsidR="002E0F74" w:rsidRPr="001335E9" w:rsidRDefault="002E0F74" w:rsidP="00FC595C">
      <w:pPr>
        <w:spacing w:line="300" w:lineRule="exact"/>
        <w:jc w:val="both"/>
        <w:rPr>
          <w:rFonts w:ascii="Arial" w:hAnsi="Arial" w:cs="Arial"/>
          <w:b/>
          <w:bCs/>
        </w:rPr>
      </w:pPr>
    </w:p>
    <w:p w:rsidR="002E0F74" w:rsidRPr="001335E9" w:rsidRDefault="002E0F74" w:rsidP="00FC595C">
      <w:pPr>
        <w:numPr>
          <w:ilvl w:val="0"/>
          <w:numId w:val="2"/>
        </w:numPr>
        <w:spacing w:line="300" w:lineRule="exact"/>
        <w:ind w:left="567" w:hanging="567"/>
        <w:jc w:val="both"/>
        <w:rPr>
          <w:rFonts w:ascii="Arial" w:hAnsi="Arial" w:cs="Arial"/>
          <w:color w:val="000000"/>
        </w:rPr>
      </w:pPr>
      <w:r w:rsidRPr="001335E9">
        <w:rPr>
          <w:rFonts w:ascii="Arial" w:hAnsi="Arial" w:cs="Arial"/>
          <w:color w:val="000000"/>
        </w:rPr>
        <w:t xml:space="preserve">De </w:t>
      </w:r>
      <w:r w:rsidRPr="001335E9">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E0F74" w:rsidRPr="001335E9" w:rsidRDefault="002E0F74" w:rsidP="00FC595C">
      <w:pPr>
        <w:spacing w:line="300" w:lineRule="exact"/>
        <w:jc w:val="both"/>
        <w:rPr>
          <w:rFonts w:ascii="Arial" w:hAnsi="Arial" w:cs="Arial"/>
          <w:color w:val="000000"/>
        </w:rPr>
      </w:pPr>
    </w:p>
    <w:p w:rsidR="002E0F74" w:rsidRPr="001335E9" w:rsidRDefault="002E0F74" w:rsidP="00FC595C">
      <w:pPr>
        <w:numPr>
          <w:ilvl w:val="0"/>
          <w:numId w:val="2"/>
        </w:numPr>
        <w:spacing w:line="300" w:lineRule="exact"/>
        <w:ind w:left="567" w:hanging="567"/>
        <w:jc w:val="both"/>
        <w:rPr>
          <w:rFonts w:ascii="Arial" w:hAnsi="Arial" w:cs="Arial"/>
          <w:color w:val="000000"/>
        </w:rPr>
      </w:pPr>
      <w:r w:rsidRPr="001335E9">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5B2C17" w:rsidRPr="001335E9">
        <w:rPr>
          <w:rFonts w:ascii="Arial" w:hAnsi="Arial" w:cs="Arial"/>
          <w:color w:val="000000"/>
        </w:rPr>
        <w:t>Puebla</w:t>
      </w:r>
      <w:r w:rsidRPr="00EC51A5">
        <w:rPr>
          <w:rFonts w:ascii="Arial" w:hAnsi="Arial" w:cs="Arial"/>
          <w:color w:val="000000"/>
        </w:rPr>
        <w:t xml:space="preserve"> es coincidente, por lo que le resultan aplicables las reglas establecidas para tal supuesto en los ordenamientos citados. </w:t>
      </w:r>
    </w:p>
    <w:p w:rsidR="002E0F74" w:rsidRPr="001335E9" w:rsidRDefault="002E0F74" w:rsidP="00FC595C">
      <w:pPr>
        <w:spacing w:line="300" w:lineRule="exact"/>
        <w:ind w:left="567"/>
        <w:jc w:val="both"/>
        <w:rPr>
          <w:rFonts w:ascii="Arial" w:hAnsi="Arial" w:cs="Arial"/>
          <w:color w:val="000000"/>
        </w:rPr>
      </w:pPr>
    </w:p>
    <w:p w:rsidR="002E0F74" w:rsidRPr="001335E9" w:rsidRDefault="002E0F74" w:rsidP="00FC595C">
      <w:pPr>
        <w:numPr>
          <w:ilvl w:val="0"/>
          <w:numId w:val="2"/>
        </w:numPr>
        <w:spacing w:line="300" w:lineRule="exact"/>
        <w:ind w:left="567" w:hanging="567"/>
        <w:jc w:val="both"/>
        <w:rPr>
          <w:rFonts w:ascii="Arial" w:hAnsi="Arial" w:cs="Arial"/>
          <w:color w:val="000000"/>
        </w:rPr>
      </w:pPr>
      <w:r w:rsidRPr="001335E9">
        <w:rPr>
          <w:rFonts w:ascii="Arial" w:hAnsi="Arial" w:cs="Arial"/>
          <w:color w:val="000000"/>
        </w:rPr>
        <w:t>De conformidad con lo anterior, las etapas del Proceso Electoral Federal 2017-2018, tendrán verificativo en las siguientes fechas:</w:t>
      </w:r>
    </w:p>
    <w:p w:rsidR="002E0F74" w:rsidRPr="001335E9" w:rsidRDefault="002E0F74" w:rsidP="002E0F7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1335E9" w:rsidTr="005B2C17">
        <w:trPr>
          <w:trHeight w:val="330"/>
          <w:jc w:val="center"/>
        </w:trPr>
        <w:tc>
          <w:tcPr>
            <w:tcW w:w="2268"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DURACIÓN</w:t>
            </w:r>
          </w:p>
        </w:tc>
      </w:tr>
      <w:tr w:rsidR="002E0F74" w:rsidRPr="001335E9"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b/>
                <w:bCs/>
                <w:color w:val="000000"/>
                <w:lang w:eastAsia="es-MX"/>
              </w:rPr>
            </w:pPr>
            <w:r w:rsidRPr="001335E9">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color w:val="000000"/>
                <w:lang w:eastAsia="es-MX"/>
              </w:rPr>
            </w:pPr>
            <w:r w:rsidRPr="001335E9">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color w:val="000000"/>
                <w:lang w:eastAsia="es-MX"/>
              </w:rPr>
            </w:pPr>
            <w:r w:rsidRPr="001335E9">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color w:val="000000"/>
                <w:lang w:eastAsia="es-MX"/>
              </w:rPr>
            </w:pPr>
            <w:r w:rsidRPr="001335E9">
              <w:rPr>
                <w:rFonts w:ascii="Calibri" w:hAnsi="Calibri"/>
                <w:color w:val="000000"/>
                <w:lang w:eastAsia="es-MX"/>
              </w:rPr>
              <w:t>90 días</w:t>
            </w:r>
          </w:p>
        </w:tc>
      </w:tr>
      <w:tr w:rsidR="002E0F74" w:rsidRPr="001335E9" w:rsidTr="005B2C17">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E0F74" w:rsidRPr="001335E9" w:rsidRDefault="002E0F74" w:rsidP="005B2C17">
            <w:pPr>
              <w:jc w:val="center"/>
              <w:rPr>
                <w:rFonts w:ascii="Calibri" w:hAnsi="Calibri"/>
                <w:b/>
                <w:bCs/>
                <w:color w:val="000000"/>
                <w:lang w:eastAsia="es-MX"/>
              </w:rPr>
            </w:pPr>
            <w:r w:rsidRPr="001335E9">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E0F74" w:rsidRPr="001335E9" w:rsidRDefault="002E0F74" w:rsidP="005B2C17">
            <w:pPr>
              <w:jc w:val="center"/>
              <w:rPr>
                <w:rFonts w:ascii="Calibri" w:hAnsi="Calibri"/>
                <w:color w:val="000000"/>
                <w:lang w:eastAsia="es-MX"/>
              </w:rPr>
            </w:pPr>
            <w:r w:rsidRPr="001335E9">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2E0F74" w:rsidRPr="001335E9" w:rsidRDefault="002E0F74" w:rsidP="005B2C17">
            <w:pPr>
              <w:jc w:val="center"/>
              <w:rPr>
                <w:rFonts w:ascii="Calibri" w:hAnsi="Calibri"/>
                <w:color w:val="000000"/>
                <w:lang w:eastAsia="es-MX"/>
              </w:rPr>
            </w:pPr>
            <w:r w:rsidRPr="001335E9">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E0F74" w:rsidRPr="001335E9" w:rsidRDefault="002E0F74" w:rsidP="005B2C17">
            <w:pPr>
              <w:jc w:val="center"/>
              <w:rPr>
                <w:rFonts w:ascii="Calibri" w:hAnsi="Calibri"/>
                <w:color w:val="000000"/>
                <w:lang w:eastAsia="es-MX"/>
              </w:rPr>
            </w:pPr>
            <w:r w:rsidRPr="001335E9">
              <w:rPr>
                <w:rFonts w:ascii="Calibri" w:hAnsi="Calibri"/>
                <w:color w:val="000000"/>
                <w:lang w:eastAsia="es-MX"/>
              </w:rPr>
              <w:t>3 días</w:t>
            </w:r>
          </w:p>
        </w:tc>
      </w:tr>
      <w:tr w:rsidR="002E0F74" w:rsidRPr="001335E9" w:rsidTr="005B2C17">
        <w:trPr>
          <w:trHeight w:val="330"/>
          <w:jc w:val="center"/>
        </w:trPr>
        <w:tc>
          <w:tcPr>
            <w:tcW w:w="2268" w:type="dxa"/>
            <w:tcBorders>
              <w:top w:val="nil"/>
              <w:left w:val="nil"/>
              <w:bottom w:val="nil"/>
              <w:right w:val="nil"/>
            </w:tcBorders>
            <w:shd w:val="clear" w:color="auto" w:fill="auto"/>
            <w:noWrap/>
            <w:vAlign w:val="center"/>
          </w:tcPr>
          <w:p w:rsidR="002E0F74" w:rsidRPr="001335E9" w:rsidRDefault="002E0F74" w:rsidP="005B2C17">
            <w:pPr>
              <w:jc w:val="center"/>
              <w:rPr>
                <w:rFonts w:ascii="Calibri" w:hAnsi="Calibri"/>
                <w:b/>
                <w:bCs/>
                <w:color w:val="000000"/>
                <w:lang w:eastAsia="es-MX"/>
              </w:rPr>
            </w:pPr>
            <w:r w:rsidRPr="001335E9">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E0F74" w:rsidRPr="001335E9" w:rsidRDefault="002E0F74" w:rsidP="005B2C17">
            <w:pPr>
              <w:jc w:val="center"/>
              <w:rPr>
                <w:rFonts w:ascii="Calibri" w:hAnsi="Calibri"/>
                <w:color w:val="000000"/>
                <w:lang w:eastAsia="es-MX"/>
              </w:rPr>
            </w:pPr>
            <w:r w:rsidRPr="001335E9">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E0F74" w:rsidRPr="001335E9" w:rsidRDefault="002E0F74" w:rsidP="005B2C17">
            <w:pPr>
              <w:jc w:val="center"/>
              <w:rPr>
                <w:rFonts w:ascii="Calibri" w:hAnsi="Calibri"/>
                <w:color w:val="000000"/>
                <w:lang w:eastAsia="es-MX"/>
              </w:rPr>
            </w:pPr>
          </w:p>
        </w:tc>
      </w:tr>
    </w:tbl>
    <w:p w:rsidR="002E0F74" w:rsidRPr="001335E9" w:rsidRDefault="002E0F74" w:rsidP="00FC595C">
      <w:pPr>
        <w:spacing w:line="360" w:lineRule="auto"/>
        <w:jc w:val="both"/>
        <w:rPr>
          <w:rFonts w:ascii="Arial" w:hAnsi="Arial" w:cs="Arial"/>
          <w:color w:val="000000"/>
        </w:rPr>
      </w:pPr>
    </w:p>
    <w:p w:rsidR="002E0F74" w:rsidRPr="001335E9" w:rsidRDefault="002E0F74" w:rsidP="00FC595C">
      <w:pPr>
        <w:numPr>
          <w:ilvl w:val="0"/>
          <w:numId w:val="2"/>
        </w:numPr>
        <w:spacing w:line="300" w:lineRule="exact"/>
        <w:ind w:left="567" w:hanging="567"/>
        <w:jc w:val="both"/>
        <w:rPr>
          <w:rFonts w:ascii="Arial" w:hAnsi="Arial" w:cs="Arial"/>
          <w:color w:val="000000"/>
        </w:rPr>
      </w:pPr>
      <w:r w:rsidRPr="001335E9">
        <w:rPr>
          <w:rFonts w:ascii="Arial" w:hAnsi="Arial" w:cs="Arial"/>
          <w:color w:val="000000"/>
        </w:rPr>
        <w:t>Con base en el Acuerdo señalado en los antecedentes, se aprobó la pauta para el periodo de intercampaña en el siguiente plazo:</w:t>
      </w:r>
    </w:p>
    <w:p w:rsidR="002E0F74" w:rsidRPr="001335E9" w:rsidRDefault="002E0F74" w:rsidP="00FC595C">
      <w:pPr>
        <w:spacing w:line="300" w:lineRule="exact"/>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1335E9" w:rsidTr="005B2C17">
        <w:trPr>
          <w:trHeight w:val="330"/>
          <w:jc w:val="center"/>
        </w:trPr>
        <w:tc>
          <w:tcPr>
            <w:tcW w:w="2380"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t>DURACIÓN</w:t>
            </w:r>
          </w:p>
        </w:tc>
      </w:tr>
      <w:tr w:rsidR="002E0F74" w:rsidRPr="001335E9" w:rsidTr="005B2C17">
        <w:trPr>
          <w:trHeight w:val="330"/>
          <w:jc w:val="center"/>
        </w:trPr>
        <w:tc>
          <w:tcPr>
            <w:tcW w:w="2380" w:type="dxa"/>
            <w:tcBorders>
              <w:top w:val="nil"/>
              <w:left w:val="nil"/>
              <w:bottom w:val="nil"/>
              <w:right w:val="nil"/>
            </w:tcBorders>
            <w:shd w:val="clear" w:color="000000" w:fill="F2F2F2"/>
            <w:noWrap/>
            <w:vAlign w:val="center"/>
            <w:hideMark/>
          </w:tcPr>
          <w:p w:rsidR="002E0F74" w:rsidRPr="001335E9" w:rsidRDefault="002E0F74" w:rsidP="005B2C17">
            <w:pPr>
              <w:jc w:val="center"/>
              <w:rPr>
                <w:rFonts w:ascii="Calibri" w:hAnsi="Calibri"/>
                <w:b/>
                <w:bCs/>
                <w:color w:val="000000"/>
                <w:sz w:val="22"/>
                <w:szCs w:val="22"/>
                <w:lang w:val="es-MX" w:eastAsia="es-MX"/>
              </w:rPr>
            </w:pPr>
            <w:r w:rsidRPr="001335E9">
              <w:rPr>
                <w:rFonts w:ascii="Calibri" w:hAnsi="Calibri"/>
                <w:b/>
                <w:bCs/>
                <w:color w:val="000000"/>
                <w:sz w:val="22"/>
                <w:szCs w:val="22"/>
                <w:lang w:val="es-MX" w:eastAsia="es-MX"/>
              </w:rPr>
              <w:t xml:space="preserve">Intercampaña </w:t>
            </w:r>
          </w:p>
          <w:p w:rsidR="002E0F74" w:rsidRPr="001335E9" w:rsidRDefault="002E0F74" w:rsidP="005B2C17">
            <w:pPr>
              <w:jc w:val="center"/>
              <w:rPr>
                <w:rFonts w:ascii="Calibri" w:hAnsi="Calibri"/>
                <w:b/>
                <w:bCs/>
                <w:color w:val="000000"/>
                <w:sz w:val="22"/>
                <w:szCs w:val="22"/>
                <w:lang w:val="es-MX" w:eastAsia="es-MX"/>
              </w:rPr>
            </w:pPr>
            <w:r w:rsidRPr="001335E9">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E0F74" w:rsidRPr="001335E9" w:rsidRDefault="002E0F74"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E0F74" w:rsidRPr="001335E9" w:rsidRDefault="002E0F74"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E0F74" w:rsidRPr="001335E9" w:rsidRDefault="002E0F74"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46 días</w:t>
            </w:r>
          </w:p>
        </w:tc>
      </w:tr>
    </w:tbl>
    <w:p w:rsidR="002E0F74" w:rsidRPr="001335E9" w:rsidRDefault="002E0F74" w:rsidP="00FC595C">
      <w:pPr>
        <w:spacing w:line="360" w:lineRule="auto"/>
        <w:ind w:left="567"/>
        <w:jc w:val="both"/>
        <w:rPr>
          <w:rFonts w:ascii="Arial" w:hAnsi="Arial" w:cs="Arial"/>
          <w:color w:val="000000"/>
        </w:rPr>
      </w:pPr>
    </w:p>
    <w:p w:rsidR="002E0F74" w:rsidRPr="001335E9" w:rsidRDefault="002E0F74" w:rsidP="00FC595C">
      <w:pPr>
        <w:numPr>
          <w:ilvl w:val="0"/>
          <w:numId w:val="2"/>
        </w:numPr>
        <w:spacing w:line="300" w:lineRule="exact"/>
        <w:ind w:left="567" w:hanging="567"/>
        <w:jc w:val="both"/>
        <w:rPr>
          <w:rFonts w:ascii="Arial" w:hAnsi="Arial" w:cs="Arial"/>
          <w:color w:val="000000"/>
        </w:rPr>
      </w:pPr>
      <w:r w:rsidRPr="001335E9">
        <w:rPr>
          <w:rFonts w:ascii="Arial" w:hAnsi="Arial" w:cs="Arial"/>
          <w:color w:val="000000"/>
        </w:rPr>
        <w:t xml:space="preserve">Con base en el Acuerdo señalado en los antecedentes del presente instrumento, el Instituto </w:t>
      </w:r>
      <w:r w:rsidR="005B2C17" w:rsidRPr="001335E9">
        <w:rPr>
          <w:rFonts w:ascii="Arial" w:hAnsi="Arial" w:cs="Arial"/>
          <w:color w:val="000000"/>
        </w:rPr>
        <w:t>Electoral del Estado</w:t>
      </w:r>
      <w:r w:rsidR="0056531E" w:rsidRPr="00EC51A5">
        <w:rPr>
          <w:rFonts w:ascii="Arial" w:hAnsi="Arial" w:cs="Arial"/>
          <w:color w:val="000000"/>
        </w:rPr>
        <w:t xml:space="preserve"> de Puebla</w:t>
      </w:r>
      <w:r w:rsidRPr="00EC51A5">
        <w:rPr>
          <w:rFonts w:ascii="Arial" w:hAnsi="Arial" w:cs="Arial"/>
          <w:color w:val="000000"/>
        </w:rPr>
        <w:t>, informó al Instituto Nacional Electoral que aprobó</w:t>
      </w:r>
      <w:r w:rsidRPr="001335E9">
        <w:rPr>
          <w:rFonts w:ascii="Arial" w:hAnsi="Arial" w:cs="Arial"/>
          <w:color w:val="000000"/>
        </w:rPr>
        <w:t xml:space="preserve"> el siguiente calendario para los cargos a contenderse durante el proceso electoral local que se llevará a cabo en dicha entidad, de conformidad con lo siguiente:</w:t>
      </w:r>
    </w:p>
    <w:p w:rsidR="005B2C17" w:rsidRPr="001335E9" w:rsidRDefault="005B2C17" w:rsidP="005B2C17">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B2C17" w:rsidRPr="001335E9" w:rsidTr="005B2C17">
        <w:trPr>
          <w:trHeight w:val="330"/>
          <w:jc w:val="center"/>
        </w:trPr>
        <w:tc>
          <w:tcPr>
            <w:tcW w:w="2380" w:type="dxa"/>
            <w:tcBorders>
              <w:top w:val="nil"/>
              <w:left w:val="nil"/>
              <w:bottom w:val="nil"/>
              <w:right w:val="nil"/>
            </w:tcBorders>
            <w:shd w:val="clear" w:color="000000" w:fill="C00000"/>
            <w:vAlign w:val="center"/>
            <w:hideMark/>
          </w:tcPr>
          <w:p w:rsidR="005B2C17" w:rsidRPr="001335E9" w:rsidRDefault="005B2C17"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rsidR="005B2C17" w:rsidRPr="001335E9" w:rsidRDefault="005B2C17"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5B2C17" w:rsidRPr="001335E9" w:rsidRDefault="005B2C17"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5B2C17" w:rsidRPr="001335E9" w:rsidRDefault="005B2C17" w:rsidP="005B2C17">
            <w:pPr>
              <w:jc w:val="center"/>
              <w:rPr>
                <w:rFonts w:ascii="Arial" w:hAnsi="Arial" w:cs="Arial"/>
                <w:b/>
                <w:bCs/>
                <w:color w:val="FFFFFF"/>
                <w:sz w:val="20"/>
                <w:szCs w:val="20"/>
                <w:lang w:val="es-MX" w:eastAsia="es-MX"/>
              </w:rPr>
            </w:pPr>
            <w:r w:rsidRPr="001335E9">
              <w:rPr>
                <w:rFonts w:ascii="Arial" w:hAnsi="Arial" w:cs="Arial"/>
                <w:b/>
                <w:bCs/>
                <w:color w:val="FFFFFF"/>
                <w:sz w:val="20"/>
                <w:szCs w:val="20"/>
                <w:lang w:val="es-MX" w:eastAsia="es-MX"/>
              </w:rPr>
              <w:t>DURACIÓN</w:t>
            </w:r>
          </w:p>
        </w:tc>
      </w:tr>
      <w:tr w:rsidR="005B2C17" w:rsidRPr="001335E9" w:rsidTr="005B2C17">
        <w:trPr>
          <w:trHeight w:val="330"/>
          <w:jc w:val="center"/>
        </w:trPr>
        <w:tc>
          <w:tcPr>
            <w:tcW w:w="238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b/>
                <w:bCs/>
                <w:color w:val="000000"/>
                <w:sz w:val="22"/>
                <w:szCs w:val="22"/>
                <w:lang w:val="es-MX" w:eastAsia="es-MX"/>
              </w:rPr>
            </w:pPr>
            <w:r w:rsidRPr="001335E9">
              <w:rPr>
                <w:rFonts w:ascii="Calibri" w:hAnsi="Calibri"/>
                <w:b/>
                <w:bCs/>
                <w:color w:val="000000"/>
                <w:sz w:val="22"/>
                <w:szCs w:val="22"/>
                <w:lang w:val="es-MX" w:eastAsia="es-MX"/>
              </w:rPr>
              <w:t>Intercampaña</w:t>
            </w:r>
          </w:p>
        </w:tc>
        <w:tc>
          <w:tcPr>
            <w:tcW w:w="238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76 días</w:t>
            </w:r>
          </w:p>
        </w:tc>
      </w:tr>
      <w:tr w:rsidR="005B2C17" w:rsidRPr="001335E9" w:rsidTr="005B2C17">
        <w:trPr>
          <w:trHeight w:val="330"/>
          <w:jc w:val="center"/>
        </w:trPr>
        <w:tc>
          <w:tcPr>
            <w:tcW w:w="2380" w:type="dxa"/>
            <w:tcBorders>
              <w:top w:val="nil"/>
              <w:left w:val="nil"/>
              <w:bottom w:val="nil"/>
              <w:right w:val="nil"/>
            </w:tcBorders>
            <w:shd w:val="clear" w:color="000000" w:fill="F2F2F2"/>
            <w:noWrap/>
            <w:vAlign w:val="center"/>
            <w:hideMark/>
          </w:tcPr>
          <w:p w:rsidR="005B2C17" w:rsidRPr="001335E9" w:rsidRDefault="005B2C17" w:rsidP="005B2C17">
            <w:pPr>
              <w:jc w:val="center"/>
              <w:rPr>
                <w:rFonts w:ascii="Calibri" w:hAnsi="Calibri"/>
                <w:b/>
                <w:bCs/>
                <w:color w:val="000000"/>
                <w:sz w:val="22"/>
                <w:szCs w:val="22"/>
                <w:lang w:val="es-MX" w:eastAsia="es-MX"/>
              </w:rPr>
            </w:pPr>
            <w:r w:rsidRPr="001335E9">
              <w:rPr>
                <w:rFonts w:ascii="Calibri" w:hAnsi="Calibri"/>
                <w:b/>
                <w:bCs/>
                <w:color w:val="000000"/>
                <w:sz w:val="22"/>
                <w:szCs w:val="22"/>
                <w:lang w:val="es-MX" w:eastAsia="es-MX"/>
              </w:rPr>
              <w:t>Campaña</w:t>
            </w:r>
            <w:r w:rsidR="0056531E" w:rsidRPr="001335E9">
              <w:rPr>
                <w:rFonts w:ascii="Calibri" w:hAnsi="Calibri"/>
                <w:b/>
                <w:bCs/>
                <w:color w:val="000000"/>
                <w:sz w:val="22"/>
                <w:szCs w:val="22"/>
                <w:lang w:val="es-MX" w:eastAsia="es-MX"/>
              </w:rPr>
              <w:t xml:space="preserve"> a Gobernador, Diputados y Ayuntamientos</w:t>
            </w:r>
          </w:p>
        </w:tc>
        <w:tc>
          <w:tcPr>
            <w:tcW w:w="2380" w:type="dxa"/>
            <w:tcBorders>
              <w:top w:val="nil"/>
              <w:left w:val="nil"/>
              <w:bottom w:val="nil"/>
              <w:right w:val="nil"/>
            </w:tcBorders>
            <w:shd w:val="clear" w:color="000000" w:fill="F2F2F2"/>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F2F2F2"/>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60 días</w:t>
            </w:r>
          </w:p>
        </w:tc>
      </w:tr>
      <w:tr w:rsidR="005B2C17" w:rsidRPr="001335E9" w:rsidTr="005B2C17">
        <w:trPr>
          <w:trHeight w:val="330"/>
          <w:jc w:val="center"/>
        </w:trPr>
        <w:tc>
          <w:tcPr>
            <w:tcW w:w="238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b/>
                <w:bCs/>
                <w:color w:val="000000"/>
                <w:sz w:val="22"/>
                <w:szCs w:val="22"/>
                <w:lang w:val="es-MX" w:eastAsia="es-MX"/>
              </w:rPr>
            </w:pPr>
            <w:r w:rsidRPr="001335E9">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3 días</w:t>
            </w:r>
          </w:p>
        </w:tc>
      </w:tr>
      <w:tr w:rsidR="005B2C17" w:rsidRPr="001335E9" w:rsidTr="005B2C17">
        <w:trPr>
          <w:trHeight w:val="330"/>
          <w:jc w:val="center"/>
        </w:trPr>
        <w:tc>
          <w:tcPr>
            <w:tcW w:w="2380" w:type="dxa"/>
            <w:tcBorders>
              <w:top w:val="nil"/>
              <w:left w:val="nil"/>
              <w:bottom w:val="nil"/>
              <w:right w:val="nil"/>
            </w:tcBorders>
            <w:shd w:val="clear" w:color="000000" w:fill="F2F2F2"/>
            <w:noWrap/>
            <w:vAlign w:val="center"/>
            <w:hideMark/>
          </w:tcPr>
          <w:p w:rsidR="005B2C17" w:rsidRPr="001335E9" w:rsidRDefault="005B2C17" w:rsidP="005B2C17">
            <w:pPr>
              <w:jc w:val="center"/>
              <w:rPr>
                <w:rFonts w:ascii="Calibri" w:hAnsi="Calibri"/>
                <w:b/>
                <w:bCs/>
                <w:color w:val="000000"/>
                <w:sz w:val="22"/>
                <w:szCs w:val="22"/>
                <w:lang w:val="es-MX" w:eastAsia="es-MX"/>
              </w:rPr>
            </w:pPr>
            <w:r w:rsidRPr="001335E9">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5B2C17" w:rsidRPr="001335E9" w:rsidRDefault="005B2C17" w:rsidP="005B2C17">
            <w:pPr>
              <w:jc w:val="center"/>
              <w:rPr>
                <w:rFonts w:ascii="Calibri" w:hAnsi="Calibri"/>
                <w:color w:val="000000"/>
                <w:sz w:val="22"/>
                <w:szCs w:val="22"/>
                <w:lang w:val="es-MX" w:eastAsia="es-MX"/>
              </w:rPr>
            </w:pPr>
            <w:r w:rsidRPr="001335E9">
              <w:rPr>
                <w:rFonts w:ascii="Calibri" w:hAnsi="Calibri"/>
                <w:color w:val="000000"/>
                <w:sz w:val="22"/>
                <w:szCs w:val="22"/>
                <w:lang w:val="es-MX" w:eastAsia="es-MX"/>
              </w:rPr>
              <w:t> </w:t>
            </w:r>
          </w:p>
        </w:tc>
      </w:tr>
    </w:tbl>
    <w:p w:rsidR="002E0F74" w:rsidRPr="001335E9" w:rsidRDefault="002E0F74" w:rsidP="00A663D6">
      <w:pPr>
        <w:spacing w:line="260" w:lineRule="exact"/>
        <w:jc w:val="both"/>
        <w:rPr>
          <w:rFonts w:ascii="Arial" w:hAnsi="Arial" w:cs="Arial"/>
        </w:rPr>
      </w:pPr>
    </w:p>
    <w:p w:rsidR="002E0F74" w:rsidRPr="001335E9" w:rsidRDefault="002E0F74" w:rsidP="00A663D6">
      <w:pPr>
        <w:spacing w:line="260" w:lineRule="exact"/>
        <w:ind w:left="567"/>
        <w:contextualSpacing/>
        <w:jc w:val="both"/>
        <w:rPr>
          <w:rFonts w:ascii="Arial" w:hAnsi="Arial" w:cs="Arial"/>
          <w:color w:val="000000"/>
          <w:spacing w:val="-4"/>
        </w:rPr>
      </w:pPr>
      <w:r w:rsidRPr="001335E9">
        <w:rPr>
          <w:rFonts w:ascii="Arial" w:hAnsi="Arial" w:cs="Arial"/>
          <w:color w:val="000000"/>
          <w:spacing w:val="-4"/>
        </w:rPr>
        <w:t xml:space="preserve">En virtud de lo anterior, es preciso que este Comité apruebe las pautas correspondientes a la transmisión de los mensajes de partidos políticos y candidatos independientes que participarán en el mencionado proceso electoral local coincidente con el federal. </w:t>
      </w:r>
    </w:p>
    <w:p w:rsidR="002E0F74" w:rsidRPr="001335E9" w:rsidRDefault="002E0F74" w:rsidP="00A663D6">
      <w:pPr>
        <w:spacing w:line="260" w:lineRule="exact"/>
        <w:ind w:left="567"/>
        <w:contextualSpacing/>
        <w:jc w:val="both"/>
        <w:rPr>
          <w:rFonts w:ascii="Arial" w:hAnsi="Arial" w:cs="Arial"/>
          <w:color w:val="000000"/>
          <w:spacing w:val="-4"/>
        </w:rPr>
      </w:pPr>
    </w:p>
    <w:p w:rsidR="002E0F74" w:rsidRPr="00FC595C" w:rsidRDefault="002E0F74" w:rsidP="00A663D6">
      <w:pPr>
        <w:spacing w:line="260" w:lineRule="exact"/>
        <w:ind w:left="567"/>
        <w:contextualSpacing/>
        <w:jc w:val="both"/>
        <w:rPr>
          <w:rFonts w:ascii="Arial" w:hAnsi="Arial" w:cs="Arial"/>
          <w:color w:val="000000"/>
        </w:rPr>
      </w:pPr>
      <w:r w:rsidRPr="00FC595C">
        <w:rPr>
          <w:rFonts w:ascii="Arial" w:hAnsi="Arial" w:cs="Arial"/>
          <w:color w:val="000000"/>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6D6750" w:rsidRPr="00FC595C">
        <w:rPr>
          <w:rFonts w:ascii="Arial" w:hAnsi="Arial" w:cs="Arial"/>
          <w:color w:val="000000"/>
        </w:rPr>
        <w:t>Puebla</w:t>
      </w:r>
      <w:r w:rsidRPr="00FC595C">
        <w:rPr>
          <w:rFonts w:ascii="Arial" w:hAnsi="Arial" w:cs="Arial"/>
          <w:color w:val="000000"/>
        </w:rPr>
        <w:t>.</w:t>
      </w:r>
    </w:p>
    <w:p w:rsidR="002E0F74" w:rsidRPr="001335E9" w:rsidRDefault="002E0F74" w:rsidP="00A663D6">
      <w:pPr>
        <w:spacing w:line="260" w:lineRule="exact"/>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1335E9" w:rsidTr="005B2C17">
        <w:trPr>
          <w:trHeight w:val="330"/>
          <w:jc w:val="center"/>
        </w:trPr>
        <w:tc>
          <w:tcPr>
            <w:tcW w:w="2268"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bCs/>
                <w:color w:val="FFFFFF"/>
                <w:sz w:val="20"/>
                <w:szCs w:val="20"/>
                <w:lang w:eastAsia="es-MX"/>
              </w:rPr>
              <w:t>DURACIÓN</w:t>
            </w:r>
          </w:p>
        </w:tc>
      </w:tr>
      <w:tr w:rsidR="002E0F74" w:rsidRPr="001335E9"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b/>
                <w:bCs/>
                <w:color w:val="000000"/>
                <w:sz w:val="20"/>
                <w:szCs w:val="20"/>
                <w:lang w:eastAsia="es-MX"/>
              </w:rPr>
            </w:pPr>
            <w:r w:rsidRPr="001335E9">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color w:val="000000"/>
                <w:sz w:val="20"/>
                <w:szCs w:val="20"/>
                <w:lang w:eastAsia="es-MX"/>
              </w:rPr>
            </w:pPr>
            <w:r w:rsidRPr="001335E9">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color w:val="000000"/>
                <w:sz w:val="20"/>
                <w:szCs w:val="20"/>
                <w:lang w:eastAsia="es-MX"/>
              </w:rPr>
            </w:pPr>
            <w:r w:rsidRPr="001335E9">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2E0F74" w:rsidRPr="001335E9" w:rsidRDefault="002E0F74" w:rsidP="005B2C17">
            <w:pPr>
              <w:jc w:val="center"/>
              <w:rPr>
                <w:rFonts w:ascii="Calibri" w:hAnsi="Calibri"/>
                <w:color w:val="000000"/>
                <w:sz w:val="20"/>
                <w:szCs w:val="20"/>
                <w:lang w:eastAsia="es-MX"/>
              </w:rPr>
            </w:pPr>
            <w:r w:rsidRPr="001335E9">
              <w:rPr>
                <w:rFonts w:ascii="Calibri" w:hAnsi="Calibri"/>
                <w:color w:val="000000"/>
                <w:sz w:val="20"/>
                <w:szCs w:val="20"/>
                <w:lang w:eastAsia="es-MX"/>
              </w:rPr>
              <w:t>30 días</w:t>
            </w:r>
          </w:p>
        </w:tc>
      </w:tr>
      <w:tr w:rsidR="002E0F74" w:rsidRPr="001335E9" w:rsidTr="005B2C17">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E0F74" w:rsidRPr="001335E9" w:rsidRDefault="002E0F74" w:rsidP="006D6750">
            <w:pPr>
              <w:jc w:val="center"/>
              <w:rPr>
                <w:rFonts w:ascii="Calibri" w:hAnsi="Calibri"/>
                <w:b/>
                <w:bCs/>
                <w:color w:val="000000"/>
                <w:sz w:val="20"/>
                <w:szCs w:val="20"/>
                <w:lang w:eastAsia="es-MX"/>
              </w:rPr>
            </w:pPr>
            <w:r w:rsidRPr="001335E9">
              <w:rPr>
                <w:rFonts w:ascii="Calibri" w:hAnsi="Calibri"/>
                <w:b/>
                <w:bCs/>
                <w:color w:val="000000"/>
                <w:sz w:val="20"/>
                <w:szCs w:val="20"/>
                <w:lang w:eastAsia="es-MX"/>
              </w:rPr>
              <w:t xml:space="preserve">Campaña federal coincidente con campaña </w:t>
            </w:r>
            <w:r w:rsidR="006D6750" w:rsidRPr="001335E9">
              <w:rPr>
                <w:rFonts w:ascii="Calibri" w:hAnsi="Calibri"/>
                <w:b/>
                <w:bCs/>
                <w:color w:val="000000"/>
                <w:sz w:val="20"/>
                <w:szCs w:val="20"/>
                <w:lang w:eastAsia="es-MX"/>
              </w:rPr>
              <w:t>local</w:t>
            </w:r>
          </w:p>
        </w:tc>
        <w:tc>
          <w:tcPr>
            <w:tcW w:w="2410" w:type="dxa"/>
            <w:tcBorders>
              <w:top w:val="nil"/>
              <w:left w:val="nil"/>
              <w:bottom w:val="nil"/>
              <w:right w:val="nil"/>
            </w:tcBorders>
            <w:shd w:val="clear" w:color="auto" w:fill="D9D9D9" w:themeFill="background1" w:themeFillShade="D9"/>
            <w:noWrap/>
            <w:vAlign w:val="center"/>
          </w:tcPr>
          <w:p w:rsidR="002E0F74" w:rsidRPr="001335E9" w:rsidRDefault="002E0F74" w:rsidP="005B2C17">
            <w:pPr>
              <w:jc w:val="center"/>
              <w:rPr>
                <w:rFonts w:ascii="Calibri" w:hAnsi="Calibri"/>
                <w:color w:val="000000"/>
                <w:sz w:val="20"/>
                <w:szCs w:val="20"/>
                <w:lang w:eastAsia="es-MX"/>
              </w:rPr>
            </w:pPr>
            <w:r w:rsidRPr="001335E9">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2E0F74" w:rsidRPr="001335E9" w:rsidRDefault="006D6750" w:rsidP="005B2C17">
            <w:pPr>
              <w:jc w:val="center"/>
              <w:rPr>
                <w:rFonts w:ascii="Calibri" w:hAnsi="Calibri"/>
                <w:color w:val="000000"/>
                <w:sz w:val="20"/>
                <w:szCs w:val="20"/>
                <w:lang w:eastAsia="es-MX"/>
              </w:rPr>
            </w:pPr>
            <w:r w:rsidRPr="001335E9">
              <w:rPr>
                <w:rFonts w:ascii="Calibri" w:hAnsi="Calibri"/>
                <w:color w:val="000000"/>
                <w:sz w:val="20"/>
                <w:szCs w:val="20"/>
                <w:lang w:eastAsia="es-MX"/>
              </w:rPr>
              <w:t>27 de junio de</w:t>
            </w:r>
            <w:r w:rsidR="002E0F74" w:rsidRPr="001335E9">
              <w:rPr>
                <w:rFonts w:ascii="Calibri" w:hAnsi="Calibri"/>
                <w:color w:val="000000"/>
                <w:sz w:val="20"/>
                <w:szCs w:val="20"/>
                <w:lang w:eastAsia="es-MX"/>
              </w:rPr>
              <w:t xml:space="preserve"> 2018</w:t>
            </w:r>
          </w:p>
        </w:tc>
        <w:tc>
          <w:tcPr>
            <w:tcW w:w="1701" w:type="dxa"/>
            <w:tcBorders>
              <w:top w:val="nil"/>
              <w:left w:val="nil"/>
              <w:bottom w:val="nil"/>
              <w:right w:val="nil"/>
            </w:tcBorders>
            <w:shd w:val="clear" w:color="auto" w:fill="D9D9D9" w:themeFill="background1" w:themeFillShade="D9"/>
            <w:noWrap/>
            <w:vAlign w:val="center"/>
          </w:tcPr>
          <w:p w:rsidR="002E0F74" w:rsidRPr="001335E9" w:rsidRDefault="006D6750" w:rsidP="005B2C17">
            <w:pPr>
              <w:jc w:val="center"/>
              <w:rPr>
                <w:rFonts w:ascii="Calibri" w:hAnsi="Calibri"/>
                <w:color w:val="000000"/>
                <w:sz w:val="20"/>
                <w:szCs w:val="20"/>
                <w:lang w:eastAsia="es-MX"/>
              </w:rPr>
            </w:pPr>
            <w:r w:rsidRPr="001335E9">
              <w:rPr>
                <w:rFonts w:ascii="Calibri" w:hAnsi="Calibri"/>
                <w:color w:val="000000"/>
                <w:sz w:val="20"/>
                <w:szCs w:val="20"/>
                <w:lang w:eastAsia="es-MX"/>
              </w:rPr>
              <w:t>60</w:t>
            </w:r>
            <w:r w:rsidR="002E0F74" w:rsidRPr="001335E9">
              <w:rPr>
                <w:rFonts w:ascii="Calibri" w:hAnsi="Calibri"/>
                <w:color w:val="000000"/>
                <w:sz w:val="20"/>
                <w:szCs w:val="20"/>
                <w:lang w:eastAsia="es-MX"/>
              </w:rPr>
              <w:t xml:space="preserve"> días</w:t>
            </w:r>
          </w:p>
        </w:tc>
      </w:tr>
      <w:tr w:rsidR="002E0F74" w:rsidRPr="001335E9" w:rsidTr="006D6750">
        <w:trPr>
          <w:trHeight w:val="330"/>
          <w:jc w:val="center"/>
        </w:trPr>
        <w:tc>
          <w:tcPr>
            <w:tcW w:w="2268" w:type="dxa"/>
            <w:tcBorders>
              <w:top w:val="nil"/>
              <w:left w:val="nil"/>
              <w:bottom w:val="nil"/>
              <w:right w:val="nil"/>
            </w:tcBorders>
            <w:shd w:val="clear" w:color="auto" w:fill="auto"/>
            <w:noWrap/>
            <w:vAlign w:val="center"/>
          </w:tcPr>
          <w:p w:rsidR="002E0F74" w:rsidRPr="001335E9" w:rsidRDefault="002E0F74" w:rsidP="005B2C17">
            <w:pPr>
              <w:jc w:val="center"/>
              <w:rPr>
                <w:rFonts w:ascii="Calibri" w:hAnsi="Calibri"/>
                <w:b/>
                <w:bCs/>
                <w:color w:val="000000"/>
                <w:sz w:val="20"/>
                <w:szCs w:val="20"/>
                <w:lang w:eastAsia="es-MX"/>
              </w:rPr>
            </w:pPr>
            <w:r w:rsidRPr="001335E9">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2E0F74" w:rsidRPr="001335E9" w:rsidRDefault="002E0F74" w:rsidP="005B2C17">
            <w:pPr>
              <w:jc w:val="center"/>
              <w:rPr>
                <w:rFonts w:ascii="Calibri" w:hAnsi="Calibri"/>
                <w:color w:val="000000"/>
                <w:sz w:val="20"/>
                <w:szCs w:val="20"/>
                <w:lang w:eastAsia="es-MX"/>
              </w:rPr>
            </w:pPr>
            <w:r w:rsidRPr="001335E9">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2E0F74" w:rsidRPr="001335E9" w:rsidRDefault="002E0F74" w:rsidP="005B2C17">
            <w:pPr>
              <w:jc w:val="center"/>
              <w:rPr>
                <w:rFonts w:ascii="Calibri" w:hAnsi="Calibri"/>
                <w:color w:val="000000"/>
                <w:sz w:val="20"/>
                <w:szCs w:val="20"/>
                <w:lang w:eastAsia="es-MX"/>
              </w:rPr>
            </w:pPr>
            <w:r w:rsidRPr="001335E9">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2E0F74" w:rsidRPr="001335E9" w:rsidRDefault="002E0F74" w:rsidP="005B2C17">
            <w:pPr>
              <w:jc w:val="center"/>
              <w:rPr>
                <w:rFonts w:ascii="Calibri" w:hAnsi="Calibri"/>
                <w:color w:val="000000"/>
                <w:sz w:val="20"/>
                <w:szCs w:val="20"/>
                <w:lang w:eastAsia="es-MX"/>
              </w:rPr>
            </w:pPr>
            <w:r w:rsidRPr="001335E9">
              <w:rPr>
                <w:rFonts w:ascii="Calibri" w:hAnsi="Calibri"/>
                <w:color w:val="000000"/>
                <w:sz w:val="20"/>
                <w:szCs w:val="20"/>
                <w:lang w:val="es-MX" w:eastAsia="es-MX"/>
              </w:rPr>
              <w:t>3 días</w:t>
            </w:r>
          </w:p>
        </w:tc>
      </w:tr>
      <w:tr w:rsidR="002E0F74" w:rsidRPr="001335E9" w:rsidTr="006D6750">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E0F74" w:rsidRPr="001335E9" w:rsidRDefault="002E0F74" w:rsidP="00A663D6">
            <w:pPr>
              <w:spacing w:line="260" w:lineRule="exact"/>
              <w:jc w:val="center"/>
              <w:rPr>
                <w:rFonts w:ascii="Calibri" w:hAnsi="Calibri"/>
                <w:b/>
                <w:bCs/>
                <w:color w:val="000000"/>
                <w:sz w:val="20"/>
                <w:szCs w:val="20"/>
                <w:lang w:eastAsia="es-MX"/>
              </w:rPr>
            </w:pPr>
            <w:r w:rsidRPr="001335E9">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2E0F74" w:rsidRPr="001335E9" w:rsidRDefault="002E0F74" w:rsidP="00A663D6">
            <w:pPr>
              <w:spacing w:line="260" w:lineRule="exact"/>
              <w:jc w:val="center"/>
              <w:rPr>
                <w:rFonts w:ascii="Calibri" w:hAnsi="Calibri"/>
                <w:color w:val="000000"/>
                <w:sz w:val="20"/>
                <w:szCs w:val="20"/>
                <w:lang w:eastAsia="es-MX"/>
              </w:rPr>
            </w:pPr>
            <w:r w:rsidRPr="001335E9">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tcPr>
          <w:p w:rsidR="002E0F74" w:rsidRPr="001335E9" w:rsidRDefault="002E0F74" w:rsidP="00A663D6">
            <w:pPr>
              <w:spacing w:line="260" w:lineRule="exact"/>
              <w:jc w:val="center"/>
              <w:rPr>
                <w:rFonts w:ascii="Calibri" w:hAnsi="Calibri"/>
                <w:color w:val="000000"/>
                <w:sz w:val="20"/>
                <w:szCs w:val="20"/>
                <w:lang w:eastAsia="es-MX"/>
              </w:rPr>
            </w:pPr>
            <w:r w:rsidRPr="001335E9">
              <w:rPr>
                <w:rFonts w:ascii="Calibri" w:hAnsi="Calibri"/>
                <w:color w:val="000000"/>
                <w:sz w:val="20"/>
                <w:szCs w:val="20"/>
                <w:lang w:eastAsia="es-MX"/>
              </w:rPr>
              <w:t>1 día</w:t>
            </w:r>
          </w:p>
        </w:tc>
      </w:tr>
    </w:tbl>
    <w:p w:rsidR="002E0F74" w:rsidRPr="001335E9" w:rsidRDefault="002E0F74" w:rsidP="00A663D6">
      <w:pPr>
        <w:spacing w:line="260" w:lineRule="exact"/>
        <w:ind w:left="567"/>
        <w:contextualSpacing/>
        <w:jc w:val="both"/>
        <w:rPr>
          <w:rFonts w:ascii="Arial" w:hAnsi="Arial" w:cs="Arial"/>
          <w:color w:val="000000"/>
          <w:spacing w:val="-4"/>
        </w:rPr>
      </w:pPr>
    </w:p>
    <w:p w:rsidR="002E0F74" w:rsidRPr="001335E9" w:rsidRDefault="002E0F74" w:rsidP="00A663D6">
      <w:pPr>
        <w:spacing w:line="260" w:lineRule="exact"/>
        <w:ind w:left="567"/>
        <w:contextualSpacing/>
        <w:jc w:val="both"/>
        <w:rPr>
          <w:rFonts w:ascii="Arial" w:hAnsi="Arial" w:cs="Arial"/>
          <w:color w:val="000000"/>
          <w:spacing w:val="-4"/>
        </w:rPr>
      </w:pPr>
      <w:r w:rsidRPr="001335E9">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2E0F74" w:rsidRPr="001335E9" w:rsidRDefault="002E0F74" w:rsidP="00A663D6">
      <w:pPr>
        <w:spacing w:line="260" w:lineRule="exact"/>
        <w:contextualSpacing/>
        <w:jc w:val="both"/>
        <w:rPr>
          <w:rFonts w:ascii="Arial" w:hAnsi="Arial" w:cs="Arial"/>
          <w:b/>
          <w:bCs/>
          <w:color w:val="000000"/>
        </w:rPr>
      </w:pPr>
    </w:p>
    <w:p w:rsidR="002E0F74" w:rsidRPr="001335E9" w:rsidRDefault="002E0F74" w:rsidP="00A663D6">
      <w:pPr>
        <w:spacing w:line="260" w:lineRule="exact"/>
        <w:contextualSpacing/>
        <w:jc w:val="both"/>
        <w:rPr>
          <w:rFonts w:ascii="Arial" w:hAnsi="Arial" w:cs="Arial"/>
          <w:i/>
          <w:color w:val="000000"/>
        </w:rPr>
      </w:pPr>
      <w:r w:rsidRPr="001335E9">
        <w:rPr>
          <w:rFonts w:ascii="Arial" w:hAnsi="Arial" w:cs="Arial"/>
          <w:b/>
          <w:bCs/>
          <w:i/>
          <w:color w:val="000000"/>
        </w:rPr>
        <w:t>Tiempos a distribuir en radio y televisión de conformidad con la normatividad aplicable</w:t>
      </w:r>
    </w:p>
    <w:p w:rsidR="002E0F74" w:rsidRPr="001335E9" w:rsidRDefault="002E0F74" w:rsidP="00A663D6">
      <w:pPr>
        <w:spacing w:line="260" w:lineRule="exact"/>
        <w:ind w:left="426" w:hanging="426"/>
        <w:jc w:val="both"/>
        <w:rPr>
          <w:rFonts w:ascii="Arial" w:hAnsi="Arial" w:cs="Arial"/>
        </w:rPr>
      </w:pPr>
    </w:p>
    <w:p w:rsidR="002E0F74" w:rsidRPr="001335E9" w:rsidRDefault="002E0F74" w:rsidP="00A663D6">
      <w:pPr>
        <w:numPr>
          <w:ilvl w:val="0"/>
          <w:numId w:val="2"/>
        </w:numPr>
        <w:spacing w:line="260" w:lineRule="exact"/>
        <w:ind w:left="567" w:hanging="567"/>
        <w:jc w:val="both"/>
        <w:rPr>
          <w:rFonts w:ascii="Arial" w:hAnsi="Arial" w:cs="Arial"/>
          <w:color w:val="000000"/>
        </w:rPr>
      </w:pPr>
      <w:r w:rsidRPr="001335E9">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2E0F74" w:rsidRPr="001335E9" w:rsidRDefault="002E0F74" w:rsidP="00A663D6">
      <w:pPr>
        <w:autoSpaceDE w:val="0"/>
        <w:autoSpaceDN w:val="0"/>
        <w:adjustRightInd w:val="0"/>
        <w:spacing w:line="260" w:lineRule="exact"/>
        <w:jc w:val="both"/>
        <w:rPr>
          <w:rFonts w:ascii="Arial" w:hAnsi="Arial" w:cs="Arial"/>
        </w:rPr>
      </w:pPr>
    </w:p>
    <w:p w:rsidR="002E0F74" w:rsidRPr="001335E9" w:rsidRDefault="002E0F74" w:rsidP="00A663D6">
      <w:pPr>
        <w:pStyle w:val="Prrafodelista"/>
        <w:numPr>
          <w:ilvl w:val="0"/>
          <w:numId w:val="17"/>
        </w:numPr>
        <w:tabs>
          <w:tab w:val="num" w:pos="4933"/>
        </w:tabs>
        <w:autoSpaceDE w:val="0"/>
        <w:autoSpaceDN w:val="0"/>
        <w:adjustRightInd w:val="0"/>
        <w:spacing w:after="0" w:line="260" w:lineRule="exact"/>
        <w:ind w:left="567" w:hanging="283"/>
        <w:jc w:val="both"/>
        <w:rPr>
          <w:rFonts w:ascii="Arial" w:hAnsi="Arial" w:cs="Arial"/>
          <w:sz w:val="24"/>
          <w:szCs w:val="24"/>
        </w:rPr>
      </w:pPr>
      <w:r w:rsidRPr="001335E9">
        <w:rPr>
          <w:rFonts w:ascii="Arial,Bold" w:hAnsi="Arial,Bold" w:cs="Arial,Bold"/>
          <w:b/>
          <w:bCs/>
          <w:sz w:val="24"/>
          <w:szCs w:val="24"/>
        </w:rPr>
        <w:t>Intercampaña</w:t>
      </w:r>
      <w:r w:rsidRPr="001335E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E0F74" w:rsidRPr="001335E9" w:rsidRDefault="002E0F74" w:rsidP="00A663D6">
      <w:pPr>
        <w:pStyle w:val="Prrafodelista"/>
        <w:spacing w:after="0" w:line="260" w:lineRule="exact"/>
        <w:ind w:left="567" w:hanging="283"/>
        <w:rPr>
          <w:rFonts w:ascii="Symbol" w:hAnsi="Symbol" w:cs="Symbol"/>
          <w:sz w:val="24"/>
          <w:szCs w:val="24"/>
        </w:rPr>
      </w:pPr>
    </w:p>
    <w:p w:rsidR="002E0F74" w:rsidRPr="001335E9" w:rsidRDefault="002E0F74" w:rsidP="00A663D6">
      <w:pPr>
        <w:pStyle w:val="Prrafodelista"/>
        <w:numPr>
          <w:ilvl w:val="0"/>
          <w:numId w:val="17"/>
        </w:numPr>
        <w:tabs>
          <w:tab w:val="num" w:pos="4933"/>
        </w:tabs>
        <w:autoSpaceDE w:val="0"/>
        <w:autoSpaceDN w:val="0"/>
        <w:adjustRightInd w:val="0"/>
        <w:spacing w:after="0" w:line="260" w:lineRule="exact"/>
        <w:ind w:left="567" w:hanging="283"/>
        <w:jc w:val="both"/>
        <w:rPr>
          <w:rFonts w:ascii="Arial" w:hAnsi="Arial" w:cs="Arial"/>
          <w:sz w:val="24"/>
          <w:szCs w:val="24"/>
        </w:rPr>
      </w:pPr>
      <w:r w:rsidRPr="001335E9">
        <w:rPr>
          <w:rFonts w:ascii="Arial,Bold" w:hAnsi="Arial,Bold" w:cs="Arial,Bold"/>
          <w:b/>
          <w:bCs/>
          <w:sz w:val="24"/>
          <w:szCs w:val="24"/>
        </w:rPr>
        <w:t xml:space="preserve">Campaña: </w:t>
      </w:r>
      <w:r w:rsidRPr="001335E9">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2E0F74" w:rsidRPr="009A1FE1" w:rsidRDefault="002E0F74" w:rsidP="00A663D6">
      <w:pPr>
        <w:autoSpaceDE w:val="0"/>
        <w:autoSpaceDN w:val="0"/>
        <w:adjustRightInd w:val="0"/>
        <w:spacing w:line="260" w:lineRule="exact"/>
        <w:jc w:val="both"/>
        <w:rPr>
          <w:rFonts w:ascii="Arial" w:hAnsi="Arial" w:cs="Arial"/>
        </w:rPr>
      </w:pPr>
    </w:p>
    <w:p w:rsidR="0056531E" w:rsidRPr="009A1FE1" w:rsidRDefault="0056531E" w:rsidP="00A663D6">
      <w:pPr>
        <w:pStyle w:val="Prrafodelista"/>
        <w:autoSpaceDE w:val="0"/>
        <w:autoSpaceDN w:val="0"/>
        <w:adjustRightInd w:val="0"/>
        <w:spacing w:after="0" w:line="260" w:lineRule="exact"/>
        <w:ind w:left="567"/>
        <w:jc w:val="both"/>
        <w:rPr>
          <w:rFonts w:ascii="Arial" w:hAnsi="Arial" w:cs="Arial"/>
          <w:sz w:val="24"/>
          <w:szCs w:val="24"/>
        </w:rPr>
      </w:pPr>
      <w:r w:rsidRPr="009A1FE1">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C80136" w:rsidRPr="009A1FE1">
        <w:rPr>
          <w:rFonts w:ascii="Arial" w:hAnsi="Arial" w:cs="Arial"/>
          <w:sz w:val="24"/>
          <w:szCs w:val="24"/>
        </w:rPr>
        <w:t xml:space="preserve">del artículo 251 </w:t>
      </w:r>
      <w:r w:rsidRPr="009A1FE1">
        <w:rPr>
          <w:rFonts w:ascii="Arial" w:hAnsi="Arial" w:cs="Arial"/>
          <w:sz w:val="24"/>
          <w:szCs w:val="24"/>
        </w:rPr>
        <w:t>de la Ley General de Instituciones y Procedimientos Electorales.</w:t>
      </w:r>
    </w:p>
    <w:p w:rsidR="0056531E" w:rsidRPr="001335E9" w:rsidRDefault="0056531E" w:rsidP="00A663D6">
      <w:pPr>
        <w:pStyle w:val="Prrafodelista"/>
        <w:autoSpaceDE w:val="0"/>
        <w:autoSpaceDN w:val="0"/>
        <w:adjustRightInd w:val="0"/>
        <w:spacing w:after="0" w:line="260" w:lineRule="exact"/>
        <w:ind w:left="567"/>
        <w:jc w:val="both"/>
        <w:rPr>
          <w:rFonts w:ascii="Arial" w:hAnsi="Arial" w:cs="Arial"/>
          <w:sz w:val="24"/>
          <w:szCs w:val="24"/>
        </w:rPr>
      </w:pPr>
    </w:p>
    <w:p w:rsidR="002E0F74" w:rsidRPr="001335E9" w:rsidRDefault="002E0F74" w:rsidP="00A663D6">
      <w:pPr>
        <w:pStyle w:val="Prrafodelista"/>
        <w:autoSpaceDE w:val="0"/>
        <w:autoSpaceDN w:val="0"/>
        <w:adjustRightInd w:val="0"/>
        <w:spacing w:after="0" w:line="260" w:lineRule="exact"/>
        <w:ind w:left="567"/>
        <w:jc w:val="both"/>
        <w:rPr>
          <w:rFonts w:ascii="Arial" w:hAnsi="Arial" w:cs="Arial"/>
          <w:sz w:val="24"/>
          <w:szCs w:val="24"/>
        </w:rPr>
      </w:pPr>
      <w:r w:rsidRPr="001335E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E0F74" w:rsidRPr="001335E9" w:rsidRDefault="002E0F74" w:rsidP="00A663D6">
      <w:pPr>
        <w:pStyle w:val="Prrafodelista"/>
        <w:autoSpaceDE w:val="0"/>
        <w:autoSpaceDN w:val="0"/>
        <w:adjustRightInd w:val="0"/>
        <w:spacing w:after="0" w:line="26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1335E9" w:rsidTr="005B2C17">
        <w:trPr>
          <w:trHeight w:val="275"/>
        </w:trPr>
        <w:tc>
          <w:tcPr>
            <w:tcW w:w="2694" w:type="dxa"/>
            <w:tcBorders>
              <w:bottom w:val="single" w:sz="12" w:space="0" w:color="FFFFFF"/>
            </w:tcBorders>
            <w:shd w:val="clear" w:color="auto" w:fill="C00000"/>
            <w:vAlign w:val="center"/>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E0F74" w:rsidRPr="001335E9" w:rsidRDefault="002E0F74" w:rsidP="005B2C17">
            <w:pPr>
              <w:jc w:val="center"/>
              <w:rPr>
                <w:rFonts w:ascii="Arial" w:hAnsi="Arial" w:cs="Arial"/>
                <w:b/>
                <w:bCs/>
                <w:color w:val="FFFFFF"/>
                <w:sz w:val="20"/>
                <w:szCs w:val="20"/>
                <w:lang w:eastAsia="es-MX"/>
              </w:rPr>
            </w:pPr>
            <w:r w:rsidRPr="001335E9">
              <w:rPr>
                <w:rFonts w:ascii="Arial" w:hAnsi="Arial" w:cs="Arial"/>
                <w:b/>
                <w:color w:val="FFFFFF"/>
                <w:sz w:val="20"/>
                <w:szCs w:val="20"/>
                <w:lang w:eastAsia="es-MX"/>
              </w:rPr>
              <w:t>AUTORIDADES ELECTORALES</w:t>
            </w:r>
          </w:p>
        </w:tc>
      </w:tr>
      <w:tr w:rsidR="002E0F74" w:rsidRPr="001335E9" w:rsidTr="005B2C17">
        <w:trPr>
          <w:trHeight w:val="270"/>
        </w:trPr>
        <w:tc>
          <w:tcPr>
            <w:tcW w:w="2694" w:type="dxa"/>
            <w:shd w:val="clear" w:color="auto" w:fill="E6E6E6"/>
            <w:vAlign w:val="center"/>
          </w:tcPr>
          <w:p w:rsidR="002E0F74" w:rsidRPr="001335E9" w:rsidRDefault="002E0F74" w:rsidP="005B2C17">
            <w:pPr>
              <w:tabs>
                <w:tab w:val="num" w:pos="851"/>
              </w:tabs>
              <w:ind w:left="851" w:hanging="851"/>
              <w:jc w:val="center"/>
              <w:rPr>
                <w:rFonts w:ascii="Arial" w:hAnsi="Arial" w:cs="Arial"/>
                <w:bCs/>
                <w:color w:val="000000"/>
                <w:sz w:val="20"/>
                <w:szCs w:val="20"/>
                <w:lang w:eastAsia="es-MX"/>
              </w:rPr>
            </w:pPr>
            <w:r w:rsidRPr="001335E9">
              <w:rPr>
                <w:rFonts w:ascii="Arial" w:hAnsi="Arial" w:cs="Arial"/>
                <w:bCs/>
                <w:color w:val="000000"/>
                <w:sz w:val="20"/>
                <w:szCs w:val="20"/>
                <w:lang w:eastAsia="es-MX"/>
              </w:rPr>
              <w:t>Intercampaña</w:t>
            </w:r>
          </w:p>
        </w:tc>
        <w:tc>
          <w:tcPr>
            <w:tcW w:w="2284" w:type="dxa"/>
            <w:shd w:val="clear" w:color="auto" w:fill="E6E6E6"/>
            <w:vAlign w:val="center"/>
          </w:tcPr>
          <w:p w:rsidR="002E0F74" w:rsidRPr="001335E9" w:rsidRDefault="002E0F74" w:rsidP="005B2C17">
            <w:pPr>
              <w:tabs>
                <w:tab w:val="num" w:pos="18"/>
              </w:tabs>
              <w:ind w:left="18" w:hanging="18"/>
              <w:jc w:val="center"/>
              <w:rPr>
                <w:rFonts w:ascii="Arial" w:hAnsi="Arial" w:cs="Arial"/>
                <w:color w:val="000000"/>
                <w:sz w:val="20"/>
                <w:szCs w:val="20"/>
                <w:lang w:eastAsia="es-MX"/>
              </w:rPr>
            </w:pPr>
            <w:r w:rsidRPr="001335E9">
              <w:rPr>
                <w:rFonts w:ascii="Arial" w:hAnsi="Arial" w:cs="Arial"/>
                <w:color w:val="000000"/>
                <w:sz w:val="20"/>
                <w:szCs w:val="20"/>
                <w:lang w:eastAsia="es-MX"/>
              </w:rPr>
              <w:t>24 minutos</w:t>
            </w:r>
          </w:p>
        </w:tc>
        <w:tc>
          <w:tcPr>
            <w:tcW w:w="2819" w:type="dxa"/>
            <w:shd w:val="clear" w:color="auto" w:fill="E6E6E6"/>
            <w:vAlign w:val="center"/>
          </w:tcPr>
          <w:p w:rsidR="002E0F74" w:rsidRPr="001335E9" w:rsidRDefault="002E0F74" w:rsidP="005B2C17">
            <w:pPr>
              <w:tabs>
                <w:tab w:val="num" w:pos="18"/>
              </w:tabs>
              <w:ind w:left="18" w:hanging="18"/>
              <w:jc w:val="center"/>
              <w:rPr>
                <w:rFonts w:ascii="Arial" w:hAnsi="Arial" w:cs="Arial"/>
                <w:color w:val="000000"/>
                <w:sz w:val="20"/>
                <w:szCs w:val="20"/>
                <w:lang w:eastAsia="es-MX"/>
              </w:rPr>
            </w:pPr>
            <w:r w:rsidRPr="001335E9">
              <w:rPr>
                <w:rFonts w:ascii="Arial" w:hAnsi="Arial" w:cs="Arial"/>
                <w:color w:val="000000"/>
                <w:sz w:val="20"/>
                <w:szCs w:val="20"/>
                <w:lang w:eastAsia="es-MX"/>
              </w:rPr>
              <w:t>24 minutos</w:t>
            </w:r>
          </w:p>
        </w:tc>
      </w:tr>
      <w:tr w:rsidR="002E0F74" w:rsidRPr="001335E9" w:rsidTr="005B2C17">
        <w:trPr>
          <w:trHeight w:val="270"/>
        </w:trPr>
        <w:tc>
          <w:tcPr>
            <w:tcW w:w="2694" w:type="dxa"/>
            <w:shd w:val="clear" w:color="auto" w:fill="CCCCCC"/>
            <w:vAlign w:val="center"/>
          </w:tcPr>
          <w:p w:rsidR="002E0F74" w:rsidRPr="001335E9" w:rsidRDefault="002E0F74" w:rsidP="005B2C17">
            <w:pPr>
              <w:tabs>
                <w:tab w:val="num" w:pos="851"/>
              </w:tabs>
              <w:ind w:left="851" w:hanging="851"/>
              <w:jc w:val="center"/>
              <w:rPr>
                <w:rFonts w:ascii="Arial" w:hAnsi="Arial" w:cs="Arial"/>
                <w:bCs/>
                <w:color w:val="000000"/>
                <w:sz w:val="20"/>
                <w:szCs w:val="20"/>
                <w:lang w:eastAsia="es-MX"/>
              </w:rPr>
            </w:pPr>
            <w:r w:rsidRPr="001335E9">
              <w:rPr>
                <w:rFonts w:ascii="Arial" w:hAnsi="Arial" w:cs="Arial"/>
                <w:bCs/>
                <w:color w:val="000000"/>
                <w:sz w:val="20"/>
                <w:szCs w:val="20"/>
                <w:lang w:eastAsia="es-MX"/>
              </w:rPr>
              <w:t>Campaña</w:t>
            </w:r>
          </w:p>
        </w:tc>
        <w:tc>
          <w:tcPr>
            <w:tcW w:w="2284" w:type="dxa"/>
            <w:shd w:val="clear" w:color="auto" w:fill="CCCCCC"/>
            <w:vAlign w:val="center"/>
          </w:tcPr>
          <w:p w:rsidR="002E0F74" w:rsidRPr="001335E9" w:rsidRDefault="002E0F74" w:rsidP="005B2C17">
            <w:pPr>
              <w:tabs>
                <w:tab w:val="num" w:pos="18"/>
              </w:tabs>
              <w:ind w:left="18" w:hanging="18"/>
              <w:jc w:val="center"/>
              <w:rPr>
                <w:rFonts w:ascii="Arial" w:hAnsi="Arial" w:cs="Arial"/>
                <w:color w:val="000000"/>
                <w:sz w:val="20"/>
                <w:szCs w:val="20"/>
                <w:lang w:eastAsia="es-MX"/>
              </w:rPr>
            </w:pPr>
            <w:r w:rsidRPr="001335E9">
              <w:rPr>
                <w:rFonts w:ascii="Arial" w:hAnsi="Arial" w:cs="Arial"/>
                <w:color w:val="000000"/>
                <w:sz w:val="20"/>
                <w:szCs w:val="20"/>
                <w:lang w:eastAsia="es-MX"/>
              </w:rPr>
              <w:t>41 minutos</w:t>
            </w:r>
          </w:p>
        </w:tc>
        <w:tc>
          <w:tcPr>
            <w:tcW w:w="2819" w:type="dxa"/>
            <w:shd w:val="clear" w:color="auto" w:fill="CCCCCC"/>
            <w:vAlign w:val="center"/>
          </w:tcPr>
          <w:p w:rsidR="002E0F74" w:rsidRPr="001335E9" w:rsidRDefault="002E0F74" w:rsidP="005B2C17">
            <w:pPr>
              <w:tabs>
                <w:tab w:val="num" w:pos="18"/>
              </w:tabs>
              <w:ind w:left="18" w:hanging="18"/>
              <w:jc w:val="center"/>
              <w:rPr>
                <w:rFonts w:ascii="Arial" w:hAnsi="Arial" w:cs="Arial"/>
                <w:color w:val="000000"/>
                <w:sz w:val="20"/>
                <w:szCs w:val="20"/>
                <w:lang w:eastAsia="es-MX"/>
              </w:rPr>
            </w:pPr>
            <w:r w:rsidRPr="001335E9">
              <w:rPr>
                <w:rFonts w:ascii="Arial" w:hAnsi="Arial" w:cs="Arial"/>
                <w:color w:val="000000"/>
                <w:sz w:val="20"/>
                <w:szCs w:val="20"/>
                <w:lang w:eastAsia="es-MX"/>
              </w:rPr>
              <w:t>7 minutos</w:t>
            </w:r>
          </w:p>
        </w:tc>
      </w:tr>
    </w:tbl>
    <w:p w:rsidR="002E0F74" w:rsidRPr="001335E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1335E9"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1335E9">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E0F74" w:rsidRPr="001335E9" w:rsidRDefault="002E0F74" w:rsidP="002E0F74">
      <w:pPr>
        <w:jc w:val="both"/>
        <w:rPr>
          <w:rFonts w:ascii="Arial" w:hAnsi="Arial" w:cs="Arial"/>
          <w:color w:val="000000"/>
        </w:rPr>
      </w:pPr>
    </w:p>
    <w:p w:rsidR="002E0F74" w:rsidRPr="001335E9" w:rsidRDefault="002E0F74" w:rsidP="002E0F74">
      <w:pPr>
        <w:numPr>
          <w:ilvl w:val="0"/>
          <w:numId w:val="2"/>
        </w:numPr>
        <w:ind w:left="567" w:hanging="567"/>
        <w:jc w:val="both"/>
        <w:rPr>
          <w:rFonts w:ascii="Arial" w:hAnsi="Arial" w:cs="Arial"/>
          <w:color w:val="000000"/>
        </w:rPr>
      </w:pPr>
      <w:r w:rsidRPr="001335E9">
        <w:rPr>
          <w:rFonts w:ascii="Arial" w:hAnsi="Arial" w:cs="Arial"/>
          <w:color w:val="000000"/>
        </w:rPr>
        <w:t xml:space="preserve">Sin embargo, al existir coincidencia en la jornada electoral del proceso electoral federal y el proceso electoral local en el estado de </w:t>
      </w:r>
      <w:r w:rsidR="006D6750" w:rsidRPr="001335E9">
        <w:rPr>
          <w:rFonts w:ascii="Arial" w:hAnsi="Arial" w:cs="Arial"/>
          <w:color w:val="000000"/>
        </w:rPr>
        <w:t>Puebla</w:t>
      </w:r>
      <w:r w:rsidRPr="00EC51A5">
        <w:rPr>
          <w:rFonts w:ascii="Arial" w:hAnsi="Arial" w:cs="Arial"/>
          <w:color w:val="000000"/>
        </w:rPr>
        <w:t xml:space="preserve"> el artículo 23, numeral 3 del Reglamento de Radio y Televisión en Materia Electoral, establec</w:t>
      </w:r>
      <w:r w:rsidRPr="001335E9">
        <w:rPr>
          <w:rFonts w:ascii="Arial" w:hAnsi="Arial" w:cs="Arial"/>
          <w:color w:val="000000"/>
        </w:rPr>
        <w:t xml:space="preserve">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2E0F74" w:rsidRDefault="002E0F74" w:rsidP="002E0F7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0F3943"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rsidR="002E0F74" w:rsidRDefault="002E0F74" w:rsidP="002E0F74">
      <w:pPr>
        <w:ind w:left="567"/>
        <w:jc w:val="both"/>
        <w:rPr>
          <w:rFonts w:ascii="Arial" w:hAnsi="Arial" w:cs="Arial"/>
          <w:color w:val="000000"/>
        </w:rPr>
      </w:pPr>
    </w:p>
    <w:p w:rsidR="002E0F74" w:rsidRDefault="002E0F74" w:rsidP="002E0F74">
      <w:pPr>
        <w:jc w:val="both"/>
        <w:rPr>
          <w:rFonts w:ascii="Arial" w:hAnsi="Arial" w:cs="Arial"/>
        </w:rPr>
      </w:pPr>
    </w:p>
    <w:p w:rsidR="002E0F74" w:rsidRPr="008A44C1" w:rsidRDefault="002E0F74" w:rsidP="002E0F74">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rsidR="002E0F74" w:rsidRDefault="002E0F74" w:rsidP="002E0F74">
      <w:pPr>
        <w:tabs>
          <w:tab w:val="left" w:pos="1134"/>
        </w:tabs>
        <w:autoSpaceDE w:val="0"/>
        <w:autoSpaceDN w:val="0"/>
        <w:adjustRightInd w:val="0"/>
        <w:ind w:right="474"/>
        <w:jc w:val="both"/>
        <w:rPr>
          <w:rFonts w:ascii="Arial" w:hAnsi="Arial" w:cs="Arial"/>
          <w:b/>
        </w:rPr>
      </w:pPr>
    </w:p>
    <w:p w:rsidR="002E0F74" w:rsidRPr="00484989" w:rsidRDefault="002E0F74" w:rsidP="002E0F74">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E0F74" w:rsidRPr="00484989" w:rsidRDefault="002E0F74" w:rsidP="002E0F74">
      <w:pPr>
        <w:ind w:left="709" w:hanging="709"/>
        <w:jc w:val="both"/>
        <w:rPr>
          <w:rFonts w:ascii="Arial" w:hAnsi="Arial" w:cs="Arial"/>
          <w:color w:val="000000"/>
        </w:rPr>
      </w:pPr>
    </w:p>
    <w:p w:rsidR="002E0F74" w:rsidRDefault="002E0F74" w:rsidP="002E0F74">
      <w:pPr>
        <w:numPr>
          <w:ilvl w:val="0"/>
          <w:numId w:val="2"/>
        </w:numPr>
        <w:ind w:left="567" w:hanging="567"/>
        <w:jc w:val="both"/>
        <w:rPr>
          <w:rFonts w:ascii="Arial" w:hAnsi="Arial" w:cs="Arial"/>
        </w:rPr>
      </w:pPr>
      <w:r>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rsidR="002E0F74" w:rsidRDefault="002E0F74" w:rsidP="002E0F74">
      <w:pPr>
        <w:ind w:left="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rsidR="002E0F74" w:rsidRDefault="002E0F74" w:rsidP="002E0F74">
      <w:pPr>
        <w:ind w:left="1134" w:hanging="567"/>
        <w:jc w:val="both"/>
        <w:rPr>
          <w:rFonts w:ascii="Arial" w:hAnsi="Arial" w:cs="Arial"/>
        </w:rPr>
      </w:pPr>
    </w:p>
    <w:p w:rsidR="002E0F74" w:rsidRPr="00FD7C7C" w:rsidRDefault="002E0F74" w:rsidP="002E0F74">
      <w:pPr>
        <w:numPr>
          <w:ilvl w:val="0"/>
          <w:numId w:val="2"/>
        </w:numPr>
        <w:ind w:left="567" w:hanging="567"/>
        <w:jc w:val="both"/>
        <w:rPr>
          <w:rFonts w:ascii="Arial" w:hAnsi="Arial" w:cs="Arial"/>
        </w:rPr>
      </w:pPr>
      <w:r w:rsidRPr="00FD7C7C">
        <w:rPr>
          <w:rFonts w:ascii="Arial" w:hAnsi="Arial" w:cs="Arial"/>
        </w:rPr>
        <w:t>En las entidades con elección local serán aplicadas las mismas reglas señaladas en el artículo 15</w:t>
      </w:r>
      <w:r>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rsidR="002E0F74" w:rsidRPr="00484989" w:rsidRDefault="002E0F74" w:rsidP="002E0F74">
      <w:pPr>
        <w:ind w:left="709" w:hanging="709"/>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Pr>
          <w:rFonts w:ascii="Arial" w:hAnsi="Arial" w:cs="Arial"/>
        </w:rPr>
        <w:t>s de forma igualitaria; sin embargo, en caso de que sí se registren, es dicho acto constitutivo el que determina el acceso a la prerrogativa de acceso a los tiempos en radio y televisión.</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Sobre el particular se debe señalar la jurisprudencia 15/2016 de la Sala Superior del Tribunal Electoral del Poder Judicial de la Federación cuyo rubro y texto a la letra dicen:</w:t>
      </w:r>
    </w:p>
    <w:p w:rsidR="002E0F74" w:rsidRDefault="002E0F74" w:rsidP="002E0F74">
      <w:pPr>
        <w:ind w:left="567"/>
        <w:jc w:val="both"/>
        <w:rPr>
          <w:rFonts w:ascii="Arial" w:hAnsi="Arial" w:cs="Arial"/>
        </w:rPr>
      </w:pPr>
    </w:p>
    <w:p w:rsidR="002E0F74" w:rsidRPr="00A74AAE" w:rsidRDefault="002E0F74" w:rsidP="00A663D6">
      <w:pPr>
        <w:spacing w:line="260" w:lineRule="exact"/>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E0F74" w:rsidRDefault="002E0F74" w:rsidP="002E0F74">
      <w:pPr>
        <w:jc w:val="both"/>
        <w:rPr>
          <w:rFonts w:ascii="Arial" w:hAnsi="Arial" w:cs="Arial"/>
        </w:rPr>
      </w:pPr>
    </w:p>
    <w:p w:rsidR="00A663D6" w:rsidRDefault="00A663D6"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E0F74" w:rsidRDefault="002E0F74" w:rsidP="00A663D6">
      <w:pPr>
        <w:spacing w:line="360" w:lineRule="auto"/>
        <w:ind w:left="567"/>
        <w:jc w:val="both"/>
        <w:rPr>
          <w:rFonts w:ascii="Arial" w:hAnsi="Arial" w:cs="Arial"/>
        </w:rPr>
      </w:pPr>
    </w:p>
    <w:p w:rsidR="002E0F74" w:rsidRPr="007E34B4" w:rsidRDefault="002E0F74" w:rsidP="002E0F74">
      <w:pPr>
        <w:numPr>
          <w:ilvl w:val="0"/>
          <w:numId w:val="2"/>
        </w:numPr>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E0F74" w:rsidRDefault="002E0F74" w:rsidP="00A663D6">
      <w:pPr>
        <w:spacing w:line="360" w:lineRule="auto"/>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2E0F74" w:rsidRDefault="002E0F74" w:rsidP="002E0F74">
      <w:pPr>
        <w:ind w:left="567"/>
        <w:jc w:val="both"/>
        <w:rPr>
          <w:rFonts w:ascii="Arial" w:hAnsi="Arial" w:cs="Arial"/>
        </w:rPr>
      </w:pPr>
    </w:p>
    <w:p w:rsidR="002E0F74" w:rsidRPr="00C65D4A" w:rsidRDefault="002E0F74" w:rsidP="002E0F74">
      <w:pPr>
        <w:ind w:left="567"/>
        <w:jc w:val="both"/>
        <w:rPr>
          <w:rFonts w:ascii="Arial" w:hAnsi="Arial" w:cs="Arial"/>
          <w:i/>
        </w:rPr>
      </w:pPr>
      <w:r w:rsidRPr="00C65D4A">
        <w:rPr>
          <w:rFonts w:ascii="Arial" w:hAnsi="Arial" w:cs="Arial"/>
          <w:b/>
          <w:i/>
        </w:rPr>
        <w:t>RADIO Y TELEVISIÓN. LOS TIEMPOS DE LOS PARTIDOS POLÍTICOS DEBEN DESTINARSE EXCLUSIVAMENTE A LAS ELECCIONES A QUE FUERON ASIGNADOS.-</w:t>
      </w:r>
      <w:r w:rsidRPr="00C65D4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E0F74" w:rsidRDefault="002E0F74" w:rsidP="002E0F74">
      <w:pPr>
        <w:ind w:left="567"/>
        <w:jc w:val="both"/>
        <w:rPr>
          <w:rFonts w:ascii="Arial" w:hAnsi="Arial" w:cs="Arial"/>
        </w:rPr>
      </w:pPr>
    </w:p>
    <w:p w:rsidR="002E0F74" w:rsidRDefault="002E0F74" w:rsidP="00A663D6">
      <w:pPr>
        <w:numPr>
          <w:ilvl w:val="0"/>
          <w:numId w:val="2"/>
        </w:numPr>
        <w:spacing w:line="300" w:lineRule="exact"/>
        <w:ind w:left="567" w:hanging="567"/>
        <w:jc w:val="both"/>
        <w:rPr>
          <w:rFonts w:ascii="Arial" w:hAnsi="Arial" w:cs="Arial"/>
        </w:rPr>
      </w:pPr>
      <w:r>
        <w:rPr>
          <w:rFonts w:ascii="Arial" w:hAnsi="Arial" w:cs="Arial"/>
        </w:rPr>
        <w:lastRenderedPageBreak/>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E0F74" w:rsidRDefault="002E0F74" w:rsidP="00A663D6">
      <w:pPr>
        <w:spacing w:line="300" w:lineRule="exact"/>
        <w:ind w:left="567"/>
        <w:jc w:val="both"/>
        <w:rPr>
          <w:rFonts w:ascii="Arial" w:hAnsi="Arial" w:cs="Arial"/>
        </w:rPr>
      </w:pPr>
    </w:p>
    <w:p w:rsidR="002E0F74" w:rsidRPr="007A5AEE" w:rsidRDefault="002E0F74" w:rsidP="00A663D6">
      <w:pPr>
        <w:pStyle w:val="Prrafodelista"/>
        <w:numPr>
          <w:ilvl w:val="0"/>
          <w:numId w:val="35"/>
        </w:numPr>
        <w:spacing w:after="0" w:line="300" w:lineRule="exact"/>
        <w:jc w:val="both"/>
        <w:rPr>
          <w:rFonts w:ascii="Arial" w:hAnsi="Arial" w:cs="Arial"/>
        </w:rPr>
      </w:pPr>
      <w:r w:rsidRPr="007A5AEE">
        <w:rPr>
          <w:rFonts w:ascii="Arial" w:hAnsi="Arial" w:cs="Arial"/>
          <w:i/>
          <w:sz w:val="24"/>
          <w:szCs w:val="24"/>
        </w:rPr>
        <w:t>Durante la coincidencia de intercampaña local con campaña federal</w:t>
      </w:r>
      <w:r w:rsidRPr="007A5AEE">
        <w:rPr>
          <w:rFonts w:ascii="Arial" w:hAnsi="Arial" w:cs="Arial"/>
          <w:sz w:val="24"/>
          <w:szCs w:val="24"/>
        </w:rPr>
        <w:t>:</w:t>
      </w:r>
    </w:p>
    <w:p w:rsidR="002E0F74" w:rsidRPr="007A5AEE" w:rsidRDefault="002E0F74" w:rsidP="00A663D6">
      <w:pPr>
        <w:pStyle w:val="Prrafodelista"/>
        <w:spacing w:after="0" w:line="300" w:lineRule="exact"/>
        <w:ind w:left="927"/>
        <w:jc w:val="both"/>
        <w:rPr>
          <w:rFonts w:ascii="Arial" w:hAnsi="Arial" w:cs="Arial"/>
        </w:rPr>
      </w:pPr>
      <w:r w:rsidRPr="007A5AEE">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E0F74" w:rsidRPr="00E87580" w:rsidRDefault="002E0F74" w:rsidP="00A663D6">
      <w:pPr>
        <w:spacing w:line="300" w:lineRule="exact"/>
        <w:ind w:left="567"/>
        <w:jc w:val="both"/>
        <w:rPr>
          <w:rFonts w:ascii="Arial" w:hAnsi="Arial" w:cs="Arial"/>
        </w:rPr>
      </w:pPr>
    </w:p>
    <w:p w:rsidR="002E0F74" w:rsidRPr="00E004D5" w:rsidRDefault="002E0F74" w:rsidP="00A663D6">
      <w:pPr>
        <w:pStyle w:val="Prrafodelista"/>
        <w:numPr>
          <w:ilvl w:val="0"/>
          <w:numId w:val="35"/>
        </w:numPr>
        <w:spacing w:after="0" w:line="300" w:lineRule="exact"/>
        <w:ind w:left="924" w:hanging="357"/>
        <w:jc w:val="both"/>
        <w:rPr>
          <w:rFonts w:ascii="Arial" w:hAnsi="Arial" w:cs="Arial"/>
          <w:i/>
        </w:rPr>
      </w:pPr>
      <w:r w:rsidRPr="007A5AEE">
        <w:rPr>
          <w:rFonts w:ascii="Arial" w:hAnsi="Arial" w:cs="Arial"/>
          <w:i/>
          <w:sz w:val="24"/>
          <w:szCs w:val="24"/>
        </w:rPr>
        <w:t>Durante la coincidencia de la campaña local con la federal:</w:t>
      </w:r>
    </w:p>
    <w:p w:rsidR="002E0F74" w:rsidRDefault="002E0F74" w:rsidP="00A663D6">
      <w:pPr>
        <w:spacing w:line="300" w:lineRule="exact"/>
        <w:ind w:left="993"/>
        <w:jc w:val="both"/>
        <w:rPr>
          <w:rFonts w:ascii="Arial" w:hAnsi="Arial" w:cs="Arial"/>
        </w:rPr>
      </w:pPr>
      <w:r>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E0F74" w:rsidRDefault="002E0F74" w:rsidP="00A663D6">
      <w:pPr>
        <w:spacing w:line="300" w:lineRule="exact"/>
        <w:ind w:left="993"/>
        <w:jc w:val="both"/>
        <w:rPr>
          <w:rFonts w:ascii="Arial" w:hAnsi="Arial" w:cs="Arial"/>
        </w:rPr>
      </w:pPr>
      <w:r>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E0F74" w:rsidRDefault="002E0F74" w:rsidP="00A663D6">
      <w:pPr>
        <w:spacing w:line="300" w:lineRule="exact"/>
        <w:jc w:val="both"/>
        <w:rPr>
          <w:rFonts w:ascii="Arial" w:hAnsi="Arial" w:cs="Arial"/>
        </w:rPr>
      </w:pPr>
    </w:p>
    <w:p w:rsidR="002E0F74" w:rsidRPr="008A44C1" w:rsidRDefault="002E0F74" w:rsidP="00A663D6">
      <w:pPr>
        <w:spacing w:line="300" w:lineRule="exact"/>
        <w:ind w:left="567"/>
        <w:jc w:val="both"/>
        <w:rPr>
          <w:rFonts w:ascii="Arial" w:hAnsi="Arial" w:cs="Arial"/>
          <w:b/>
          <w:i/>
        </w:rPr>
      </w:pPr>
      <w:r w:rsidRPr="008A44C1">
        <w:rPr>
          <w:rFonts w:ascii="Arial" w:hAnsi="Arial" w:cs="Arial"/>
          <w:b/>
          <w:i/>
        </w:rPr>
        <w:t>CANDIDATURAS INDEPENDIENTES FEDERALES</w:t>
      </w:r>
    </w:p>
    <w:p w:rsidR="002E0F74" w:rsidRDefault="002E0F74" w:rsidP="00A663D6">
      <w:pPr>
        <w:spacing w:line="300" w:lineRule="exact"/>
        <w:ind w:left="567"/>
        <w:jc w:val="both"/>
        <w:rPr>
          <w:rFonts w:ascii="Arial" w:hAnsi="Arial" w:cs="Arial"/>
        </w:rPr>
      </w:pPr>
    </w:p>
    <w:p w:rsidR="002E0F74" w:rsidRPr="00142FD3" w:rsidRDefault="002E0F74" w:rsidP="00A663D6">
      <w:pPr>
        <w:numPr>
          <w:ilvl w:val="0"/>
          <w:numId w:val="2"/>
        </w:numPr>
        <w:tabs>
          <w:tab w:val="clear" w:pos="7513"/>
          <w:tab w:val="num" w:pos="5954"/>
        </w:tabs>
        <w:spacing w:line="300" w:lineRule="exact"/>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rsidR="002E0F74" w:rsidRDefault="002E0F74" w:rsidP="00A663D6">
      <w:pPr>
        <w:tabs>
          <w:tab w:val="left" w:pos="2100"/>
        </w:tabs>
        <w:autoSpaceDE w:val="0"/>
        <w:autoSpaceDN w:val="0"/>
        <w:adjustRightInd w:val="0"/>
        <w:spacing w:line="300" w:lineRule="exact"/>
        <w:rPr>
          <w:rFonts w:ascii="Arial" w:eastAsiaTheme="minorHAnsi" w:hAnsi="Arial" w:cs="Arial"/>
          <w:lang w:val="es-MX" w:eastAsia="en-US"/>
        </w:rPr>
      </w:pPr>
      <w:r>
        <w:rPr>
          <w:rFonts w:ascii="Arial" w:eastAsiaTheme="minorHAnsi" w:hAnsi="Arial" w:cs="Arial"/>
          <w:lang w:val="es-MX" w:eastAsia="en-US"/>
        </w:rPr>
        <w:tab/>
      </w:r>
    </w:p>
    <w:p w:rsidR="002E0F74" w:rsidRDefault="002E0F74" w:rsidP="00A663D6">
      <w:pPr>
        <w:autoSpaceDE w:val="0"/>
        <w:autoSpaceDN w:val="0"/>
        <w:adjustRightInd w:val="0"/>
        <w:spacing w:line="300" w:lineRule="exact"/>
        <w:ind w:firstLine="567"/>
        <w:rPr>
          <w:rFonts w:ascii="Arial" w:eastAsiaTheme="minorHAnsi" w:hAnsi="Arial" w:cs="Arial"/>
          <w:lang w:val="es-MX" w:eastAsia="en-US"/>
        </w:rPr>
      </w:pPr>
      <w:r>
        <w:rPr>
          <w:rFonts w:ascii="Arial" w:eastAsiaTheme="minorHAnsi" w:hAnsi="Arial" w:cs="Arial"/>
          <w:lang w:val="es-MX" w:eastAsia="en-US"/>
        </w:rPr>
        <w:t>a) De la Convocatoria;</w:t>
      </w:r>
    </w:p>
    <w:p w:rsidR="002E0F74" w:rsidRDefault="002E0F74" w:rsidP="00A663D6">
      <w:pPr>
        <w:autoSpaceDE w:val="0"/>
        <w:autoSpaceDN w:val="0"/>
        <w:adjustRightInd w:val="0"/>
        <w:spacing w:line="300" w:lineRule="exact"/>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rsidR="002E0F74" w:rsidRDefault="002E0F74" w:rsidP="00A663D6">
      <w:pPr>
        <w:autoSpaceDE w:val="0"/>
        <w:autoSpaceDN w:val="0"/>
        <w:adjustRightInd w:val="0"/>
        <w:spacing w:line="300" w:lineRule="exact"/>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rsidR="002E0F74" w:rsidRDefault="002E0F74" w:rsidP="00A663D6">
      <w:pPr>
        <w:spacing w:line="300" w:lineRule="exact"/>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rsidR="002E0F74" w:rsidRDefault="002E0F74" w:rsidP="00A663D6">
      <w:pPr>
        <w:spacing w:line="300" w:lineRule="exact"/>
        <w:jc w:val="both"/>
        <w:rPr>
          <w:rFonts w:ascii="Arial" w:hAnsi="Arial" w:cs="Arial"/>
        </w:rPr>
      </w:pPr>
    </w:p>
    <w:p w:rsidR="002E0F74" w:rsidRPr="008622B6" w:rsidRDefault="002E0F74" w:rsidP="00A663D6">
      <w:pPr>
        <w:numPr>
          <w:ilvl w:val="0"/>
          <w:numId w:val="2"/>
        </w:numPr>
        <w:tabs>
          <w:tab w:val="clear" w:pos="7513"/>
          <w:tab w:val="num" w:pos="5954"/>
        </w:tabs>
        <w:spacing w:line="300" w:lineRule="exact"/>
        <w:ind w:left="567" w:hanging="567"/>
        <w:jc w:val="both"/>
        <w:rPr>
          <w:rFonts w:ascii="Arial" w:hAnsi="Arial" w:cs="Arial"/>
        </w:rPr>
      </w:pPr>
      <w:r w:rsidRPr="008622B6">
        <w:rPr>
          <w:rFonts w:ascii="Arial" w:hAnsi="Arial" w:cs="Arial"/>
        </w:rPr>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E0F74" w:rsidRPr="006D0C6D" w:rsidRDefault="002E0F74" w:rsidP="00A663D6">
      <w:pPr>
        <w:spacing w:line="300" w:lineRule="exact"/>
        <w:ind w:left="567"/>
        <w:jc w:val="both"/>
        <w:rPr>
          <w:rFonts w:ascii="Arial" w:hAnsi="Arial" w:cs="Arial"/>
        </w:rPr>
      </w:pPr>
    </w:p>
    <w:p w:rsidR="002E0F74" w:rsidRPr="00142FD3" w:rsidRDefault="002E0F74" w:rsidP="002E0F74">
      <w:pPr>
        <w:numPr>
          <w:ilvl w:val="0"/>
          <w:numId w:val="2"/>
        </w:numPr>
        <w:tabs>
          <w:tab w:val="clear" w:pos="7513"/>
          <w:tab w:val="num" w:pos="5954"/>
        </w:tabs>
        <w:ind w:left="567" w:hanging="567"/>
        <w:jc w:val="both"/>
        <w:rPr>
          <w:rFonts w:ascii="Arial" w:hAnsi="Arial" w:cs="Arial"/>
          <w:i/>
        </w:rPr>
      </w:pPr>
      <w:r w:rsidRPr="00142FD3">
        <w:rPr>
          <w:rFonts w:ascii="Arial" w:hAnsi="Arial" w:cs="Arial"/>
        </w:rPr>
        <w:lastRenderedPageBreak/>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E0F74" w:rsidRDefault="002E0F74" w:rsidP="002E0F74">
      <w:pPr>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Tr="005B2C17">
        <w:tc>
          <w:tcPr>
            <w:tcW w:w="3131" w:type="dxa"/>
          </w:tcPr>
          <w:p w:rsidR="002E0F74" w:rsidRPr="00142FD3" w:rsidRDefault="002E0F74" w:rsidP="005B2C17">
            <w:pPr>
              <w:jc w:val="center"/>
              <w:rPr>
                <w:rFonts w:ascii="Arial" w:hAnsi="Arial" w:cs="Arial"/>
                <w:b/>
                <w:i/>
              </w:rPr>
            </w:pPr>
            <w:r w:rsidRPr="00142FD3">
              <w:rPr>
                <w:rFonts w:ascii="Arial" w:hAnsi="Arial" w:cs="Arial"/>
                <w:b/>
                <w:i/>
              </w:rPr>
              <w:t>Cargo</w:t>
            </w:r>
          </w:p>
        </w:tc>
        <w:tc>
          <w:tcPr>
            <w:tcW w:w="3131" w:type="dxa"/>
          </w:tcPr>
          <w:p w:rsidR="002E0F74" w:rsidRPr="00142FD3" w:rsidRDefault="002E0F74" w:rsidP="005B2C17">
            <w:pPr>
              <w:jc w:val="center"/>
              <w:rPr>
                <w:rFonts w:ascii="Arial" w:hAnsi="Arial" w:cs="Arial"/>
                <w:b/>
                <w:i/>
              </w:rPr>
            </w:pPr>
            <w:r w:rsidRPr="00142FD3">
              <w:rPr>
                <w:rFonts w:ascii="Arial" w:hAnsi="Arial" w:cs="Arial"/>
                <w:b/>
                <w:i/>
              </w:rPr>
              <w:t>Instancia</w:t>
            </w:r>
          </w:p>
        </w:tc>
        <w:tc>
          <w:tcPr>
            <w:tcW w:w="3132" w:type="dxa"/>
          </w:tcPr>
          <w:p w:rsidR="002E0F74" w:rsidRPr="00142FD3" w:rsidRDefault="002E0F74" w:rsidP="005B2C17">
            <w:pPr>
              <w:jc w:val="center"/>
              <w:rPr>
                <w:rFonts w:ascii="Arial" w:hAnsi="Arial" w:cs="Arial"/>
                <w:b/>
                <w:i/>
              </w:rPr>
            </w:pPr>
            <w:r w:rsidRPr="00142FD3">
              <w:rPr>
                <w:rFonts w:ascii="Arial" w:hAnsi="Arial" w:cs="Arial"/>
                <w:b/>
                <w:i/>
              </w:rPr>
              <w:t>Fecha límite</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3131" w:type="dxa"/>
          </w:tcPr>
          <w:p w:rsidR="002E0F74" w:rsidRPr="00142FD3" w:rsidRDefault="002E0F74" w:rsidP="005B2C17">
            <w:pPr>
              <w:jc w:val="both"/>
              <w:rPr>
                <w:rFonts w:ascii="Arial" w:hAnsi="Arial" w:cs="Arial"/>
                <w:i/>
              </w:rPr>
            </w:pPr>
            <w:r w:rsidRPr="00142FD3">
              <w:rPr>
                <w:rFonts w:ascii="Arial" w:hAnsi="Arial" w:cs="Arial"/>
                <w:i/>
              </w:rPr>
              <w:t>Secretaría Ejecutiva</w:t>
            </w:r>
          </w:p>
        </w:tc>
        <w:tc>
          <w:tcPr>
            <w:tcW w:w="3132" w:type="dxa"/>
          </w:tcPr>
          <w:p w:rsidR="002E0F74" w:rsidRPr="00142FD3" w:rsidRDefault="002E0F74" w:rsidP="005B2C17">
            <w:pPr>
              <w:jc w:val="both"/>
              <w:rPr>
                <w:rFonts w:ascii="Arial" w:hAnsi="Arial" w:cs="Arial"/>
                <w:i/>
              </w:rPr>
            </w:pPr>
            <w:r w:rsidRPr="00142FD3">
              <w:rPr>
                <w:rFonts w:ascii="Arial" w:hAnsi="Arial" w:cs="Arial"/>
                <w:i/>
              </w:rPr>
              <w:t>8 de octubre de 2017</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Local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9 de octubre de 2017</w:t>
            </w:r>
          </w:p>
        </w:tc>
      </w:tr>
      <w:tr w:rsidR="002E0F74" w:rsidRPr="004D3B30" w:rsidTr="005B2C17">
        <w:tc>
          <w:tcPr>
            <w:tcW w:w="3131"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Distrital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4 de octubre de 2017</w:t>
            </w:r>
          </w:p>
        </w:tc>
      </w:tr>
    </w:tbl>
    <w:p w:rsidR="002E0F74" w:rsidRDefault="002E0F74" w:rsidP="002E0F74">
      <w:pPr>
        <w:ind w:left="567"/>
        <w:jc w:val="both"/>
        <w:rPr>
          <w:rFonts w:ascii="Arial" w:hAnsi="Arial" w:cs="Arial"/>
          <w:highlight w:val="yellow"/>
        </w:rPr>
      </w:pPr>
    </w:p>
    <w:p w:rsidR="002E0F74" w:rsidRDefault="002E0F74" w:rsidP="002E0F74">
      <w:pPr>
        <w:numPr>
          <w:ilvl w:val="0"/>
          <w:numId w:val="2"/>
        </w:numPr>
        <w:tabs>
          <w:tab w:val="clear" w:pos="7513"/>
          <w:tab w:val="num" w:pos="5954"/>
        </w:tabs>
        <w:ind w:left="567" w:hanging="567"/>
        <w:jc w:val="both"/>
        <w:rPr>
          <w:rFonts w:ascii="Arial" w:hAnsi="Arial" w:cs="Arial"/>
        </w:rPr>
      </w:pPr>
      <w:r>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E0F74"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165"/>
        <w:gridCol w:w="2792"/>
        <w:gridCol w:w="2663"/>
      </w:tblGrid>
      <w:tr w:rsidR="002E0F74" w:rsidTr="001335E9">
        <w:trPr>
          <w:jc w:val="center"/>
        </w:trPr>
        <w:tc>
          <w:tcPr>
            <w:tcW w:w="2165" w:type="dxa"/>
          </w:tcPr>
          <w:p w:rsidR="002E0F74" w:rsidRPr="00142FD3" w:rsidRDefault="002E0F74" w:rsidP="005B2C17">
            <w:pPr>
              <w:jc w:val="center"/>
              <w:rPr>
                <w:rFonts w:ascii="Arial" w:hAnsi="Arial" w:cs="Arial"/>
                <w:b/>
                <w:i/>
              </w:rPr>
            </w:pPr>
            <w:r>
              <w:rPr>
                <w:rFonts w:ascii="Arial" w:hAnsi="Arial" w:cs="Arial"/>
                <w:b/>
                <w:i/>
              </w:rPr>
              <w:t>Cargo</w:t>
            </w:r>
          </w:p>
        </w:tc>
        <w:tc>
          <w:tcPr>
            <w:tcW w:w="2792" w:type="dxa"/>
          </w:tcPr>
          <w:p w:rsidR="002E0F74" w:rsidRDefault="002E0F74" w:rsidP="005B2C17">
            <w:pPr>
              <w:jc w:val="center"/>
              <w:rPr>
                <w:rFonts w:ascii="Arial" w:hAnsi="Arial" w:cs="Arial"/>
                <w:b/>
                <w:i/>
              </w:rPr>
            </w:pPr>
            <w:r>
              <w:rPr>
                <w:rFonts w:ascii="Arial" w:hAnsi="Arial" w:cs="Arial"/>
                <w:b/>
                <w:i/>
              </w:rPr>
              <w:t>Fecha límite de manifestación de intención</w:t>
            </w:r>
          </w:p>
        </w:tc>
        <w:tc>
          <w:tcPr>
            <w:tcW w:w="2663" w:type="dxa"/>
          </w:tcPr>
          <w:p w:rsidR="002E0F74" w:rsidRPr="00142FD3" w:rsidRDefault="002E0F74" w:rsidP="005B2C17">
            <w:pPr>
              <w:jc w:val="center"/>
              <w:rPr>
                <w:rFonts w:ascii="Arial" w:hAnsi="Arial" w:cs="Arial"/>
                <w:b/>
                <w:i/>
              </w:rPr>
            </w:pPr>
            <w:r>
              <w:rPr>
                <w:rFonts w:ascii="Arial" w:hAnsi="Arial" w:cs="Arial"/>
                <w:b/>
                <w:i/>
              </w:rPr>
              <w:t>Fecha de expedición de constancia</w:t>
            </w:r>
          </w:p>
        </w:tc>
      </w:tr>
      <w:tr w:rsidR="002E0F74" w:rsidTr="001335E9">
        <w:trPr>
          <w:jc w:val="center"/>
        </w:trPr>
        <w:tc>
          <w:tcPr>
            <w:tcW w:w="2165"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2792" w:type="dxa"/>
          </w:tcPr>
          <w:p w:rsidR="002E0F74" w:rsidRDefault="002E0F74" w:rsidP="005B2C17">
            <w:pPr>
              <w:jc w:val="both"/>
              <w:rPr>
                <w:rFonts w:ascii="Arial" w:hAnsi="Arial" w:cs="Arial"/>
                <w:i/>
              </w:rPr>
            </w:pPr>
            <w:r>
              <w:rPr>
                <w:rFonts w:ascii="Arial" w:hAnsi="Arial" w:cs="Arial"/>
                <w:i/>
              </w:rPr>
              <w:t>14 de octubre de 2017</w:t>
            </w:r>
          </w:p>
        </w:tc>
        <w:tc>
          <w:tcPr>
            <w:tcW w:w="2663" w:type="dxa"/>
          </w:tcPr>
          <w:p w:rsidR="002E0F74" w:rsidRPr="00142FD3" w:rsidRDefault="002E0F74" w:rsidP="005B2C17">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2E0F74" w:rsidTr="001335E9">
        <w:trPr>
          <w:jc w:val="center"/>
        </w:trPr>
        <w:tc>
          <w:tcPr>
            <w:tcW w:w="2165"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2792" w:type="dxa"/>
          </w:tcPr>
          <w:p w:rsidR="002E0F74" w:rsidRPr="00142FD3" w:rsidRDefault="002E0F74" w:rsidP="005B2C17">
            <w:pPr>
              <w:jc w:val="center"/>
              <w:rPr>
                <w:rFonts w:ascii="Arial" w:hAnsi="Arial" w:cs="Arial"/>
                <w:i/>
              </w:rPr>
            </w:pPr>
            <w:r>
              <w:rPr>
                <w:rFonts w:ascii="Arial" w:hAnsi="Arial" w:cs="Arial"/>
                <w:i/>
              </w:rPr>
              <w:t>15 de octubre de 2017</w:t>
            </w:r>
          </w:p>
        </w:tc>
        <w:tc>
          <w:tcPr>
            <w:tcW w:w="2663" w:type="dxa"/>
          </w:tcPr>
          <w:p w:rsidR="002E0F74" w:rsidRPr="00142FD3" w:rsidRDefault="002E0F74" w:rsidP="005B2C17">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2E0F74" w:rsidTr="001335E9">
        <w:trPr>
          <w:jc w:val="center"/>
        </w:trPr>
        <w:tc>
          <w:tcPr>
            <w:tcW w:w="2165"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2792" w:type="dxa"/>
          </w:tcPr>
          <w:p w:rsidR="002E0F74" w:rsidRPr="00142FD3" w:rsidRDefault="002E0F74" w:rsidP="005B2C17">
            <w:pPr>
              <w:jc w:val="both"/>
              <w:rPr>
                <w:rFonts w:ascii="Arial" w:hAnsi="Arial" w:cs="Arial"/>
                <w:i/>
              </w:rPr>
            </w:pPr>
            <w:r>
              <w:rPr>
                <w:rFonts w:ascii="Arial" w:hAnsi="Arial" w:cs="Arial"/>
                <w:i/>
              </w:rPr>
              <w:t>10 de octubre de 2017</w:t>
            </w:r>
          </w:p>
        </w:tc>
        <w:tc>
          <w:tcPr>
            <w:tcW w:w="2663" w:type="dxa"/>
          </w:tcPr>
          <w:p w:rsidR="002E0F74" w:rsidRPr="00142FD3" w:rsidRDefault="002E0F74" w:rsidP="005B2C17">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2E0F74" w:rsidTr="001335E9">
        <w:trPr>
          <w:jc w:val="center"/>
        </w:trPr>
        <w:tc>
          <w:tcPr>
            <w:tcW w:w="2165" w:type="dxa"/>
          </w:tcPr>
          <w:p w:rsidR="002E0F74" w:rsidRPr="00142FD3" w:rsidRDefault="002E0F74" w:rsidP="005B2C17">
            <w:pPr>
              <w:jc w:val="both"/>
              <w:rPr>
                <w:rFonts w:ascii="Arial" w:hAnsi="Arial" w:cs="Arial"/>
                <w:i/>
              </w:rPr>
            </w:pPr>
            <w:r>
              <w:rPr>
                <w:rFonts w:ascii="Arial" w:hAnsi="Arial" w:cs="Arial"/>
                <w:i/>
              </w:rPr>
              <w:t>Diputado o Diputada</w:t>
            </w:r>
          </w:p>
        </w:tc>
        <w:tc>
          <w:tcPr>
            <w:tcW w:w="2792" w:type="dxa"/>
          </w:tcPr>
          <w:p w:rsidR="002E0F74" w:rsidRDefault="002E0F74" w:rsidP="005B2C17">
            <w:pPr>
              <w:jc w:val="both"/>
              <w:rPr>
                <w:rFonts w:ascii="Arial" w:hAnsi="Arial" w:cs="Arial"/>
                <w:i/>
              </w:rPr>
            </w:pPr>
            <w:r>
              <w:rPr>
                <w:rFonts w:ascii="Arial" w:hAnsi="Arial" w:cs="Arial"/>
                <w:i/>
              </w:rPr>
              <w:t>04 de octubre de 2017</w:t>
            </w:r>
          </w:p>
        </w:tc>
        <w:tc>
          <w:tcPr>
            <w:tcW w:w="2663" w:type="dxa"/>
          </w:tcPr>
          <w:p w:rsidR="002E0F74" w:rsidRPr="00142FD3" w:rsidRDefault="002E0F74" w:rsidP="005B2C17">
            <w:pPr>
              <w:jc w:val="both"/>
              <w:rPr>
                <w:rFonts w:ascii="Arial" w:hAnsi="Arial" w:cs="Arial"/>
                <w:i/>
              </w:rPr>
            </w:pPr>
            <w:r>
              <w:rPr>
                <w:rFonts w:ascii="Arial" w:hAnsi="Arial" w:cs="Arial"/>
                <w:i/>
              </w:rPr>
              <w:t>05 de octubre de 2017</w:t>
            </w:r>
          </w:p>
        </w:tc>
      </w:tr>
    </w:tbl>
    <w:p w:rsidR="002E0F74" w:rsidRDefault="002E0F74" w:rsidP="002E0F74">
      <w:pPr>
        <w:ind w:left="567"/>
        <w:jc w:val="both"/>
        <w:rPr>
          <w:rFonts w:ascii="Arial" w:hAnsi="Arial" w:cs="Arial"/>
        </w:rPr>
      </w:pPr>
    </w:p>
    <w:p w:rsidR="002E0F74" w:rsidRPr="00142FD3" w:rsidRDefault="002E0F74" w:rsidP="002E0F74">
      <w:pPr>
        <w:ind w:left="567"/>
        <w:jc w:val="both"/>
        <w:rPr>
          <w:rFonts w:ascii="Arial" w:hAnsi="Arial" w:cs="Arial"/>
        </w:rPr>
      </w:pPr>
    </w:p>
    <w:p w:rsidR="002E0F74" w:rsidRDefault="002E0F74" w:rsidP="002E0F74">
      <w:pPr>
        <w:numPr>
          <w:ilvl w:val="0"/>
          <w:numId w:val="2"/>
        </w:numPr>
        <w:tabs>
          <w:tab w:val="clear" w:pos="7513"/>
          <w:tab w:val="num" w:pos="5954"/>
        </w:tabs>
        <w:ind w:left="567" w:hanging="567"/>
        <w:jc w:val="both"/>
        <w:rPr>
          <w:rFonts w:ascii="Arial" w:hAnsi="Arial" w:cs="Arial"/>
        </w:rPr>
      </w:pPr>
      <w:r>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1946BA" w:rsidRDefault="001946BA" w:rsidP="002E0F74">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Tr="005B2C17">
        <w:tc>
          <w:tcPr>
            <w:tcW w:w="2618"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Periodo para recabar apoyo</w:t>
            </w:r>
          </w:p>
        </w:tc>
      </w:tr>
      <w:tr w:rsidR="002E0F74" w:rsidTr="005B2C17">
        <w:tc>
          <w:tcPr>
            <w:tcW w:w="2618" w:type="dxa"/>
            <w:vMerge/>
          </w:tcPr>
          <w:p w:rsidR="002E0F74" w:rsidRPr="007A5AEE" w:rsidRDefault="002E0F74" w:rsidP="005B2C17">
            <w:pPr>
              <w:jc w:val="center"/>
              <w:rPr>
                <w:rFonts w:ascii="Arial" w:hAnsi="Arial" w:cs="Arial"/>
                <w:b/>
                <w:i/>
                <w:sz w:val="20"/>
                <w:szCs w:val="20"/>
              </w:rPr>
            </w:pPr>
          </w:p>
        </w:tc>
        <w:tc>
          <w:tcPr>
            <w:tcW w:w="1656" w:type="dxa"/>
            <w:vMerge/>
          </w:tcPr>
          <w:p w:rsidR="002E0F74" w:rsidRPr="007A5AEE" w:rsidRDefault="002E0F74" w:rsidP="005B2C17">
            <w:pPr>
              <w:jc w:val="center"/>
              <w:rPr>
                <w:rFonts w:ascii="Arial" w:hAnsi="Arial" w:cs="Arial"/>
                <w:b/>
                <w:i/>
                <w:sz w:val="20"/>
                <w:szCs w:val="20"/>
              </w:rPr>
            </w:pPr>
          </w:p>
        </w:tc>
        <w:tc>
          <w:tcPr>
            <w:tcW w:w="1254"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Inicio</w:t>
            </w:r>
          </w:p>
        </w:tc>
        <w:tc>
          <w:tcPr>
            <w:tcW w:w="156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Fecha límite SUP-JDC-872/2017</w:t>
            </w:r>
          </w:p>
        </w:tc>
        <w:tc>
          <w:tcPr>
            <w:tcW w:w="174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Nueva fecha límite INE/CG514/2017</w:t>
            </w:r>
          </w:p>
        </w:tc>
      </w:tr>
      <w:tr w:rsidR="002E0F74" w:rsidTr="005B2C17">
        <w:tc>
          <w:tcPr>
            <w:tcW w:w="2618" w:type="dxa"/>
          </w:tcPr>
          <w:p w:rsidR="002E0F74" w:rsidRDefault="002E0F74" w:rsidP="005B2C17">
            <w:pPr>
              <w:jc w:val="both"/>
              <w:rPr>
                <w:rFonts w:ascii="Arial" w:hAnsi="Arial" w:cs="Arial"/>
              </w:rPr>
            </w:pPr>
            <w:r>
              <w:rPr>
                <w:rFonts w:ascii="Arial" w:hAnsi="Arial" w:cs="Arial"/>
                <w:i/>
              </w:rPr>
              <w:t>Presidencia de la República</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16/oct/2017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12/feb/2018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19/feb/2018</w:t>
            </w:r>
          </w:p>
        </w:tc>
      </w:tr>
      <w:tr w:rsidR="002E0F74" w:rsidTr="005B2C17">
        <w:tc>
          <w:tcPr>
            <w:tcW w:w="2618" w:type="dxa"/>
          </w:tcPr>
          <w:p w:rsidR="002E0F74" w:rsidRDefault="002E0F74" w:rsidP="005B2C17">
            <w:pPr>
              <w:jc w:val="both"/>
              <w:rPr>
                <w:rFonts w:ascii="Arial" w:hAnsi="Arial" w:cs="Arial"/>
              </w:rPr>
            </w:pPr>
            <w:r>
              <w:rPr>
                <w:rFonts w:ascii="Arial" w:hAnsi="Arial" w:cs="Arial"/>
                <w:i/>
              </w:rPr>
              <w:t>Senadurías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97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14/ene/2018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21/ene/2018</w:t>
            </w:r>
          </w:p>
        </w:tc>
      </w:tr>
      <w:tr w:rsidR="002E0F74" w:rsidTr="005B2C17">
        <w:tc>
          <w:tcPr>
            <w:tcW w:w="2618" w:type="dxa"/>
          </w:tcPr>
          <w:p w:rsidR="002E0F74" w:rsidRDefault="002E0F74" w:rsidP="005B2C17">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67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10/dic/2017</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17/dic/2017</w:t>
            </w:r>
          </w:p>
        </w:tc>
      </w:tr>
    </w:tbl>
    <w:p w:rsidR="002E0F74" w:rsidRDefault="002E0F74" w:rsidP="00A663D6">
      <w:pPr>
        <w:spacing w:line="300" w:lineRule="exact"/>
        <w:ind w:left="567"/>
        <w:jc w:val="both"/>
        <w:rPr>
          <w:rFonts w:ascii="Arial" w:hAnsi="Arial" w:cs="Arial"/>
        </w:rPr>
      </w:pPr>
    </w:p>
    <w:p w:rsidR="002E0F74" w:rsidRPr="001335E9" w:rsidRDefault="002E0F74" w:rsidP="00A663D6">
      <w:pPr>
        <w:spacing w:line="300" w:lineRule="exact"/>
        <w:ind w:left="567"/>
        <w:jc w:val="both"/>
        <w:rPr>
          <w:rFonts w:ascii="Arial" w:hAnsi="Arial" w:cs="Arial"/>
        </w:rPr>
      </w:pPr>
      <w:r>
        <w:rPr>
          <w:rFonts w:ascii="Arial" w:hAnsi="Arial" w:cs="Arial"/>
        </w:rPr>
        <w:t xml:space="preserve">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w:t>
      </w:r>
      <w:r w:rsidRPr="00EC51A5">
        <w:rPr>
          <w:rFonts w:ascii="Arial" w:hAnsi="Arial" w:cs="Arial"/>
        </w:rPr>
        <w:t>según lo establecido en la convocatoria originalmente: del seis de octubre al cuatro de diciembre, con</w:t>
      </w:r>
      <w:r w:rsidRPr="001335E9">
        <w:rPr>
          <w:rFonts w:ascii="Arial" w:hAnsi="Arial" w:cs="Arial"/>
        </w:rPr>
        <w:t xml:space="preserve"> la ampliación del plazo a sesenta y siete días, el periodo para recabar apoyo ciudadano concluye el once de diciembre.</w:t>
      </w:r>
    </w:p>
    <w:p w:rsidR="002E0F74" w:rsidRPr="001335E9" w:rsidRDefault="002E0F74" w:rsidP="00A663D6">
      <w:pPr>
        <w:spacing w:line="300" w:lineRule="exact"/>
        <w:ind w:left="567"/>
        <w:jc w:val="both"/>
        <w:rPr>
          <w:rFonts w:ascii="Arial" w:hAnsi="Arial" w:cs="Arial"/>
        </w:rPr>
      </w:pPr>
    </w:p>
    <w:p w:rsidR="002E0F74" w:rsidRPr="001335E9" w:rsidRDefault="002E0F74" w:rsidP="00A663D6">
      <w:pPr>
        <w:numPr>
          <w:ilvl w:val="0"/>
          <w:numId w:val="2"/>
        </w:numPr>
        <w:tabs>
          <w:tab w:val="clear" w:pos="7513"/>
          <w:tab w:val="num" w:pos="5954"/>
        </w:tabs>
        <w:spacing w:line="300" w:lineRule="exact"/>
        <w:ind w:left="567" w:hanging="567"/>
        <w:jc w:val="both"/>
        <w:rPr>
          <w:rFonts w:ascii="Arial" w:hAnsi="Arial" w:cs="Arial"/>
        </w:rPr>
      </w:pPr>
      <w:r w:rsidRPr="001335E9">
        <w:rPr>
          <w:rFonts w:ascii="Arial" w:hAnsi="Arial" w:cs="Arial"/>
        </w:rPr>
        <w:t xml:space="preserve">En el estado de </w:t>
      </w:r>
      <w:r w:rsidR="009300B3" w:rsidRPr="001335E9">
        <w:rPr>
          <w:rFonts w:ascii="Arial" w:hAnsi="Arial" w:cs="Arial"/>
        </w:rPr>
        <w:t>Puebla</w:t>
      </w:r>
      <w:r w:rsidRPr="001335E9">
        <w:rPr>
          <w:rFonts w:ascii="Arial" w:hAnsi="Arial" w:cs="Arial"/>
        </w:rPr>
        <w:t>,</w:t>
      </w:r>
      <w:r w:rsidRPr="00EC51A5">
        <w:rPr>
          <w:rFonts w:ascii="Arial" w:hAnsi="Arial" w:cs="Arial"/>
        </w:rPr>
        <w:t xml:space="preserve"> a la fecha de corte </w:t>
      </w:r>
      <w:r w:rsidR="00524BC4">
        <w:rPr>
          <w:rFonts w:ascii="Arial" w:hAnsi="Arial" w:cs="Arial"/>
        </w:rPr>
        <w:t xml:space="preserve">veintidós </w:t>
      </w:r>
      <w:r w:rsidRPr="001335E9">
        <w:rPr>
          <w:rFonts w:ascii="Arial" w:hAnsi="Arial" w:cs="Arial"/>
        </w:rPr>
        <w:t>de febrero</w:t>
      </w:r>
      <w:r w:rsidRPr="00EC51A5">
        <w:rPr>
          <w:rFonts w:ascii="Arial" w:hAnsi="Arial" w:cs="Arial"/>
        </w:rPr>
        <w:t xml:space="preserve"> de dos mil dieciocho obtuvieron constancia como aspirantes a una candidatur</w:t>
      </w:r>
      <w:r w:rsidRPr="001335E9">
        <w:rPr>
          <w:rFonts w:ascii="Arial" w:hAnsi="Arial" w:cs="Arial"/>
        </w:rPr>
        <w:t>a independiente federal  el siguiente número de ciudadanos, tomando en cuenta los desistimientos presentados conforme a la siguiente tabla:</w:t>
      </w:r>
    </w:p>
    <w:p w:rsidR="002E0F74" w:rsidRPr="001335E9" w:rsidRDefault="002E0F74" w:rsidP="00A663D6">
      <w:pPr>
        <w:spacing w:line="30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1335E9" w:rsidTr="001946BA">
        <w:trPr>
          <w:tblHeader/>
          <w:jc w:val="center"/>
        </w:trPr>
        <w:tc>
          <w:tcPr>
            <w:tcW w:w="2942" w:type="dxa"/>
            <w:shd w:val="clear" w:color="auto" w:fill="C00000"/>
            <w:vAlign w:val="center"/>
          </w:tcPr>
          <w:p w:rsidR="002E0F74" w:rsidRPr="001335E9" w:rsidRDefault="002E0F74" w:rsidP="005B2C17">
            <w:pPr>
              <w:jc w:val="center"/>
              <w:rPr>
                <w:rFonts w:ascii="Arial" w:hAnsi="Arial" w:cs="Arial"/>
                <w:color w:val="FFFFFF" w:themeColor="background1"/>
              </w:rPr>
            </w:pPr>
            <w:r w:rsidRPr="001335E9">
              <w:rPr>
                <w:rFonts w:ascii="Arial" w:hAnsi="Arial" w:cs="Arial"/>
                <w:color w:val="FFFFFF" w:themeColor="background1"/>
              </w:rPr>
              <w:t>Cargo</w:t>
            </w:r>
          </w:p>
        </w:tc>
        <w:tc>
          <w:tcPr>
            <w:tcW w:w="3432" w:type="dxa"/>
            <w:shd w:val="clear" w:color="auto" w:fill="C00000"/>
            <w:vAlign w:val="center"/>
          </w:tcPr>
          <w:p w:rsidR="002E0F74" w:rsidRPr="001335E9" w:rsidRDefault="002E0F74" w:rsidP="005B2C17">
            <w:pPr>
              <w:jc w:val="center"/>
              <w:rPr>
                <w:rFonts w:ascii="Arial" w:hAnsi="Arial" w:cs="Arial"/>
                <w:color w:val="FFFFFF" w:themeColor="background1"/>
              </w:rPr>
            </w:pPr>
            <w:r w:rsidRPr="001335E9">
              <w:rPr>
                <w:rFonts w:ascii="Arial" w:hAnsi="Arial" w:cs="Arial"/>
                <w:color w:val="FFFFFF" w:themeColor="background1"/>
              </w:rPr>
              <w:t>Número de aspirantes a una candidatura independiente</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Presidente de la República</w:t>
            </w:r>
          </w:p>
        </w:tc>
        <w:tc>
          <w:tcPr>
            <w:tcW w:w="3432" w:type="dxa"/>
          </w:tcPr>
          <w:p w:rsidR="002E0F74" w:rsidRPr="001335E9" w:rsidRDefault="00524BC4" w:rsidP="005B2C17">
            <w:pPr>
              <w:jc w:val="center"/>
              <w:rPr>
                <w:rFonts w:ascii="Arial" w:hAnsi="Arial" w:cs="Arial"/>
              </w:rPr>
            </w:pPr>
            <w:r>
              <w:rPr>
                <w:rFonts w:ascii="Arial" w:hAnsi="Arial" w:cs="Arial"/>
              </w:rPr>
              <w:t>46</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Diputadas o Diputados</w:t>
            </w:r>
          </w:p>
        </w:tc>
        <w:tc>
          <w:tcPr>
            <w:tcW w:w="3432" w:type="dxa"/>
          </w:tcPr>
          <w:p w:rsidR="002E0F74" w:rsidRPr="001335E9" w:rsidRDefault="009B3A19" w:rsidP="005B2C17">
            <w:pPr>
              <w:jc w:val="center"/>
              <w:rPr>
                <w:rFonts w:ascii="Arial" w:hAnsi="Arial" w:cs="Arial"/>
              </w:rPr>
            </w:pPr>
            <w:r w:rsidRPr="001335E9">
              <w:rPr>
                <w:rFonts w:ascii="Arial" w:hAnsi="Arial" w:cs="Arial"/>
              </w:rPr>
              <w:t>4</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Senadoras o Senadores</w:t>
            </w:r>
          </w:p>
        </w:tc>
        <w:tc>
          <w:tcPr>
            <w:tcW w:w="3432" w:type="dxa"/>
          </w:tcPr>
          <w:p w:rsidR="002E0F74" w:rsidRPr="001335E9" w:rsidRDefault="009B3A19" w:rsidP="005B2C17">
            <w:pPr>
              <w:jc w:val="center"/>
              <w:rPr>
                <w:rFonts w:ascii="Arial" w:hAnsi="Arial" w:cs="Arial"/>
              </w:rPr>
            </w:pPr>
            <w:r w:rsidRPr="001335E9">
              <w:rPr>
                <w:rFonts w:ascii="Arial" w:hAnsi="Arial" w:cs="Arial"/>
              </w:rPr>
              <w:t>0</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Total</w:t>
            </w:r>
          </w:p>
        </w:tc>
        <w:tc>
          <w:tcPr>
            <w:tcW w:w="3432" w:type="dxa"/>
          </w:tcPr>
          <w:p w:rsidR="002E0F74" w:rsidRPr="001335E9" w:rsidRDefault="00524BC4" w:rsidP="005B2C17">
            <w:pPr>
              <w:jc w:val="center"/>
              <w:rPr>
                <w:rFonts w:ascii="Arial" w:hAnsi="Arial" w:cs="Arial"/>
              </w:rPr>
            </w:pPr>
            <w:r>
              <w:rPr>
                <w:rFonts w:ascii="Arial" w:hAnsi="Arial" w:cs="Arial"/>
              </w:rPr>
              <w:t>50</w:t>
            </w:r>
          </w:p>
        </w:tc>
      </w:tr>
    </w:tbl>
    <w:p w:rsidR="009300B3" w:rsidRPr="001335E9" w:rsidRDefault="009300B3" w:rsidP="00A663D6">
      <w:pPr>
        <w:spacing w:line="300" w:lineRule="exact"/>
        <w:ind w:left="567"/>
        <w:jc w:val="both"/>
        <w:rPr>
          <w:rFonts w:ascii="Arial" w:hAnsi="Arial" w:cs="Arial"/>
        </w:rPr>
      </w:pPr>
    </w:p>
    <w:p w:rsidR="002E0F74" w:rsidRPr="001335E9" w:rsidRDefault="002E0F74" w:rsidP="00A663D6">
      <w:pPr>
        <w:spacing w:line="300" w:lineRule="exact"/>
        <w:ind w:left="567"/>
        <w:jc w:val="both"/>
        <w:rPr>
          <w:rFonts w:ascii="Arial" w:hAnsi="Arial" w:cs="Arial"/>
        </w:rPr>
      </w:pPr>
      <w:r w:rsidRPr="001335E9">
        <w:rPr>
          <w:rFonts w:ascii="Arial" w:hAnsi="Arial" w:cs="Arial"/>
        </w:rPr>
        <w:t xml:space="preserve">Del mismo modo, en el estado de </w:t>
      </w:r>
      <w:r w:rsidR="001946BA" w:rsidRPr="001335E9">
        <w:rPr>
          <w:rFonts w:ascii="Arial" w:hAnsi="Arial" w:cs="Arial"/>
        </w:rPr>
        <w:t>Puebla</w:t>
      </w:r>
      <w:r w:rsidRPr="001335E9">
        <w:rPr>
          <w:rFonts w:ascii="Arial" w:hAnsi="Arial" w:cs="Arial"/>
        </w:rPr>
        <w:t>, a la fecha de corte once de febrero</w:t>
      </w:r>
      <w:r w:rsidRPr="00EC51A5">
        <w:rPr>
          <w:rFonts w:ascii="Arial" w:hAnsi="Arial" w:cs="Arial"/>
        </w:rPr>
        <w:t xml:space="preserve"> de dos mil dieciocho obtuvieron constancia como aspirantes a una candidatura independiente local el siguiente número de ciudadanos, tomando en </w:t>
      </w:r>
      <w:r w:rsidRPr="001335E9">
        <w:rPr>
          <w:rFonts w:ascii="Arial" w:hAnsi="Arial" w:cs="Arial"/>
        </w:rPr>
        <w:t>cuenta los desistimientos presentados conforme a la siguiente tabla:</w:t>
      </w:r>
    </w:p>
    <w:p w:rsidR="002E0F74" w:rsidRPr="001335E9" w:rsidRDefault="002E0F74" w:rsidP="00A663D6">
      <w:pPr>
        <w:spacing w:line="30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1335E9" w:rsidTr="001946BA">
        <w:trPr>
          <w:tblHeader/>
          <w:jc w:val="center"/>
        </w:trPr>
        <w:tc>
          <w:tcPr>
            <w:tcW w:w="2942" w:type="dxa"/>
            <w:shd w:val="clear" w:color="auto" w:fill="C00000"/>
            <w:vAlign w:val="center"/>
          </w:tcPr>
          <w:p w:rsidR="002E0F74" w:rsidRPr="001335E9" w:rsidRDefault="002E0F74" w:rsidP="005B2C17">
            <w:pPr>
              <w:jc w:val="center"/>
              <w:rPr>
                <w:rFonts w:ascii="Arial" w:hAnsi="Arial" w:cs="Arial"/>
                <w:color w:val="FFFFFF" w:themeColor="background1"/>
              </w:rPr>
            </w:pPr>
            <w:r w:rsidRPr="001335E9">
              <w:rPr>
                <w:rFonts w:ascii="Arial" w:hAnsi="Arial" w:cs="Arial"/>
                <w:color w:val="FFFFFF" w:themeColor="background1"/>
              </w:rPr>
              <w:lastRenderedPageBreak/>
              <w:t>Cargo</w:t>
            </w:r>
          </w:p>
        </w:tc>
        <w:tc>
          <w:tcPr>
            <w:tcW w:w="3432" w:type="dxa"/>
            <w:shd w:val="clear" w:color="auto" w:fill="C00000"/>
          </w:tcPr>
          <w:p w:rsidR="002E0F74" w:rsidRPr="001335E9" w:rsidRDefault="002E0F74" w:rsidP="005B2C17">
            <w:pPr>
              <w:jc w:val="center"/>
              <w:rPr>
                <w:rFonts w:ascii="Arial" w:hAnsi="Arial" w:cs="Arial"/>
                <w:color w:val="FFFFFF" w:themeColor="background1"/>
              </w:rPr>
            </w:pPr>
            <w:r w:rsidRPr="001335E9">
              <w:rPr>
                <w:rFonts w:ascii="Arial" w:hAnsi="Arial" w:cs="Arial"/>
                <w:color w:val="FFFFFF" w:themeColor="background1"/>
              </w:rPr>
              <w:t>Número de aspirantes a una candidatura independiente</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Gobernador</w:t>
            </w:r>
          </w:p>
        </w:tc>
        <w:tc>
          <w:tcPr>
            <w:tcW w:w="3432" w:type="dxa"/>
          </w:tcPr>
          <w:p w:rsidR="002E0F74" w:rsidRPr="001335E9" w:rsidRDefault="00723A90" w:rsidP="005B2C17">
            <w:pPr>
              <w:jc w:val="center"/>
              <w:rPr>
                <w:rFonts w:ascii="Arial" w:hAnsi="Arial" w:cs="Arial"/>
              </w:rPr>
            </w:pPr>
            <w:r w:rsidRPr="001335E9">
              <w:rPr>
                <w:rFonts w:ascii="Arial" w:hAnsi="Arial" w:cs="Arial"/>
              </w:rPr>
              <w:t>3</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Diputadas o Diputados  Locales</w:t>
            </w:r>
          </w:p>
        </w:tc>
        <w:tc>
          <w:tcPr>
            <w:tcW w:w="3432" w:type="dxa"/>
          </w:tcPr>
          <w:p w:rsidR="002E0F74" w:rsidRPr="001335E9" w:rsidRDefault="00723A90" w:rsidP="005B2C17">
            <w:pPr>
              <w:jc w:val="center"/>
              <w:rPr>
                <w:rFonts w:ascii="Arial" w:hAnsi="Arial" w:cs="Arial"/>
              </w:rPr>
            </w:pPr>
            <w:r w:rsidRPr="001335E9">
              <w:rPr>
                <w:rFonts w:ascii="Arial" w:hAnsi="Arial" w:cs="Arial"/>
              </w:rPr>
              <w:t>6</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Ayuntamientos</w:t>
            </w:r>
          </w:p>
        </w:tc>
        <w:tc>
          <w:tcPr>
            <w:tcW w:w="3432" w:type="dxa"/>
          </w:tcPr>
          <w:p w:rsidR="002E0F74" w:rsidRPr="001335E9" w:rsidRDefault="009B3A19" w:rsidP="005B2C17">
            <w:pPr>
              <w:jc w:val="center"/>
              <w:rPr>
                <w:rFonts w:ascii="Arial" w:hAnsi="Arial" w:cs="Arial"/>
              </w:rPr>
            </w:pPr>
            <w:r w:rsidRPr="001335E9">
              <w:rPr>
                <w:rFonts w:ascii="Arial" w:hAnsi="Arial" w:cs="Arial"/>
              </w:rPr>
              <w:t>21</w:t>
            </w:r>
          </w:p>
        </w:tc>
      </w:tr>
      <w:tr w:rsidR="002E0F74" w:rsidRPr="001335E9" w:rsidTr="005B2C17">
        <w:trPr>
          <w:jc w:val="center"/>
        </w:trPr>
        <w:tc>
          <w:tcPr>
            <w:tcW w:w="2942" w:type="dxa"/>
          </w:tcPr>
          <w:p w:rsidR="002E0F74" w:rsidRPr="001335E9" w:rsidRDefault="002E0F74" w:rsidP="005B2C17">
            <w:pPr>
              <w:jc w:val="both"/>
              <w:rPr>
                <w:rFonts w:ascii="Arial" w:hAnsi="Arial" w:cs="Arial"/>
              </w:rPr>
            </w:pPr>
            <w:r w:rsidRPr="001335E9">
              <w:rPr>
                <w:rFonts w:ascii="Arial" w:hAnsi="Arial" w:cs="Arial"/>
              </w:rPr>
              <w:t>Total</w:t>
            </w:r>
          </w:p>
        </w:tc>
        <w:tc>
          <w:tcPr>
            <w:tcW w:w="3432" w:type="dxa"/>
          </w:tcPr>
          <w:p w:rsidR="002E0F74" w:rsidRPr="001335E9" w:rsidRDefault="009B3A19" w:rsidP="005B2C17">
            <w:pPr>
              <w:jc w:val="center"/>
              <w:rPr>
                <w:rFonts w:ascii="Arial" w:hAnsi="Arial" w:cs="Arial"/>
              </w:rPr>
            </w:pPr>
            <w:r w:rsidRPr="001335E9">
              <w:rPr>
                <w:rFonts w:ascii="Arial" w:hAnsi="Arial" w:cs="Arial"/>
              </w:rPr>
              <w:t>30</w:t>
            </w:r>
          </w:p>
        </w:tc>
      </w:tr>
    </w:tbl>
    <w:p w:rsidR="002E0F74" w:rsidRPr="001335E9" w:rsidRDefault="002E0F74" w:rsidP="002E0F74">
      <w:pPr>
        <w:ind w:left="567"/>
        <w:jc w:val="both"/>
        <w:rPr>
          <w:rFonts w:ascii="Arial" w:hAnsi="Arial" w:cs="Arial"/>
        </w:rPr>
      </w:pPr>
    </w:p>
    <w:p w:rsidR="002E0F74" w:rsidRPr="001335E9" w:rsidRDefault="002E0F74" w:rsidP="002E0F74">
      <w:pPr>
        <w:ind w:left="567"/>
        <w:jc w:val="both"/>
        <w:rPr>
          <w:rFonts w:ascii="Arial" w:hAnsi="Arial" w:cs="Arial"/>
        </w:rPr>
      </w:pPr>
    </w:p>
    <w:p w:rsidR="002E0F74" w:rsidRPr="001335E9" w:rsidRDefault="002E0F74" w:rsidP="002E0F74">
      <w:pPr>
        <w:ind w:left="567"/>
        <w:jc w:val="both"/>
        <w:rPr>
          <w:rFonts w:ascii="Arial" w:hAnsi="Arial" w:cs="Arial"/>
          <w:b/>
          <w:i/>
        </w:rPr>
      </w:pPr>
      <w:r w:rsidRPr="001335E9">
        <w:rPr>
          <w:rFonts w:ascii="Arial" w:hAnsi="Arial" w:cs="Arial"/>
          <w:b/>
          <w:i/>
        </w:rPr>
        <w:t>ESCENARIOS DE CANDIDATURAS INDEPENDIENTES</w:t>
      </w:r>
    </w:p>
    <w:p w:rsidR="002E0F74" w:rsidRPr="001335E9" w:rsidRDefault="002E0F74" w:rsidP="002E0F74">
      <w:pPr>
        <w:jc w:val="both"/>
        <w:rPr>
          <w:rFonts w:ascii="Arial" w:hAnsi="Arial" w:cs="Arial"/>
        </w:rPr>
      </w:pPr>
    </w:p>
    <w:p w:rsidR="002E0F74" w:rsidRPr="001335E9" w:rsidRDefault="002E0F74" w:rsidP="002E0F74">
      <w:pPr>
        <w:numPr>
          <w:ilvl w:val="0"/>
          <w:numId w:val="2"/>
        </w:numPr>
        <w:ind w:left="567" w:hanging="567"/>
        <w:jc w:val="both"/>
        <w:rPr>
          <w:rFonts w:ascii="Arial" w:hAnsi="Arial" w:cs="Arial"/>
        </w:rPr>
      </w:pPr>
      <w:r w:rsidRPr="00EC51A5">
        <w:rPr>
          <w:rFonts w:ascii="Arial" w:hAnsi="Arial" w:cs="Arial"/>
        </w:rPr>
        <w:t xml:space="preserve">Atendiendo a la </w:t>
      </w:r>
      <w:r w:rsidRPr="001335E9">
        <w:rPr>
          <w:rFonts w:ascii="Arial" w:hAnsi="Arial" w:cs="Arial"/>
        </w:rPr>
        <w:t>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2E0F74" w:rsidRPr="00EC51A5" w:rsidRDefault="002E0F74" w:rsidP="002E0F74">
      <w:pPr>
        <w:ind w:left="567"/>
        <w:jc w:val="both"/>
        <w:rPr>
          <w:rFonts w:ascii="Arial" w:hAnsi="Arial" w:cs="Arial"/>
        </w:rPr>
      </w:pPr>
    </w:p>
    <w:p w:rsidR="00911666" w:rsidRPr="001335E9" w:rsidRDefault="00911666" w:rsidP="00911666">
      <w:pPr>
        <w:tabs>
          <w:tab w:val="left" w:pos="3299"/>
        </w:tabs>
        <w:ind w:left="567"/>
        <w:jc w:val="both"/>
        <w:rPr>
          <w:rFonts w:ascii="Arial" w:hAnsi="Arial" w:cs="Arial"/>
          <w:b/>
          <w:i/>
        </w:rPr>
      </w:pPr>
      <w:r w:rsidRPr="001335E9">
        <w:rPr>
          <w:rFonts w:ascii="Arial" w:hAnsi="Arial" w:cs="Arial"/>
          <w:b/>
          <w:i/>
        </w:rPr>
        <w:t>Intercampaña local con campaña federal</w:t>
      </w:r>
    </w:p>
    <w:p w:rsidR="00911666" w:rsidRPr="001335E9" w:rsidRDefault="00911666" w:rsidP="002E0F74">
      <w:pPr>
        <w:ind w:left="567"/>
        <w:jc w:val="both"/>
        <w:rPr>
          <w:rFonts w:ascii="Arial" w:hAnsi="Arial" w:cs="Arial"/>
        </w:rPr>
      </w:pPr>
    </w:p>
    <w:p w:rsidR="002E0F74" w:rsidRDefault="002E0F74" w:rsidP="002E0F74">
      <w:pPr>
        <w:ind w:left="567"/>
        <w:jc w:val="both"/>
        <w:rPr>
          <w:rFonts w:ascii="Arial" w:hAnsi="Arial" w:cs="Arial"/>
        </w:rPr>
      </w:pPr>
      <w:r w:rsidRPr="001335E9">
        <w:rPr>
          <w:rFonts w:ascii="Arial" w:hAnsi="Arial" w:cs="Arial"/>
        </w:rPr>
        <w:t>En ese sentido, dado que en el caso particular existe una primera coincidencia de campaña federal con intercampaña local, del treinta de marzo al veintiocho de abril de dos mil dieciocho,</w:t>
      </w:r>
      <w:r w:rsidRPr="00EC51A5">
        <w:rPr>
          <w:rFonts w:ascii="Arial" w:hAnsi="Arial" w:cs="Arial"/>
        </w:rPr>
        <w:t xml:space="preserve"> será combinada con los distintos supuestos que posteriormente se actualicen cuando coincida la campaña federal con la campaña local.</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highlight w:val="yellow"/>
        </w:rPr>
      </w:pPr>
      <w:r>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rsidR="0018207C" w:rsidRDefault="0018207C" w:rsidP="0018207C">
      <w:pPr>
        <w:jc w:val="both"/>
        <w:rPr>
          <w:rFonts w:ascii="Arial" w:hAnsi="Arial" w:cs="Arial"/>
          <w:highlight w:val="yellow"/>
        </w:rPr>
      </w:pPr>
    </w:p>
    <w:p w:rsidR="002E0F74" w:rsidRDefault="002E0F74" w:rsidP="002E0F74">
      <w:pPr>
        <w:ind w:left="567"/>
        <w:jc w:val="both"/>
        <w:rPr>
          <w:rFonts w:ascii="Arial" w:hAnsi="Arial" w:cs="Arial"/>
          <w:highlight w:val="yellow"/>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días</w:t>
            </w:r>
          </w:p>
        </w:tc>
      </w:tr>
    </w:tbl>
    <w:p w:rsidR="002E0F74" w:rsidRPr="00A663D6" w:rsidRDefault="002E0F74" w:rsidP="002E0F74">
      <w:pPr>
        <w:ind w:left="567"/>
        <w:jc w:val="both"/>
        <w:rPr>
          <w:rFonts w:ascii="Arial" w:hAnsi="Arial" w:cs="Arial"/>
          <w:sz w:val="10"/>
          <w:szCs w:val="10"/>
          <w:highlight w:val="yellow"/>
        </w:rPr>
      </w:pPr>
    </w:p>
    <w:tbl>
      <w:tblPr>
        <w:tblW w:w="5640" w:type="dxa"/>
        <w:jc w:val="center"/>
        <w:tblCellMar>
          <w:left w:w="70" w:type="dxa"/>
          <w:right w:w="70" w:type="dxa"/>
        </w:tblCellMar>
        <w:tblLook w:val="04A0" w:firstRow="1" w:lastRow="0" w:firstColumn="1" w:lastColumn="0" w:noHBand="0" w:noVBand="1"/>
      </w:tblPr>
      <w:tblGrid>
        <w:gridCol w:w="1790"/>
        <w:gridCol w:w="1925"/>
        <w:gridCol w:w="1925"/>
      </w:tblGrid>
      <w:tr w:rsidR="0018207C" w:rsidRPr="0018207C" w:rsidTr="0018207C">
        <w:trPr>
          <w:trHeight w:val="600"/>
          <w:jc w:val="center"/>
        </w:trPr>
        <w:tc>
          <w:tcPr>
            <w:tcW w:w="5640" w:type="dxa"/>
            <w:gridSpan w:val="3"/>
            <w:tcBorders>
              <w:top w:val="nil"/>
              <w:left w:val="nil"/>
              <w:bottom w:val="single" w:sz="4" w:space="0" w:color="auto"/>
              <w:right w:val="nil"/>
            </w:tcBorders>
            <w:shd w:val="clear" w:color="auto" w:fill="auto"/>
            <w:vAlign w:val="center"/>
            <w:hideMark/>
          </w:tcPr>
          <w:p w:rsidR="0018207C" w:rsidRPr="0018207C" w:rsidRDefault="0018207C" w:rsidP="0018207C">
            <w:pPr>
              <w:jc w:val="center"/>
              <w:rPr>
                <w:rFonts w:ascii="Calibri" w:hAnsi="Calibri"/>
                <w:b/>
                <w:bCs/>
                <w:color w:val="000000"/>
                <w:sz w:val="22"/>
                <w:szCs w:val="22"/>
                <w:lang w:val="es-MX" w:eastAsia="es-MX"/>
              </w:rPr>
            </w:pPr>
            <w:r w:rsidRPr="0018207C">
              <w:rPr>
                <w:rFonts w:ascii="Calibri" w:hAnsi="Calibri"/>
                <w:b/>
                <w:bCs/>
                <w:color w:val="000000"/>
                <w:sz w:val="22"/>
                <w:szCs w:val="22"/>
                <w:u w:val="single"/>
                <w:lang w:val="es-MX" w:eastAsia="es-MX"/>
              </w:rPr>
              <w:lastRenderedPageBreak/>
              <w:t xml:space="preserve">Escenario 9 del Art. 23, inciso 3, del RRTV: </w:t>
            </w:r>
            <w:r w:rsidRPr="0018207C">
              <w:rPr>
                <w:rFonts w:ascii="Calibri" w:hAnsi="Calibri"/>
                <w:b/>
                <w:bCs/>
                <w:color w:val="000000"/>
                <w:sz w:val="22"/>
                <w:szCs w:val="22"/>
                <w:lang w:val="es-MX" w:eastAsia="es-MX"/>
              </w:rPr>
              <w:br/>
              <w:t>Intercampaña local coincidiendo con campaña federal</w:t>
            </w:r>
          </w:p>
        </w:tc>
      </w:tr>
      <w:tr w:rsidR="0018207C" w:rsidRPr="0018207C" w:rsidTr="0018207C">
        <w:trPr>
          <w:trHeight w:val="612"/>
          <w:jc w:val="center"/>
        </w:trPr>
        <w:tc>
          <w:tcPr>
            <w:tcW w:w="1790" w:type="dxa"/>
            <w:vMerge w:val="restart"/>
            <w:tcBorders>
              <w:top w:val="nil"/>
              <w:left w:val="single" w:sz="4" w:space="0" w:color="auto"/>
              <w:bottom w:val="nil"/>
              <w:right w:val="single" w:sz="4" w:space="0" w:color="auto"/>
            </w:tcBorders>
            <w:shd w:val="clear" w:color="000000" w:fill="D9D9D9"/>
            <w:noWrap/>
            <w:vAlign w:val="center"/>
            <w:hideMark/>
          </w:tcPr>
          <w:p w:rsidR="0018207C" w:rsidRPr="0018207C" w:rsidRDefault="0018207C" w:rsidP="0018207C">
            <w:pPr>
              <w:jc w:val="center"/>
              <w:rPr>
                <w:rFonts w:ascii="Arial" w:hAnsi="Arial" w:cs="Arial"/>
                <w:b/>
                <w:bCs/>
                <w:color w:val="000000"/>
                <w:sz w:val="20"/>
                <w:szCs w:val="20"/>
                <w:lang w:val="es-MX" w:eastAsia="es-MX"/>
              </w:rPr>
            </w:pPr>
            <w:r w:rsidRPr="0018207C">
              <w:rPr>
                <w:rFonts w:ascii="Arial" w:hAnsi="Arial" w:cs="Arial"/>
                <w:b/>
                <w:bCs/>
                <w:color w:val="000000"/>
                <w:sz w:val="20"/>
                <w:szCs w:val="20"/>
                <w:lang w:val="es-MX" w:eastAsia="es-MX"/>
              </w:rPr>
              <w:t>N°</w:t>
            </w:r>
          </w:p>
        </w:tc>
        <w:tc>
          <w:tcPr>
            <w:tcW w:w="1925" w:type="dxa"/>
            <w:tcBorders>
              <w:top w:val="nil"/>
              <w:left w:val="nil"/>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20"/>
                <w:szCs w:val="20"/>
                <w:lang w:val="es-MX" w:eastAsia="es-MX"/>
              </w:rPr>
            </w:pPr>
            <w:r w:rsidRPr="0018207C">
              <w:rPr>
                <w:rFonts w:ascii="Arial" w:hAnsi="Arial" w:cs="Arial"/>
                <w:b/>
                <w:bCs/>
                <w:color w:val="000000"/>
                <w:sz w:val="20"/>
                <w:szCs w:val="20"/>
                <w:lang w:val="es-MX" w:eastAsia="es-MX"/>
              </w:rPr>
              <w:t>Federal</w:t>
            </w:r>
          </w:p>
        </w:tc>
        <w:tc>
          <w:tcPr>
            <w:tcW w:w="1925" w:type="dxa"/>
            <w:tcBorders>
              <w:top w:val="nil"/>
              <w:left w:val="nil"/>
              <w:bottom w:val="single" w:sz="4" w:space="0" w:color="auto"/>
              <w:right w:val="single" w:sz="4" w:space="0" w:color="auto"/>
            </w:tcBorders>
            <w:shd w:val="clear" w:color="000000" w:fill="D9D9D9"/>
            <w:noWrap/>
            <w:vAlign w:val="center"/>
            <w:hideMark/>
          </w:tcPr>
          <w:p w:rsidR="0018207C" w:rsidRPr="0018207C" w:rsidRDefault="0018207C" w:rsidP="0018207C">
            <w:pPr>
              <w:jc w:val="center"/>
              <w:rPr>
                <w:rFonts w:ascii="Arial" w:hAnsi="Arial" w:cs="Arial"/>
                <w:b/>
                <w:bCs/>
                <w:color w:val="000000"/>
                <w:sz w:val="20"/>
                <w:szCs w:val="20"/>
                <w:lang w:val="es-MX" w:eastAsia="es-MX"/>
              </w:rPr>
            </w:pPr>
            <w:r w:rsidRPr="0018207C">
              <w:rPr>
                <w:rFonts w:ascii="Arial" w:hAnsi="Arial" w:cs="Arial"/>
                <w:b/>
                <w:bCs/>
                <w:color w:val="000000"/>
                <w:sz w:val="20"/>
                <w:szCs w:val="20"/>
                <w:lang w:val="es-MX" w:eastAsia="es-MX"/>
              </w:rPr>
              <w:t>Local</w:t>
            </w:r>
          </w:p>
        </w:tc>
      </w:tr>
      <w:tr w:rsidR="0018207C" w:rsidRPr="0018207C" w:rsidTr="0018207C">
        <w:trPr>
          <w:trHeight w:val="675"/>
          <w:jc w:val="center"/>
        </w:trPr>
        <w:tc>
          <w:tcPr>
            <w:tcW w:w="1790" w:type="dxa"/>
            <w:vMerge/>
            <w:tcBorders>
              <w:top w:val="nil"/>
              <w:left w:val="single" w:sz="4" w:space="0" w:color="auto"/>
              <w:bottom w:val="nil"/>
              <w:right w:val="single" w:sz="4" w:space="0" w:color="auto"/>
            </w:tcBorders>
            <w:vAlign w:val="center"/>
            <w:hideMark/>
          </w:tcPr>
          <w:p w:rsidR="0018207C" w:rsidRPr="0018207C" w:rsidRDefault="0018207C" w:rsidP="0018207C">
            <w:pPr>
              <w:rPr>
                <w:rFonts w:ascii="Arial" w:hAnsi="Arial" w:cs="Arial"/>
                <w:b/>
                <w:bCs/>
                <w:color w:val="000000"/>
                <w:sz w:val="20"/>
                <w:szCs w:val="20"/>
                <w:lang w:val="es-MX" w:eastAsia="es-MX"/>
              </w:rPr>
            </w:pPr>
          </w:p>
        </w:tc>
        <w:tc>
          <w:tcPr>
            <w:tcW w:w="1925" w:type="dxa"/>
            <w:tcBorders>
              <w:top w:val="nil"/>
              <w:left w:val="nil"/>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30 de marzo al 28 de abril</w:t>
            </w:r>
            <w:r w:rsidRPr="0018207C">
              <w:rPr>
                <w:rFonts w:ascii="Arial" w:hAnsi="Arial" w:cs="Arial"/>
                <w:b/>
                <w:bCs/>
                <w:color w:val="000000"/>
                <w:sz w:val="16"/>
                <w:szCs w:val="16"/>
                <w:lang w:val="es-MX" w:eastAsia="es-MX"/>
              </w:rPr>
              <w:br/>
              <w:t>(30 días)</w:t>
            </w:r>
          </w:p>
        </w:tc>
        <w:tc>
          <w:tcPr>
            <w:tcW w:w="1925" w:type="dxa"/>
            <w:tcBorders>
              <w:top w:val="nil"/>
              <w:left w:val="nil"/>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30 de marzo al 28 de abril</w:t>
            </w:r>
            <w:r w:rsidRPr="0018207C">
              <w:rPr>
                <w:rFonts w:ascii="Arial" w:hAnsi="Arial" w:cs="Arial"/>
                <w:b/>
                <w:bCs/>
                <w:color w:val="000000"/>
                <w:sz w:val="16"/>
                <w:szCs w:val="16"/>
                <w:lang w:val="es-MX" w:eastAsia="es-MX"/>
              </w:rPr>
              <w:br/>
              <w:t>(30 días)</w:t>
            </w:r>
          </w:p>
        </w:tc>
      </w:tr>
      <w:tr w:rsidR="0018207C" w:rsidRPr="0018207C" w:rsidTr="0018207C">
        <w:trPr>
          <w:trHeight w:val="720"/>
          <w:jc w:val="center"/>
        </w:trPr>
        <w:tc>
          <w:tcPr>
            <w:tcW w:w="1790" w:type="dxa"/>
            <w:vMerge/>
            <w:tcBorders>
              <w:top w:val="nil"/>
              <w:left w:val="single" w:sz="4" w:space="0" w:color="auto"/>
              <w:bottom w:val="nil"/>
              <w:right w:val="single" w:sz="4" w:space="0" w:color="auto"/>
            </w:tcBorders>
            <w:vAlign w:val="center"/>
            <w:hideMark/>
          </w:tcPr>
          <w:p w:rsidR="0018207C" w:rsidRPr="0018207C" w:rsidRDefault="0018207C" w:rsidP="0018207C">
            <w:pPr>
              <w:rPr>
                <w:rFonts w:ascii="Arial" w:hAnsi="Arial" w:cs="Arial"/>
                <w:b/>
                <w:bCs/>
                <w:color w:val="000000"/>
                <w:sz w:val="20"/>
                <w:szCs w:val="20"/>
                <w:lang w:val="es-MX" w:eastAsia="es-MX"/>
              </w:rPr>
            </w:pPr>
          </w:p>
        </w:tc>
        <w:tc>
          <w:tcPr>
            <w:tcW w:w="1925" w:type="dxa"/>
            <w:tcBorders>
              <w:top w:val="nil"/>
              <w:left w:val="nil"/>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Campaña</w:t>
            </w:r>
            <w:r w:rsidRPr="0018207C">
              <w:rPr>
                <w:rFonts w:ascii="Arial" w:hAnsi="Arial" w:cs="Arial"/>
                <w:b/>
                <w:bCs/>
                <w:color w:val="000000"/>
                <w:sz w:val="16"/>
                <w:szCs w:val="16"/>
                <w:lang w:val="es-MX" w:eastAsia="es-MX"/>
              </w:rPr>
              <w:br/>
              <w:t>Presidente, Senadores y Diputados</w:t>
            </w:r>
          </w:p>
        </w:tc>
        <w:tc>
          <w:tcPr>
            <w:tcW w:w="1925" w:type="dxa"/>
            <w:tcBorders>
              <w:top w:val="nil"/>
              <w:left w:val="nil"/>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Intercampaña Local</w:t>
            </w:r>
          </w:p>
        </w:tc>
      </w:tr>
      <w:tr w:rsidR="0018207C" w:rsidRPr="0018207C" w:rsidTr="0018207C">
        <w:trPr>
          <w:trHeight w:val="300"/>
          <w:jc w:val="center"/>
        </w:trPr>
        <w:tc>
          <w:tcPr>
            <w:tcW w:w="17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1</w:t>
            </w:r>
          </w:p>
        </w:tc>
        <w:tc>
          <w:tcPr>
            <w:tcW w:w="1925"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A</w:t>
            </w:r>
          </w:p>
        </w:tc>
        <w:tc>
          <w:tcPr>
            <w:tcW w:w="1925"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0</w:t>
            </w:r>
          </w:p>
        </w:tc>
      </w:tr>
      <w:tr w:rsidR="0018207C" w:rsidRPr="0018207C" w:rsidTr="0018207C">
        <w:trPr>
          <w:trHeight w:val="300"/>
          <w:jc w:val="center"/>
        </w:trPr>
        <w:tc>
          <w:tcPr>
            <w:tcW w:w="1790"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2</w:t>
            </w:r>
          </w:p>
        </w:tc>
        <w:tc>
          <w:tcPr>
            <w:tcW w:w="1925"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B</w:t>
            </w:r>
          </w:p>
        </w:tc>
        <w:tc>
          <w:tcPr>
            <w:tcW w:w="1925"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0</w:t>
            </w:r>
          </w:p>
        </w:tc>
      </w:tr>
      <w:tr w:rsidR="0018207C" w:rsidRPr="0018207C" w:rsidTr="0018207C">
        <w:trPr>
          <w:trHeight w:val="300"/>
          <w:jc w:val="center"/>
        </w:trPr>
        <w:tc>
          <w:tcPr>
            <w:tcW w:w="1790"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3</w:t>
            </w:r>
          </w:p>
        </w:tc>
        <w:tc>
          <w:tcPr>
            <w:tcW w:w="1925"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C</w:t>
            </w:r>
          </w:p>
        </w:tc>
        <w:tc>
          <w:tcPr>
            <w:tcW w:w="1925"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0</w:t>
            </w:r>
          </w:p>
        </w:tc>
      </w:tr>
      <w:tr w:rsidR="0018207C" w:rsidRPr="0018207C" w:rsidTr="0018207C">
        <w:trPr>
          <w:trHeight w:val="300"/>
          <w:jc w:val="center"/>
        </w:trPr>
        <w:tc>
          <w:tcPr>
            <w:tcW w:w="1790" w:type="dxa"/>
            <w:tcBorders>
              <w:top w:val="nil"/>
              <w:left w:val="nil"/>
              <w:bottom w:val="nil"/>
              <w:right w:val="nil"/>
            </w:tcBorders>
            <w:shd w:val="clear" w:color="auto" w:fill="auto"/>
            <w:noWrap/>
            <w:vAlign w:val="bottom"/>
            <w:hideMark/>
          </w:tcPr>
          <w:p w:rsidR="0018207C" w:rsidRPr="0018207C" w:rsidRDefault="0018207C" w:rsidP="0018207C">
            <w:pPr>
              <w:jc w:val="center"/>
              <w:rPr>
                <w:rFonts w:ascii="Calibri" w:hAnsi="Calibri"/>
                <w:color w:val="000000"/>
                <w:sz w:val="22"/>
                <w:szCs w:val="22"/>
                <w:lang w:val="es-MX" w:eastAsia="es-MX"/>
              </w:rPr>
            </w:pPr>
          </w:p>
        </w:tc>
        <w:tc>
          <w:tcPr>
            <w:tcW w:w="1925" w:type="dxa"/>
            <w:tcBorders>
              <w:top w:val="nil"/>
              <w:left w:val="nil"/>
              <w:bottom w:val="nil"/>
              <w:right w:val="nil"/>
            </w:tcBorders>
            <w:shd w:val="clear" w:color="auto" w:fill="auto"/>
            <w:noWrap/>
            <w:vAlign w:val="bottom"/>
            <w:hideMark/>
          </w:tcPr>
          <w:p w:rsidR="0018207C" w:rsidRPr="0018207C" w:rsidRDefault="0018207C" w:rsidP="0018207C">
            <w:pPr>
              <w:rPr>
                <w:sz w:val="20"/>
                <w:szCs w:val="20"/>
                <w:lang w:val="es-MX" w:eastAsia="es-MX"/>
              </w:rPr>
            </w:pPr>
          </w:p>
        </w:tc>
        <w:tc>
          <w:tcPr>
            <w:tcW w:w="1925" w:type="dxa"/>
            <w:tcBorders>
              <w:top w:val="nil"/>
              <w:left w:val="nil"/>
              <w:bottom w:val="nil"/>
              <w:right w:val="nil"/>
            </w:tcBorders>
            <w:shd w:val="clear" w:color="auto" w:fill="auto"/>
            <w:noWrap/>
            <w:vAlign w:val="bottom"/>
            <w:hideMark/>
          </w:tcPr>
          <w:p w:rsidR="0018207C" w:rsidRPr="0018207C" w:rsidRDefault="0018207C" w:rsidP="0018207C">
            <w:pPr>
              <w:rPr>
                <w:sz w:val="20"/>
                <w:szCs w:val="20"/>
                <w:lang w:val="es-MX" w:eastAsia="es-MX"/>
              </w:rPr>
            </w:pPr>
          </w:p>
        </w:tc>
      </w:tr>
      <w:tr w:rsidR="0018207C" w:rsidRPr="0018207C" w:rsidTr="0018207C">
        <w:trPr>
          <w:trHeight w:val="300"/>
          <w:jc w:val="center"/>
        </w:trPr>
        <w:tc>
          <w:tcPr>
            <w:tcW w:w="1790"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r w:rsidRPr="0018207C">
              <w:rPr>
                <w:rFonts w:ascii="Calibri" w:hAnsi="Calibri"/>
                <w:b/>
                <w:bCs/>
                <w:color w:val="000000"/>
                <w:sz w:val="22"/>
                <w:szCs w:val="22"/>
                <w:lang w:val="es-MX" w:eastAsia="es-MX"/>
              </w:rPr>
              <w:t>Nomenclatura PEF</w:t>
            </w:r>
          </w:p>
        </w:tc>
        <w:tc>
          <w:tcPr>
            <w:tcW w:w="1925"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p>
        </w:tc>
        <w:tc>
          <w:tcPr>
            <w:tcW w:w="1925" w:type="dxa"/>
            <w:tcBorders>
              <w:top w:val="nil"/>
              <w:left w:val="nil"/>
              <w:bottom w:val="nil"/>
              <w:right w:val="nil"/>
            </w:tcBorders>
            <w:shd w:val="clear" w:color="auto" w:fill="auto"/>
            <w:noWrap/>
            <w:vAlign w:val="bottom"/>
            <w:hideMark/>
          </w:tcPr>
          <w:p w:rsidR="0018207C" w:rsidRPr="0018207C" w:rsidRDefault="0018207C" w:rsidP="0018207C">
            <w:pPr>
              <w:rPr>
                <w:sz w:val="20"/>
                <w:szCs w:val="20"/>
                <w:lang w:val="es-MX" w:eastAsia="es-MX"/>
              </w:rPr>
            </w:pPr>
          </w:p>
        </w:tc>
      </w:tr>
      <w:tr w:rsidR="0018207C" w:rsidRPr="0018207C" w:rsidTr="0018207C">
        <w:trPr>
          <w:trHeight w:val="300"/>
          <w:jc w:val="center"/>
        </w:trPr>
        <w:tc>
          <w:tcPr>
            <w:tcW w:w="1790"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r w:rsidRPr="0018207C">
              <w:rPr>
                <w:rFonts w:ascii="Calibri" w:hAnsi="Calibri"/>
                <w:b/>
                <w:bCs/>
                <w:color w:val="000000"/>
                <w:sz w:val="22"/>
                <w:szCs w:val="22"/>
                <w:lang w:val="es-MX" w:eastAsia="es-MX"/>
              </w:rPr>
              <w:t>A= 0 CI</w:t>
            </w:r>
          </w:p>
        </w:tc>
        <w:tc>
          <w:tcPr>
            <w:tcW w:w="1925"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p>
        </w:tc>
        <w:tc>
          <w:tcPr>
            <w:tcW w:w="1925" w:type="dxa"/>
            <w:tcBorders>
              <w:top w:val="nil"/>
              <w:left w:val="nil"/>
              <w:bottom w:val="nil"/>
              <w:right w:val="nil"/>
            </w:tcBorders>
            <w:shd w:val="clear" w:color="auto" w:fill="auto"/>
            <w:noWrap/>
            <w:vAlign w:val="bottom"/>
            <w:hideMark/>
          </w:tcPr>
          <w:p w:rsidR="0018207C" w:rsidRPr="0018207C" w:rsidRDefault="0018207C" w:rsidP="0018207C">
            <w:pPr>
              <w:rPr>
                <w:sz w:val="20"/>
                <w:szCs w:val="20"/>
                <w:lang w:val="es-MX" w:eastAsia="es-MX"/>
              </w:rPr>
            </w:pPr>
          </w:p>
        </w:tc>
      </w:tr>
      <w:tr w:rsidR="0018207C" w:rsidRPr="0018207C" w:rsidTr="0018207C">
        <w:trPr>
          <w:trHeight w:val="300"/>
          <w:jc w:val="center"/>
        </w:trPr>
        <w:tc>
          <w:tcPr>
            <w:tcW w:w="1790"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r w:rsidRPr="0018207C">
              <w:rPr>
                <w:rFonts w:ascii="Calibri" w:hAnsi="Calibri"/>
                <w:b/>
                <w:bCs/>
                <w:color w:val="000000"/>
                <w:sz w:val="22"/>
                <w:szCs w:val="22"/>
                <w:lang w:val="es-MX" w:eastAsia="es-MX"/>
              </w:rPr>
              <w:t>B= 1 CI</w:t>
            </w:r>
          </w:p>
        </w:tc>
        <w:tc>
          <w:tcPr>
            <w:tcW w:w="1925"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p>
        </w:tc>
        <w:tc>
          <w:tcPr>
            <w:tcW w:w="1925" w:type="dxa"/>
            <w:tcBorders>
              <w:top w:val="nil"/>
              <w:left w:val="nil"/>
              <w:bottom w:val="nil"/>
              <w:right w:val="nil"/>
            </w:tcBorders>
            <w:shd w:val="clear" w:color="auto" w:fill="auto"/>
            <w:noWrap/>
            <w:vAlign w:val="bottom"/>
            <w:hideMark/>
          </w:tcPr>
          <w:p w:rsidR="0018207C" w:rsidRPr="0018207C" w:rsidRDefault="0018207C" w:rsidP="0018207C">
            <w:pPr>
              <w:rPr>
                <w:sz w:val="20"/>
                <w:szCs w:val="20"/>
                <w:lang w:val="es-MX" w:eastAsia="es-MX"/>
              </w:rPr>
            </w:pPr>
          </w:p>
        </w:tc>
      </w:tr>
      <w:tr w:rsidR="0018207C" w:rsidRPr="0018207C" w:rsidTr="0018207C">
        <w:trPr>
          <w:trHeight w:val="300"/>
          <w:jc w:val="center"/>
        </w:trPr>
        <w:tc>
          <w:tcPr>
            <w:tcW w:w="1790"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r w:rsidRPr="0018207C">
              <w:rPr>
                <w:rFonts w:ascii="Calibri" w:hAnsi="Calibri"/>
                <w:b/>
                <w:bCs/>
                <w:color w:val="000000"/>
                <w:sz w:val="22"/>
                <w:szCs w:val="22"/>
                <w:lang w:val="es-MX" w:eastAsia="es-MX"/>
              </w:rPr>
              <w:t>C= 2 CI</w:t>
            </w:r>
          </w:p>
        </w:tc>
        <w:tc>
          <w:tcPr>
            <w:tcW w:w="1925" w:type="dxa"/>
            <w:tcBorders>
              <w:top w:val="nil"/>
              <w:left w:val="nil"/>
              <w:bottom w:val="nil"/>
              <w:right w:val="nil"/>
            </w:tcBorders>
            <w:shd w:val="clear" w:color="auto" w:fill="auto"/>
            <w:noWrap/>
            <w:vAlign w:val="center"/>
            <w:hideMark/>
          </w:tcPr>
          <w:p w:rsidR="0018207C" w:rsidRPr="0018207C" w:rsidRDefault="0018207C" w:rsidP="0018207C">
            <w:pPr>
              <w:rPr>
                <w:rFonts w:ascii="Calibri" w:hAnsi="Calibri"/>
                <w:b/>
                <w:bCs/>
                <w:color w:val="000000"/>
                <w:sz w:val="22"/>
                <w:szCs w:val="22"/>
                <w:lang w:val="es-MX" w:eastAsia="es-MX"/>
              </w:rPr>
            </w:pPr>
          </w:p>
        </w:tc>
        <w:tc>
          <w:tcPr>
            <w:tcW w:w="1925" w:type="dxa"/>
            <w:tcBorders>
              <w:top w:val="nil"/>
              <w:left w:val="nil"/>
              <w:bottom w:val="nil"/>
              <w:right w:val="nil"/>
            </w:tcBorders>
            <w:shd w:val="clear" w:color="auto" w:fill="auto"/>
            <w:noWrap/>
            <w:vAlign w:val="bottom"/>
            <w:hideMark/>
          </w:tcPr>
          <w:p w:rsidR="0018207C" w:rsidRPr="0018207C" w:rsidRDefault="0018207C" w:rsidP="0018207C">
            <w:pPr>
              <w:rPr>
                <w:sz w:val="20"/>
                <w:szCs w:val="20"/>
                <w:lang w:val="es-MX" w:eastAsia="es-MX"/>
              </w:rPr>
            </w:pPr>
          </w:p>
        </w:tc>
      </w:tr>
    </w:tbl>
    <w:p w:rsidR="002E0F74" w:rsidRDefault="002E0F74" w:rsidP="0018207C">
      <w:pPr>
        <w:jc w:val="both"/>
        <w:rPr>
          <w:rFonts w:ascii="Arial" w:hAnsi="Arial" w:cs="Arial"/>
        </w:rPr>
      </w:pPr>
    </w:p>
    <w:p w:rsidR="009C4B3E" w:rsidRDefault="009C4B3E" w:rsidP="0018207C">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Una vez realizado lo anterior, los escenarios previstos en dicho periodo serán combinados con los distintos supuestos que puedan actualizarse durante la coincidencia de la campaña </w:t>
      </w:r>
      <w:r w:rsidRPr="00EC51A5">
        <w:rPr>
          <w:rFonts w:ascii="Arial" w:hAnsi="Arial" w:cs="Arial"/>
        </w:rPr>
        <w:t xml:space="preserve">federal con las campañas locales, tomando en consideración que a nivel local, </w:t>
      </w:r>
      <w:r w:rsidRPr="001335E9">
        <w:rPr>
          <w:rFonts w:ascii="Arial" w:hAnsi="Arial" w:cs="Arial"/>
        </w:rPr>
        <w:t xml:space="preserve">los plazos de las campañas </w:t>
      </w:r>
      <w:r w:rsidR="0018207C" w:rsidRPr="001335E9">
        <w:rPr>
          <w:rFonts w:ascii="Arial" w:hAnsi="Arial" w:cs="Arial"/>
        </w:rPr>
        <w:t>por tipo de cargo son</w:t>
      </w:r>
      <w:r w:rsidRPr="001335E9">
        <w:rPr>
          <w:rFonts w:ascii="Arial" w:hAnsi="Arial" w:cs="Arial"/>
        </w:rPr>
        <w:t xml:space="preserve"> </w:t>
      </w:r>
      <w:r w:rsidR="004E37F6" w:rsidRPr="001335E9">
        <w:rPr>
          <w:rFonts w:ascii="Arial" w:hAnsi="Arial" w:cs="Arial"/>
        </w:rPr>
        <w:t xml:space="preserve">iguales </w:t>
      </w:r>
      <w:r w:rsidRPr="001335E9">
        <w:rPr>
          <w:rFonts w:ascii="Arial" w:hAnsi="Arial" w:cs="Arial"/>
        </w:rPr>
        <w:t>como se observa en el siguiente cuadro</w:t>
      </w:r>
      <w:r w:rsidRPr="00EC51A5">
        <w:rPr>
          <w:rFonts w:ascii="Arial" w:hAnsi="Arial" w:cs="Arial"/>
        </w:rPr>
        <w:t>:</w:t>
      </w:r>
    </w:p>
    <w:p w:rsidR="002E0F74" w:rsidRDefault="002E0F74" w:rsidP="002E0F74">
      <w:pPr>
        <w:ind w:left="567"/>
        <w:jc w:val="both"/>
        <w:rPr>
          <w:rFonts w:ascii="Arial" w:hAnsi="Arial" w:cs="Arial"/>
        </w:rPr>
      </w:pPr>
    </w:p>
    <w:p w:rsidR="009C4B3E" w:rsidRDefault="009C4B3E" w:rsidP="002E0F74">
      <w:pPr>
        <w:ind w:left="567"/>
        <w:jc w:val="both"/>
        <w:rPr>
          <w:rFonts w:ascii="Arial" w:hAnsi="Arial" w:cs="Arial"/>
        </w:rPr>
      </w:pPr>
    </w:p>
    <w:tbl>
      <w:tblPr>
        <w:tblW w:w="5580" w:type="dxa"/>
        <w:jc w:val="center"/>
        <w:tblCellMar>
          <w:left w:w="70" w:type="dxa"/>
          <w:right w:w="70" w:type="dxa"/>
        </w:tblCellMar>
        <w:tblLook w:val="04A0" w:firstRow="1" w:lastRow="0" w:firstColumn="1" w:lastColumn="0" w:noHBand="0" w:noVBand="1"/>
      </w:tblPr>
      <w:tblGrid>
        <w:gridCol w:w="1162"/>
        <w:gridCol w:w="2209"/>
        <w:gridCol w:w="2209"/>
      </w:tblGrid>
      <w:tr w:rsidR="0018207C" w:rsidRPr="0018207C" w:rsidTr="009C4B3E">
        <w:trPr>
          <w:trHeight w:val="600"/>
          <w:tblHeader/>
          <w:jc w:val="center"/>
        </w:trPr>
        <w:tc>
          <w:tcPr>
            <w:tcW w:w="5580" w:type="dxa"/>
            <w:gridSpan w:val="3"/>
            <w:tcBorders>
              <w:top w:val="nil"/>
              <w:left w:val="nil"/>
              <w:bottom w:val="single" w:sz="4" w:space="0" w:color="auto"/>
              <w:right w:val="nil"/>
            </w:tcBorders>
            <w:shd w:val="clear" w:color="auto" w:fill="auto"/>
            <w:vAlign w:val="center"/>
            <w:hideMark/>
          </w:tcPr>
          <w:p w:rsidR="0018207C" w:rsidRPr="0018207C" w:rsidRDefault="0018207C" w:rsidP="0018207C">
            <w:pPr>
              <w:jc w:val="center"/>
              <w:rPr>
                <w:rFonts w:ascii="Calibri" w:hAnsi="Calibri"/>
                <w:b/>
                <w:bCs/>
                <w:color w:val="000000"/>
                <w:sz w:val="22"/>
                <w:szCs w:val="22"/>
                <w:lang w:val="es-MX" w:eastAsia="es-MX"/>
              </w:rPr>
            </w:pPr>
            <w:r w:rsidRPr="0018207C">
              <w:rPr>
                <w:rFonts w:ascii="Calibri" w:hAnsi="Calibri"/>
                <w:b/>
                <w:bCs/>
                <w:color w:val="000000"/>
                <w:sz w:val="22"/>
                <w:szCs w:val="22"/>
                <w:u w:val="single"/>
                <w:lang w:val="es-MX" w:eastAsia="es-MX"/>
              </w:rPr>
              <w:t xml:space="preserve">Escenario 10 del Art. 23, inciso 3, del RRTV: </w:t>
            </w:r>
            <w:r w:rsidRPr="0018207C">
              <w:rPr>
                <w:rFonts w:ascii="Calibri" w:hAnsi="Calibri"/>
                <w:b/>
                <w:bCs/>
                <w:color w:val="000000"/>
                <w:sz w:val="22"/>
                <w:szCs w:val="22"/>
                <w:lang w:val="es-MX" w:eastAsia="es-MX"/>
              </w:rPr>
              <w:br/>
              <w:t>Campaña local coincidiendo con campaña federal</w:t>
            </w:r>
          </w:p>
        </w:tc>
      </w:tr>
      <w:tr w:rsidR="0018207C" w:rsidRPr="0018207C" w:rsidTr="009C4B3E">
        <w:trPr>
          <w:trHeight w:val="612"/>
          <w:tblHeader/>
          <w:jc w:val="center"/>
        </w:trPr>
        <w:tc>
          <w:tcPr>
            <w:tcW w:w="1162"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rsidR="0018207C" w:rsidRPr="0018207C" w:rsidRDefault="0018207C" w:rsidP="0018207C">
            <w:pPr>
              <w:jc w:val="center"/>
              <w:rPr>
                <w:rFonts w:ascii="Arial" w:hAnsi="Arial" w:cs="Arial"/>
                <w:b/>
                <w:bCs/>
                <w:color w:val="000000"/>
                <w:sz w:val="20"/>
                <w:szCs w:val="20"/>
                <w:lang w:val="es-MX" w:eastAsia="es-MX"/>
              </w:rPr>
            </w:pPr>
            <w:r w:rsidRPr="0018207C">
              <w:rPr>
                <w:rFonts w:ascii="Arial" w:hAnsi="Arial" w:cs="Arial"/>
                <w:b/>
                <w:bCs/>
                <w:color w:val="000000"/>
                <w:sz w:val="20"/>
                <w:szCs w:val="20"/>
                <w:lang w:val="es-MX" w:eastAsia="es-MX"/>
              </w:rPr>
              <w:t>Escenario</w:t>
            </w:r>
          </w:p>
        </w:tc>
        <w:tc>
          <w:tcPr>
            <w:tcW w:w="2209" w:type="dxa"/>
            <w:tcBorders>
              <w:top w:val="nil"/>
              <w:left w:val="nil"/>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20"/>
                <w:szCs w:val="20"/>
                <w:lang w:val="es-MX" w:eastAsia="es-MX"/>
              </w:rPr>
            </w:pPr>
            <w:r w:rsidRPr="0018207C">
              <w:rPr>
                <w:rFonts w:ascii="Arial" w:hAnsi="Arial" w:cs="Arial"/>
                <w:b/>
                <w:bCs/>
                <w:color w:val="000000"/>
                <w:sz w:val="20"/>
                <w:szCs w:val="20"/>
                <w:lang w:val="es-MX" w:eastAsia="es-MX"/>
              </w:rPr>
              <w:t>Federal</w:t>
            </w:r>
          </w:p>
        </w:tc>
        <w:tc>
          <w:tcPr>
            <w:tcW w:w="2209" w:type="dxa"/>
            <w:tcBorders>
              <w:top w:val="nil"/>
              <w:left w:val="nil"/>
              <w:bottom w:val="single" w:sz="4" w:space="0" w:color="auto"/>
              <w:right w:val="single" w:sz="4" w:space="0" w:color="auto"/>
            </w:tcBorders>
            <w:shd w:val="clear" w:color="000000" w:fill="D9D9D9"/>
            <w:noWrap/>
            <w:vAlign w:val="center"/>
            <w:hideMark/>
          </w:tcPr>
          <w:p w:rsidR="0018207C" w:rsidRPr="0018207C" w:rsidRDefault="0018207C" w:rsidP="0018207C">
            <w:pPr>
              <w:jc w:val="center"/>
              <w:rPr>
                <w:rFonts w:ascii="Arial" w:hAnsi="Arial" w:cs="Arial"/>
                <w:b/>
                <w:bCs/>
                <w:color w:val="000000"/>
                <w:sz w:val="20"/>
                <w:szCs w:val="20"/>
                <w:lang w:val="es-MX" w:eastAsia="es-MX"/>
              </w:rPr>
            </w:pPr>
            <w:r w:rsidRPr="0018207C">
              <w:rPr>
                <w:rFonts w:ascii="Arial" w:hAnsi="Arial" w:cs="Arial"/>
                <w:b/>
                <w:bCs/>
                <w:color w:val="000000"/>
                <w:sz w:val="20"/>
                <w:szCs w:val="20"/>
                <w:lang w:val="es-MX" w:eastAsia="es-MX"/>
              </w:rPr>
              <w:t>Local</w:t>
            </w:r>
          </w:p>
        </w:tc>
      </w:tr>
      <w:tr w:rsidR="0018207C" w:rsidRPr="0018207C" w:rsidTr="009C4B3E">
        <w:trPr>
          <w:trHeight w:val="675"/>
          <w:tblHeader/>
          <w:jc w:val="center"/>
        </w:trPr>
        <w:tc>
          <w:tcPr>
            <w:tcW w:w="1162" w:type="dxa"/>
            <w:vMerge/>
            <w:tcBorders>
              <w:top w:val="nil"/>
              <w:left w:val="single" w:sz="4" w:space="0" w:color="auto"/>
              <w:bottom w:val="single" w:sz="4" w:space="0" w:color="000000"/>
              <w:right w:val="single" w:sz="4" w:space="0" w:color="auto"/>
            </w:tcBorders>
            <w:vAlign w:val="center"/>
            <w:hideMark/>
          </w:tcPr>
          <w:p w:rsidR="0018207C" w:rsidRPr="0018207C" w:rsidRDefault="0018207C" w:rsidP="0018207C">
            <w:pPr>
              <w:rPr>
                <w:rFonts w:ascii="Arial" w:hAnsi="Arial" w:cs="Arial"/>
                <w:b/>
                <w:bCs/>
                <w:color w:val="000000"/>
                <w:sz w:val="20"/>
                <w:szCs w:val="20"/>
                <w:lang w:val="es-MX" w:eastAsia="es-MX"/>
              </w:rPr>
            </w:pPr>
          </w:p>
        </w:tc>
        <w:tc>
          <w:tcPr>
            <w:tcW w:w="2209" w:type="dxa"/>
            <w:tcBorders>
              <w:top w:val="nil"/>
              <w:left w:val="nil"/>
              <w:bottom w:val="single" w:sz="4" w:space="0" w:color="auto"/>
              <w:right w:val="nil"/>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29 de abril al 27 de junio</w:t>
            </w:r>
            <w:r w:rsidRPr="0018207C">
              <w:rPr>
                <w:rFonts w:ascii="Arial" w:hAnsi="Arial" w:cs="Arial"/>
                <w:b/>
                <w:bCs/>
                <w:color w:val="000000"/>
                <w:sz w:val="16"/>
                <w:szCs w:val="16"/>
                <w:lang w:val="es-MX" w:eastAsia="es-MX"/>
              </w:rPr>
              <w:br/>
              <w:t>(60 días)</w:t>
            </w:r>
          </w:p>
        </w:tc>
        <w:tc>
          <w:tcPr>
            <w:tcW w:w="2209" w:type="dxa"/>
            <w:tcBorders>
              <w:top w:val="nil"/>
              <w:left w:val="single" w:sz="4" w:space="0" w:color="auto"/>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29 de abril al 27 de junio</w:t>
            </w:r>
            <w:r w:rsidRPr="0018207C">
              <w:rPr>
                <w:rFonts w:ascii="Arial" w:hAnsi="Arial" w:cs="Arial"/>
                <w:b/>
                <w:bCs/>
                <w:color w:val="000000"/>
                <w:sz w:val="16"/>
                <w:szCs w:val="16"/>
                <w:lang w:val="es-MX" w:eastAsia="es-MX"/>
              </w:rPr>
              <w:br/>
              <w:t xml:space="preserve"> (60 días)</w:t>
            </w:r>
          </w:p>
        </w:tc>
      </w:tr>
      <w:tr w:rsidR="0018207C" w:rsidRPr="0018207C" w:rsidTr="009C4B3E">
        <w:trPr>
          <w:trHeight w:val="720"/>
          <w:tblHeader/>
          <w:jc w:val="center"/>
        </w:trPr>
        <w:tc>
          <w:tcPr>
            <w:tcW w:w="1162" w:type="dxa"/>
            <w:vMerge/>
            <w:tcBorders>
              <w:top w:val="nil"/>
              <w:left w:val="single" w:sz="4" w:space="0" w:color="auto"/>
              <w:bottom w:val="single" w:sz="4" w:space="0" w:color="000000"/>
              <w:right w:val="single" w:sz="4" w:space="0" w:color="auto"/>
            </w:tcBorders>
            <w:vAlign w:val="center"/>
            <w:hideMark/>
          </w:tcPr>
          <w:p w:rsidR="0018207C" w:rsidRPr="0018207C" w:rsidRDefault="0018207C" w:rsidP="0018207C">
            <w:pPr>
              <w:rPr>
                <w:rFonts w:ascii="Arial" w:hAnsi="Arial" w:cs="Arial"/>
                <w:b/>
                <w:bCs/>
                <w:color w:val="000000"/>
                <w:sz w:val="20"/>
                <w:szCs w:val="20"/>
                <w:lang w:val="es-MX" w:eastAsia="es-MX"/>
              </w:rPr>
            </w:pPr>
          </w:p>
        </w:tc>
        <w:tc>
          <w:tcPr>
            <w:tcW w:w="2209" w:type="dxa"/>
            <w:tcBorders>
              <w:top w:val="nil"/>
              <w:left w:val="nil"/>
              <w:bottom w:val="single" w:sz="4" w:space="0" w:color="auto"/>
              <w:right w:val="nil"/>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Campaña</w:t>
            </w:r>
            <w:r w:rsidRPr="0018207C">
              <w:rPr>
                <w:rFonts w:ascii="Arial" w:hAnsi="Arial" w:cs="Arial"/>
                <w:b/>
                <w:bCs/>
                <w:color w:val="000000"/>
                <w:sz w:val="16"/>
                <w:szCs w:val="16"/>
                <w:lang w:val="es-MX" w:eastAsia="es-MX"/>
              </w:rPr>
              <w:br/>
              <w:t>Presidente, Senadores y Diputados</w:t>
            </w:r>
          </w:p>
        </w:tc>
        <w:tc>
          <w:tcPr>
            <w:tcW w:w="2209" w:type="dxa"/>
            <w:tcBorders>
              <w:top w:val="nil"/>
              <w:left w:val="single" w:sz="4" w:space="0" w:color="auto"/>
              <w:bottom w:val="single" w:sz="4" w:space="0" w:color="auto"/>
              <w:right w:val="single" w:sz="4" w:space="0" w:color="auto"/>
            </w:tcBorders>
            <w:shd w:val="clear" w:color="000000" w:fill="D9D9D9"/>
            <w:vAlign w:val="center"/>
            <w:hideMark/>
          </w:tcPr>
          <w:p w:rsidR="0018207C" w:rsidRPr="0018207C" w:rsidRDefault="0018207C" w:rsidP="0018207C">
            <w:pPr>
              <w:jc w:val="center"/>
              <w:rPr>
                <w:rFonts w:ascii="Arial" w:hAnsi="Arial" w:cs="Arial"/>
                <w:b/>
                <w:bCs/>
                <w:color w:val="000000"/>
                <w:sz w:val="16"/>
                <w:szCs w:val="16"/>
                <w:lang w:val="es-MX" w:eastAsia="es-MX"/>
              </w:rPr>
            </w:pPr>
            <w:r w:rsidRPr="0018207C">
              <w:rPr>
                <w:rFonts w:ascii="Arial" w:hAnsi="Arial" w:cs="Arial"/>
                <w:b/>
                <w:bCs/>
                <w:color w:val="000000"/>
                <w:sz w:val="16"/>
                <w:szCs w:val="16"/>
                <w:lang w:val="es-MX" w:eastAsia="es-MX"/>
              </w:rPr>
              <w:t>Campaña Gobernador, Diputados y Ayuntamientos</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1</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A</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0</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2</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A</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1</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3</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A</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2</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4</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B</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0</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lastRenderedPageBreak/>
              <w:t>Escenario 5</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B</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1</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6</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B</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2</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7</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C</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0</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8</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C</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1</w:t>
            </w:r>
          </w:p>
        </w:tc>
      </w:tr>
      <w:tr w:rsidR="0018207C" w:rsidRPr="0018207C" w:rsidTr="009C4B3E">
        <w:trPr>
          <w:trHeight w:val="300"/>
          <w:jc w:val="center"/>
        </w:trPr>
        <w:tc>
          <w:tcPr>
            <w:tcW w:w="1162"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Escenario 9</w:t>
            </w:r>
          </w:p>
        </w:tc>
        <w:tc>
          <w:tcPr>
            <w:tcW w:w="2209" w:type="dxa"/>
            <w:tcBorders>
              <w:top w:val="nil"/>
              <w:left w:val="nil"/>
              <w:bottom w:val="single" w:sz="4" w:space="0" w:color="auto"/>
              <w:right w:val="nil"/>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C</w:t>
            </w:r>
          </w:p>
        </w:tc>
        <w:tc>
          <w:tcPr>
            <w:tcW w:w="2209" w:type="dxa"/>
            <w:tcBorders>
              <w:top w:val="nil"/>
              <w:left w:val="single" w:sz="4" w:space="0" w:color="auto"/>
              <w:bottom w:val="single" w:sz="4" w:space="0" w:color="auto"/>
              <w:right w:val="single" w:sz="4" w:space="0" w:color="auto"/>
            </w:tcBorders>
            <w:shd w:val="clear" w:color="auto" w:fill="auto"/>
            <w:noWrap/>
            <w:vAlign w:val="center"/>
            <w:hideMark/>
          </w:tcPr>
          <w:p w:rsidR="0018207C" w:rsidRPr="0018207C" w:rsidRDefault="0018207C" w:rsidP="0018207C">
            <w:pPr>
              <w:jc w:val="center"/>
              <w:rPr>
                <w:rFonts w:ascii="Calibri" w:hAnsi="Calibri"/>
                <w:color w:val="000000"/>
                <w:sz w:val="22"/>
                <w:szCs w:val="22"/>
                <w:lang w:val="es-MX" w:eastAsia="es-MX"/>
              </w:rPr>
            </w:pPr>
            <w:r w:rsidRPr="0018207C">
              <w:rPr>
                <w:rFonts w:ascii="Calibri" w:hAnsi="Calibri"/>
                <w:color w:val="000000"/>
                <w:sz w:val="22"/>
                <w:szCs w:val="22"/>
                <w:lang w:val="es-MX" w:eastAsia="es-MX"/>
              </w:rPr>
              <w:t>2</w:t>
            </w:r>
          </w:p>
        </w:tc>
      </w:tr>
    </w:tbl>
    <w:p w:rsidR="002E0F74" w:rsidRPr="001335E9" w:rsidRDefault="002E0F74" w:rsidP="009C4B3E">
      <w:pPr>
        <w:spacing w:line="300" w:lineRule="exact"/>
        <w:jc w:val="both"/>
        <w:rPr>
          <w:rFonts w:ascii="Arial" w:hAnsi="Arial" w:cs="Arial"/>
        </w:rPr>
      </w:pPr>
    </w:p>
    <w:p w:rsidR="002E0F74" w:rsidRPr="00EC51A5" w:rsidRDefault="002E0F74" w:rsidP="009C4B3E">
      <w:pPr>
        <w:spacing w:line="300" w:lineRule="exact"/>
        <w:ind w:left="567"/>
        <w:jc w:val="both"/>
        <w:rPr>
          <w:rFonts w:ascii="Arial" w:hAnsi="Arial" w:cs="Arial"/>
        </w:rPr>
      </w:pPr>
    </w:p>
    <w:p w:rsidR="002E0F74" w:rsidRDefault="002E0F74" w:rsidP="009C4B3E">
      <w:pPr>
        <w:spacing w:line="300" w:lineRule="exact"/>
        <w:ind w:left="567"/>
        <w:jc w:val="both"/>
        <w:rPr>
          <w:rFonts w:ascii="Arial" w:hAnsi="Arial" w:cs="Arial"/>
        </w:rPr>
      </w:pPr>
      <w:r w:rsidRPr="001335E9">
        <w:rPr>
          <w:rFonts w:ascii="Arial" w:hAnsi="Arial" w:cs="Arial"/>
        </w:rPr>
        <w:t>Si bien el escenario 1 pudiera presentarse en un inicio, en caso de no existir ningún aspirante, t</w:t>
      </w:r>
      <w:r w:rsidRPr="00EC51A5">
        <w:rPr>
          <w:rFonts w:ascii="Arial" w:hAnsi="Arial" w:cs="Arial"/>
        </w:rPr>
        <w:t>ambién es posible que se actualice más adelante, es decir, que aunque existieran aspirantes</w:t>
      </w:r>
      <w:r w:rsidRPr="001335E9">
        <w:rPr>
          <w:rFonts w:ascii="Arial" w:hAnsi="Arial" w:cs="Arial"/>
        </w:rPr>
        <w:t>, ninguno de ellos obtuviera su registro como candidato independiente</w:t>
      </w:r>
      <w:r w:rsidRPr="00D37CAF">
        <w:rPr>
          <w:rFonts w:ascii="Arial" w:hAnsi="Arial" w:cs="Arial"/>
        </w:rPr>
        <w:t>,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E0F74" w:rsidRPr="00D37CAF" w:rsidRDefault="002E0F74" w:rsidP="009C4B3E">
      <w:pPr>
        <w:spacing w:line="300" w:lineRule="exact"/>
        <w:ind w:left="567"/>
        <w:jc w:val="both"/>
        <w:rPr>
          <w:rFonts w:ascii="Arial" w:hAnsi="Arial" w:cs="Arial"/>
        </w:rPr>
      </w:pPr>
    </w:p>
    <w:p w:rsidR="002E0F74" w:rsidRDefault="002E0F74" w:rsidP="009C4B3E">
      <w:pPr>
        <w:spacing w:line="300" w:lineRule="exact"/>
        <w:ind w:left="567"/>
        <w:jc w:val="both"/>
        <w:rPr>
          <w:rFonts w:ascii="Arial" w:hAnsi="Arial" w:cs="Arial"/>
        </w:rPr>
      </w:pPr>
      <w:r w:rsidRPr="0086752B">
        <w:rPr>
          <w:rFonts w:ascii="Arial" w:hAnsi="Arial" w:cs="Arial"/>
        </w:rPr>
        <w:t xml:space="preserve">De igual forma, </w:t>
      </w:r>
      <w:r>
        <w:rPr>
          <w:rFonts w:ascii="Arial" w:hAnsi="Arial" w:cs="Arial"/>
        </w:rPr>
        <w:t xml:space="preserve">diversos </w:t>
      </w:r>
      <w:r w:rsidRPr="0086752B">
        <w:rPr>
          <w:rFonts w:ascii="Arial" w:hAnsi="Arial" w:cs="Arial"/>
        </w:rPr>
        <w:t>escenarios p</w:t>
      </w:r>
      <w:r>
        <w:rPr>
          <w:rFonts w:ascii="Arial" w:hAnsi="Arial" w:cs="Arial"/>
        </w:rPr>
        <w:t>ueden</w:t>
      </w:r>
      <w:r w:rsidRPr="0086752B">
        <w:rPr>
          <w:rFonts w:ascii="Arial" w:hAnsi="Arial" w:cs="Arial"/>
        </w:rPr>
        <w:t xml:space="preserve"> actualizarse</w:t>
      </w:r>
      <w:r>
        <w:rPr>
          <w:rFonts w:ascii="Arial" w:hAnsi="Arial" w:cs="Arial"/>
        </w:rPr>
        <w:t xml:space="preserve"> por las siguientes causas que se enuncian sin ser limitativas:</w:t>
      </w:r>
    </w:p>
    <w:p w:rsidR="002E0F74" w:rsidRDefault="002E0F74" w:rsidP="009C4B3E">
      <w:pPr>
        <w:spacing w:line="300" w:lineRule="exact"/>
        <w:ind w:left="567"/>
        <w:jc w:val="both"/>
        <w:rPr>
          <w:rFonts w:ascii="Arial" w:hAnsi="Arial" w:cs="Arial"/>
        </w:rPr>
      </w:pPr>
    </w:p>
    <w:p w:rsidR="002E0F74" w:rsidRPr="00097541" w:rsidRDefault="00524BC4" w:rsidP="009C4B3E">
      <w:pPr>
        <w:pStyle w:val="Prrafodelista"/>
        <w:numPr>
          <w:ilvl w:val="0"/>
          <w:numId w:val="37"/>
        </w:numPr>
        <w:spacing w:after="0" w:line="300" w:lineRule="exact"/>
        <w:jc w:val="both"/>
        <w:rPr>
          <w:rFonts w:ascii="Arial" w:hAnsi="Arial" w:cs="Arial"/>
        </w:rPr>
      </w:pPr>
      <w:r>
        <w:rPr>
          <w:rFonts w:ascii="Arial" w:hAnsi="Arial" w:cs="Arial"/>
        </w:rPr>
        <w:t>Por el</w:t>
      </w:r>
      <w:r w:rsidR="002E0F74" w:rsidRPr="00097541">
        <w:rPr>
          <w:rFonts w:ascii="Arial" w:hAnsi="Arial" w:cs="Arial"/>
        </w:rPr>
        <w:t xml:space="preserve"> registro de los candidatos independientes que hubieren cumplido con todos los requisitos aplicables;</w:t>
      </w:r>
    </w:p>
    <w:p w:rsidR="002E0F74" w:rsidRDefault="002E0F74" w:rsidP="009C4B3E">
      <w:pPr>
        <w:pStyle w:val="Prrafodelista"/>
        <w:numPr>
          <w:ilvl w:val="0"/>
          <w:numId w:val="37"/>
        </w:numPr>
        <w:spacing w:after="0" w:line="300" w:lineRule="exact"/>
        <w:jc w:val="both"/>
        <w:rPr>
          <w:rFonts w:ascii="Arial" w:hAnsi="Arial" w:cs="Arial"/>
        </w:rPr>
      </w:pPr>
      <w:r w:rsidRPr="00097541">
        <w:rPr>
          <w:rFonts w:ascii="Arial" w:hAnsi="Arial" w:cs="Arial"/>
        </w:rPr>
        <w:t>Por un mandato de la autoridad jurisdiccional correspondiente;</w:t>
      </w:r>
    </w:p>
    <w:p w:rsidR="002E0F74" w:rsidRPr="00097541" w:rsidRDefault="002E0F74" w:rsidP="009C4B3E">
      <w:pPr>
        <w:pStyle w:val="Prrafodelista"/>
        <w:numPr>
          <w:ilvl w:val="0"/>
          <w:numId w:val="37"/>
        </w:numPr>
        <w:spacing w:after="0" w:line="300" w:lineRule="exact"/>
        <w:jc w:val="both"/>
        <w:rPr>
          <w:rFonts w:ascii="Arial" w:hAnsi="Arial" w:cs="Arial"/>
        </w:rPr>
      </w:pPr>
      <w:r>
        <w:rPr>
          <w:rFonts w:ascii="Arial" w:hAnsi="Arial" w:cs="Arial"/>
        </w:rPr>
        <w:t>Por la cancelación del registro de un candidato independiente;</w:t>
      </w:r>
    </w:p>
    <w:p w:rsidR="002E0F74" w:rsidRDefault="002E0F74" w:rsidP="009C4B3E">
      <w:pPr>
        <w:pStyle w:val="Prrafodelista"/>
        <w:numPr>
          <w:ilvl w:val="0"/>
          <w:numId w:val="37"/>
        </w:numPr>
        <w:spacing w:after="0" w:line="300" w:lineRule="exact"/>
        <w:jc w:val="both"/>
        <w:rPr>
          <w:rFonts w:ascii="Arial" w:hAnsi="Arial" w:cs="Arial"/>
        </w:rPr>
      </w:pPr>
      <w:r w:rsidRPr="00097541">
        <w:rPr>
          <w:rFonts w:ascii="Arial" w:hAnsi="Arial" w:cs="Arial"/>
        </w:rPr>
        <w:t>Por desistimiento de un candidato independiente registrado</w:t>
      </w:r>
      <w:r w:rsidR="00524BC4">
        <w:rPr>
          <w:rFonts w:ascii="Arial" w:hAnsi="Arial" w:cs="Arial"/>
        </w:rPr>
        <w:t>;</w:t>
      </w:r>
    </w:p>
    <w:p w:rsidR="00524BC4" w:rsidRPr="00524BC4" w:rsidRDefault="00524BC4" w:rsidP="009C4B3E">
      <w:pPr>
        <w:pStyle w:val="Prrafodelista"/>
        <w:numPr>
          <w:ilvl w:val="0"/>
          <w:numId w:val="37"/>
        </w:numPr>
        <w:spacing w:after="0" w:line="300" w:lineRule="exact"/>
        <w:jc w:val="both"/>
        <w:rPr>
          <w:rFonts w:ascii="Arial" w:hAnsi="Arial" w:cs="Arial"/>
        </w:rPr>
      </w:pPr>
      <w:r>
        <w:rPr>
          <w:rFonts w:ascii="Arial" w:hAnsi="Arial" w:cs="Arial"/>
        </w:rPr>
        <w:t>Por fallecimiento de un candidato independiente.</w:t>
      </w:r>
    </w:p>
    <w:p w:rsidR="002E0F74" w:rsidRPr="0086752B" w:rsidRDefault="002E0F74" w:rsidP="009C4B3E">
      <w:pPr>
        <w:spacing w:line="300" w:lineRule="exact"/>
        <w:ind w:left="567"/>
        <w:jc w:val="both"/>
        <w:rPr>
          <w:rFonts w:ascii="Arial" w:hAnsi="Arial" w:cs="Arial"/>
        </w:rPr>
      </w:pPr>
      <w:r>
        <w:rPr>
          <w:rFonts w:ascii="Arial" w:hAnsi="Arial" w:cs="Arial"/>
        </w:rPr>
        <w:t xml:space="preserve">Tomando en cuenta lo anterior, </w:t>
      </w:r>
      <w:r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704E58">
        <w:rPr>
          <w:rFonts w:ascii="Arial" w:hAnsi="Arial" w:cs="Arial"/>
        </w:rPr>
        <w:t>es 4,</w:t>
      </w:r>
      <w:r w:rsidRPr="0086752B">
        <w:rPr>
          <w:rFonts w:ascii="Arial" w:hAnsi="Arial" w:cs="Arial"/>
        </w:rPr>
        <w:t xml:space="preserve"> 6</w:t>
      </w:r>
      <w:r>
        <w:rPr>
          <w:rFonts w:ascii="Arial" w:hAnsi="Arial" w:cs="Arial"/>
        </w:rPr>
        <w:t>, 7 y 10</w:t>
      </w:r>
      <w:r w:rsidRPr="0086752B">
        <w:rPr>
          <w:rFonts w:ascii="Arial" w:hAnsi="Arial" w:cs="Arial"/>
        </w:rPr>
        <w:t xml:space="preserve"> del Reglamento citado.</w:t>
      </w:r>
    </w:p>
    <w:p w:rsidR="002E0F74" w:rsidRDefault="002E0F74" w:rsidP="009C4B3E">
      <w:pPr>
        <w:spacing w:line="300" w:lineRule="exact"/>
        <w:jc w:val="both"/>
        <w:rPr>
          <w:rFonts w:ascii="Arial" w:hAnsi="Arial" w:cs="Arial"/>
        </w:rPr>
      </w:pPr>
    </w:p>
    <w:p w:rsidR="009C4B3E" w:rsidRDefault="009C4B3E" w:rsidP="009C4B3E">
      <w:pPr>
        <w:spacing w:line="300" w:lineRule="exact"/>
        <w:jc w:val="both"/>
        <w:rPr>
          <w:rFonts w:ascii="Arial" w:hAnsi="Arial" w:cs="Arial"/>
        </w:rPr>
      </w:pPr>
    </w:p>
    <w:p w:rsidR="009C4B3E" w:rsidRDefault="009C4B3E" w:rsidP="009C4B3E">
      <w:pPr>
        <w:spacing w:line="300" w:lineRule="exact"/>
        <w:jc w:val="both"/>
        <w:rPr>
          <w:rFonts w:ascii="Arial" w:hAnsi="Arial" w:cs="Arial"/>
        </w:rPr>
      </w:pPr>
    </w:p>
    <w:p w:rsidR="002E0F74" w:rsidRPr="008A44C1" w:rsidRDefault="002E0F74" w:rsidP="002E0F74">
      <w:pPr>
        <w:jc w:val="both"/>
        <w:rPr>
          <w:rFonts w:ascii="Arial" w:hAnsi="Arial" w:cs="Arial"/>
          <w:b/>
          <w:i/>
        </w:rPr>
      </w:pPr>
      <w:r>
        <w:rPr>
          <w:rFonts w:ascii="Arial" w:hAnsi="Arial" w:cs="Arial"/>
          <w:b/>
          <w:i/>
        </w:rPr>
        <w:t>Efectos de la distribución del tiempo en las órdenes de transmisión.</w:t>
      </w:r>
    </w:p>
    <w:p w:rsidR="002E0F74" w:rsidRPr="0069761F" w:rsidRDefault="002E0F74" w:rsidP="002E0F74">
      <w:pPr>
        <w:pStyle w:val="Prrafodelista"/>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2E0F74" w:rsidRDefault="002E0F74" w:rsidP="002E0F74">
      <w:pPr>
        <w:ind w:left="705"/>
        <w:jc w:val="both"/>
        <w:rPr>
          <w:rFonts w:ascii="Arial" w:hAnsi="Arial" w:cs="Arial"/>
        </w:rPr>
      </w:pPr>
    </w:p>
    <w:p w:rsidR="002E0F74" w:rsidRPr="00B92B3C" w:rsidRDefault="002E0F74" w:rsidP="002E0F74">
      <w:pPr>
        <w:ind w:left="567"/>
        <w:jc w:val="both"/>
        <w:rPr>
          <w:rFonts w:ascii="Arial" w:hAnsi="Arial" w:cs="Arial"/>
          <w:b/>
        </w:rPr>
      </w:pPr>
      <w:r w:rsidRPr="00B92B3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E0F74" w:rsidRDefault="002E0F74" w:rsidP="002E0F74">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C81ED9" w:rsidTr="005B2C17">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FEDERAL</w:t>
            </w:r>
          </w:p>
        </w:tc>
      </w:tr>
      <w:tr w:rsidR="002E0F74" w:rsidRPr="00C81ED9" w:rsidTr="005B2C17">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2E0F74" w:rsidRPr="00C81ED9" w:rsidTr="005B2C17">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5B2C17">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2E0F74" w:rsidRPr="00C81ED9" w:rsidTr="005B2C17">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2E0F74" w:rsidRPr="00C81ED9" w:rsidTr="005B2C17">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lastRenderedPageBreak/>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rsidR="002E0F74" w:rsidRDefault="002E0F74" w:rsidP="002E0F74">
      <w:pPr>
        <w:tabs>
          <w:tab w:val="left" w:pos="7710"/>
          <w:tab w:val="right" w:pos="9404"/>
        </w:tabs>
        <w:ind w:left="705"/>
        <w:jc w:val="both"/>
        <w:rPr>
          <w:rFonts w:ascii="Arial" w:hAnsi="Arial" w:cs="Arial"/>
        </w:rPr>
      </w:pPr>
      <w:r>
        <w:rPr>
          <w:rFonts w:ascii="Arial" w:hAnsi="Arial" w:cs="Arial"/>
        </w:rPr>
        <w:tab/>
      </w:r>
      <w:r>
        <w:rPr>
          <w:rFonts w:ascii="Arial" w:hAnsi="Arial" w:cs="Arial"/>
        </w:rPr>
        <w:tab/>
      </w: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E0F74" w:rsidRDefault="002E0F74" w:rsidP="002E0F74">
      <w:pPr>
        <w:jc w:val="both"/>
        <w:rPr>
          <w:rFonts w:ascii="Arial" w:hAnsi="Arial" w:cs="Arial"/>
          <w:b/>
          <w:i/>
        </w:rPr>
      </w:pPr>
    </w:p>
    <w:p w:rsidR="002E0F74" w:rsidRPr="00EC51A5" w:rsidRDefault="002E0F74" w:rsidP="002E0F74">
      <w:pPr>
        <w:numPr>
          <w:ilvl w:val="0"/>
          <w:numId w:val="2"/>
        </w:numPr>
        <w:ind w:left="567" w:hanging="567"/>
        <w:jc w:val="both"/>
        <w:rPr>
          <w:rFonts w:ascii="Arial" w:hAnsi="Arial" w:cs="Arial"/>
        </w:rPr>
      </w:pPr>
      <w:r w:rsidRPr="00EC51A5">
        <w:rPr>
          <w:rFonts w:ascii="Arial" w:hAnsi="Arial" w:cs="Arial"/>
        </w:rPr>
        <w:t>De conformidad con el artículo 23, numeral 3 del Reglamento que</w:t>
      </w:r>
      <w:r w:rsidRPr="001335E9">
        <w:rPr>
          <w:rFonts w:ascii="Arial" w:hAnsi="Arial" w:cs="Arial"/>
        </w:rPr>
        <w:t xml:space="preserve"> establece que cuando coincida la celebración de la campaña federal con campaña local, se destinarán veintiséis minutos a la campaña federal y quince minutos a la campaña local, tomando en cuenta que el inicio de la campaña a Gobernador y las correspondientes a los cargos de Diputados Locales y Ayuntamientos t</w:t>
      </w:r>
      <w:r w:rsidR="00F52AD6" w:rsidRPr="001335E9">
        <w:rPr>
          <w:rFonts w:ascii="Arial" w:hAnsi="Arial" w:cs="Arial"/>
        </w:rPr>
        <w:t>ienen fechas de inicio iguales</w:t>
      </w:r>
      <w:r w:rsidRPr="00EC51A5">
        <w:rPr>
          <w:rFonts w:ascii="Arial" w:hAnsi="Arial" w:cs="Arial"/>
        </w:rPr>
        <w:t xml:space="preserve">. </w:t>
      </w:r>
    </w:p>
    <w:p w:rsidR="002E0F74" w:rsidRPr="001335E9"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1335E9">
        <w:rPr>
          <w:rFonts w:ascii="Arial" w:hAnsi="Arial" w:cs="Arial"/>
        </w:rPr>
        <w:t xml:space="preserve">Por ello, para la campaña federal aplicarán los escenarios previstos en el considerando </w:t>
      </w:r>
      <w:r w:rsidR="00911666" w:rsidRPr="001335E9">
        <w:rPr>
          <w:rFonts w:ascii="Arial" w:hAnsi="Arial" w:cs="Arial"/>
        </w:rPr>
        <w:t>30</w:t>
      </w:r>
      <w:r w:rsidRPr="001335E9">
        <w:rPr>
          <w:rFonts w:ascii="Arial" w:hAnsi="Arial" w:cs="Arial"/>
        </w:rPr>
        <w:t>,</w:t>
      </w:r>
      <w:r w:rsidRPr="00EC51A5">
        <w:rPr>
          <w:rFonts w:ascii="Arial" w:hAnsi="Arial" w:cs="Arial"/>
        </w:rPr>
        <w:t xml:space="preserve"> con los efectos en la distribución del tiempo exclusivamente en las órdenes de transmisión según los registros de candidatos independientes por tipo de cargo, previstos en </w:t>
      </w:r>
      <w:r w:rsidRPr="001335E9">
        <w:rPr>
          <w:rFonts w:ascii="Arial" w:hAnsi="Arial" w:cs="Arial"/>
        </w:rPr>
        <w:t>el considerando 3</w:t>
      </w:r>
      <w:r w:rsidR="00911666" w:rsidRPr="001335E9">
        <w:rPr>
          <w:rFonts w:ascii="Arial" w:hAnsi="Arial" w:cs="Arial"/>
        </w:rPr>
        <w:t>1</w:t>
      </w:r>
      <w:r w:rsidRPr="00EC51A5">
        <w:rPr>
          <w:rFonts w:ascii="Arial" w:hAnsi="Arial" w:cs="Arial"/>
        </w:rPr>
        <w:t>; y para las campañas locales los efectos en la distribución del tiempo serán previstos también</w:t>
      </w:r>
      <w:r>
        <w:rPr>
          <w:rFonts w:ascii="Arial" w:hAnsi="Arial" w:cs="Arial"/>
        </w:rPr>
        <w:t xml:space="preserve"> en las mismas órdenes de transmisión conforme a lo siguiente</w:t>
      </w:r>
      <w:r w:rsidRPr="003857A0">
        <w:rPr>
          <w:rFonts w:ascii="Arial" w:hAnsi="Arial" w:cs="Arial"/>
        </w:rPr>
        <w:t xml:space="preserve">: </w:t>
      </w:r>
    </w:p>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694"/>
        <w:gridCol w:w="2410"/>
        <w:gridCol w:w="2552"/>
        <w:gridCol w:w="1275"/>
      </w:tblGrid>
      <w:tr w:rsidR="002E0F74" w:rsidRPr="00FD7C7C" w:rsidTr="001335E9">
        <w:trPr>
          <w:trHeight w:val="330"/>
          <w:jc w:val="center"/>
        </w:trPr>
        <w:tc>
          <w:tcPr>
            <w:tcW w:w="2694"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275"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1335E9">
        <w:trPr>
          <w:trHeight w:val="330"/>
          <w:jc w:val="center"/>
        </w:trPr>
        <w:tc>
          <w:tcPr>
            <w:tcW w:w="2694"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w:t>
            </w:r>
            <w:r w:rsidR="00F52AD6">
              <w:rPr>
                <w:rFonts w:ascii="Calibri" w:hAnsi="Calibri"/>
                <w:b/>
                <w:bCs/>
                <w:color w:val="000000"/>
                <w:sz w:val="20"/>
                <w:szCs w:val="20"/>
                <w:lang w:eastAsia="es-MX"/>
              </w:rPr>
              <w:t xml:space="preserve"> federal coincidente </w:t>
            </w:r>
            <w:r w:rsidR="00254D87">
              <w:rPr>
                <w:rFonts w:ascii="Calibri" w:hAnsi="Calibri"/>
                <w:b/>
                <w:bCs/>
                <w:color w:val="000000"/>
                <w:sz w:val="20"/>
                <w:szCs w:val="20"/>
                <w:lang w:eastAsia="es-MX"/>
              </w:rPr>
              <w:t>con campañas</w:t>
            </w:r>
            <w:r w:rsidRPr="00FD7C7C">
              <w:rPr>
                <w:rFonts w:ascii="Calibri" w:hAnsi="Calibri"/>
                <w:b/>
                <w:bCs/>
                <w:color w:val="000000"/>
                <w:sz w:val="20"/>
                <w:szCs w:val="20"/>
                <w:lang w:eastAsia="es-MX"/>
              </w:rPr>
              <w:t xml:space="preserve"> local</w:t>
            </w:r>
            <w:r w:rsidR="00F52AD6">
              <w:rPr>
                <w:rFonts w:ascii="Calibri" w:hAnsi="Calibri"/>
                <w:b/>
                <w:bCs/>
                <w:color w:val="000000"/>
                <w:sz w:val="20"/>
                <w:szCs w:val="20"/>
                <w:lang w:eastAsia="es-MX"/>
              </w:rPr>
              <w:t>es de</w:t>
            </w:r>
            <w:r w:rsidRPr="00FD7C7C">
              <w:rPr>
                <w:rFonts w:ascii="Calibri" w:hAnsi="Calibri"/>
                <w:b/>
                <w:bCs/>
                <w:color w:val="000000"/>
                <w:sz w:val="20"/>
                <w:szCs w:val="20"/>
                <w:lang w:eastAsia="es-MX"/>
              </w:rPr>
              <w:t xml:space="preserve"> Gobernador, Diputados y Ayuntamientos</w:t>
            </w:r>
          </w:p>
        </w:tc>
        <w:tc>
          <w:tcPr>
            <w:tcW w:w="2410" w:type="dxa"/>
            <w:tcBorders>
              <w:top w:val="nil"/>
              <w:left w:val="nil"/>
              <w:bottom w:val="nil"/>
              <w:right w:val="nil"/>
            </w:tcBorders>
            <w:shd w:val="clear" w:color="auto" w:fill="auto"/>
            <w:noWrap/>
            <w:vAlign w:val="center"/>
          </w:tcPr>
          <w:p w:rsidR="002E0F74" w:rsidRPr="00FD7C7C" w:rsidRDefault="00F52AD6" w:rsidP="005B2C17">
            <w:pPr>
              <w:jc w:val="center"/>
              <w:rPr>
                <w:rFonts w:ascii="Calibri" w:hAnsi="Calibri"/>
                <w:color w:val="000000"/>
                <w:sz w:val="20"/>
                <w:szCs w:val="20"/>
                <w:lang w:eastAsia="es-MX"/>
              </w:rPr>
            </w:pPr>
            <w:r>
              <w:rPr>
                <w:rFonts w:ascii="Calibri" w:hAnsi="Calibri"/>
                <w:color w:val="000000"/>
                <w:sz w:val="20"/>
                <w:szCs w:val="20"/>
                <w:lang w:eastAsia="es-MX"/>
              </w:rPr>
              <w:t>29 de abril</w:t>
            </w:r>
            <w:r w:rsidR="002E0F74"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27 de junio</w:t>
            </w:r>
            <w:r w:rsidR="00F52AD6">
              <w:rPr>
                <w:rFonts w:ascii="Calibri" w:hAnsi="Calibri"/>
                <w:color w:val="000000"/>
                <w:sz w:val="20"/>
                <w:szCs w:val="20"/>
                <w:lang w:eastAsia="es-MX"/>
              </w:rPr>
              <w:t xml:space="preserve"> de 2018</w:t>
            </w:r>
          </w:p>
        </w:tc>
        <w:tc>
          <w:tcPr>
            <w:tcW w:w="1275" w:type="dxa"/>
            <w:tcBorders>
              <w:top w:val="nil"/>
              <w:left w:val="nil"/>
              <w:bottom w:val="nil"/>
              <w:right w:val="nil"/>
            </w:tcBorders>
            <w:shd w:val="clear" w:color="auto" w:fill="auto"/>
            <w:noWrap/>
            <w:vAlign w:val="center"/>
          </w:tcPr>
          <w:p w:rsidR="002E0F74" w:rsidRPr="00FD7C7C" w:rsidRDefault="00F52AD6" w:rsidP="005B2C17">
            <w:pPr>
              <w:jc w:val="center"/>
              <w:rPr>
                <w:rFonts w:ascii="Calibri" w:hAnsi="Calibri"/>
                <w:color w:val="000000"/>
                <w:sz w:val="20"/>
                <w:szCs w:val="20"/>
                <w:lang w:eastAsia="es-MX"/>
              </w:rPr>
            </w:pPr>
            <w:r>
              <w:rPr>
                <w:rFonts w:ascii="Calibri" w:hAnsi="Calibri"/>
                <w:color w:val="000000"/>
                <w:sz w:val="20"/>
                <w:szCs w:val="20"/>
                <w:lang w:eastAsia="es-MX"/>
              </w:rPr>
              <w:t>6</w:t>
            </w:r>
            <w:r w:rsidR="002E0F74" w:rsidRPr="00FD7C7C">
              <w:rPr>
                <w:rFonts w:ascii="Calibri" w:hAnsi="Calibri"/>
                <w:color w:val="000000"/>
                <w:sz w:val="20"/>
                <w:szCs w:val="20"/>
                <w:lang w:eastAsia="es-MX"/>
              </w:rPr>
              <w:t>0 días</w:t>
            </w:r>
          </w:p>
        </w:tc>
      </w:tr>
    </w:tbl>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2E0F74" w:rsidRPr="00A47018" w:rsidTr="005B2C17">
        <w:trPr>
          <w:trHeight w:val="267"/>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rsidR="002E0F74" w:rsidRPr="00E004D5" w:rsidRDefault="002E0F74" w:rsidP="005B2C17">
            <w:pPr>
              <w:jc w:val="center"/>
              <w:rPr>
                <w:rFonts w:ascii="Arial" w:hAnsi="Arial" w:cs="Arial"/>
                <w:b/>
                <w:bCs/>
                <w:color w:val="FFFFFF" w:themeColor="background1"/>
                <w:sz w:val="20"/>
                <w:szCs w:val="20"/>
                <w:lang w:val="es-MX" w:eastAsia="es-MX"/>
              </w:rPr>
            </w:pPr>
            <w:r w:rsidRPr="00E004D5">
              <w:rPr>
                <w:rFonts w:ascii="Arial" w:hAnsi="Arial" w:cs="Arial"/>
                <w:b/>
                <w:bCs/>
                <w:color w:val="FFFFFF" w:themeColor="background1"/>
                <w:sz w:val="20"/>
                <w:szCs w:val="20"/>
                <w:lang w:val="es-MX" w:eastAsia="es-MX"/>
              </w:rPr>
              <w:t>LOCAL (</w:t>
            </w:r>
            <w:r>
              <w:rPr>
                <w:rFonts w:ascii="Arial" w:hAnsi="Arial" w:cs="Arial"/>
                <w:b/>
                <w:bCs/>
                <w:color w:val="FFFFFF" w:themeColor="background1"/>
                <w:sz w:val="20"/>
                <w:szCs w:val="20"/>
                <w:lang w:val="es-MX" w:eastAsia="es-MX"/>
              </w:rPr>
              <w:t>con CI a los distintos cargos)</w:t>
            </w:r>
          </w:p>
        </w:tc>
      </w:tr>
      <w:tr w:rsidR="002E0F74" w:rsidRPr="00445A53" w:rsidTr="005B2C17">
        <w:trPr>
          <w:trHeight w:val="315"/>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rsidR="002E0F74" w:rsidRPr="00552E92" w:rsidRDefault="002E0F74" w:rsidP="005B2C17">
            <w:pPr>
              <w:jc w:val="center"/>
              <w:rPr>
                <w:rFonts w:ascii="Arial" w:hAnsi="Arial" w:cs="Arial"/>
                <w:b/>
                <w:bCs/>
                <w:color w:val="FFFFFF" w:themeColor="background1"/>
                <w:sz w:val="20"/>
                <w:szCs w:val="20"/>
                <w:lang w:val="es-MX" w:eastAsia="es-MX"/>
              </w:rPr>
            </w:pPr>
            <w:r>
              <w:rPr>
                <w:rFonts w:ascii="Arial" w:hAnsi="Arial" w:cs="Arial"/>
                <w:b/>
                <w:bCs/>
                <w:color w:val="FFFFFF" w:themeColor="background1"/>
                <w:sz w:val="20"/>
                <w:szCs w:val="20"/>
                <w:lang w:val="es-MX" w:eastAsia="es-MX"/>
              </w:rPr>
              <w:t>Número de CI con registro</w:t>
            </w:r>
          </w:p>
        </w:tc>
        <w:tc>
          <w:tcPr>
            <w:tcW w:w="4018" w:type="dxa"/>
            <w:vMerge w:val="restart"/>
            <w:tcBorders>
              <w:top w:val="nil"/>
              <w:left w:val="nil"/>
              <w:right w:val="single" w:sz="8" w:space="0" w:color="auto"/>
            </w:tcBorders>
            <w:shd w:val="clear" w:color="auto" w:fill="C00000"/>
            <w:noWrap/>
            <w:vAlign w:val="center"/>
          </w:tcPr>
          <w:p w:rsidR="002E0F74" w:rsidRPr="00552E92" w:rsidRDefault="002E0F74" w:rsidP="005B2C17">
            <w:pPr>
              <w:jc w:val="center"/>
              <w:rPr>
                <w:rFonts w:ascii="Arial" w:hAnsi="Arial" w:cs="Arial"/>
                <w:b/>
                <w:bCs/>
                <w:color w:val="FFFFFF" w:themeColor="background1"/>
                <w:sz w:val="20"/>
                <w:szCs w:val="20"/>
                <w:lang w:val="es-MX" w:eastAsia="es-MX"/>
              </w:rPr>
            </w:pPr>
            <w:r w:rsidRPr="00552E92">
              <w:rPr>
                <w:rFonts w:ascii="Arial" w:hAnsi="Arial" w:cs="Arial"/>
                <w:b/>
                <w:bCs/>
                <w:color w:val="FFFFFF" w:themeColor="background1"/>
                <w:sz w:val="20"/>
                <w:szCs w:val="20"/>
                <w:lang w:val="es-MX" w:eastAsia="es-MX"/>
              </w:rPr>
              <w:t>Efecto</w:t>
            </w:r>
          </w:p>
        </w:tc>
      </w:tr>
      <w:tr w:rsidR="002E0F74" w:rsidRPr="00445A53" w:rsidTr="005B2C17">
        <w:trPr>
          <w:trHeight w:val="315"/>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rsidR="002E0F74" w:rsidRPr="00552E92" w:rsidRDefault="002E0F74" w:rsidP="005B2C17">
            <w:pPr>
              <w:jc w:val="center"/>
              <w:rPr>
                <w:rFonts w:ascii="Arial" w:hAnsi="Arial" w:cs="Arial"/>
                <w:b/>
                <w:bCs/>
                <w:color w:val="FFFFFF" w:themeColor="background1"/>
                <w:sz w:val="20"/>
                <w:szCs w:val="20"/>
                <w:lang w:val="es-MX" w:eastAsia="es-MX"/>
              </w:rPr>
            </w:pPr>
            <w:r w:rsidRPr="00552E92">
              <w:rPr>
                <w:rFonts w:ascii="Arial" w:hAnsi="Arial" w:cs="Arial"/>
                <w:b/>
                <w:bCs/>
                <w:color w:val="FFFFFF" w:themeColor="background1"/>
                <w:sz w:val="20"/>
                <w:szCs w:val="20"/>
                <w:lang w:val="es-MX" w:eastAsia="es-MX"/>
              </w:rPr>
              <w:t>Gobernador</w:t>
            </w:r>
          </w:p>
        </w:tc>
        <w:tc>
          <w:tcPr>
            <w:tcW w:w="883" w:type="dxa"/>
            <w:tcBorders>
              <w:top w:val="nil"/>
              <w:left w:val="nil"/>
              <w:bottom w:val="single" w:sz="8" w:space="0" w:color="auto"/>
              <w:right w:val="single" w:sz="8" w:space="0" w:color="auto"/>
            </w:tcBorders>
            <w:shd w:val="clear" w:color="auto" w:fill="C00000"/>
            <w:noWrap/>
            <w:vAlign w:val="bottom"/>
            <w:hideMark/>
          </w:tcPr>
          <w:p w:rsidR="002E0F74" w:rsidRPr="00552E92" w:rsidRDefault="002E0F74" w:rsidP="005B2C17">
            <w:pPr>
              <w:jc w:val="center"/>
              <w:rPr>
                <w:rFonts w:ascii="Arial" w:hAnsi="Arial" w:cs="Arial"/>
                <w:b/>
                <w:bCs/>
                <w:color w:val="FFFFFF" w:themeColor="background1"/>
                <w:sz w:val="20"/>
                <w:szCs w:val="20"/>
                <w:lang w:val="es-MX" w:eastAsia="es-MX"/>
              </w:rPr>
            </w:pPr>
            <w:proofErr w:type="spellStart"/>
            <w:r w:rsidRPr="00552E92">
              <w:rPr>
                <w:rFonts w:ascii="Arial" w:hAnsi="Arial" w:cs="Arial"/>
                <w:b/>
                <w:bCs/>
                <w:color w:val="FFFFFF" w:themeColor="background1"/>
                <w:sz w:val="20"/>
                <w:szCs w:val="20"/>
                <w:lang w:val="es-MX" w:eastAsia="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rsidR="002E0F74" w:rsidRPr="00552E92" w:rsidRDefault="002E0F74" w:rsidP="005B2C17">
            <w:pPr>
              <w:jc w:val="center"/>
              <w:rPr>
                <w:rFonts w:ascii="Arial" w:hAnsi="Arial" w:cs="Arial"/>
                <w:b/>
                <w:bCs/>
                <w:color w:val="FFFFFF" w:themeColor="background1"/>
                <w:sz w:val="20"/>
                <w:szCs w:val="20"/>
                <w:lang w:val="es-MX" w:eastAsia="es-MX"/>
              </w:rPr>
            </w:pPr>
            <w:r w:rsidRPr="00552E92">
              <w:rPr>
                <w:rFonts w:ascii="Arial" w:hAnsi="Arial" w:cs="Arial"/>
                <w:b/>
                <w:bCs/>
                <w:color w:val="FFFFFF" w:themeColor="background1"/>
                <w:sz w:val="20"/>
                <w:szCs w:val="20"/>
                <w:lang w:val="es-MX" w:eastAsia="es-MX"/>
              </w:rPr>
              <w:t>Ayuntamientos</w:t>
            </w:r>
          </w:p>
        </w:tc>
        <w:tc>
          <w:tcPr>
            <w:tcW w:w="4018" w:type="dxa"/>
            <w:vMerge/>
            <w:tcBorders>
              <w:left w:val="nil"/>
              <w:bottom w:val="single" w:sz="8" w:space="0" w:color="auto"/>
              <w:right w:val="single" w:sz="8" w:space="0" w:color="auto"/>
            </w:tcBorders>
            <w:shd w:val="clear" w:color="auto" w:fill="C00000"/>
            <w:noWrap/>
            <w:vAlign w:val="bottom"/>
            <w:hideMark/>
          </w:tcPr>
          <w:p w:rsidR="002E0F74" w:rsidRPr="00552E92" w:rsidRDefault="002E0F74" w:rsidP="005B2C17">
            <w:pPr>
              <w:jc w:val="center"/>
              <w:rPr>
                <w:rFonts w:ascii="Arial" w:hAnsi="Arial" w:cs="Arial"/>
                <w:b/>
                <w:bCs/>
                <w:color w:val="FFFFFF" w:themeColor="background1"/>
                <w:sz w:val="20"/>
                <w:szCs w:val="20"/>
                <w:lang w:val="es-MX" w:eastAsia="es-MX"/>
              </w:rPr>
            </w:pP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100% igualitario entre los PP</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Ayuntamientos y 50% a PP</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lastRenderedPageBreak/>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100% entre Ayuntamientos igualitario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xml:space="preserve"> y 50% a PP</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100% entre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r w:rsidRPr="00552E92">
              <w:rPr>
                <w:rFonts w:ascii="Arial" w:hAnsi="Arial" w:cs="Arial"/>
                <w:color w:val="000000"/>
                <w:sz w:val="20"/>
                <w:szCs w:val="20"/>
                <w:lang w:val="es-MX" w:eastAsia="es-MX"/>
              </w:rPr>
              <w:t>,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PP</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100% entre Gobernadores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50% a Gobernador y 50% a Ayuntamientos</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 xml:space="preserve">50% a Gobernador y 50% a </w:t>
            </w:r>
            <w:proofErr w:type="spellStart"/>
            <w:r w:rsidRPr="00552E92">
              <w:rPr>
                <w:rFonts w:ascii="Arial" w:hAnsi="Arial" w:cs="Arial"/>
                <w:color w:val="000000"/>
                <w:sz w:val="20"/>
                <w:szCs w:val="20"/>
                <w:lang w:val="es-MX" w:eastAsia="es-MX"/>
              </w:rPr>
              <w:t>Dip</w:t>
            </w:r>
            <w:proofErr w:type="spellEnd"/>
            <w:r w:rsidRPr="00552E92">
              <w:rPr>
                <w:rFonts w:ascii="Arial" w:hAnsi="Arial" w:cs="Arial"/>
                <w:color w:val="000000"/>
                <w:sz w:val="20"/>
                <w:szCs w:val="20"/>
                <w:lang w:val="es-MX" w:eastAsia="es-MX"/>
              </w:rPr>
              <w:t xml:space="preserve">. </w:t>
            </w:r>
            <w:proofErr w:type="spellStart"/>
            <w:r w:rsidRPr="00552E92">
              <w:rPr>
                <w:rFonts w:ascii="Arial" w:hAnsi="Arial" w:cs="Arial"/>
                <w:color w:val="000000"/>
                <w:sz w:val="20"/>
                <w:szCs w:val="20"/>
                <w:lang w:val="es-MX" w:eastAsia="es-MX"/>
              </w:rPr>
              <w:t>Loc</w:t>
            </w:r>
            <w:proofErr w:type="spellEnd"/>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r w:rsidR="002E0F74" w:rsidRPr="00445A53" w:rsidTr="005B2C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jc w:val="center"/>
              <w:rPr>
                <w:rFonts w:ascii="Arial" w:hAnsi="Arial" w:cs="Arial"/>
                <w:color w:val="000000"/>
                <w:sz w:val="20"/>
                <w:szCs w:val="20"/>
                <w:lang w:val="es-MX" w:eastAsia="es-MX"/>
              </w:rPr>
            </w:pPr>
            <w:r w:rsidRPr="00552E92">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2E0F74" w:rsidRPr="00552E92" w:rsidRDefault="002E0F74" w:rsidP="005B2C17">
            <w:pPr>
              <w:rPr>
                <w:rFonts w:ascii="Arial" w:hAnsi="Arial" w:cs="Arial"/>
                <w:color w:val="000000"/>
                <w:sz w:val="20"/>
                <w:szCs w:val="20"/>
                <w:lang w:val="es-MX" w:eastAsia="es-MX"/>
              </w:rPr>
            </w:pPr>
            <w:r w:rsidRPr="00552E92">
              <w:rPr>
                <w:rFonts w:ascii="Arial" w:hAnsi="Arial" w:cs="Arial"/>
                <w:color w:val="000000"/>
                <w:sz w:val="20"/>
                <w:szCs w:val="20"/>
                <w:lang w:val="es-MX" w:eastAsia="es-MX"/>
              </w:rPr>
              <w:t>33.33% a cada cargo</w:t>
            </w:r>
          </w:p>
        </w:tc>
      </w:tr>
    </w:tbl>
    <w:p w:rsidR="002E0F74" w:rsidRPr="00445A53" w:rsidRDefault="002E0F74" w:rsidP="002E0F74">
      <w:pPr>
        <w:jc w:val="both"/>
        <w:rPr>
          <w:rFonts w:ascii="Arial" w:hAnsi="Arial" w:cs="Arial"/>
          <w:b/>
        </w:rPr>
      </w:pPr>
    </w:p>
    <w:p w:rsidR="002E0F74" w:rsidRDefault="002E0F74" w:rsidP="002E0F74">
      <w:pPr>
        <w:numPr>
          <w:ilvl w:val="0"/>
          <w:numId w:val="2"/>
        </w:numPr>
        <w:ind w:left="567" w:hanging="567"/>
        <w:jc w:val="both"/>
        <w:rPr>
          <w:rFonts w:ascii="Arial" w:hAnsi="Arial" w:cs="Arial"/>
        </w:rPr>
      </w:pPr>
      <w:r>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lastRenderedPageBreak/>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w:t>
      </w:r>
      <w:r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Pr>
          <w:rFonts w:ascii="Arial" w:hAnsi="Arial" w:cs="Arial"/>
        </w:rPr>
        <w:t>.</w:t>
      </w:r>
    </w:p>
    <w:p w:rsidR="00911666" w:rsidRDefault="00911666" w:rsidP="001335E9">
      <w:pPr>
        <w:ind w:left="567"/>
        <w:jc w:val="both"/>
        <w:rPr>
          <w:rFonts w:ascii="Arial" w:hAnsi="Arial" w:cs="Arial"/>
        </w:rPr>
      </w:pPr>
    </w:p>
    <w:p w:rsidR="00911666" w:rsidRDefault="00911666" w:rsidP="00911666">
      <w:pPr>
        <w:numPr>
          <w:ilvl w:val="0"/>
          <w:numId w:val="2"/>
        </w:numPr>
        <w:ind w:left="567" w:hanging="567"/>
        <w:jc w:val="both"/>
        <w:rPr>
          <w:rFonts w:ascii="Arial" w:hAnsi="Arial" w:cs="Arial"/>
        </w:rPr>
      </w:pPr>
      <w:r>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911666" w:rsidRDefault="00911666" w:rsidP="00911666">
      <w:pPr>
        <w:tabs>
          <w:tab w:val="left" w:pos="1483"/>
          <w:tab w:val="left" w:pos="2816"/>
        </w:tabs>
        <w:ind w:left="567"/>
        <w:jc w:val="both"/>
        <w:rPr>
          <w:rFonts w:ascii="Arial" w:hAnsi="Arial" w:cs="Arial"/>
        </w:rPr>
      </w:pPr>
    </w:p>
    <w:p w:rsidR="002E0F74" w:rsidRDefault="00911666" w:rsidP="002D2B59">
      <w:pPr>
        <w:numPr>
          <w:ilvl w:val="0"/>
          <w:numId w:val="2"/>
        </w:numPr>
        <w:ind w:left="567" w:hanging="567"/>
        <w:jc w:val="both"/>
        <w:rPr>
          <w:rFonts w:ascii="Arial" w:hAnsi="Arial" w:cs="Arial"/>
        </w:rPr>
      </w:pPr>
      <w:r>
        <w:rPr>
          <w:rFonts w:ascii="Arial" w:hAnsi="Arial" w:cs="Arial"/>
        </w:rPr>
        <w:t xml:space="preserve">Adicionalmente, los artículos 178, numerales 1 y 2 de la Ley de la materia y 25, numeral 5 del Reglamento de Radio y Televisión referido señalan que </w:t>
      </w:r>
      <w:r w:rsidR="002E0F74">
        <w:rPr>
          <w:rFonts w:ascii="Arial" w:hAnsi="Arial" w:cs="Arial"/>
        </w:rPr>
        <w:t>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E0F74" w:rsidRDefault="002E0F74" w:rsidP="002E0F74">
      <w:pPr>
        <w:jc w:val="both"/>
        <w:rPr>
          <w:rFonts w:ascii="Arial" w:hAnsi="Arial" w:cs="Arial"/>
          <w:b/>
        </w:rPr>
      </w:pPr>
    </w:p>
    <w:p w:rsidR="002E0F74" w:rsidRPr="008A44C1" w:rsidRDefault="002E0F74" w:rsidP="002E0F74">
      <w:pPr>
        <w:jc w:val="both"/>
        <w:rPr>
          <w:rFonts w:ascii="Arial" w:hAnsi="Arial" w:cs="Arial"/>
          <w:b/>
          <w:i/>
        </w:rPr>
      </w:pPr>
      <w:r w:rsidRPr="008A44C1">
        <w:rPr>
          <w:rFonts w:ascii="Arial" w:hAnsi="Arial" w:cs="Arial"/>
          <w:b/>
          <w:i/>
        </w:rPr>
        <w:t>PREMISAS</w:t>
      </w:r>
    </w:p>
    <w:p w:rsidR="002E0F74" w:rsidRDefault="002E0F74" w:rsidP="002E0F74">
      <w:pPr>
        <w:jc w:val="both"/>
        <w:rPr>
          <w:rFonts w:ascii="Arial" w:hAnsi="Arial" w:cs="Arial"/>
        </w:rPr>
      </w:pPr>
    </w:p>
    <w:p w:rsidR="002E0F74" w:rsidRPr="001335E9" w:rsidRDefault="002E0F74" w:rsidP="002E0F74">
      <w:pPr>
        <w:numPr>
          <w:ilvl w:val="0"/>
          <w:numId w:val="2"/>
        </w:numPr>
        <w:ind w:left="567" w:hanging="567"/>
        <w:jc w:val="both"/>
        <w:rPr>
          <w:rFonts w:ascii="Arial" w:hAnsi="Arial" w:cs="Arial"/>
        </w:rPr>
      </w:pPr>
      <w:r w:rsidRPr="00EC51A5">
        <w:rPr>
          <w:rFonts w:ascii="Arial" w:hAnsi="Arial" w:cs="Arial"/>
        </w:rPr>
        <w:t>Con base en lo anterior, se presenta el modelo de pre</w:t>
      </w:r>
      <w:r w:rsidRPr="001335E9">
        <w:rPr>
          <w:rFonts w:ascii="Arial" w:hAnsi="Arial" w:cs="Arial"/>
        </w:rPr>
        <w:t xml:space="preserve">misa </w:t>
      </w:r>
      <w:r w:rsidR="003E736C" w:rsidRPr="001335E9">
        <w:rPr>
          <w:rFonts w:ascii="Arial" w:hAnsi="Arial" w:cs="Arial"/>
        </w:rPr>
        <w:t>correspondiente al escenario 9</w:t>
      </w:r>
      <w:r w:rsidRPr="00EC51A5">
        <w:rPr>
          <w:rFonts w:ascii="Arial" w:hAnsi="Arial" w:cs="Arial"/>
        </w:rPr>
        <w:t>, que incluye el porcentaje correspondiente cuando existan d</w:t>
      </w:r>
      <w:r w:rsidRPr="001335E9">
        <w:rPr>
          <w:rFonts w:ascii="Arial" w:hAnsi="Arial" w:cs="Arial"/>
        </w:rPr>
        <w:t>os o más candidatos independientes, tanto para la campaña federal como para las campañas locales.</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Con base en ello, </w:t>
      </w:r>
      <w:r w:rsidRPr="002E7F6E">
        <w:rPr>
          <w:rFonts w:ascii="Arial" w:hAnsi="Arial" w:cs="Arial"/>
        </w:rPr>
        <w:t>los mensajes correspondie</w:t>
      </w:r>
      <w:r>
        <w:rPr>
          <w:rFonts w:ascii="Arial" w:hAnsi="Arial" w:cs="Arial"/>
        </w:rPr>
        <w:t xml:space="preserve">ntes a los distintos periodos coincidentes </w:t>
      </w:r>
      <w:r w:rsidRPr="002E7F6E">
        <w:rPr>
          <w:rFonts w:ascii="Arial" w:hAnsi="Arial" w:cs="Arial"/>
        </w:rPr>
        <w:t>se distribuirán conforme a lo siguiente:</w:t>
      </w:r>
    </w:p>
    <w:p w:rsidR="002E0F74" w:rsidRDefault="002E0F74" w:rsidP="002E0F74">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2E0F74" w:rsidRPr="00763208" w:rsidTr="005B2C17">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2E0F74" w:rsidRPr="00763208" w:rsidTr="005B2C17">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10</w:t>
            </w:r>
          </w:p>
        </w:tc>
      </w:tr>
      <w:tr w:rsidR="002E0F74" w:rsidRPr="00763208" w:rsidTr="005B2C17">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Intercam</w:t>
            </w:r>
            <w:r w:rsidR="003E736C">
              <w:rPr>
                <w:rFonts w:ascii="Calibri" w:hAnsi="Calibri"/>
                <w:color w:val="000000"/>
                <w:sz w:val="18"/>
                <w:szCs w:val="20"/>
                <w:lang w:eastAsia="es-MX"/>
              </w:rPr>
              <w:t>paña local coincidente con</w:t>
            </w:r>
            <w:r w:rsidRPr="00061AC8">
              <w:rPr>
                <w:rFonts w:ascii="Calibri" w:hAnsi="Calibri"/>
                <w:color w:val="000000"/>
                <w:sz w:val="18"/>
                <w:szCs w:val="20"/>
                <w:lang w:eastAsia="es-MX"/>
              </w:rPr>
              <w:t xml:space="preserve"> campaña Federal</w:t>
            </w:r>
          </w:p>
        </w:tc>
        <w:tc>
          <w:tcPr>
            <w:tcW w:w="825"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539</w:t>
            </w:r>
          </w:p>
        </w:tc>
        <w:tc>
          <w:tcPr>
            <w:tcW w:w="688"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lastRenderedPageBreak/>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1255</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5</w:t>
            </w:r>
          </w:p>
        </w:tc>
        <w:tc>
          <w:tcPr>
            <w:tcW w:w="666" w:type="pct"/>
            <w:tcBorders>
              <w:top w:val="single" w:sz="4" w:space="0" w:color="auto"/>
              <w:left w:val="nil"/>
              <w:bottom w:val="single" w:sz="4" w:space="0" w:color="auto"/>
              <w:right w:val="single" w:sz="4" w:space="0" w:color="auto"/>
            </w:tcBorders>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bl>
    <w:p w:rsidR="002E0F74" w:rsidRDefault="002E0F74" w:rsidP="002E0F74">
      <w:pPr>
        <w:jc w:val="both"/>
        <w:rPr>
          <w:rFonts w:ascii="Arial" w:hAnsi="Arial" w:cs="Arial"/>
          <w:color w:val="000000"/>
        </w:rPr>
      </w:pPr>
    </w:p>
    <w:p w:rsidR="002E0F74" w:rsidRPr="006C540C" w:rsidRDefault="002E0F74" w:rsidP="002E0F74">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rsidR="002E0F74" w:rsidRPr="002E7F6E" w:rsidRDefault="002E0F74" w:rsidP="002E0F74">
      <w:pPr>
        <w:ind w:left="567"/>
        <w:jc w:val="both"/>
        <w:rPr>
          <w:rFonts w:ascii="Arial" w:hAnsi="Arial" w:cs="Arial"/>
        </w:rPr>
      </w:pPr>
    </w:p>
    <w:p w:rsidR="002E0F74" w:rsidRDefault="002E0F74" w:rsidP="002E0F74">
      <w:pPr>
        <w:ind w:left="426" w:hanging="426"/>
        <w:jc w:val="both"/>
        <w:rPr>
          <w:rFonts w:ascii="Arial" w:hAnsi="Arial" w:cs="Arial"/>
          <w:color w:val="000000"/>
        </w:rPr>
      </w:pPr>
    </w:p>
    <w:p w:rsidR="002E0F74" w:rsidRDefault="003E736C" w:rsidP="002E0F74">
      <w:pPr>
        <w:ind w:left="426" w:hanging="426"/>
        <w:jc w:val="both"/>
        <w:rPr>
          <w:rFonts w:ascii="Arial" w:hAnsi="Arial" w:cs="Arial"/>
          <w:color w:val="000000"/>
        </w:rPr>
      </w:pPr>
      <w:r w:rsidRPr="003E736C">
        <w:rPr>
          <w:noProof/>
          <w:lang w:val="es-MX" w:eastAsia="es-MX"/>
        </w:rPr>
        <w:drawing>
          <wp:inline distT="0" distB="0" distL="0" distR="0">
            <wp:extent cx="5971540" cy="433312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4333122"/>
                    </a:xfrm>
                    <a:prstGeom prst="rect">
                      <a:avLst/>
                    </a:prstGeom>
                    <a:noFill/>
                    <a:ln>
                      <a:noFill/>
                    </a:ln>
                  </pic:spPr>
                </pic:pic>
              </a:graphicData>
            </a:graphic>
          </wp:inline>
        </w:drawing>
      </w:r>
    </w:p>
    <w:p w:rsidR="002E0F74" w:rsidRDefault="002E0F74" w:rsidP="002E0F74">
      <w:pPr>
        <w:jc w:val="both"/>
        <w:rPr>
          <w:rFonts w:ascii="Arial" w:hAnsi="Arial" w:cs="Arial"/>
          <w:color w:val="000000"/>
        </w:rPr>
      </w:pPr>
    </w:p>
    <w:p w:rsidR="002E0F74" w:rsidRDefault="003E736C" w:rsidP="003E736C">
      <w:pPr>
        <w:ind w:left="426" w:hanging="426"/>
        <w:jc w:val="center"/>
        <w:rPr>
          <w:rFonts w:ascii="Arial" w:hAnsi="Arial" w:cs="Arial"/>
          <w:color w:val="000000"/>
        </w:rPr>
      </w:pPr>
      <w:r w:rsidRPr="003E736C">
        <w:rPr>
          <w:noProof/>
          <w:lang w:val="es-MX" w:eastAsia="es-MX"/>
        </w:rPr>
        <w:lastRenderedPageBreak/>
        <w:drawing>
          <wp:inline distT="0" distB="0" distL="0" distR="0">
            <wp:extent cx="5140960" cy="3276600"/>
            <wp:effectExtent l="0" t="0" r="254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7974" cy="3281070"/>
                    </a:xfrm>
                    <a:prstGeom prst="rect">
                      <a:avLst/>
                    </a:prstGeom>
                    <a:noFill/>
                    <a:ln>
                      <a:noFill/>
                    </a:ln>
                  </pic:spPr>
                </pic:pic>
              </a:graphicData>
            </a:graphic>
          </wp:inline>
        </w:drawing>
      </w:r>
    </w:p>
    <w:p w:rsidR="00911666" w:rsidRDefault="00911666" w:rsidP="003E736C">
      <w:pPr>
        <w:ind w:left="426" w:hanging="426"/>
        <w:jc w:val="center"/>
        <w:rPr>
          <w:rFonts w:ascii="Arial" w:hAnsi="Arial" w:cs="Arial"/>
          <w:color w:val="000000"/>
        </w:rPr>
      </w:pPr>
    </w:p>
    <w:p w:rsidR="002E0F74" w:rsidRDefault="005C7B46" w:rsidP="00BF1E5B">
      <w:pPr>
        <w:ind w:left="426" w:hanging="426"/>
        <w:jc w:val="center"/>
        <w:rPr>
          <w:rFonts w:ascii="Arial" w:hAnsi="Arial" w:cs="Arial"/>
          <w:color w:val="000000"/>
        </w:rPr>
      </w:pPr>
      <w:r w:rsidRPr="005C7B46">
        <w:rPr>
          <w:noProof/>
          <w:lang w:val="es-MX" w:eastAsia="es-MX"/>
        </w:rPr>
        <w:drawing>
          <wp:inline distT="0" distB="0" distL="0" distR="0">
            <wp:extent cx="5762625" cy="3907036"/>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72525" cy="3913748"/>
                    </a:xfrm>
                    <a:prstGeom prst="rect">
                      <a:avLst/>
                    </a:prstGeom>
                    <a:noFill/>
                    <a:ln>
                      <a:noFill/>
                    </a:ln>
                  </pic:spPr>
                </pic:pic>
              </a:graphicData>
            </a:graphic>
          </wp:inline>
        </w:drawing>
      </w:r>
    </w:p>
    <w:p w:rsidR="002E0F74" w:rsidRDefault="00BF1E5B" w:rsidP="00BF1E5B">
      <w:pPr>
        <w:jc w:val="center"/>
        <w:rPr>
          <w:rFonts w:ascii="Arial" w:hAnsi="Arial" w:cs="Arial"/>
          <w:color w:val="000000"/>
        </w:rPr>
      </w:pPr>
      <w:r w:rsidRPr="00BF1E5B">
        <w:rPr>
          <w:noProof/>
          <w:lang w:val="es-MX" w:eastAsia="es-MX"/>
        </w:rPr>
        <w:lastRenderedPageBreak/>
        <w:drawing>
          <wp:inline distT="0" distB="0" distL="0" distR="0">
            <wp:extent cx="5724525" cy="3881755"/>
            <wp:effectExtent l="0" t="0" r="952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3412" cy="3887781"/>
                    </a:xfrm>
                    <a:prstGeom prst="rect">
                      <a:avLst/>
                    </a:prstGeom>
                    <a:noFill/>
                    <a:ln>
                      <a:noFill/>
                    </a:ln>
                  </pic:spPr>
                </pic:pic>
              </a:graphicData>
            </a:graphic>
          </wp:inline>
        </w:drawing>
      </w:r>
    </w:p>
    <w:p w:rsidR="00911666" w:rsidRDefault="00911666" w:rsidP="002E0F74">
      <w:pPr>
        <w:ind w:left="567"/>
        <w:jc w:val="both"/>
        <w:rPr>
          <w:rFonts w:ascii="Arial" w:hAnsi="Arial" w:cs="Arial"/>
          <w:color w:val="000000"/>
        </w:rPr>
      </w:pPr>
    </w:p>
    <w:p w:rsidR="002E0F74" w:rsidRPr="0086752B" w:rsidRDefault="002E0F74" w:rsidP="002E0F74">
      <w:pPr>
        <w:ind w:left="567"/>
        <w:jc w:val="both"/>
        <w:rPr>
          <w:rFonts w:ascii="Arial" w:hAnsi="Arial" w:cs="Arial"/>
          <w:color w:val="000000"/>
        </w:rPr>
      </w:pPr>
      <w:r w:rsidRPr="0086752B">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Pr>
          <w:rFonts w:ascii="Arial" w:hAnsi="Arial" w:cs="Arial"/>
          <w:color w:val="000000"/>
        </w:rPr>
        <w:t xml:space="preserve">definitivo </w:t>
      </w:r>
      <w:r w:rsidRPr="0086752B">
        <w:rPr>
          <w:rFonts w:ascii="Arial" w:hAnsi="Arial" w:cs="Arial"/>
          <w:color w:val="000000"/>
        </w:rPr>
        <w:t>de algún candidato.</w:t>
      </w:r>
    </w:p>
    <w:p w:rsidR="002E0F74" w:rsidRPr="0086752B" w:rsidRDefault="002E0F74" w:rsidP="002E0F74">
      <w:pPr>
        <w:ind w:left="426"/>
        <w:jc w:val="both"/>
        <w:rPr>
          <w:rFonts w:ascii="Arial" w:hAnsi="Arial" w:cs="Arial"/>
          <w:color w:val="000000"/>
        </w:rPr>
      </w:pPr>
    </w:p>
    <w:p w:rsidR="002E0F74" w:rsidRPr="00EC51A5" w:rsidRDefault="002E0F74" w:rsidP="002E0F74">
      <w:pPr>
        <w:spacing w:line="260" w:lineRule="exact"/>
        <w:ind w:left="567"/>
        <w:jc w:val="both"/>
        <w:rPr>
          <w:rFonts w:ascii="Arial" w:hAnsi="Arial" w:cs="Arial"/>
        </w:rPr>
      </w:pPr>
      <w:r w:rsidRPr="0086752B">
        <w:rPr>
          <w:rFonts w:ascii="Arial" w:hAnsi="Arial" w:cs="Arial"/>
        </w:rPr>
        <w:t>En caso de que, una vez realizado el registro de candidatos independientes, se presente cualquier otro escenario</w:t>
      </w:r>
      <w:r>
        <w:rPr>
          <w:rFonts w:ascii="Arial" w:hAnsi="Arial" w:cs="Arial"/>
        </w:rPr>
        <w:t>,</w:t>
      </w:r>
      <w:r w:rsidRPr="0086752B">
        <w:rPr>
          <w:rFonts w:ascii="Arial" w:hAnsi="Arial" w:cs="Arial"/>
        </w:rPr>
        <w:t xml:space="preserve"> el Secretario Técnico del Comité de Radio y </w:t>
      </w:r>
      <w:r w:rsidRPr="00EC51A5">
        <w:rPr>
          <w:rFonts w:ascii="Arial" w:hAnsi="Arial" w:cs="Arial"/>
        </w:rPr>
        <w:t>Televisión, comunicará las premisas y pautas correspondientes.</w:t>
      </w:r>
    </w:p>
    <w:p w:rsidR="002E0F74" w:rsidRPr="001335E9" w:rsidRDefault="002E0F74" w:rsidP="002E0F74">
      <w:pPr>
        <w:spacing w:line="260" w:lineRule="exact"/>
        <w:jc w:val="both"/>
        <w:rPr>
          <w:rFonts w:ascii="Arial" w:hAnsi="Arial" w:cs="Arial"/>
          <w:color w:val="000000"/>
        </w:rPr>
      </w:pPr>
    </w:p>
    <w:p w:rsidR="002E0F74" w:rsidRPr="001335E9" w:rsidRDefault="002E0F74" w:rsidP="002E0F74">
      <w:pPr>
        <w:numPr>
          <w:ilvl w:val="0"/>
          <w:numId w:val="2"/>
        </w:numPr>
        <w:spacing w:line="260" w:lineRule="exact"/>
        <w:ind w:left="567" w:hanging="567"/>
        <w:jc w:val="both"/>
        <w:rPr>
          <w:rFonts w:ascii="Arial" w:hAnsi="Arial" w:cs="Arial"/>
          <w:spacing w:val="-6"/>
        </w:rPr>
      </w:pPr>
      <w:r w:rsidRPr="001335E9">
        <w:rPr>
          <w:rFonts w:ascii="Arial" w:hAnsi="Arial" w:cs="Arial"/>
        </w:rPr>
        <w:t xml:space="preserve">Con objeto de dotar de certeza al proceso electoral local a celebrarse en el estado de </w:t>
      </w:r>
      <w:r w:rsidR="00BF1E5B" w:rsidRPr="001335E9">
        <w:rPr>
          <w:rFonts w:ascii="Arial" w:hAnsi="Arial" w:cs="Arial"/>
        </w:rPr>
        <w:t>Puebla</w:t>
      </w:r>
      <w:r w:rsidRPr="00EC51A5">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w:t>
      </w:r>
      <w:r w:rsidRPr="001335E9">
        <w:rPr>
          <w:rFonts w:ascii="Arial" w:hAnsi="Arial" w:cs="Arial"/>
        </w:rPr>
        <w:t xml:space="preserve">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1335E9">
        <w:rPr>
          <w:rFonts w:ascii="Arial" w:hAnsi="Arial" w:cs="Arial"/>
          <w:spacing w:val="-6"/>
        </w:rPr>
        <w:t>.</w:t>
      </w:r>
    </w:p>
    <w:p w:rsidR="002E0F74" w:rsidRPr="001335E9" w:rsidRDefault="002E0F74" w:rsidP="002E0F74">
      <w:pPr>
        <w:spacing w:line="260" w:lineRule="exact"/>
        <w:ind w:left="567" w:hanging="567"/>
        <w:jc w:val="both"/>
        <w:rPr>
          <w:rFonts w:ascii="Arial" w:hAnsi="Arial" w:cs="Arial"/>
        </w:rPr>
      </w:pPr>
    </w:p>
    <w:p w:rsidR="002E0F74" w:rsidRPr="001335E9" w:rsidRDefault="002E0F74" w:rsidP="002E0F74">
      <w:pPr>
        <w:numPr>
          <w:ilvl w:val="0"/>
          <w:numId w:val="2"/>
        </w:numPr>
        <w:spacing w:line="260" w:lineRule="exact"/>
        <w:ind w:left="567" w:hanging="567"/>
        <w:jc w:val="both"/>
        <w:rPr>
          <w:rFonts w:ascii="Arial" w:hAnsi="Arial" w:cs="Arial"/>
        </w:rPr>
      </w:pPr>
      <w:r w:rsidRPr="001335E9">
        <w:rPr>
          <w:rFonts w:ascii="Arial" w:hAnsi="Arial" w:cs="Arial"/>
        </w:rPr>
        <w:lastRenderedPageBreak/>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w:t>
      </w:r>
      <w:r w:rsidR="00BF1E5B" w:rsidRPr="001335E9">
        <w:rPr>
          <w:rFonts w:ascii="Arial" w:hAnsi="Arial" w:cs="Arial"/>
        </w:rPr>
        <w:t>o 9</w:t>
      </w:r>
      <w:r w:rsidRPr="00EC51A5">
        <w:rPr>
          <w:rFonts w:ascii="Arial" w:hAnsi="Arial" w:cs="Arial"/>
        </w:rPr>
        <w:t xml:space="preserve"> anteriormente descrito.</w:t>
      </w:r>
    </w:p>
    <w:p w:rsidR="002E0F74" w:rsidRPr="001335E9" w:rsidRDefault="002E0F74" w:rsidP="002E0F74">
      <w:pPr>
        <w:spacing w:line="260" w:lineRule="exact"/>
        <w:ind w:left="567"/>
        <w:jc w:val="both"/>
        <w:rPr>
          <w:rFonts w:ascii="Arial" w:hAnsi="Arial" w:cs="Arial"/>
        </w:rPr>
      </w:pPr>
    </w:p>
    <w:p w:rsidR="002E0F74" w:rsidRPr="001335E9" w:rsidRDefault="002E0F74" w:rsidP="002E0F74">
      <w:pPr>
        <w:autoSpaceDE w:val="0"/>
        <w:autoSpaceDN w:val="0"/>
        <w:adjustRightInd w:val="0"/>
        <w:spacing w:line="260" w:lineRule="exact"/>
        <w:rPr>
          <w:rFonts w:ascii="Arial,Bold" w:hAnsi="Arial,Bold" w:cs="Arial,Bold"/>
          <w:b/>
          <w:bCs/>
          <w:i/>
        </w:rPr>
      </w:pPr>
      <w:r w:rsidRPr="001335E9">
        <w:rPr>
          <w:rFonts w:ascii="Arial,Bold" w:hAnsi="Arial,Bold" w:cs="Arial,Bold"/>
          <w:b/>
          <w:bCs/>
          <w:i/>
        </w:rPr>
        <w:t>Sujetos Obligados</w:t>
      </w:r>
    </w:p>
    <w:p w:rsidR="002E0F74" w:rsidRPr="001335E9" w:rsidRDefault="002E0F74" w:rsidP="002E0F74">
      <w:pPr>
        <w:spacing w:line="260" w:lineRule="exact"/>
        <w:ind w:left="426" w:hanging="426"/>
        <w:jc w:val="both"/>
        <w:rPr>
          <w:rFonts w:ascii="Arial" w:hAnsi="Arial" w:cs="Arial"/>
          <w:color w:val="000000"/>
        </w:rPr>
      </w:pPr>
    </w:p>
    <w:p w:rsidR="002E0F74" w:rsidRPr="001335E9" w:rsidRDefault="002E0F74" w:rsidP="002E0F74">
      <w:pPr>
        <w:numPr>
          <w:ilvl w:val="0"/>
          <w:numId w:val="2"/>
        </w:numPr>
        <w:spacing w:line="260" w:lineRule="exact"/>
        <w:ind w:left="567" w:hanging="567"/>
        <w:jc w:val="both"/>
        <w:rPr>
          <w:rFonts w:ascii="Arial" w:hAnsi="Arial" w:cs="Arial"/>
          <w:color w:val="000000"/>
        </w:rPr>
      </w:pPr>
      <w:r w:rsidRPr="001335E9">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E0F74" w:rsidRPr="001335E9" w:rsidRDefault="002E0F74" w:rsidP="002E0F74">
      <w:pPr>
        <w:autoSpaceDE w:val="0"/>
        <w:autoSpaceDN w:val="0"/>
        <w:adjustRightInd w:val="0"/>
        <w:spacing w:line="260" w:lineRule="exact"/>
        <w:jc w:val="both"/>
        <w:rPr>
          <w:rFonts w:ascii="Arial" w:hAnsi="Arial" w:cs="Arial"/>
          <w:color w:val="000000"/>
        </w:rPr>
      </w:pPr>
    </w:p>
    <w:p w:rsidR="002E0F74" w:rsidRPr="00EC51A5" w:rsidRDefault="002E0F74" w:rsidP="002E0F74">
      <w:pPr>
        <w:spacing w:line="260" w:lineRule="exact"/>
        <w:ind w:left="567"/>
        <w:jc w:val="both"/>
        <w:rPr>
          <w:rFonts w:ascii="Arial" w:hAnsi="Arial" w:cs="Arial"/>
        </w:rPr>
      </w:pPr>
      <w:r w:rsidRPr="001335E9">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BF1E5B" w:rsidRPr="001335E9">
        <w:rPr>
          <w:rFonts w:ascii="Arial" w:hAnsi="Arial" w:cs="Arial"/>
        </w:rPr>
        <w:t>Puebla</w:t>
      </w:r>
      <w:r w:rsidRPr="00EC51A5">
        <w:rPr>
          <w:rFonts w:ascii="Arial" w:hAnsi="Arial" w:cs="Arial"/>
        </w:rPr>
        <w:t xml:space="preserve">. </w:t>
      </w:r>
    </w:p>
    <w:p w:rsidR="002E0F74" w:rsidRPr="001335E9" w:rsidRDefault="002E0F74" w:rsidP="002E0F74">
      <w:pPr>
        <w:spacing w:line="260" w:lineRule="exact"/>
        <w:ind w:left="567"/>
        <w:jc w:val="both"/>
        <w:rPr>
          <w:rFonts w:ascii="Arial" w:hAnsi="Arial" w:cs="Arial"/>
        </w:rPr>
      </w:pPr>
    </w:p>
    <w:p w:rsidR="002E0F74" w:rsidRPr="0086752B" w:rsidRDefault="002E0F74" w:rsidP="002E0F74">
      <w:pPr>
        <w:numPr>
          <w:ilvl w:val="0"/>
          <w:numId w:val="2"/>
        </w:numPr>
        <w:spacing w:line="260" w:lineRule="exact"/>
        <w:ind w:left="567" w:hanging="567"/>
        <w:jc w:val="both"/>
        <w:rPr>
          <w:rFonts w:ascii="Arial" w:hAnsi="Arial" w:cs="Arial"/>
          <w:color w:val="000000"/>
          <w:spacing w:val="-4"/>
        </w:rPr>
      </w:pPr>
      <w:r w:rsidRPr="001335E9">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w:t>
      </w:r>
      <w:r w:rsidRPr="0086752B">
        <w:rPr>
          <w:rFonts w:ascii="Arial" w:hAnsi="Arial" w:cs="Arial"/>
          <w:color w:val="000000"/>
          <w:spacing w:val="-4"/>
        </w:rPr>
        <w:t xml:space="preserve"> una misma señal al interior del estado.</w:t>
      </w:r>
    </w:p>
    <w:p w:rsidR="002E0F74" w:rsidRPr="0086752B" w:rsidRDefault="002E0F74"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86752B" w:rsidRDefault="002E0F74" w:rsidP="002E0F74">
      <w:pPr>
        <w:autoSpaceDE w:val="0"/>
        <w:autoSpaceDN w:val="0"/>
        <w:adjustRightInd w:val="0"/>
        <w:spacing w:line="260" w:lineRule="exact"/>
        <w:ind w:left="567"/>
        <w:contextualSpacing/>
        <w:jc w:val="both"/>
        <w:rPr>
          <w:rFonts w:ascii="Arial" w:hAnsi="Arial" w:cs="Arial"/>
          <w:color w:val="000000"/>
          <w:spacing w:val="-2"/>
        </w:rPr>
      </w:pPr>
      <w:r w:rsidRPr="0086752B">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E0F74" w:rsidRPr="0086752B" w:rsidRDefault="002E0F74" w:rsidP="002E0F74">
      <w:pPr>
        <w:autoSpaceDE w:val="0"/>
        <w:autoSpaceDN w:val="0"/>
        <w:adjustRightInd w:val="0"/>
        <w:ind w:left="567"/>
        <w:contextualSpacing/>
        <w:jc w:val="both"/>
        <w:rPr>
          <w:rFonts w:ascii="Arial" w:hAnsi="Arial" w:cs="Arial"/>
          <w:color w:val="000000"/>
        </w:rPr>
      </w:pPr>
    </w:p>
    <w:p w:rsidR="002E0F74" w:rsidRPr="0086752B"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86752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E0F74" w:rsidRPr="0086752B"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340637" w:rsidRDefault="002E0F74" w:rsidP="002E0F7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86752B">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w:t>
      </w:r>
      <w:r w:rsidRPr="0086752B">
        <w:rPr>
          <w:rFonts w:ascii="Arial,Italic" w:hAnsi="Arial,Italic" w:cs="Arial,Italic"/>
          <w:i/>
          <w:iCs/>
          <w:spacing w:val="-2"/>
          <w:sz w:val="20"/>
          <w:szCs w:val="20"/>
        </w:rPr>
        <w:lastRenderedPageBreak/>
        <w:t xml:space="preserve">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w:t>
      </w:r>
      <w:r w:rsidRPr="00340637">
        <w:rPr>
          <w:rFonts w:ascii="Arial,Italic" w:hAnsi="Arial,Italic" w:cs="Arial,Italic"/>
          <w:i/>
          <w:iCs/>
          <w:spacing w:val="-2"/>
          <w:sz w:val="20"/>
          <w:szCs w:val="20"/>
        </w:rPr>
        <w:t>mayor o mejor cobertura a los mensajes de campaña de los partidos políticos y mensajes institucionales de las autoridades electorales.</w:t>
      </w:r>
    </w:p>
    <w:p w:rsidR="002E0F74" w:rsidRPr="00340637" w:rsidRDefault="002E0F74" w:rsidP="002E0F74">
      <w:pPr>
        <w:autoSpaceDE w:val="0"/>
        <w:autoSpaceDN w:val="0"/>
        <w:adjustRightInd w:val="0"/>
        <w:jc w:val="both"/>
        <w:rPr>
          <w:rFonts w:ascii="Arial" w:hAnsi="Arial" w:cs="Arial"/>
          <w:b/>
          <w:i/>
          <w:color w:val="000000"/>
        </w:rPr>
      </w:pPr>
    </w:p>
    <w:p w:rsidR="002E0F74" w:rsidRPr="00340637" w:rsidRDefault="002E0F74" w:rsidP="002E0F74">
      <w:pPr>
        <w:numPr>
          <w:ilvl w:val="0"/>
          <w:numId w:val="2"/>
        </w:numPr>
        <w:ind w:left="567" w:hanging="567"/>
        <w:jc w:val="both"/>
        <w:rPr>
          <w:rFonts w:ascii="Arial" w:hAnsi="Arial" w:cs="Arial"/>
          <w:color w:val="000000"/>
        </w:rPr>
      </w:pPr>
      <w:r w:rsidRPr="0034063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E0F74" w:rsidRPr="002D0A0B" w:rsidRDefault="002E0F74" w:rsidP="002E0F74">
      <w:pPr>
        <w:autoSpaceDE w:val="0"/>
        <w:autoSpaceDN w:val="0"/>
        <w:adjustRightInd w:val="0"/>
        <w:jc w:val="both"/>
        <w:rPr>
          <w:rFonts w:ascii="Arial" w:hAnsi="Arial" w:cs="Arial"/>
          <w:b/>
          <w:i/>
          <w:color w:val="000000"/>
        </w:rPr>
      </w:pPr>
    </w:p>
    <w:p w:rsidR="002E0F74" w:rsidRPr="008A44C1" w:rsidRDefault="002E0F74" w:rsidP="002E0F74">
      <w:pPr>
        <w:jc w:val="both"/>
        <w:rPr>
          <w:rFonts w:ascii="Arial" w:hAnsi="Arial" w:cs="Arial"/>
          <w:b/>
          <w:i/>
        </w:rPr>
      </w:pPr>
      <w:r w:rsidRPr="008A44C1">
        <w:rPr>
          <w:rFonts w:ascii="Arial" w:hAnsi="Arial" w:cs="Arial"/>
          <w:b/>
          <w:i/>
        </w:rPr>
        <w:t>Reglas aplicables para el diseño de los modelos de pauta, de acuerdo con la normativa aplicable</w:t>
      </w:r>
    </w:p>
    <w:p w:rsidR="002E0F74" w:rsidRPr="00340637" w:rsidRDefault="002E0F74" w:rsidP="002E0F74">
      <w:pPr>
        <w:pStyle w:val="Prrafodelista"/>
        <w:autoSpaceDE w:val="0"/>
        <w:autoSpaceDN w:val="0"/>
        <w:adjustRightInd w:val="0"/>
        <w:spacing w:after="0" w:line="240" w:lineRule="auto"/>
        <w:ind w:left="567"/>
        <w:jc w:val="both"/>
        <w:rPr>
          <w:rFonts w:ascii="Arial" w:hAnsi="Arial" w:cs="Arial"/>
          <w:color w:val="000000"/>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a) T</w:t>
      </w:r>
      <w:r w:rsidRPr="00340637">
        <w:rPr>
          <w:rFonts w:ascii="Arial" w:hAnsi="Arial" w:cs="Arial"/>
        </w:rPr>
        <w:t>reinta por ciento en forma igualitaria</w:t>
      </w:r>
      <w:r>
        <w:rPr>
          <w:rFonts w:ascii="Arial" w:hAnsi="Arial" w:cs="Arial"/>
        </w:rPr>
        <w:t>.</w:t>
      </w:r>
    </w:p>
    <w:p w:rsidR="002E0F74" w:rsidRDefault="002E0F74" w:rsidP="002E0F74">
      <w:pPr>
        <w:ind w:left="567"/>
        <w:jc w:val="both"/>
        <w:rPr>
          <w:rFonts w:ascii="Arial" w:hAnsi="Arial" w:cs="Arial"/>
        </w:rPr>
      </w:pPr>
    </w:p>
    <w:p w:rsidR="002E0F74" w:rsidRPr="00340637" w:rsidRDefault="002E0F74" w:rsidP="002E0F74">
      <w:pPr>
        <w:ind w:left="567"/>
        <w:jc w:val="both"/>
        <w:rPr>
          <w:rFonts w:ascii="Arial" w:hAnsi="Arial" w:cs="Arial"/>
        </w:rPr>
      </w:pPr>
      <w:r>
        <w:rPr>
          <w:rFonts w:ascii="Arial" w:hAnsi="Arial" w:cs="Arial"/>
        </w:rPr>
        <w:t>b) S</w:t>
      </w:r>
      <w:r w:rsidRPr="00340637">
        <w:rPr>
          <w:rFonts w:ascii="Arial" w:hAnsi="Arial" w:cs="Arial"/>
        </w:rPr>
        <w:t>etenta por ciento de acuerdo a los resultados de la elección para diputados locales o federales de mayoría relativa, según sea el caso, inmediata an</w:t>
      </w:r>
      <w:r>
        <w:rPr>
          <w:rFonts w:ascii="Arial" w:hAnsi="Arial" w:cs="Arial"/>
        </w:rPr>
        <w:t>terior.</w:t>
      </w:r>
    </w:p>
    <w:p w:rsidR="002E0F74" w:rsidRPr="00340637" w:rsidRDefault="002E0F74" w:rsidP="002E0F74">
      <w:pPr>
        <w:pStyle w:val="Prrafodelista"/>
        <w:autoSpaceDE w:val="0"/>
        <w:autoSpaceDN w:val="0"/>
        <w:adjustRightInd w:val="0"/>
        <w:spacing w:line="240" w:lineRule="auto"/>
        <w:ind w:left="709" w:hanging="709"/>
        <w:jc w:val="both"/>
        <w:rPr>
          <w:rFonts w:ascii="Arial" w:hAnsi="Arial" w:cs="Arial"/>
          <w:sz w:val="24"/>
          <w:szCs w:val="24"/>
        </w:rPr>
      </w:pPr>
    </w:p>
    <w:p w:rsidR="002E0F74" w:rsidRPr="000C683A" w:rsidRDefault="002E0F74" w:rsidP="002E0F74">
      <w:pPr>
        <w:pStyle w:val="Prrafodelista"/>
        <w:autoSpaceDE w:val="0"/>
        <w:autoSpaceDN w:val="0"/>
        <w:adjustRightInd w:val="0"/>
        <w:spacing w:line="240" w:lineRule="auto"/>
        <w:ind w:left="567" w:hanging="567"/>
        <w:jc w:val="both"/>
        <w:rPr>
          <w:rFonts w:ascii="Arial" w:hAnsi="Arial" w:cs="Arial"/>
          <w:sz w:val="24"/>
          <w:szCs w:val="24"/>
        </w:rPr>
      </w:pPr>
      <w:r w:rsidRPr="00340637">
        <w:rPr>
          <w:rFonts w:ascii="Arial" w:hAnsi="Arial" w:cs="Arial"/>
          <w:sz w:val="24"/>
          <w:szCs w:val="24"/>
        </w:rPr>
        <w:tab/>
      </w:r>
      <w:r>
        <w:rPr>
          <w:rFonts w:ascii="Arial" w:hAnsi="Arial" w:cs="Arial"/>
          <w:sz w:val="24"/>
          <w:szCs w:val="24"/>
        </w:rPr>
        <w:t xml:space="preserve">c) </w:t>
      </w:r>
      <w:r w:rsidRPr="00340637">
        <w:rPr>
          <w:rFonts w:ascii="Arial" w:hAnsi="Arial" w:cs="Arial"/>
          <w:sz w:val="24"/>
          <w:szCs w:val="24"/>
        </w:rPr>
        <w:t xml:space="preserve">Los partidos políticos de nuevo registro participarán solamente en la distribución del </w:t>
      </w:r>
      <w:r>
        <w:rPr>
          <w:rFonts w:ascii="Arial" w:hAnsi="Arial" w:cs="Arial"/>
          <w:sz w:val="24"/>
          <w:szCs w:val="24"/>
        </w:rPr>
        <w:t>treinta por ciento igualitario.</w:t>
      </w:r>
    </w:p>
    <w:p w:rsidR="002E0F74" w:rsidRDefault="002E0F74" w:rsidP="002E0F74">
      <w:pPr>
        <w:pStyle w:val="Prrafodelista"/>
        <w:autoSpaceDE w:val="0"/>
        <w:autoSpaceDN w:val="0"/>
        <w:adjustRightInd w:val="0"/>
        <w:spacing w:after="0" w:line="240" w:lineRule="auto"/>
        <w:ind w:left="709" w:hanging="709"/>
        <w:jc w:val="both"/>
        <w:rPr>
          <w:rFonts w:ascii="Arial" w:hAnsi="Arial" w:cs="Arial"/>
          <w:b/>
          <w:sz w:val="24"/>
          <w:szCs w:val="24"/>
        </w:rPr>
      </w:pPr>
    </w:p>
    <w:p w:rsidR="002E0F74" w:rsidRPr="008A44C1" w:rsidRDefault="002E0F74" w:rsidP="002E0F74">
      <w:pPr>
        <w:pStyle w:val="Prrafodelista"/>
        <w:autoSpaceDE w:val="0"/>
        <w:autoSpaceDN w:val="0"/>
        <w:adjustRightInd w:val="0"/>
        <w:spacing w:after="0" w:line="240" w:lineRule="auto"/>
        <w:ind w:left="709" w:hanging="709"/>
        <w:jc w:val="both"/>
        <w:rPr>
          <w:rFonts w:ascii="Arial" w:hAnsi="Arial" w:cs="Arial"/>
          <w:b/>
          <w:i/>
          <w:sz w:val="24"/>
          <w:szCs w:val="24"/>
        </w:rPr>
      </w:pPr>
      <w:r w:rsidRPr="008A44C1">
        <w:rPr>
          <w:rFonts w:ascii="Arial" w:hAnsi="Arial" w:cs="Arial"/>
          <w:b/>
          <w:i/>
          <w:sz w:val="24"/>
          <w:szCs w:val="24"/>
        </w:rPr>
        <w:t>Horarios de Transmisión y duración de los promocionales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Pr>
          <w:rFonts w:ascii="Arial" w:hAnsi="Arial" w:cs="Arial"/>
        </w:rPr>
        <w:t>e los mensajes de campaña sería</w:t>
      </w:r>
      <w:r w:rsidRPr="00340637">
        <w:rPr>
          <w:rFonts w:ascii="Arial" w:hAnsi="Arial" w:cs="Arial"/>
        </w:rPr>
        <w:t xml:space="preserve"> de treinta segundos.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9C4B3E" w:rsidRDefault="002E0F74" w:rsidP="002E0F74">
      <w:pPr>
        <w:numPr>
          <w:ilvl w:val="0"/>
          <w:numId w:val="2"/>
        </w:numPr>
        <w:ind w:left="567" w:hanging="567"/>
        <w:jc w:val="both"/>
        <w:rPr>
          <w:rFonts w:ascii="Arial" w:hAnsi="Arial" w:cs="Arial"/>
          <w:spacing w:val="-2"/>
        </w:rPr>
      </w:pPr>
      <w:r w:rsidRPr="009C4B3E">
        <w:rPr>
          <w:rFonts w:ascii="Arial" w:hAnsi="Arial" w:cs="Arial"/>
          <w:spacing w:val="-2"/>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Pr>
          <w:rFonts w:ascii="Arial" w:hAnsi="Arial" w:cs="Arial"/>
          <w:b/>
          <w:i/>
        </w:rPr>
        <w:t>Reglas de optimización de mensajes</w:t>
      </w:r>
    </w:p>
    <w:p w:rsidR="002E0F74" w:rsidRDefault="002E0F74" w:rsidP="002E0F74">
      <w:pPr>
        <w:pStyle w:val="Prrafodelista"/>
        <w:autoSpaceDE w:val="0"/>
        <w:autoSpaceDN w:val="0"/>
        <w:adjustRightInd w:val="0"/>
        <w:spacing w:after="0" w:line="240" w:lineRule="auto"/>
        <w:ind w:left="709" w:hanging="709"/>
        <w:rPr>
          <w:rFonts w:cs="Arial"/>
          <w:color w:val="000000"/>
        </w:rPr>
      </w:pPr>
    </w:p>
    <w:p w:rsidR="002E0F74" w:rsidRDefault="002E0F74" w:rsidP="002E0F74">
      <w:pPr>
        <w:numPr>
          <w:ilvl w:val="0"/>
          <w:numId w:val="2"/>
        </w:numPr>
        <w:ind w:left="567" w:hanging="567"/>
        <w:jc w:val="both"/>
        <w:rPr>
          <w:rFonts w:ascii="Arial" w:hAnsi="Arial" w:cs="Arial"/>
          <w:spacing w:val="-2"/>
        </w:rPr>
      </w:pPr>
      <w:r w:rsidRPr="001F71B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E0F74" w:rsidRDefault="002E0F74" w:rsidP="002E0F74">
      <w:pPr>
        <w:ind w:left="567"/>
        <w:jc w:val="both"/>
        <w:rPr>
          <w:rFonts w:ascii="Arial" w:hAnsi="Arial" w:cs="Arial"/>
          <w:spacing w:val="-2"/>
        </w:rPr>
      </w:pPr>
    </w:p>
    <w:p w:rsidR="002E0F74" w:rsidRPr="001F71B6" w:rsidRDefault="002E0F74" w:rsidP="002E0F74">
      <w:pPr>
        <w:ind w:left="567"/>
        <w:jc w:val="both"/>
        <w:rPr>
          <w:rFonts w:ascii="Arial" w:hAnsi="Arial" w:cs="Arial"/>
          <w:spacing w:val="-2"/>
        </w:rPr>
      </w:pPr>
      <w:r w:rsidRPr="001F71B6">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E0F74" w:rsidRPr="001F71B6" w:rsidRDefault="002E0F74" w:rsidP="002E0F74">
      <w:pPr>
        <w:ind w:left="709" w:hanging="709"/>
        <w:jc w:val="both"/>
        <w:rPr>
          <w:rFonts w:ascii="Arial" w:hAnsi="Arial" w:cs="Arial"/>
        </w:rPr>
      </w:pPr>
    </w:p>
    <w:p w:rsidR="002E0F74" w:rsidRDefault="002E0F74" w:rsidP="002E0F74">
      <w:pPr>
        <w:ind w:left="567"/>
        <w:jc w:val="both"/>
        <w:rPr>
          <w:rFonts w:ascii="Arial" w:hAnsi="Arial" w:cs="Arial"/>
        </w:rPr>
      </w:pPr>
      <w:r w:rsidRPr="001F71B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sidRPr="006A26AA">
        <w:rPr>
          <w:rFonts w:ascii="Arial" w:hAnsi="Arial" w:cs="Arial"/>
          <w:b/>
          <w:i/>
        </w:rPr>
        <w:t xml:space="preserve">Porcentaje </w:t>
      </w:r>
      <w:r>
        <w:rPr>
          <w:rFonts w:ascii="Arial" w:hAnsi="Arial" w:cs="Arial"/>
          <w:b/>
          <w:i/>
        </w:rPr>
        <w:t>mínimo de votos para el acceso a tiempos en radio y televisión</w:t>
      </w:r>
    </w:p>
    <w:p w:rsidR="002E0F74" w:rsidRPr="001F71B6"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1F71B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E0F74" w:rsidRDefault="002E0F74" w:rsidP="002E0F74">
      <w:pPr>
        <w:ind w:left="567"/>
        <w:jc w:val="both"/>
        <w:rPr>
          <w:rFonts w:ascii="Arial" w:hAnsi="Arial" w:cs="Arial"/>
        </w:rPr>
      </w:pPr>
    </w:p>
    <w:p w:rsidR="00A4058A" w:rsidRDefault="002E0F74" w:rsidP="002E0F74">
      <w:pPr>
        <w:numPr>
          <w:ilvl w:val="0"/>
          <w:numId w:val="2"/>
        </w:numPr>
        <w:ind w:left="567" w:hanging="567"/>
        <w:jc w:val="both"/>
        <w:rPr>
          <w:rFonts w:ascii="Arial" w:hAnsi="Arial" w:cs="Arial"/>
        </w:rPr>
      </w:pPr>
      <w:r>
        <w:rPr>
          <w:rFonts w:ascii="Arial" w:hAnsi="Arial" w:cs="Arial"/>
        </w:rPr>
        <w:t>Atendiendo a lo dispuesto por el artícu</w:t>
      </w:r>
      <w:r w:rsidR="00CE6AE5">
        <w:rPr>
          <w:rFonts w:ascii="Arial" w:hAnsi="Arial" w:cs="Arial"/>
        </w:rPr>
        <w:t xml:space="preserve">lo 116, fracción IV, inciso f) </w:t>
      </w:r>
      <w:r>
        <w:rPr>
          <w:rFonts w:ascii="Arial" w:hAnsi="Arial" w:cs="Arial"/>
        </w:rPr>
        <w:t>de la Constitución Política de los Estados Unidos Mexicanos, e</w:t>
      </w:r>
      <w:r w:rsidRPr="00443408">
        <w:rPr>
          <w:rFonts w:ascii="Arial" w:hAnsi="Arial" w:cs="Arial"/>
        </w:rPr>
        <w:t xml:space="preserve">l partido político local que no obtenga, al menos, el tres por </w:t>
      </w:r>
      <w:r>
        <w:rPr>
          <w:rFonts w:ascii="Arial" w:hAnsi="Arial" w:cs="Arial"/>
        </w:rPr>
        <w:t xml:space="preserve">ciento del total de la votación </w:t>
      </w:r>
      <w:r w:rsidRPr="00443408">
        <w:rPr>
          <w:rFonts w:ascii="Arial" w:hAnsi="Arial" w:cs="Arial"/>
        </w:rPr>
        <w:t>válida emitida en cualquiera de las elecciones que se celebren para la renovación del Poder</w:t>
      </w:r>
      <w:r>
        <w:rPr>
          <w:rFonts w:ascii="Arial" w:hAnsi="Arial" w:cs="Arial"/>
        </w:rPr>
        <w:t xml:space="preserve"> </w:t>
      </w:r>
      <w:r w:rsidRPr="00443408">
        <w:rPr>
          <w:rFonts w:ascii="Arial" w:hAnsi="Arial" w:cs="Arial"/>
        </w:rPr>
        <w:t>Ejecutivo o Legislativo locales, le será cancelado el registro. Esta disposición no será</w:t>
      </w:r>
      <w:r>
        <w:rPr>
          <w:rFonts w:ascii="Arial" w:hAnsi="Arial" w:cs="Arial"/>
        </w:rPr>
        <w:t xml:space="preserve"> </w:t>
      </w:r>
      <w:r w:rsidRPr="00443408">
        <w:rPr>
          <w:rFonts w:ascii="Arial" w:hAnsi="Arial" w:cs="Arial"/>
        </w:rPr>
        <w:t>aplicable para los partidos políticos nacionales que participen en las elecciones locales</w:t>
      </w:r>
      <w:r>
        <w:rPr>
          <w:rFonts w:ascii="Arial" w:hAnsi="Arial" w:cs="Arial"/>
        </w:rPr>
        <w:t>.</w:t>
      </w:r>
    </w:p>
    <w:p w:rsidR="00A4058A" w:rsidRDefault="00A4058A" w:rsidP="009C4B3E">
      <w:pPr>
        <w:spacing w:line="300" w:lineRule="exact"/>
        <w:ind w:left="567"/>
        <w:jc w:val="both"/>
        <w:rPr>
          <w:rFonts w:ascii="Arial" w:hAnsi="Arial" w:cs="Arial"/>
        </w:rPr>
      </w:pPr>
    </w:p>
    <w:p w:rsidR="00A4058A" w:rsidRDefault="00A4058A" w:rsidP="009C4B3E">
      <w:pPr>
        <w:spacing w:line="300" w:lineRule="exact"/>
        <w:ind w:left="567"/>
        <w:jc w:val="both"/>
        <w:rPr>
          <w:rFonts w:ascii="Arial" w:hAnsi="Arial" w:cs="Arial"/>
        </w:rPr>
      </w:pPr>
      <w:r>
        <w:rPr>
          <w:rFonts w:ascii="Arial" w:hAnsi="Arial" w:cs="Arial"/>
        </w:rPr>
        <w:t>Cabe precisar, que de conformidad con la sentencia recaída al Juicio de Revisión Constitucional SUP-JRC-55/2017 para efecto del acceso y distribución de prerrogativas se toma en consideración la votación obtenida en la elección para Diputados Locales del proceso electoral 2012-2013, y toda vez que no había entrado en vigor la Ley General de Instituciones y Procedimientos Electorales y en ese entonces se requería un dos por ciento, como mínimo para permanecer con registro y acceder a las prerrogativas, es que el Partido Político Compromiso por Puebla participa de la prerrogativa a radio y televisión en el proceso electoral local coincidente con el federal 2017-2018.</w:t>
      </w:r>
    </w:p>
    <w:p w:rsidR="002E0F74" w:rsidRDefault="002E0F74" w:rsidP="009C4B3E">
      <w:pPr>
        <w:spacing w:line="300" w:lineRule="exact"/>
        <w:jc w:val="both"/>
        <w:rPr>
          <w:rFonts w:ascii="Arial" w:hAnsi="Arial" w:cs="Arial"/>
        </w:rPr>
      </w:pPr>
    </w:p>
    <w:p w:rsidR="002E0F74" w:rsidRDefault="002E0F74" w:rsidP="009C4B3E">
      <w:pPr>
        <w:numPr>
          <w:ilvl w:val="0"/>
          <w:numId w:val="2"/>
        </w:numPr>
        <w:spacing w:line="300" w:lineRule="exact"/>
        <w:ind w:left="567" w:hanging="567"/>
        <w:jc w:val="both"/>
        <w:rPr>
          <w:rFonts w:ascii="Arial" w:hAnsi="Arial" w:cs="Arial"/>
        </w:rPr>
      </w:pPr>
      <w:r w:rsidRPr="00EF45F4">
        <w:rPr>
          <w:rFonts w:ascii="Arial" w:hAnsi="Arial" w:cs="Arial"/>
        </w:rPr>
        <w:t xml:space="preserve">Con base en los resultados de la última elección de diputados locales por el principio de mayoría relativa, en el </w:t>
      </w:r>
      <w:r w:rsidRPr="00EC51A5">
        <w:rPr>
          <w:rFonts w:ascii="Arial" w:hAnsi="Arial" w:cs="Arial"/>
        </w:rPr>
        <w:t xml:space="preserve">estado de </w:t>
      </w:r>
      <w:r w:rsidR="009E7C1E" w:rsidRPr="001335E9">
        <w:rPr>
          <w:rFonts w:ascii="Arial" w:hAnsi="Arial" w:cs="Arial"/>
        </w:rPr>
        <w:t>Puebla</w:t>
      </w:r>
      <w:r w:rsidRPr="00EC51A5">
        <w:rPr>
          <w:rFonts w:ascii="Arial" w:hAnsi="Arial" w:cs="Arial"/>
        </w:rPr>
        <w:t>, considerando</w:t>
      </w:r>
      <w:r>
        <w:rPr>
          <w:rFonts w:ascii="Arial" w:hAnsi="Arial" w:cs="Arial"/>
        </w:rPr>
        <w:t xml:space="preserve"> únicamente la votación válida emitida</w:t>
      </w:r>
      <w:r w:rsidRPr="00EF45F4">
        <w:rPr>
          <w:rFonts w:ascii="Arial" w:hAnsi="Arial" w:cs="Arial"/>
        </w:rPr>
        <w:t>, es decir, descontando los votos nulos, los votos emitidos a favor de candidatos no registrados, se determina el nivel de participación en la parte relativa al setenta por ciento y que es el siguiente:</w:t>
      </w:r>
    </w:p>
    <w:p w:rsidR="002E0F74" w:rsidRPr="00EF45F4" w:rsidRDefault="002E0F74" w:rsidP="009C4B3E">
      <w:pPr>
        <w:spacing w:line="300" w:lineRule="exact"/>
        <w:ind w:left="567"/>
        <w:jc w:val="both"/>
        <w:rPr>
          <w:rFonts w:ascii="Arial" w:hAnsi="Arial" w:cs="Arial"/>
        </w:rPr>
      </w:pPr>
    </w:p>
    <w:tbl>
      <w:tblPr>
        <w:tblW w:w="7220" w:type="dxa"/>
        <w:jc w:val="center"/>
        <w:tblCellMar>
          <w:left w:w="70" w:type="dxa"/>
          <w:right w:w="70" w:type="dxa"/>
        </w:tblCellMar>
        <w:tblLook w:val="04A0" w:firstRow="1" w:lastRow="0" w:firstColumn="1" w:lastColumn="0" w:noHBand="0" w:noVBand="1"/>
      </w:tblPr>
      <w:tblGrid>
        <w:gridCol w:w="3860"/>
        <w:gridCol w:w="3360"/>
      </w:tblGrid>
      <w:tr w:rsidR="009E7C1E" w:rsidRPr="009E7C1E" w:rsidTr="009E7C1E">
        <w:trPr>
          <w:trHeight w:val="945"/>
          <w:tblHeader/>
          <w:jc w:val="center"/>
        </w:trPr>
        <w:tc>
          <w:tcPr>
            <w:tcW w:w="722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9E7C1E" w:rsidRPr="009E7C1E" w:rsidRDefault="009E7C1E" w:rsidP="009E7C1E">
            <w:pPr>
              <w:jc w:val="center"/>
              <w:rPr>
                <w:rFonts w:ascii="Arial" w:hAnsi="Arial" w:cs="Arial"/>
                <w:b/>
                <w:bCs/>
                <w:color w:val="FFFFFF"/>
                <w:sz w:val="20"/>
                <w:szCs w:val="20"/>
                <w:lang w:val="es-MX" w:eastAsia="es-MX"/>
              </w:rPr>
            </w:pPr>
            <w:r w:rsidRPr="009E7C1E">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9E7C1E" w:rsidRPr="009E7C1E" w:rsidTr="009E7C1E">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9E7C1E" w:rsidRPr="009E7C1E" w:rsidRDefault="009E7C1E" w:rsidP="009E7C1E">
            <w:pPr>
              <w:jc w:val="center"/>
              <w:rPr>
                <w:rFonts w:ascii="Arial" w:hAnsi="Arial" w:cs="Arial"/>
                <w:b/>
                <w:bCs/>
                <w:sz w:val="20"/>
                <w:szCs w:val="20"/>
                <w:lang w:val="es-MX" w:eastAsia="es-MX"/>
              </w:rPr>
            </w:pPr>
            <w:r w:rsidRPr="009E7C1E">
              <w:rPr>
                <w:rFonts w:ascii="Arial" w:hAnsi="Arial" w:cs="Arial"/>
                <w:b/>
                <w:bCs/>
                <w:sz w:val="20"/>
                <w:szCs w:val="20"/>
                <w:lang w:val="es-MX" w:eastAsia="es-MX"/>
              </w:rPr>
              <w:t>Partido Político</w:t>
            </w:r>
          </w:p>
        </w:tc>
        <w:tc>
          <w:tcPr>
            <w:tcW w:w="3360" w:type="dxa"/>
            <w:tcBorders>
              <w:top w:val="nil"/>
              <w:left w:val="nil"/>
              <w:bottom w:val="single" w:sz="4" w:space="0" w:color="auto"/>
              <w:right w:val="single" w:sz="4" w:space="0" w:color="auto"/>
            </w:tcBorders>
            <w:shd w:val="clear" w:color="000000" w:fill="F2F2F2"/>
            <w:vAlign w:val="center"/>
            <w:hideMark/>
          </w:tcPr>
          <w:p w:rsidR="009E7C1E" w:rsidRPr="009E7C1E" w:rsidRDefault="009E7C1E" w:rsidP="009E7C1E">
            <w:pPr>
              <w:jc w:val="center"/>
              <w:rPr>
                <w:rFonts w:ascii="Arial" w:hAnsi="Arial" w:cs="Arial"/>
                <w:b/>
                <w:bCs/>
                <w:sz w:val="20"/>
                <w:szCs w:val="20"/>
                <w:lang w:val="es-MX" w:eastAsia="es-MX"/>
              </w:rPr>
            </w:pPr>
            <w:r w:rsidRPr="009E7C1E">
              <w:rPr>
                <w:rFonts w:ascii="Arial" w:hAnsi="Arial" w:cs="Arial"/>
                <w:b/>
                <w:bCs/>
                <w:sz w:val="20"/>
                <w:szCs w:val="20"/>
                <w:lang w:val="es-MX" w:eastAsia="es-MX"/>
              </w:rPr>
              <w:t>Porcentaje</w:t>
            </w:r>
          </w:p>
        </w:tc>
      </w:tr>
      <w:tr w:rsidR="009E7C1E" w:rsidRPr="009E7C1E" w:rsidTr="009E7C1E">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Acción Nacional</w:t>
            </w:r>
          </w:p>
        </w:tc>
        <w:tc>
          <w:tcPr>
            <w:tcW w:w="3360" w:type="dxa"/>
            <w:tcBorders>
              <w:top w:val="nil"/>
              <w:left w:val="nil"/>
              <w:bottom w:val="single" w:sz="4" w:space="0" w:color="auto"/>
              <w:right w:val="single" w:sz="4" w:space="0" w:color="auto"/>
            </w:tcBorders>
            <w:shd w:val="clear" w:color="000000" w:fill="D9D9D9"/>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21.1104%</w:t>
            </w:r>
          </w:p>
        </w:tc>
      </w:tr>
      <w:tr w:rsidR="009E7C1E" w:rsidRPr="009E7C1E" w:rsidTr="009E7C1E">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Revolucionario Institucional</w:t>
            </w:r>
          </w:p>
        </w:tc>
        <w:tc>
          <w:tcPr>
            <w:tcW w:w="3360" w:type="dxa"/>
            <w:tcBorders>
              <w:top w:val="nil"/>
              <w:left w:val="nil"/>
              <w:bottom w:val="single" w:sz="4" w:space="0" w:color="auto"/>
              <w:right w:val="single" w:sz="4" w:space="0" w:color="auto"/>
            </w:tcBorders>
            <w:shd w:val="clear" w:color="000000" w:fill="F2F2F2"/>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31.4710%</w:t>
            </w:r>
          </w:p>
        </w:tc>
      </w:tr>
      <w:tr w:rsidR="009E7C1E" w:rsidRPr="009E7C1E" w:rsidTr="009E7C1E">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de la Revolución Democrática</w:t>
            </w:r>
          </w:p>
        </w:tc>
        <w:tc>
          <w:tcPr>
            <w:tcW w:w="3360" w:type="dxa"/>
            <w:tcBorders>
              <w:top w:val="nil"/>
              <w:left w:val="nil"/>
              <w:bottom w:val="single" w:sz="4" w:space="0" w:color="auto"/>
              <w:right w:val="single" w:sz="4" w:space="0" w:color="auto"/>
            </w:tcBorders>
            <w:shd w:val="clear" w:color="000000" w:fill="D9D9D9"/>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10.1330%</w:t>
            </w:r>
          </w:p>
        </w:tc>
      </w:tr>
      <w:tr w:rsidR="009E7C1E" w:rsidRPr="009E7C1E" w:rsidTr="009E7C1E">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del Trabajo</w:t>
            </w:r>
          </w:p>
        </w:tc>
        <w:tc>
          <w:tcPr>
            <w:tcW w:w="3360" w:type="dxa"/>
            <w:tcBorders>
              <w:top w:val="nil"/>
              <w:left w:val="nil"/>
              <w:bottom w:val="single" w:sz="4" w:space="0" w:color="auto"/>
              <w:right w:val="single" w:sz="4" w:space="0" w:color="auto"/>
            </w:tcBorders>
            <w:shd w:val="clear" w:color="000000" w:fill="F2F2F2"/>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9.5916%</w:t>
            </w:r>
          </w:p>
        </w:tc>
      </w:tr>
      <w:tr w:rsidR="009E7C1E" w:rsidRPr="009E7C1E" w:rsidTr="009E7C1E">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Verde Ecologista de México</w:t>
            </w:r>
          </w:p>
        </w:tc>
        <w:tc>
          <w:tcPr>
            <w:tcW w:w="3360" w:type="dxa"/>
            <w:tcBorders>
              <w:top w:val="nil"/>
              <w:left w:val="nil"/>
              <w:bottom w:val="single" w:sz="4" w:space="0" w:color="auto"/>
              <w:right w:val="single" w:sz="4" w:space="0" w:color="auto"/>
            </w:tcBorders>
            <w:shd w:val="clear" w:color="000000" w:fill="D9D9D9"/>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6.2779%</w:t>
            </w:r>
          </w:p>
        </w:tc>
      </w:tr>
      <w:tr w:rsidR="009E7C1E" w:rsidRPr="009E7C1E" w:rsidTr="009E7C1E">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Movimiento Ciudadano</w:t>
            </w:r>
          </w:p>
        </w:tc>
        <w:tc>
          <w:tcPr>
            <w:tcW w:w="3360" w:type="dxa"/>
            <w:tcBorders>
              <w:top w:val="nil"/>
              <w:left w:val="nil"/>
              <w:bottom w:val="single" w:sz="4" w:space="0" w:color="auto"/>
              <w:right w:val="single" w:sz="4" w:space="0" w:color="auto"/>
            </w:tcBorders>
            <w:shd w:val="clear" w:color="000000" w:fill="F2F2F2"/>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5.5029%</w:t>
            </w:r>
          </w:p>
        </w:tc>
      </w:tr>
      <w:tr w:rsidR="009E7C1E" w:rsidRPr="009E7C1E" w:rsidTr="009E7C1E">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1335E9" w:rsidRDefault="009E7C1E" w:rsidP="009E7C1E">
            <w:pPr>
              <w:jc w:val="center"/>
              <w:rPr>
                <w:rFonts w:ascii="Arial" w:hAnsi="Arial" w:cs="Arial"/>
                <w:color w:val="000000"/>
                <w:sz w:val="20"/>
                <w:szCs w:val="20"/>
                <w:lang w:val="es-MX" w:eastAsia="es-MX"/>
              </w:rPr>
            </w:pPr>
            <w:r w:rsidRPr="00EC51A5">
              <w:rPr>
                <w:rFonts w:ascii="Arial" w:hAnsi="Arial" w:cs="Arial"/>
                <w:color w:val="000000"/>
                <w:sz w:val="20"/>
                <w:szCs w:val="20"/>
                <w:lang w:val="es-MX" w:eastAsia="es-MX"/>
              </w:rPr>
              <w:t xml:space="preserve"> Nueva Alianza</w:t>
            </w:r>
          </w:p>
        </w:tc>
        <w:tc>
          <w:tcPr>
            <w:tcW w:w="3360" w:type="dxa"/>
            <w:tcBorders>
              <w:top w:val="nil"/>
              <w:left w:val="nil"/>
              <w:bottom w:val="single" w:sz="4" w:space="0" w:color="auto"/>
              <w:right w:val="single" w:sz="4" w:space="0" w:color="auto"/>
            </w:tcBorders>
            <w:shd w:val="clear" w:color="000000" w:fill="D9D9D9"/>
            <w:vAlign w:val="center"/>
            <w:hideMark/>
          </w:tcPr>
          <w:p w:rsidR="009E7C1E" w:rsidRPr="001335E9" w:rsidRDefault="009E7C1E" w:rsidP="009E7C1E">
            <w:pPr>
              <w:jc w:val="center"/>
              <w:rPr>
                <w:rFonts w:ascii="Arial" w:hAnsi="Arial" w:cs="Arial"/>
                <w:color w:val="000000"/>
                <w:sz w:val="20"/>
                <w:szCs w:val="20"/>
                <w:lang w:val="es-MX" w:eastAsia="es-MX"/>
              </w:rPr>
            </w:pPr>
            <w:r w:rsidRPr="001335E9">
              <w:rPr>
                <w:rFonts w:ascii="Arial" w:hAnsi="Arial" w:cs="Arial"/>
                <w:color w:val="000000"/>
                <w:sz w:val="20"/>
                <w:szCs w:val="20"/>
                <w:lang w:val="es-MX" w:eastAsia="es-MX"/>
              </w:rPr>
              <w:t>8.4442%</w:t>
            </w:r>
          </w:p>
        </w:tc>
      </w:tr>
      <w:tr w:rsidR="009E7C1E" w:rsidRPr="009E7C1E" w:rsidTr="009E7C1E">
        <w:trPr>
          <w:trHeight w:val="52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1335E9" w:rsidRDefault="009E7C1E" w:rsidP="009E7C1E">
            <w:pPr>
              <w:jc w:val="center"/>
              <w:rPr>
                <w:rFonts w:ascii="Arial" w:hAnsi="Arial" w:cs="Arial"/>
                <w:color w:val="000000"/>
                <w:sz w:val="20"/>
                <w:szCs w:val="20"/>
                <w:lang w:val="es-MX" w:eastAsia="es-MX"/>
              </w:rPr>
            </w:pPr>
            <w:r w:rsidRPr="00EC51A5">
              <w:rPr>
                <w:rFonts w:ascii="Arial" w:hAnsi="Arial" w:cs="Arial"/>
                <w:color w:val="000000"/>
                <w:sz w:val="20"/>
                <w:szCs w:val="20"/>
                <w:lang w:val="es-MX" w:eastAsia="es-MX"/>
              </w:rPr>
              <w:t>Compromiso por Puebla</w:t>
            </w:r>
          </w:p>
        </w:tc>
        <w:tc>
          <w:tcPr>
            <w:tcW w:w="3360" w:type="dxa"/>
            <w:tcBorders>
              <w:top w:val="nil"/>
              <w:left w:val="nil"/>
              <w:bottom w:val="single" w:sz="4" w:space="0" w:color="auto"/>
              <w:right w:val="single" w:sz="4" w:space="0" w:color="auto"/>
            </w:tcBorders>
            <w:shd w:val="clear" w:color="000000" w:fill="F2F2F2"/>
            <w:vAlign w:val="center"/>
            <w:hideMark/>
          </w:tcPr>
          <w:p w:rsidR="009E7C1E" w:rsidRPr="001335E9" w:rsidRDefault="009E7C1E" w:rsidP="009E7C1E">
            <w:pPr>
              <w:jc w:val="center"/>
              <w:rPr>
                <w:rFonts w:ascii="Arial" w:hAnsi="Arial" w:cs="Arial"/>
                <w:color w:val="000000"/>
                <w:sz w:val="20"/>
                <w:szCs w:val="20"/>
                <w:lang w:val="es-MX" w:eastAsia="es-MX"/>
              </w:rPr>
            </w:pPr>
            <w:r w:rsidRPr="001335E9">
              <w:rPr>
                <w:rFonts w:ascii="Arial" w:hAnsi="Arial" w:cs="Arial"/>
                <w:color w:val="000000"/>
                <w:sz w:val="20"/>
                <w:szCs w:val="20"/>
                <w:lang w:val="es-MX" w:eastAsia="es-MX"/>
              </w:rPr>
              <w:t>2.5332%</w:t>
            </w:r>
          </w:p>
        </w:tc>
      </w:tr>
      <w:tr w:rsidR="009E7C1E" w:rsidRPr="009E7C1E" w:rsidTr="009E7C1E">
        <w:trPr>
          <w:trHeight w:val="52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1335E9" w:rsidRDefault="009E7C1E" w:rsidP="009E7C1E">
            <w:pPr>
              <w:jc w:val="center"/>
              <w:rPr>
                <w:rFonts w:ascii="Arial" w:hAnsi="Arial" w:cs="Arial"/>
                <w:color w:val="000000"/>
                <w:sz w:val="20"/>
                <w:szCs w:val="20"/>
                <w:lang w:val="es-MX" w:eastAsia="es-MX"/>
              </w:rPr>
            </w:pPr>
            <w:r w:rsidRPr="00EC51A5">
              <w:rPr>
                <w:rFonts w:ascii="Arial" w:hAnsi="Arial" w:cs="Arial"/>
                <w:color w:val="000000"/>
                <w:sz w:val="20"/>
                <w:szCs w:val="20"/>
                <w:lang w:val="es-MX" w:eastAsia="es-MX"/>
              </w:rPr>
              <w:t>Pacto Social</w:t>
            </w:r>
            <w:r w:rsidRPr="001335E9">
              <w:rPr>
                <w:rFonts w:ascii="Arial" w:hAnsi="Arial" w:cs="Arial"/>
                <w:color w:val="000000"/>
                <w:sz w:val="20"/>
                <w:szCs w:val="20"/>
                <w:lang w:val="es-MX" w:eastAsia="es-MX"/>
              </w:rPr>
              <w:t xml:space="preserve"> de Integración</w:t>
            </w:r>
          </w:p>
        </w:tc>
        <w:tc>
          <w:tcPr>
            <w:tcW w:w="3360" w:type="dxa"/>
            <w:tcBorders>
              <w:top w:val="nil"/>
              <w:left w:val="nil"/>
              <w:bottom w:val="single" w:sz="4" w:space="0" w:color="auto"/>
              <w:right w:val="single" w:sz="4" w:space="0" w:color="auto"/>
            </w:tcBorders>
            <w:shd w:val="clear" w:color="000000" w:fill="D9D9D9"/>
            <w:vAlign w:val="center"/>
            <w:hideMark/>
          </w:tcPr>
          <w:p w:rsidR="009E7C1E" w:rsidRPr="001335E9" w:rsidRDefault="009E7C1E" w:rsidP="009E7C1E">
            <w:pPr>
              <w:jc w:val="center"/>
              <w:rPr>
                <w:rFonts w:ascii="Arial" w:hAnsi="Arial" w:cs="Arial"/>
                <w:color w:val="000000"/>
                <w:sz w:val="20"/>
                <w:szCs w:val="20"/>
                <w:lang w:val="es-MX" w:eastAsia="es-MX"/>
              </w:rPr>
            </w:pPr>
            <w:r w:rsidRPr="001335E9">
              <w:rPr>
                <w:rFonts w:ascii="Arial" w:hAnsi="Arial" w:cs="Arial"/>
                <w:color w:val="000000"/>
                <w:sz w:val="20"/>
                <w:szCs w:val="20"/>
                <w:lang w:val="es-MX" w:eastAsia="es-MX"/>
              </w:rPr>
              <w:t>4.9358%</w:t>
            </w:r>
          </w:p>
        </w:tc>
      </w:tr>
      <w:tr w:rsidR="009E7C1E" w:rsidRPr="009E7C1E" w:rsidTr="009E7C1E">
        <w:trPr>
          <w:trHeight w:val="578"/>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TOTAL</w:t>
            </w:r>
          </w:p>
        </w:tc>
        <w:tc>
          <w:tcPr>
            <w:tcW w:w="3360"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100%</w:t>
            </w:r>
          </w:p>
        </w:tc>
      </w:tr>
    </w:tbl>
    <w:p w:rsidR="002E0F74" w:rsidRPr="001F71B6" w:rsidRDefault="002E0F74" w:rsidP="002E0F74">
      <w:pPr>
        <w:jc w:val="both"/>
        <w:rPr>
          <w:rFonts w:ascii="Arial" w:hAnsi="Arial" w:cs="Arial"/>
        </w:rPr>
      </w:pPr>
    </w:p>
    <w:p w:rsidR="002E0F74" w:rsidRDefault="002E0F74" w:rsidP="002E0F74">
      <w:pPr>
        <w:ind w:left="567"/>
        <w:jc w:val="both"/>
        <w:rPr>
          <w:rFonts w:ascii="Arial" w:hAnsi="Arial" w:cs="Arial"/>
          <w:b/>
          <w:i/>
        </w:rPr>
      </w:pPr>
      <w:r>
        <w:rPr>
          <w:rFonts w:ascii="Arial" w:hAnsi="Arial" w:cs="Arial"/>
          <w:b/>
          <w:i/>
        </w:rPr>
        <w:lastRenderedPageBreak/>
        <w:t xml:space="preserve">Sorteos para definir el orden de presentación de partidos políticos nacionales y locales, así como de autoridades electorales en la pauta </w:t>
      </w:r>
    </w:p>
    <w:p w:rsidR="002E0F74" w:rsidRPr="00645FA6" w:rsidRDefault="002E0F74" w:rsidP="002E0F74">
      <w:pPr>
        <w:ind w:left="567"/>
        <w:jc w:val="both"/>
        <w:rPr>
          <w:rFonts w:ascii="Arial" w:hAnsi="Arial" w:cs="Arial"/>
          <w:b/>
          <w:i/>
        </w:rPr>
      </w:pPr>
    </w:p>
    <w:p w:rsidR="002E0F74" w:rsidRPr="00100994" w:rsidRDefault="002E0F74" w:rsidP="002E0F74">
      <w:pPr>
        <w:numPr>
          <w:ilvl w:val="0"/>
          <w:numId w:val="2"/>
        </w:numPr>
        <w:ind w:left="567" w:hanging="567"/>
        <w:jc w:val="both"/>
        <w:rPr>
          <w:rFonts w:ascii="Arial" w:hAnsi="Arial" w:cs="Arial"/>
        </w:rPr>
      </w:pPr>
      <w:r w:rsidRPr="00100994">
        <w:rPr>
          <w:rFonts w:ascii="Arial" w:hAnsi="Arial" w:cs="Arial"/>
        </w:rPr>
        <w:t xml:space="preserve">En términos de lo establecido en </w:t>
      </w:r>
      <w:r w:rsidRPr="0010099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E0F74" w:rsidRPr="00100994" w:rsidRDefault="002E0F74" w:rsidP="002E0F74">
      <w:pPr>
        <w:ind w:left="567"/>
        <w:jc w:val="both"/>
        <w:rPr>
          <w:rFonts w:ascii="Arial" w:hAnsi="Arial" w:cs="Arial"/>
          <w:spacing w:val="3"/>
        </w:rPr>
      </w:pPr>
    </w:p>
    <w:p w:rsidR="002E0F74"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00994">
        <w:rPr>
          <w:rFonts w:ascii="Arial" w:eastAsia="Times New Roman" w:hAnsi="Arial" w:cs="Arial"/>
          <w:spacing w:val="3"/>
          <w:sz w:val="24"/>
          <w:szCs w:val="24"/>
          <w:lang w:val="es-ES" w:eastAsia="es-ES"/>
        </w:rPr>
        <w:t xml:space="preserve">Con base en lo anterior, y de conformidad con el acuerdo señalado en los antecedentes del presente instrumento, este Comité aprobó que el mecanismo de distribución y la asignación de </w:t>
      </w:r>
      <w:r w:rsidRPr="00EC51A5">
        <w:rPr>
          <w:rFonts w:ascii="Arial" w:eastAsia="Times New Roman" w:hAnsi="Arial" w:cs="Arial"/>
          <w:spacing w:val="3"/>
          <w:sz w:val="24"/>
          <w:szCs w:val="24"/>
          <w:lang w:val="es-ES" w:eastAsia="es-ES"/>
        </w:rPr>
        <w:t xml:space="preserve">promocionales de partidos políticos y autoridades electorales en los escenarios de </w:t>
      </w:r>
      <w:r w:rsidRPr="001335E9">
        <w:rPr>
          <w:rFonts w:ascii="Arial" w:eastAsia="Times New Roman" w:hAnsi="Arial" w:cs="Arial"/>
          <w:spacing w:val="3"/>
          <w:sz w:val="24"/>
          <w:szCs w:val="24"/>
          <w:lang w:val="es-ES" w:eastAsia="es-ES"/>
        </w:rPr>
        <w:t>concurrencia 9 y 10</w:t>
      </w:r>
      <w:r w:rsidRPr="00EC51A5">
        <w:rPr>
          <w:rFonts w:ascii="Arial" w:eastAsia="Times New Roman" w:hAnsi="Arial" w:cs="Arial"/>
          <w:spacing w:val="3"/>
          <w:sz w:val="24"/>
          <w:szCs w:val="24"/>
          <w:lang w:val="es-ES" w:eastAsia="es-ES"/>
        </w:rPr>
        <w:t>, previstos</w:t>
      </w:r>
      <w:r w:rsidRPr="001335E9">
        <w:rPr>
          <w:rFonts w:ascii="Arial" w:eastAsia="Times New Roman" w:hAnsi="Arial" w:cs="Arial"/>
          <w:spacing w:val="3"/>
          <w:sz w:val="24"/>
          <w:szCs w:val="24"/>
          <w:lang w:val="es-ES" w:eastAsia="es-ES"/>
        </w:rPr>
        <w:t xml:space="preserve"> en el artículo 23, numeral 3 del reglamento, habrá de ajustarse a lo siguiente</w:t>
      </w:r>
      <w:r w:rsidRPr="00100994">
        <w:rPr>
          <w:rFonts w:ascii="Arial" w:eastAsia="Times New Roman" w:hAnsi="Arial" w:cs="Arial"/>
          <w:spacing w:val="3"/>
          <w:sz w:val="24"/>
          <w:szCs w:val="24"/>
          <w:lang w:val="es-ES" w:eastAsia="es-ES"/>
        </w:rPr>
        <w:t>:</w:t>
      </w:r>
    </w:p>
    <w:p w:rsidR="002E0F74"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rsidR="002E0F74" w:rsidRDefault="002E0F74" w:rsidP="002E0F74">
      <w:pPr>
        <w:rPr>
          <w:rFonts w:ascii="Arial" w:hAnsi="Arial" w:cs="Arial"/>
          <w:i/>
          <w:u w:val="single"/>
        </w:rPr>
      </w:pPr>
      <w:r w:rsidRPr="00F31206">
        <w:rPr>
          <w:rFonts w:ascii="Arial" w:hAnsi="Arial" w:cs="Arial"/>
          <w:i/>
          <w:u w:val="single"/>
        </w:rPr>
        <w:t>Escenario 9: Intercampaña local coincidente con campaña federal</w:t>
      </w:r>
    </w:p>
    <w:p w:rsidR="001946BA" w:rsidRPr="00C616F8" w:rsidRDefault="001946BA" w:rsidP="002E0F74">
      <w:pPr>
        <w:rPr>
          <w:rFonts w:ascii="Arial" w:hAnsi="Arial" w:cs="Arial"/>
          <w:i/>
          <w:u w:val="single"/>
        </w:rPr>
      </w:pPr>
    </w:p>
    <w:p w:rsidR="002E0F74" w:rsidRPr="00BC7080"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B47004"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Default="002E0F74" w:rsidP="002E0F74">
      <w:pPr>
        <w:rPr>
          <w:rFonts w:ascii="Arial" w:hAnsi="Arial" w:cs="Arial"/>
        </w:rPr>
      </w:pPr>
    </w:p>
    <w:p w:rsidR="002E0F74" w:rsidRDefault="002E0F74" w:rsidP="002E0F74">
      <w:pPr>
        <w:rPr>
          <w:rFonts w:ascii="Arial" w:hAnsi="Arial" w:cs="Arial"/>
        </w:rPr>
      </w:pPr>
    </w:p>
    <w:p w:rsidR="002E0F74" w:rsidRPr="00F31206" w:rsidRDefault="002E0F74" w:rsidP="002E0F74">
      <w:pPr>
        <w:rPr>
          <w:rFonts w:ascii="Arial" w:hAnsi="Arial" w:cs="Arial"/>
          <w:i/>
          <w:u w:val="single"/>
        </w:rPr>
      </w:pPr>
      <w:r>
        <w:rPr>
          <w:rFonts w:ascii="Arial" w:hAnsi="Arial" w:cs="Arial"/>
          <w:i/>
          <w:u w:val="single"/>
        </w:rPr>
        <w:t>Escenario 10</w:t>
      </w:r>
      <w:r w:rsidRPr="00F31206">
        <w:rPr>
          <w:rFonts w:ascii="Arial" w:hAnsi="Arial" w:cs="Arial"/>
          <w:i/>
          <w:u w:val="single"/>
        </w:rPr>
        <w:t xml:space="preserve">: </w:t>
      </w:r>
      <w:r>
        <w:rPr>
          <w:rFonts w:ascii="Arial" w:hAnsi="Arial" w:cs="Arial"/>
          <w:i/>
          <w:u w:val="single"/>
        </w:rPr>
        <w:t>Campañas</w:t>
      </w:r>
      <w:r w:rsidRPr="00F31206">
        <w:rPr>
          <w:rFonts w:ascii="Arial" w:hAnsi="Arial" w:cs="Arial"/>
          <w:i/>
          <w:u w:val="single"/>
        </w:rPr>
        <w:t xml:space="preserve"> local</w:t>
      </w:r>
      <w:r>
        <w:rPr>
          <w:rFonts w:ascii="Arial" w:hAnsi="Arial" w:cs="Arial"/>
          <w:i/>
          <w:u w:val="single"/>
        </w:rPr>
        <w:t xml:space="preserve"> y federal</w:t>
      </w:r>
      <w:r w:rsidRPr="00F31206">
        <w:rPr>
          <w:rFonts w:ascii="Arial" w:hAnsi="Arial" w:cs="Arial"/>
          <w:i/>
          <w:u w:val="single"/>
        </w:rPr>
        <w:t xml:space="preserve"> coincidente</w:t>
      </w:r>
      <w:r>
        <w:rPr>
          <w:rFonts w:ascii="Arial" w:hAnsi="Arial" w:cs="Arial"/>
          <w:i/>
          <w:u w:val="single"/>
        </w:rPr>
        <w:t>s.</w:t>
      </w:r>
    </w:p>
    <w:p w:rsidR="002E0F74" w:rsidRPr="00BC7080" w:rsidRDefault="002E0F74"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B47004"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Pr="00BC7080" w:rsidRDefault="002E0F74" w:rsidP="002E0F74">
      <w:pPr>
        <w:rPr>
          <w:rFonts w:ascii="Arial" w:hAnsi="Arial" w:cs="Arial"/>
        </w:rPr>
      </w:pPr>
    </w:p>
    <w:p w:rsidR="002E0F74" w:rsidRPr="001F71B6" w:rsidRDefault="002E0F74" w:rsidP="002E0F74">
      <w:pPr>
        <w:jc w:val="both"/>
        <w:rPr>
          <w:rFonts w:ascii="Arial" w:hAnsi="Arial" w:cs="Arial"/>
        </w:rPr>
      </w:pPr>
    </w:p>
    <w:p w:rsidR="002E0F74" w:rsidRPr="001F71B6" w:rsidRDefault="002E0F74" w:rsidP="002E0F74">
      <w:pPr>
        <w:numPr>
          <w:ilvl w:val="0"/>
          <w:numId w:val="2"/>
        </w:numPr>
        <w:ind w:left="567" w:hanging="567"/>
        <w:jc w:val="both"/>
        <w:rPr>
          <w:rFonts w:ascii="Arial" w:hAnsi="Arial" w:cs="Arial"/>
        </w:rPr>
      </w:pPr>
      <w:r>
        <w:rPr>
          <w:rFonts w:ascii="Arial" w:hAnsi="Arial" w:cs="Arial"/>
        </w:rPr>
        <w:t>Asimismo, con base en el sorteo realizado</w:t>
      </w:r>
      <w:r w:rsidRPr="001F71B6">
        <w:rPr>
          <w:rFonts w:ascii="Arial" w:hAnsi="Arial" w:cs="Arial"/>
        </w:rPr>
        <w:t xml:space="preserve"> en la novena sesión ordinaria</w:t>
      </w:r>
      <w:r>
        <w:rPr>
          <w:rFonts w:ascii="Arial" w:hAnsi="Arial" w:cs="Arial"/>
        </w:rPr>
        <w:t>,</w:t>
      </w:r>
      <w:r w:rsidRPr="001F71B6">
        <w:rPr>
          <w:rFonts w:ascii="Arial" w:hAnsi="Arial" w:cs="Arial"/>
        </w:rPr>
        <w:t xml:space="preserve"> celebrada el doce de octubre de dos mil diecisiete</w:t>
      </w:r>
      <w:r>
        <w:rPr>
          <w:rFonts w:ascii="Arial" w:hAnsi="Arial" w:cs="Arial"/>
        </w:rPr>
        <w:t>,</w:t>
      </w:r>
      <w:r w:rsidRPr="001F71B6">
        <w:rPr>
          <w:rFonts w:ascii="Arial" w:hAnsi="Arial" w:cs="Arial"/>
        </w:rPr>
        <w:t xml:space="preserve"> el Comité de Radio y Televisión aprobó el siguiente orden de aparición de </w:t>
      </w:r>
      <w:r>
        <w:rPr>
          <w:rFonts w:ascii="Arial" w:hAnsi="Arial" w:cs="Arial"/>
        </w:rPr>
        <w:t xml:space="preserve">los </w:t>
      </w:r>
      <w:r w:rsidRPr="001F71B6">
        <w:rPr>
          <w:rFonts w:ascii="Arial" w:hAnsi="Arial" w:cs="Arial"/>
        </w:rPr>
        <w:t>partidos políticos nacionales:</w:t>
      </w:r>
    </w:p>
    <w:p w:rsidR="002E0F74" w:rsidRDefault="002E0F74" w:rsidP="002E0F74">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1E6884" w:rsidTr="005B2C17">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Partido Político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Verde Ecologista de México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 xml:space="preserve">Partido de la Revolución Democrática </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Movimiento Ciudadano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lastRenderedPageBreak/>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Morena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del Trabajo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Revolucionario Institucional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Nueva Alianza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Encuentro Social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Acción Nacional</w:t>
            </w:r>
          </w:p>
        </w:tc>
      </w:tr>
    </w:tbl>
    <w:p w:rsidR="002E0F74" w:rsidRPr="001335E9" w:rsidRDefault="002E0F74" w:rsidP="002E0F74">
      <w:pPr>
        <w:ind w:left="567"/>
        <w:jc w:val="both"/>
        <w:rPr>
          <w:rFonts w:ascii="Arial" w:hAnsi="Arial" w:cs="Arial"/>
        </w:rPr>
      </w:pPr>
    </w:p>
    <w:p w:rsidR="009E7C1E" w:rsidRPr="001335E9" w:rsidRDefault="009E7C1E" w:rsidP="009E7C1E">
      <w:pPr>
        <w:numPr>
          <w:ilvl w:val="0"/>
          <w:numId w:val="2"/>
        </w:numPr>
        <w:ind w:left="567" w:hanging="567"/>
        <w:jc w:val="both"/>
        <w:rPr>
          <w:rFonts w:ascii="Arial" w:hAnsi="Arial" w:cs="Arial"/>
        </w:rPr>
      </w:pPr>
      <w:r w:rsidRPr="001335E9">
        <w:rPr>
          <w:rFonts w:ascii="Arial" w:hAnsi="Arial" w:cs="Arial"/>
        </w:rPr>
        <w:t>El primero de diciembre de dos mil diecisiete, el Instituto Electoral del Estado, llevó a cabo el sorteo con los partidos políticos nacionales y locales con la finalidad de asignar horarios de transmisión, lo que servirá para definir el orden sucesivo en que se transmitirán los promocionales de los citados institutos políticos, obteniendo el siguiente resultado:</w:t>
      </w:r>
    </w:p>
    <w:p w:rsidR="002E0F74" w:rsidRDefault="002E0F74" w:rsidP="002E0F74">
      <w:pPr>
        <w:ind w:left="567"/>
        <w:jc w:val="both"/>
        <w:rPr>
          <w:rFonts w:ascii="Arial" w:hAnsi="Arial" w:cs="Arial"/>
        </w:rPr>
      </w:pPr>
    </w:p>
    <w:tbl>
      <w:tblPr>
        <w:tblW w:w="6799" w:type="dxa"/>
        <w:jc w:val="center"/>
        <w:tblCellMar>
          <w:left w:w="70" w:type="dxa"/>
          <w:right w:w="70" w:type="dxa"/>
        </w:tblCellMar>
        <w:tblLook w:val="04A0" w:firstRow="1" w:lastRow="0" w:firstColumn="1" w:lastColumn="0" w:noHBand="0" w:noVBand="1"/>
      </w:tblPr>
      <w:tblGrid>
        <w:gridCol w:w="1960"/>
        <w:gridCol w:w="4839"/>
      </w:tblGrid>
      <w:tr w:rsidR="009E7C1E" w:rsidRPr="009E7C1E" w:rsidTr="009E7C1E">
        <w:trPr>
          <w:trHeight w:val="675"/>
          <w:tblHeader/>
          <w:jc w:val="center"/>
        </w:trPr>
        <w:tc>
          <w:tcPr>
            <w:tcW w:w="19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E7C1E" w:rsidRPr="009E7C1E" w:rsidRDefault="009E7C1E" w:rsidP="009E7C1E">
            <w:pPr>
              <w:jc w:val="center"/>
              <w:rPr>
                <w:rFonts w:ascii="Arial" w:hAnsi="Arial" w:cs="Arial"/>
                <w:b/>
                <w:bCs/>
                <w:color w:val="FFFFFF"/>
                <w:sz w:val="20"/>
                <w:szCs w:val="20"/>
                <w:lang w:val="es-MX" w:eastAsia="es-MX"/>
              </w:rPr>
            </w:pPr>
            <w:r w:rsidRPr="009E7C1E">
              <w:rPr>
                <w:rFonts w:ascii="Arial" w:hAnsi="Arial" w:cs="Arial"/>
                <w:b/>
                <w:bCs/>
                <w:color w:val="FFFFFF"/>
                <w:sz w:val="20"/>
                <w:szCs w:val="20"/>
                <w:lang w:val="es-MX" w:eastAsia="es-MX"/>
              </w:rPr>
              <w:t>Orden de asignación</w:t>
            </w:r>
          </w:p>
        </w:tc>
        <w:tc>
          <w:tcPr>
            <w:tcW w:w="4839" w:type="dxa"/>
            <w:tcBorders>
              <w:top w:val="single" w:sz="4" w:space="0" w:color="auto"/>
              <w:left w:val="nil"/>
              <w:bottom w:val="single" w:sz="4" w:space="0" w:color="auto"/>
              <w:right w:val="single" w:sz="4" w:space="0" w:color="auto"/>
            </w:tcBorders>
            <w:shd w:val="clear" w:color="000000" w:fill="C00000"/>
            <w:vAlign w:val="center"/>
            <w:hideMark/>
          </w:tcPr>
          <w:p w:rsidR="009E7C1E" w:rsidRPr="009E7C1E" w:rsidRDefault="009E7C1E" w:rsidP="009E7C1E">
            <w:pPr>
              <w:jc w:val="center"/>
              <w:rPr>
                <w:rFonts w:ascii="Arial" w:hAnsi="Arial" w:cs="Arial"/>
                <w:b/>
                <w:bCs/>
                <w:color w:val="FFFFFF"/>
                <w:sz w:val="20"/>
                <w:szCs w:val="20"/>
                <w:lang w:val="es-MX" w:eastAsia="es-MX"/>
              </w:rPr>
            </w:pPr>
            <w:r w:rsidRPr="009E7C1E">
              <w:rPr>
                <w:rFonts w:ascii="Arial" w:hAnsi="Arial" w:cs="Arial"/>
                <w:b/>
                <w:bCs/>
                <w:color w:val="FFFFFF"/>
                <w:sz w:val="20"/>
                <w:szCs w:val="20"/>
                <w:lang w:val="es-MX" w:eastAsia="es-MX"/>
              </w:rPr>
              <w:t>Partido Político</w:t>
            </w:r>
            <w:r w:rsidRPr="009E7C1E">
              <w:rPr>
                <w:rFonts w:ascii="Arial" w:hAnsi="Arial" w:cs="Arial"/>
                <w:b/>
                <w:bCs/>
                <w:color w:val="FFFFFF"/>
                <w:sz w:val="20"/>
                <w:szCs w:val="20"/>
                <w:lang w:val="es-MX" w:eastAsia="es-MX"/>
              </w:rPr>
              <w:br/>
              <w:t>Intercampaña</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Primero</w:t>
            </w:r>
          </w:p>
        </w:tc>
        <w:tc>
          <w:tcPr>
            <w:tcW w:w="4839"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Encuentro Social</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Segundo</w:t>
            </w:r>
          </w:p>
        </w:tc>
        <w:tc>
          <w:tcPr>
            <w:tcW w:w="4839"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 xml:space="preserve">Partido de la Revolución Democrática </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Tercero</w:t>
            </w:r>
          </w:p>
        </w:tc>
        <w:tc>
          <w:tcPr>
            <w:tcW w:w="4839"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Acción Nacional</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Cuarto</w:t>
            </w:r>
          </w:p>
        </w:tc>
        <w:tc>
          <w:tcPr>
            <w:tcW w:w="4839"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Verde Ecologista de México</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Quinto</w:t>
            </w:r>
          </w:p>
        </w:tc>
        <w:tc>
          <w:tcPr>
            <w:tcW w:w="4839"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del Trabajo</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Sexto</w:t>
            </w:r>
          </w:p>
        </w:tc>
        <w:tc>
          <w:tcPr>
            <w:tcW w:w="4839"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Nueva Alianza</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Séptimo</w:t>
            </w:r>
          </w:p>
        </w:tc>
        <w:tc>
          <w:tcPr>
            <w:tcW w:w="4839"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Compromiso por Puebla</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lastRenderedPageBreak/>
              <w:t>Octavo</w:t>
            </w:r>
          </w:p>
        </w:tc>
        <w:tc>
          <w:tcPr>
            <w:tcW w:w="4839"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Morena</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Noveno</w:t>
            </w:r>
          </w:p>
        </w:tc>
        <w:tc>
          <w:tcPr>
            <w:tcW w:w="4839"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Revolucionario Institucional</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Décimo</w:t>
            </w:r>
          </w:p>
        </w:tc>
        <w:tc>
          <w:tcPr>
            <w:tcW w:w="4839"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Movimiento Ciudadano</w:t>
            </w:r>
          </w:p>
        </w:tc>
      </w:tr>
      <w:tr w:rsidR="009E7C1E" w:rsidRPr="009E7C1E" w:rsidTr="009E7C1E">
        <w:trPr>
          <w:trHeight w:val="600"/>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Décimo Primero</w:t>
            </w:r>
          </w:p>
        </w:tc>
        <w:tc>
          <w:tcPr>
            <w:tcW w:w="4839"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Pacto Social de Integración, Partido Político</w:t>
            </w:r>
          </w:p>
        </w:tc>
      </w:tr>
    </w:tbl>
    <w:p w:rsidR="009E7C1E" w:rsidRDefault="009E7C1E" w:rsidP="002E0F74">
      <w:pPr>
        <w:ind w:left="567"/>
        <w:jc w:val="both"/>
        <w:rPr>
          <w:rFonts w:ascii="Arial" w:hAnsi="Arial" w:cs="Arial"/>
        </w:rPr>
      </w:pPr>
    </w:p>
    <w:tbl>
      <w:tblPr>
        <w:tblW w:w="6780" w:type="dxa"/>
        <w:jc w:val="center"/>
        <w:tblCellMar>
          <w:left w:w="70" w:type="dxa"/>
          <w:right w:w="70" w:type="dxa"/>
        </w:tblCellMar>
        <w:tblLook w:val="04A0" w:firstRow="1" w:lastRow="0" w:firstColumn="1" w:lastColumn="0" w:noHBand="0" w:noVBand="1"/>
      </w:tblPr>
      <w:tblGrid>
        <w:gridCol w:w="1900"/>
        <w:gridCol w:w="4880"/>
      </w:tblGrid>
      <w:tr w:rsidR="009E7C1E" w:rsidRPr="009E7C1E" w:rsidTr="009E7C1E">
        <w:trPr>
          <w:trHeight w:val="675"/>
          <w:tblHeader/>
          <w:jc w:val="center"/>
        </w:trPr>
        <w:tc>
          <w:tcPr>
            <w:tcW w:w="19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E7C1E" w:rsidRPr="009E7C1E" w:rsidRDefault="009E7C1E" w:rsidP="009E7C1E">
            <w:pPr>
              <w:jc w:val="center"/>
              <w:rPr>
                <w:rFonts w:ascii="Arial" w:hAnsi="Arial" w:cs="Arial"/>
                <w:b/>
                <w:bCs/>
                <w:color w:val="FFFFFF"/>
                <w:sz w:val="20"/>
                <w:szCs w:val="20"/>
                <w:lang w:val="es-MX" w:eastAsia="es-MX"/>
              </w:rPr>
            </w:pPr>
            <w:r w:rsidRPr="009E7C1E">
              <w:rPr>
                <w:rFonts w:ascii="Arial" w:hAnsi="Arial" w:cs="Arial"/>
                <w:b/>
                <w:bCs/>
                <w:color w:val="FFFFFF"/>
                <w:sz w:val="20"/>
                <w:szCs w:val="20"/>
                <w:lang w:val="es-MX" w:eastAsia="es-MX"/>
              </w:rPr>
              <w:t>Orden de asignación</w:t>
            </w:r>
          </w:p>
        </w:tc>
        <w:tc>
          <w:tcPr>
            <w:tcW w:w="4880" w:type="dxa"/>
            <w:tcBorders>
              <w:top w:val="single" w:sz="4" w:space="0" w:color="auto"/>
              <w:left w:val="nil"/>
              <w:bottom w:val="single" w:sz="4" w:space="0" w:color="auto"/>
              <w:right w:val="single" w:sz="4" w:space="0" w:color="auto"/>
            </w:tcBorders>
            <w:shd w:val="clear" w:color="000000" w:fill="C00000"/>
            <w:vAlign w:val="center"/>
            <w:hideMark/>
          </w:tcPr>
          <w:p w:rsidR="009E7C1E" w:rsidRPr="009E7C1E" w:rsidRDefault="009E7C1E" w:rsidP="009E7C1E">
            <w:pPr>
              <w:jc w:val="center"/>
              <w:rPr>
                <w:rFonts w:ascii="Arial" w:hAnsi="Arial" w:cs="Arial"/>
                <w:b/>
                <w:bCs/>
                <w:color w:val="FFFFFF"/>
                <w:sz w:val="20"/>
                <w:szCs w:val="20"/>
                <w:lang w:val="es-MX" w:eastAsia="es-MX"/>
              </w:rPr>
            </w:pPr>
            <w:r w:rsidRPr="009E7C1E">
              <w:rPr>
                <w:rFonts w:ascii="Arial" w:hAnsi="Arial" w:cs="Arial"/>
                <w:b/>
                <w:bCs/>
                <w:color w:val="FFFFFF"/>
                <w:sz w:val="20"/>
                <w:szCs w:val="20"/>
                <w:lang w:val="es-MX" w:eastAsia="es-MX"/>
              </w:rPr>
              <w:t>Partido Político</w:t>
            </w:r>
            <w:r w:rsidRPr="009E7C1E">
              <w:rPr>
                <w:rFonts w:ascii="Arial" w:hAnsi="Arial" w:cs="Arial"/>
                <w:b/>
                <w:bCs/>
                <w:color w:val="FFFFFF"/>
                <w:sz w:val="20"/>
                <w:szCs w:val="20"/>
                <w:lang w:val="es-MX" w:eastAsia="es-MX"/>
              </w:rPr>
              <w:br/>
              <w:t>Campaña</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Primero</w:t>
            </w:r>
          </w:p>
        </w:tc>
        <w:tc>
          <w:tcPr>
            <w:tcW w:w="4880"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Verde Ecologista de México</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Segundo</w:t>
            </w:r>
          </w:p>
        </w:tc>
        <w:tc>
          <w:tcPr>
            <w:tcW w:w="4880"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Morena</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Tercero</w:t>
            </w:r>
          </w:p>
        </w:tc>
        <w:tc>
          <w:tcPr>
            <w:tcW w:w="4880"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Pacto Social de Integración, Partido Político</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Cuarto</w:t>
            </w:r>
          </w:p>
        </w:tc>
        <w:tc>
          <w:tcPr>
            <w:tcW w:w="4880"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 xml:space="preserve">Partido de la Revolución Democrática </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Quinto</w:t>
            </w:r>
          </w:p>
        </w:tc>
        <w:tc>
          <w:tcPr>
            <w:tcW w:w="4880"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del Trabajo</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Sexto</w:t>
            </w:r>
          </w:p>
        </w:tc>
        <w:tc>
          <w:tcPr>
            <w:tcW w:w="4880"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Nueva Alianza</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Séptimo</w:t>
            </w:r>
          </w:p>
        </w:tc>
        <w:tc>
          <w:tcPr>
            <w:tcW w:w="4880"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Encuentro Social</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Octavo</w:t>
            </w:r>
          </w:p>
        </w:tc>
        <w:tc>
          <w:tcPr>
            <w:tcW w:w="4880"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Revolucionario Institucional</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Noveno</w:t>
            </w:r>
          </w:p>
        </w:tc>
        <w:tc>
          <w:tcPr>
            <w:tcW w:w="4880"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Candidaturas Independientes</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Décimo</w:t>
            </w:r>
          </w:p>
        </w:tc>
        <w:tc>
          <w:tcPr>
            <w:tcW w:w="4880"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Movimiento Ciudadano</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Décimo Primero</w:t>
            </w:r>
          </w:p>
        </w:tc>
        <w:tc>
          <w:tcPr>
            <w:tcW w:w="4880" w:type="dxa"/>
            <w:tcBorders>
              <w:top w:val="nil"/>
              <w:left w:val="nil"/>
              <w:bottom w:val="single" w:sz="4" w:space="0" w:color="auto"/>
              <w:right w:val="single" w:sz="4" w:space="0" w:color="auto"/>
            </w:tcBorders>
            <w:shd w:val="clear" w:color="000000" w:fill="D9D9D9"/>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Partido Acción Nacional</w:t>
            </w:r>
          </w:p>
        </w:tc>
      </w:tr>
      <w:tr w:rsidR="009E7C1E" w:rsidRPr="009E7C1E" w:rsidTr="009E7C1E">
        <w:trPr>
          <w:trHeight w:val="600"/>
          <w:jc w:val="center"/>
        </w:trPr>
        <w:tc>
          <w:tcPr>
            <w:tcW w:w="1900" w:type="dxa"/>
            <w:tcBorders>
              <w:top w:val="nil"/>
              <w:left w:val="single" w:sz="4" w:space="0" w:color="auto"/>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Décimo Segundo</w:t>
            </w:r>
          </w:p>
        </w:tc>
        <w:tc>
          <w:tcPr>
            <w:tcW w:w="4880" w:type="dxa"/>
            <w:tcBorders>
              <w:top w:val="nil"/>
              <w:left w:val="nil"/>
              <w:bottom w:val="single" w:sz="4" w:space="0" w:color="auto"/>
              <w:right w:val="single" w:sz="4" w:space="0" w:color="auto"/>
            </w:tcBorders>
            <w:shd w:val="clear" w:color="000000" w:fill="F2F2F2"/>
            <w:noWrap/>
            <w:vAlign w:val="center"/>
            <w:hideMark/>
          </w:tcPr>
          <w:p w:rsidR="009E7C1E" w:rsidRPr="009E7C1E" w:rsidRDefault="009E7C1E" w:rsidP="009E7C1E">
            <w:pPr>
              <w:jc w:val="center"/>
              <w:rPr>
                <w:rFonts w:ascii="Arial" w:hAnsi="Arial" w:cs="Arial"/>
                <w:color w:val="000000"/>
                <w:sz w:val="20"/>
                <w:szCs w:val="20"/>
                <w:lang w:val="es-MX" w:eastAsia="es-MX"/>
              </w:rPr>
            </w:pPr>
            <w:r w:rsidRPr="009E7C1E">
              <w:rPr>
                <w:rFonts w:ascii="Arial" w:hAnsi="Arial" w:cs="Arial"/>
                <w:color w:val="000000"/>
                <w:sz w:val="20"/>
                <w:szCs w:val="20"/>
                <w:lang w:val="es-MX" w:eastAsia="es-MX"/>
              </w:rPr>
              <w:t>Compromiso Por Puebla</w:t>
            </w:r>
          </w:p>
        </w:tc>
      </w:tr>
    </w:tbl>
    <w:p w:rsidR="002E0F74" w:rsidRDefault="002E0F74" w:rsidP="002E0F74">
      <w:pPr>
        <w:autoSpaceDE w:val="0"/>
        <w:autoSpaceDN w:val="0"/>
        <w:adjustRightInd w:val="0"/>
        <w:jc w:val="both"/>
        <w:rPr>
          <w:rFonts w:ascii="Arial" w:hAnsi="Arial" w:cs="Arial"/>
          <w:color w:val="000000"/>
        </w:rPr>
      </w:pPr>
    </w:p>
    <w:p w:rsidR="002E0F74" w:rsidRDefault="002E0F74" w:rsidP="002E0F74">
      <w:pPr>
        <w:autoSpaceDE w:val="0"/>
        <w:autoSpaceDN w:val="0"/>
        <w:adjustRightInd w:val="0"/>
        <w:jc w:val="both"/>
        <w:rPr>
          <w:rFonts w:ascii="Arial" w:hAnsi="Arial" w:cs="Arial"/>
          <w:color w:val="000000"/>
        </w:rPr>
      </w:pPr>
    </w:p>
    <w:p w:rsidR="002E0F74" w:rsidRPr="006B7BDD" w:rsidRDefault="002E0F74" w:rsidP="002E0F74">
      <w:pPr>
        <w:numPr>
          <w:ilvl w:val="0"/>
          <w:numId w:val="2"/>
        </w:numPr>
        <w:ind w:left="567" w:hanging="567"/>
        <w:jc w:val="both"/>
        <w:rPr>
          <w:rFonts w:ascii="Arial" w:hAnsi="Arial" w:cs="Arial"/>
        </w:rPr>
      </w:pPr>
      <w:r w:rsidRPr="006B7BD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E0F74" w:rsidRPr="00CA3BCA" w:rsidRDefault="002E0F74" w:rsidP="002E0F74">
      <w:pPr>
        <w:ind w:left="567"/>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virtud de lo anterior, adjunto al Acuerdo, se presentan las pautas específicas que corresponde</w:t>
      </w:r>
      <w:r>
        <w:rPr>
          <w:rFonts w:ascii="Arial" w:hAnsi="Arial" w:cs="Arial"/>
        </w:rPr>
        <w:t>n a los periodos de campaña federal coincidente con intercampaña local; campaña federal coincidente con campaña local y</w:t>
      </w:r>
      <w:r w:rsidRPr="00CA3BCA">
        <w:rPr>
          <w:rFonts w:ascii="Arial" w:hAnsi="Arial" w:cs="Arial"/>
        </w:rPr>
        <w:t xml:space="preserve"> cada uno de los escenarios referidos anteriormente,</w:t>
      </w:r>
      <w:r>
        <w:rPr>
          <w:rFonts w:ascii="Arial" w:hAnsi="Arial" w:cs="Arial"/>
        </w:rPr>
        <w:t xml:space="preserve"> que de actualizarse podrían ser</w:t>
      </w:r>
      <w:r w:rsidRPr="00CA3BCA">
        <w:rPr>
          <w:rFonts w:ascii="Arial" w:hAnsi="Arial" w:cs="Arial"/>
        </w:rPr>
        <w:t xml:space="preserve"> aplicables únicamente durante la campaña.</w:t>
      </w:r>
    </w:p>
    <w:p w:rsidR="002E0F74" w:rsidRPr="00CA3BCA" w:rsidRDefault="002E0F74" w:rsidP="002E0F74">
      <w:pPr>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ese orden de ideas, la Dirección Ejecutiva de Prerrogativas y Partidos Políticos elaboró las pautas que se someten a aprobación de este Comité, atendiendo a lo siguiente:</w:t>
      </w:r>
    </w:p>
    <w:p w:rsidR="002E0F74" w:rsidRPr="00CA3BCA" w:rsidRDefault="002E0F74" w:rsidP="002E0F74">
      <w:pPr>
        <w:ind w:left="567"/>
        <w:jc w:val="both"/>
        <w:rPr>
          <w:rFonts w:ascii="Arial" w:hAnsi="Arial" w:cs="Arial"/>
        </w:rPr>
      </w:pPr>
    </w:p>
    <w:p w:rsidR="002E0F74" w:rsidRPr="00EC51A5" w:rsidRDefault="002E0F74" w:rsidP="002E0F7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CA3BCA">
        <w:rPr>
          <w:rFonts w:ascii="Arial" w:eastAsia="Times New Roman" w:hAnsi="Arial" w:cs="Arial"/>
          <w:sz w:val="24"/>
          <w:szCs w:val="24"/>
          <w:lang w:val="es-ES" w:eastAsia="es-ES"/>
        </w:rPr>
        <w:t xml:space="preserve">Las pautas abarcan el </w:t>
      </w:r>
      <w:r w:rsidRPr="00EC51A5">
        <w:rPr>
          <w:rFonts w:ascii="Arial" w:eastAsia="Times New Roman" w:hAnsi="Arial" w:cs="Arial"/>
          <w:sz w:val="24"/>
          <w:szCs w:val="24"/>
          <w:lang w:val="es-ES" w:eastAsia="es-ES"/>
        </w:rPr>
        <w:t xml:space="preserve">periodo de acceso conjunto de </w:t>
      </w:r>
      <w:r w:rsidRPr="001335E9">
        <w:rPr>
          <w:rFonts w:ascii="Arial" w:eastAsia="Times New Roman" w:hAnsi="Arial" w:cs="Arial"/>
          <w:sz w:val="24"/>
          <w:szCs w:val="24"/>
          <w:lang w:val="es-ES" w:eastAsia="es-ES"/>
        </w:rPr>
        <w:t xml:space="preserve">intercampaña y campaña del proceso electoral local, coincidente con la campaña del proceso electoral federal, a celebrarse en el estado </w:t>
      </w:r>
      <w:r w:rsidR="00683B35" w:rsidRPr="001335E9">
        <w:rPr>
          <w:rFonts w:ascii="Arial" w:eastAsia="Times New Roman" w:hAnsi="Arial" w:cs="Arial"/>
          <w:sz w:val="24"/>
          <w:szCs w:val="24"/>
          <w:lang w:val="es-ES" w:eastAsia="es-ES"/>
        </w:rPr>
        <w:t>de</w:t>
      </w:r>
      <w:r w:rsidR="00683B35" w:rsidRPr="00EC51A5">
        <w:rPr>
          <w:rFonts w:ascii="Arial" w:eastAsia="Times New Roman" w:hAnsi="Arial" w:cs="Arial"/>
          <w:sz w:val="24"/>
          <w:szCs w:val="24"/>
          <w:lang w:val="es-ES" w:eastAsia="es-ES"/>
        </w:rPr>
        <w:t xml:space="preserve"> </w:t>
      </w:r>
      <w:r w:rsidR="009E7C1E" w:rsidRPr="001335E9">
        <w:rPr>
          <w:rFonts w:ascii="Arial" w:eastAsia="Times New Roman" w:hAnsi="Arial" w:cs="Arial"/>
          <w:sz w:val="24"/>
          <w:szCs w:val="24"/>
          <w:lang w:val="es-ES" w:eastAsia="es-ES"/>
        </w:rPr>
        <w:t>Puebla</w:t>
      </w:r>
      <w:r w:rsidRPr="00EC51A5">
        <w:rPr>
          <w:rFonts w:ascii="Arial" w:eastAsia="Times New Roman" w:hAnsi="Arial" w:cs="Arial"/>
          <w:sz w:val="24"/>
          <w:szCs w:val="24"/>
          <w:lang w:val="es-ES" w:eastAsia="es-ES"/>
        </w:rPr>
        <w:t>;</w:t>
      </w:r>
    </w:p>
    <w:p w:rsidR="002E0F74" w:rsidRPr="001335E9" w:rsidRDefault="002E0F74" w:rsidP="002E0F7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E0F74" w:rsidRPr="001335E9" w:rsidRDefault="002E0F74" w:rsidP="002E0F74">
      <w:pPr>
        <w:tabs>
          <w:tab w:val="left" w:pos="0"/>
        </w:tabs>
        <w:ind w:left="1134" w:hanging="425"/>
        <w:jc w:val="both"/>
        <w:rPr>
          <w:rFonts w:ascii="Arial" w:hAnsi="Arial" w:cs="Arial"/>
        </w:rPr>
      </w:pPr>
      <w:r w:rsidRPr="001335E9">
        <w:rPr>
          <w:rFonts w:ascii="Arial" w:hAnsi="Arial" w:cs="Arial"/>
        </w:rPr>
        <w:t xml:space="preserve">b) </w:t>
      </w:r>
      <w:r w:rsidRPr="001335E9">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1335E9">
        <w:rPr>
          <w:rFonts w:ascii="Arial" w:hAnsi="Arial" w:cs="Arial"/>
          <w:color w:val="000000"/>
        </w:rPr>
        <w:t xml:space="preserve"> artículo 9, numeral 4 del Reglamento de Radio y Televisión en Materia Electoral.</w:t>
      </w:r>
    </w:p>
    <w:p w:rsidR="002E0F74" w:rsidRPr="001335E9" w:rsidRDefault="002E0F74" w:rsidP="002E0F74">
      <w:pPr>
        <w:tabs>
          <w:tab w:val="left" w:pos="0"/>
        </w:tabs>
        <w:jc w:val="both"/>
        <w:rPr>
          <w:rFonts w:ascii="Arial" w:hAnsi="Arial" w:cs="Arial"/>
        </w:rPr>
      </w:pPr>
    </w:p>
    <w:p w:rsidR="002E0F74" w:rsidRPr="001335E9" w:rsidRDefault="002E0F74" w:rsidP="002E0F74">
      <w:pPr>
        <w:tabs>
          <w:tab w:val="left" w:pos="0"/>
        </w:tabs>
        <w:ind w:left="1134" w:hanging="425"/>
        <w:jc w:val="both"/>
        <w:rPr>
          <w:rFonts w:ascii="Arial" w:hAnsi="Arial" w:cs="Arial"/>
          <w:color w:val="000000"/>
        </w:rPr>
      </w:pPr>
      <w:r w:rsidRPr="001335E9">
        <w:rPr>
          <w:rFonts w:ascii="Arial" w:hAnsi="Arial" w:cs="Arial"/>
        </w:rPr>
        <w:t>c)</w:t>
      </w:r>
      <w:r w:rsidRPr="001335E9">
        <w:rPr>
          <w:rFonts w:ascii="Arial" w:hAnsi="Arial" w:cs="Arial"/>
        </w:rPr>
        <w:tab/>
      </w:r>
      <w:r w:rsidRPr="001335E9">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E0F74" w:rsidRPr="001335E9" w:rsidRDefault="002E0F74" w:rsidP="002E0F74">
      <w:pPr>
        <w:tabs>
          <w:tab w:val="left" w:pos="0"/>
        </w:tabs>
        <w:ind w:left="1134" w:hanging="425"/>
        <w:jc w:val="both"/>
        <w:rPr>
          <w:rFonts w:ascii="Arial" w:hAnsi="Arial" w:cs="Arial"/>
        </w:rPr>
      </w:pPr>
    </w:p>
    <w:p w:rsidR="002E0F74" w:rsidRPr="00EC51A5" w:rsidRDefault="002E0F74" w:rsidP="002E0F74">
      <w:pPr>
        <w:tabs>
          <w:tab w:val="left" w:pos="0"/>
        </w:tabs>
        <w:ind w:left="1134" w:hanging="425"/>
        <w:jc w:val="both"/>
        <w:rPr>
          <w:rFonts w:ascii="Arial" w:hAnsi="Arial" w:cs="Arial"/>
        </w:rPr>
      </w:pPr>
      <w:r w:rsidRPr="001335E9">
        <w:rPr>
          <w:rFonts w:ascii="Arial" w:hAnsi="Arial" w:cs="Arial"/>
        </w:rPr>
        <w:t xml:space="preserve">d) </w:t>
      </w:r>
      <w:r w:rsidRPr="001335E9">
        <w:rPr>
          <w:rFonts w:ascii="Arial" w:hAnsi="Arial" w:cs="Arial"/>
        </w:rPr>
        <w:tab/>
        <w:t>Los tiempos pautados para los partidos políticos suman un total de nueve minutos para partidos políticos durante la intercampaña local y treinta y dos minutos para la campaña federal durante su coincidencia; así como quince minutos para la campaña local y veintiséis minutos para la campaña federal durante su coincidencia</w:t>
      </w:r>
      <w:r w:rsidRPr="00EC51A5">
        <w:rPr>
          <w:rFonts w:ascii="Arial" w:hAnsi="Arial" w:cs="Arial"/>
        </w:rPr>
        <w:t>.</w:t>
      </w:r>
    </w:p>
    <w:p w:rsidR="002E0F74" w:rsidRPr="001335E9" w:rsidRDefault="002E0F74" w:rsidP="002E0F74">
      <w:pPr>
        <w:tabs>
          <w:tab w:val="left" w:pos="0"/>
        </w:tabs>
        <w:ind w:left="1134" w:hanging="425"/>
        <w:jc w:val="both"/>
        <w:rPr>
          <w:rFonts w:ascii="Arial" w:hAnsi="Arial" w:cs="Arial"/>
        </w:rPr>
      </w:pPr>
    </w:p>
    <w:p w:rsidR="002E0F74" w:rsidRPr="001335E9" w:rsidRDefault="002E0F74" w:rsidP="002E0F74">
      <w:pPr>
        <w:tabs>
          <w:tab w:val="left" w:pos="0"/>
        </w:tabs>
        <w:ind w:left="1134" w:hanging="425"/>
        <w:jc w:val="both"/>
        <w:rPr>
          <w:rFonts w:ascii="Arial" w:hAnsi="Arial" w:cs="Arial"/>
        </w:rPr>
      </w:pPr>
      <w:r w:rsidRPr="001335E9">
        <w:rPr>
          <w:rFonts w:ascii="Arial" w:hAnsi="Arial" w:cs="Arial"/>
        </w:rPr>
        <w:lastRenderedPageBreak/>
        <w:t xml:space="preserve">e) </w:t>
      </w:r>
      <w:r w:rsidRPr="001335E9">
        <w:rPr>
          <w:rFonts w:ascii="Arial" w:hAnsi="Arial" w:cs="Arial"/>
        </w:rPr>
        <w:tab/>
        <w:t>Los espacios destinados para las candidaturas independientes de esta pauta, se distribuirán proporcionalmente a lo largo de las campañas;</w:t>
      </w:r>
    </w:p>
    <w:p w:rsidR="002E0F74" w:rsidRPr="001335E9" w:rsidRDefault="002E0F74" w:rsidP="002E0F74">
      <w:pPr>
        <w:tabs>
          <w:tab w:val="left" w:pos="0"/>
        </w:tabs>
        <w:ind w:left="1134" w:hanging="425"/>
        <w:jc w:val="both"/>
        <w:rPr>
          <w:rFonts w:ascii="Arial" w:hAnsi="Arial" w:cs="Arial"/>
        </w:rPr>
      </w:pPr>
    </w:p>
    <w:p w:rsidR="002E0F74" w:rsidRPr="001335E9" w:rsidRDefault="002E0F74" w:rsidP="002E0F74">
      <w:pPr>
        <w:tabs>
          <w:tab w:val="left" w:pos="0"/>
          <w:tab w:val="left" w:pos="3402"/>
        </w:tabs>
        <w:ind w:left="1134" w:hanging="425"/>
        <w:jc w:val="both"/>
        <w:rPr>
          <w:rFonts w:ascii="Arial" w:hAnsi="Arial" w:cs="Arial"/>
        </w:rPr>
      </w:pPr>
      <w:r w:rsidRPr="001335E9">
        <w:rPr>
          <w:rFonts w:ascii="Arial" w:hAnsi="Arial" w:cs="Arial"/>
        </w:rPr>
        <w:t xml:space="preserve">f) </w:t>
      </w:r>
      <w:r w:rsidRPr="001335E9">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2E0F74" w:rsidRPr="001335E9" w:rsidRDefault="002E0F74" w:rsidP="002E0F74">
      <w:pPr>
        <w:tabs>
          <w:tab w:val="left" w:pos="0"/>
          <w:tab w:val="left" w:pos="3402"/>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lang w:val="es-ES_tradnl"/>
        </w:rPr>
      </w:pPr>
      <w:r w:rsidRPr="001335E9">
        <w:rPr>
          <w:rFonts w:ascii="Arial" w:hAnsi="Arial" w:cs="Arial"/>
        </w:rPr>
        <w:t xml:space="preserve">g) </w:t>
      </w:r>
      <w:r w:rsidRPr="001335E9">
        <w:rPr>
          <w:rFonts w:ascii="Arial" w:hAnsi="Arial" w:cs="Arial"/>
        </w:rPr>
        <w:tab/>
        <w:t xml:space="preserve">El tiempo en radio y televisión convertido a número de mensajes que se asignó a los candidatos independientes fue conforme al siguiente criterio: </w:t>
      </w:r>
      <w:r w:rsidRPr="001335E9">
        <w:rPr>
          <w:rFonts w:ascii="Arial" w:hAnsi="Arial" w:cs="Arial"/>
          <w:lang w:val="es-ES_tradnl"/>
        </w:rPr>
        <w:t>como si se tratara de un partido político de nuevo registro, pero en for</w:t>
      </w:r>
      <w:r w:rsidRPr="00CA3BCA">
        <w:rPr>
          <w:rFonts w:ascii="Arial" w:hAnsi="Arial" w:cs="Arial"/>
          <w:lang w:val="es-ES_tradnl"/>
        </w:rPr>
        <w:t>ma proporcional al tipo de elección de que se trata, únicamente en la etapa de las campa</w:t>
      </w:r>
      <w:r>
        <w:rPr>
          <w:rFonts w:ascii="Arial" w:hAnsi="Arial" w:cs="Arial"/>
          <w:lang w:val="es-ES_tradnl"/>
        </w:rPr>
        <w:t>ñas electorales;</w:t>
      </w:r>
    </w:p>
    <w:p w:rsidR="002E0F74" w:rsidRPr="00CA3BCA" w:rsidRDefault="002E0F74" w:rsidP="002E0F74">
      <w:pPr>
        <w:tabs>
          <w:tab w:val="left" w:pos="0"/>
        </w:tabs>
        <w:ind w:left="1134" w:hanging="425"/>
        <w:jc w:val="both"/>
        <w:rPr>
          <w:rFonts w:ascii="Arial" w:hAnsi="Arial" w:cs="Arial"/>
          <w:lang w:val="es-ES_tradn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lang w:val="es-ES_tradnl"/>
        </w:rPr>
        <w:t>h)</w:t>
      </w:r>
      <w:r w:rsidRPr="00CA3BCA">
        <w:rPr>
          <w:rFonts w:ascii="Arial" w:hAnsi="Arial" w:cs="Arial"/>
          <w:lang w:val="es-ES_tradnl"/>
        </w:rPr>
        <w:tab/>
      </w:r>
      <w:r w:rsidRPr="00CA3BCA">
        <w:rPr>
          <w:rFonts w:ascii="Arial" w:hAnsi="Arial" w:cs="Arial"/>
        </w:rPr>
        <w:t>En la determinación del número de mensajes a distribuir la unidad de medida es de t</w:t>
      </w:r>
      <w:r>
        <w:rPr>
          <w:rFonts w:ascii="Arial" w:hAnsi="Arial" w:cs="Arial"/>
        </w:rPr>
        <w:t>reinta segundos, sin fracciones;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i) </w:t>
      </w:r>
      <w:r w:rsidRPr="00CA3BCA">
        <w:rPr>
          <w:rFonts w:ascii="Arial" w:hAnsi="Arial" w:cs="Arial"/>
        </w:rPr>
        <w:tab/>
        <w:t>Las pautas establecen para cada mensaje la estación, el día y l</w:t>
      </w:r>
      <w:r>
        <w:rPr>
          <w:rFonts w:ascii="Arial" w:hAnsi="Arial" w:cs="Arial"/>
        </w:rPr>
        <w:t>a hora en que debe transmitirse;</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j)</w:t>
      </w:r>
      <w:r w:rsidRPr="00CA3BCA">
        <w:rPr>
          <w:rFonts w:ascii="Arial" w:hAnsi="Arial" w:cs="Arial"/>
        </w:rPr>
        <w:tab/>
        <w:t>Las fracciones sobrantes serán entregadas al Instituto Nacional Electoral.</w:t>
      </w:r>
    </w:p>
    <w:p w:rsidR="002E0F74" w:rsidRPr="00CA3BCA" w:rsidRDefault="002E0F74" w:rsidP="002E0F74">
      <w:pPr>
        <w:tabs>
          <w:tab w:val="left" w:pos="0"/>
        </w:tabs>
        <w:ind w:left="1134" w:hanging="425"/>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CA3BCA">
        <w:rPr>
          <w:rFonts w:ascii="Arial" w:hAnsi="Arial" w:cs="Arial"/>
        </w:rPr>
        <w:t xml:space="preserve">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w:t>
      </w:r>
      <w:r w:rsidRPr="00B84BD5">
        <w:rPr>
          <w:rFonts w:ascii="Arial" w:hAnsi="Arial" w:cs="Arial"/>
        </w:rPr>
        <w:t>General de Instituciones y Procedimientos Electorales y 34, numeral 5 del Reglamento de Radio y Televisión en Materia Electoral.</w:t>
      </w:r>
    </w:p>
    <w:p w:rsidR="002E0F74" w:rsidRPr="00B84BD5" w:rsidRDefault="002E0F74" w:rsidP="002E0F74">
      <w:pPr>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E0F74" w:rsidRDefault="002E0F74" w:rsidP="002E0F74">
      <w:pPr>
        <w:jc w:val="both"/>
        <w:rPr>
          <w:rFonts w:ascii="Arial" w:hAnsi="Arial" w:cs="Arial"/>
        </w:rPr>
      </w:pPr>
    </w:p>
    <w:p w:rsidR="002E0F74" w:rsidRPr="0077655A" w:rsidRDefault="002E0F74" w:rsidP="002E0F74">
      <w:pPr>
        <w:autoSpaceDE w:val="0"/>
        <w:autoSpaceDN w:val="0"/>
        <w:adjustRightInd w:val="0"/>
        <w:ind w:firstLine="567"/>
        <w:contextualSpacing/>
        <w:jc w:val="both"/>
        <w:rPr>
          <w:rFonts w:ascii="Arial" w:hAnsi="Arial" w:cs="Arial"/>
          <w:b/>
          <w:i/>
        </w:rPr>
      </w:pPr>
      <w:r w:rsidRPr="0077655A">
        <w:rPr>
          <w:rFonts w:ascii="Arial" w:hAnsi="Arial" w:cs="Arial"/>
          <w:b/>
          <w:i/>
        </w:rPr>
        <w:t>Entrega de órdenes de transmisión y materiales</w:t>
      </w:r>
    </w:p>
    <w:p w:rsidR="002E0F74" w:rsidRPr="00B84BD5" w:rsidRDefault="002E0F74" w:rsidP="002E0F74">
      <w:pPr>
        <w:ind w:left="567" w:hanging="567"/>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En atención a lo establecido en el artículo 42</w:t>
      </w:r>
      <w:r>
        <w:rPr>
          <w:rFonts w:ascii="Arial" w:hAnsi="Arial" w:cs="Arial"/>
        </w:rPr>
        <w:t>, numeral 4</w:t>
      </w:r>
      <w:r w:rsidRPr="00B84BD5">
        <w:rPr>
          <w:rFonts w:ascii="Arial" w:hAnsi="Arial" w:cs="Arial"/>
        </w:rPr>
        <w:t xml:space="preserve"> del Reglamento de Radio y Televisión en Mat</w:t>
      </w:r>
      <w:r>
        <w:rPr>
          <w:rFonts w:ascii="Arial" w:hAnsi="Arial" w:cs="Arial"/>
        </w:rPr>
        <w:t>eria Electoral, la</w:t>
      </w:r>
      <w:r w:rsidRPr="00B84BD5">
        <w:rPr>
          <w:rFonts w:ascii="Arial" w:hAnsi="Arial" w:cs="Arial"/>
        </w:rPr>
        <w:t xml:space="preserve"> entrega de materiales, así como </w:t>
      </w:r>
      <w:r>
        <w:rPr>
          <w:rFonts w:ascii="Arial" w:hAnsi="Arial" w:cs="Arial"/>
        </w:rPr>
        <w:t xml:space="preserve">la elaboración </w:t>
      </w:r>
      <w:r w:rsidRPr="00B84BD5">
        <w:rPr>
          <w:rFonts w:ascii="Arial" w:hAnsi="Arial" w:cs="Arial"/>
        </w:rPr>
        <w:t>de órdenes de transmisión, se realizará de conformidad con los calendarios que al efecto se aprueben.</w:t>
      </w:r>
    </w:p>
    <w:p w:rsidR="002E0F74" w:rsidRPr="00B84BD5" w:rsidRDefault="002E0F74" w:rsidP="002E0F74">
      <w:pPr>
        <w:ind w:left="567" w:hanging="567"/>
        <w:jc w:val="both"/>
        <w:rPr>
          <w:rFonts w:ascii="Arial" w:hAnsi="Arial" w:cs="Arial"/>
        </w:rPr>
      </w:pPr>
    </w:p>
    <w:p w:rsidR="002E0F74" w:rsidRPr="001335E9" w:rsidRDefault="002E0F74" w:rsidP="009C4B3E">
      <w:pPr>
        <w:numPr>
          <w:ilvl w:val="0"/>
          <w:numId w:val="2"/>
        </w:numPr>
        <w:spacing w:line="300" w:lineRule="exact"/>
        <w:ind w:left="567" w:hanging="567"/>
        <w:jc w:val="both"/>
        <w:rPr>
          <w:rFonts w:ascii="Arial" w:hAnsi="Arial" w:cs="Arial"/>
        </w:rPr>
      </w:pPr>
      <w:r w:rsidRPr="00B84BD5">
        <w:rPr>
          <w:rFonts w:ascii="Arial" w:hAnsi="Arial" w:cs="Arial"/>
        </w:rPr>
        <w:lastRenderedPageBreak/>
        <w:t xml:space="preserve">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w:t>
      </w:r>
      <w:r w:rsidRPr="00EC51A5">
        <w:rPr>
          <w:rFonts w:ascii="Arial" w:hAnsi="Arial" w:cs="Arial"/>
        </w:rPr>
        <w:t>materiales se realizará mediante el Sistema para la Recepción de Materiales de Radio y Televisión.</w:t>
      </w:r>
    </w:p>
    <w:p w:rsidR="002E0F74" w:rsidRPr="001335E9" w:rsidRDefault="002E0F74" w:rsidP="009C4B3E">
      <w:pPr>
        <w:spacing w:line="300" w:lineRule="exact"/>
        <w:ind w:left="567"/>
        <w:jc w:val="both"/>
        <w:rPr>
          <w:rFonts w:ascii="Arial" w:hAnsi="Arial" w:cs="Arial"/>
        </w:rPr>
      </w:pPr>
    </w:p>
    <w:p w:rsidR="002E0F74" w:rsidRPr="001335E9" w:rsidRDefault="002E0F74" w:rsidP="009C4B3E">
      <w:pPr>
        <w:numPr>
          <w:ilvl w:val="0"/>
          <w:numId w:val="2"/>
        </w:numPr>
        <w:spacing w:line="300" w:lineRule="exact"/>
        <w:ind w:left="567" w:hanging="567"/>
        <w:jc w:val="both"/>
        <w:rPr>
          <w:rFonts w:ascii="Arial" w:hAnsi="Arial" w:cs="Arial"/>
        </w:rPr>
      </w:pPr>
      <w:r w:rsidRPr="001335E9">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8B668E" w:rsidRPr="001335E9">
        <w:rPr>
          <w:rFonts w:ascii="Arial" w:hAnsi="Arial" w:cs="Arial"/>
        </w:rPr>
        <w:t>Puebla</w:t>
      </w:r>
      <w:r w:rsidRPr="001335E9">
        <w:rPr>
          <w:rFonts w:ascii="Arial" w:hAnsi="Arial" w:cs="Arial"/>
        </w:rPr>
        <w:t>.</w:t>
      </w:r>
    </w:p>
    <w:p w:rsidR="002E0F74" w:rsidRPr="00EC51A5" w:rsidRDefault="002E0F74" w:rsidP="009C4B3E">
      <w:pPr>
        <w:pStyle w:val="Prrafodelista"/>
        <w:spacing w:after="0" w:line="300" w:lineRule="exact"/>
        <w:rPr>
          <w:rFonts w:ascii="Arial" w:hAnsi="Arial" w:cs="Arial"/>
          <w:b/>
          <w:sz w:val="24"/>
          <w:szCs w:val="24"/>
        </w:rPr>
      </w:pPr>
    </w:p>
    <w:p w:rsidR="002E0F74" w:rsidRPr="001335E9" w:rsidRDefault="002E0F74" w:rsidP="009C4B3E">
      <w:pPr>
        <w:spacing w:line="300" w:lineRule="exact"/>
        <w:rPr>
          <w:rFonts w:ascii="Arial" w:hAnsi="Arial" w:cs="Arial"/>
          <w:b/>
        </w:rPr>
      </w:pPr>
    </w:p>
    <w:p w:rsidR="002E0F74" w:rsidRPr="00EC51A5" w:rsidRDefault="002E0F74" w:rsidP="002E0F74">
      <w:pPr>
        <w:autoSpaceDE w:val="0"/>
        <w:autoSpaceDN w:val="0"/>
        <w:adjustRightInd w:val="0"/>
        <w:jc w:val="center"/>
        <w:rPr>
          <w:rFonts w:ascii="Arial" w:hAnsi="Arial" w:cs="Arial"/>
          <w:b/>
          <w:bCs/>
        </w:rPr>
      </w:pPr>
      <w:r w:rsidRPr="001335E9">
        <w:rPr>
          <w:rFonts w:ascii="Arial" w:hAnsi="Arial" w:cs="Arial"/>
          <w:b/>
          <w:bCs/>
        </w:rPr>
        <w:t>INTERCAMPAÑA LOCAL Y CAMPAÑAS FEDERAL Y LOCAL</w:t>
      </w:r>
    </w:p>
    <w:p w:rsidR="002E0F74" w:rsidRPr="001335E9" w:rsidRDefault="002E0F74"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2E0F74" w:rsidRPr="001335E9"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Pr="001335E9" w:rsidRDefault="002E0F74" w:rsidP="002D2B59">
            <w:pPr>
              <w:autoSpaceDE w:val="0"/>
              <w:autoSpaceDN w:val="0"/>
              <w:spacing w:line="252" w:lineRule="auto"/>
              <w:jc w:val="both"/>
              <w:rPr>
                <w:rFonts w:ascii="Arial" w:hAnsi="Arial" w:cs="Arial"/>
                <w:sz w:val="20"/>
                <w:szCs w:val="20"/>
              </w:rPr>
            </w:pPr>
            <w:r w:rsidRPr="001335E9">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2E0F74" w:rsidRPr="001335E9" w:rsidRDefault="008B668E" w:rsidP="005B2C17">
            <w:pPr>
              <w:spacing w:line="252" w:lineRule="auto"/>
              <w:jc w:val="center"/>
              <w:rPr>
                <w:rFonts w:ascii="Arial" w:hAnsi="Arial" w:cs="Arial"/>
                <w:color w:val="000000"/>
                <w:sz w:val="20"/>
                <w:szCs w:val="20"/>
              </w:rPr>
            </w:pPr>
            <w:r w:rsidRPr="001335E9">
              <w:rPr>
                <w:rFonts w:ascii="Arial" w:hAnsi="Arial" w:cs="Arial"/>
                <w:color w:val="000000"/>
                <w:sz w:val="20"/>
                <w:szCs w:val="20"/>
              </w:rPr>
              <w:t>23 de marzo</w:t>
            </w:r>
            <w:r w:rsidR="002E0F74" w:rsidRPr="001335E9">
              <w:rPr>
                <w:rFonts w:ascii="Arial" w:hAnsi="Arial" w:cs="Arial"/>
                <w:color w:val="000000"/>
                <w:sz w:val="20"/>
                <w:szCs w:val="20"/>
              </w:rPr>
              <w:t xml:space="preserve"> de 2018</w:t>
            </w:r>
          </w:p>
        </w:tc>
      </w:tr>
      <w:tr w:rsidR="002E0F74" w:rsidRPr="00B0650B"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Pr="001335E9" w:rsidRDefault="002E0F74" w:rsidP="002D2B59">
            <w:pPr>
              <w:autoSpaceDE w:val="0"/>
              <w:autoSpaceDN w:val="0"/>
              <w:spacing w:line="252" w:lineRule="auto"/>
              <w:jc w:val="both"/>
              <w:rPr>
                <w:rFonts w:ascii="Arial" w:hAnsi="Arial" w:cs="Arial"/>
                <w:sz w:val="20"/>
                <w:szCs w:val="20"/>
              </w:rPr>
            </w:pPr>
            <w:r w:rsidRPr="001335E9">
              <w:rPr>
                <w:rFonts w:ascii="Arial" w:hAnsi="Arial" w:cs="Arial"/>
                <w:sz w:val="20"/>
                <w:szCs w:val="20"/>
              </w:rPr>
              <w:t>Fecha límite de la primera recepción electrónica de material de partidos políticos para el periodo de campaña local a Gobernador</w:t>
            </w:r>
            <w:r w:rsidR="008B668E" w:rsidRPr="001335E9">
              <w:rPr>
                <w:rFonts w:ascii="Arial" w:hAnsi="Arial" w:cs="Arial"/>
                <w:sz w:val="20"/>
                <w:szCs w:val="20"/>
              </w:rPr>
              <w:t>, 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2E0F74" w:rsidRDefault="008B668E" w:rsidP="005B2C17">
            <w:pPr>
              <w:spacing w:line="252" w:lineRule="auto"/>
              <w:jc w:val="center"/>
              <w:rPr>
                <w:rFonts w:ascii="Arial" w:hAnsi="Arial" w:cs="Arial"/>
                <w:color w:val="000000"/>
                <w:sz w:val="20"/>
                <w:szCs w:val="20"/>
              </w:rPr>
            </w:pPr>
            <w:r w:rsidRPr="001335E9">
              <w:rPr>
                <w:rFonts w:ascii="Arial" w:hAnsi="Arial" w:cs="Arial"/>
                <w:color w:val="000000"/>
                <w:sz w:val="20"/>
                <w:szCs w:val="20"/>
              </w:rPr>
              <w:t>23 de abril</w:t>
            </w:r>
            <w:r w:rsidR="002E0F74" w:rsidRPr="001335E9">
              <w:rPr>
                <w:rFonts w:ascii="Arial" w:hAnsi="Arial" w:cs="Arial"/>
                <w:color w:val="000000"/>
                <w:sz w:val="20"/>
                <w:szCs w:val="20"/>
              </w:rPr>
              <w:t xml:space="preserve"> de 2018</w:t>
            </w:r>
          </w:p>
        </w:tc>
      </w:tr>
    </w:tbl>
    <w:p w:rsidR="002E0F74" w:rsidRDefault="002E0F74" w:rsidP="002E0F74">
      <w:pPr>
        <w:autoSpaceDE w:val="0"/>
        <w:autoSpaceDN w:val="0"/>
        <w:adjustRightInd w:val="0"/>
        <w:jc w:val="both"/>
        <w:rPr>
          <w:rFonts w:ascii="Arial" w:hAnsi="Arial" w:cs="Arial"/>
        </w:rPr>
      </w:pPr>
    </w:p>
    <w:tbl>
      <w:tblPr>
        <w:tblW w:w="8789" w:type="dxa"/>
        <w:jc w:val="center"/>
        <w:tblCellMar>
          <w:left w:w="70" w:type="dxa"/>
          <w:right w:w="70" w:type="dxa"/>
        </w:tblCellMar>
        <w:tblLook w:val="04A0" w:firstRow="1" w:lastRow="0" w:firstColumn="1" w:lastColumn="0" w:noHBand="0" w:noVBand="1"/>
      </w:tblPr>
      <w:tblGrid>
        <w:gridCol w:w="760"/>
        <w:gridCol w:w="1600"/>
        <w:gridCol w:w="1600"/>
        <w:gridCol w:w="1600"/>
        <w:gridCol w:w="3229"/>
      </w:tblGrid>
      <w:tr w:rsidR="008B668E" w:rsidRPr="008B668E" w:rsidTr="009C4B3E">
        <w:trPr>
          <w:trHeight w:val="765"/>
          <w:tblHeader/>
          <w:jc w:val="center"/>
        </w:trPr>
        <w:tc>
          <w:tcPr>
            <w:tcW w:w="760" w:type="dxa"/>
            <w:tcBorders>
              <w:top w:val="nil"/>
              <w:left w:val="nil"/>
              <w:bottom w:val="nil"/>
              <w:right w:val="nil"/>
            </w:tcBorders>
            <w:shd w:val="clear" w:color="000000" w:fill="C00000"/>
            <w:noWrap/>
            <w:vAlign w:val="center"/>
            <w:hideMark/>
          </w:tcPr>
          <w:p w:rsidR="008B668E" w:rsidRPr="008B668E" w:rsidRDefault="008B668E" w:rsidP="008B668E">
            <w:pPr>
              <w:jc w:val="center"/>
              <w:rPr>
                <w:rFonts w:ascii="Calibri" w:hAnsi="Calibri"/>
                <w:b/>
                <w:bCs/>
                <w:color w:val="FFFFFF"/>
                <w:sz w:val="20"/>
                <w:szCs w:val="20"/>
                <w:lang w:val="es-MX" w:eastAsia="es-MX"/>
              </w:rPr>
            </w:pPr>
            <w:r w:rsidRPr="008B668E">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8B668E" w:rsidRPr="008B668E" w:rsidRDefault="008B668E" w:rsidP="008B668E">
            <w:pPr>
              <w:jc w:val="center"/>
              <w:rPr>
                <w:rFonts w:ascii="Calibri" w:hAnsi="Calibri"/>
                <w:b/>
                <w:bCs/>
                <w:color w:val="FFFFFF"/>
                <w:sz w:val="20"/>
                <w:szCs w:val="20"/>
                <w:lang w:val="es-MX" w:eastAsia="es-MX"/>
              </w:rPr>
            </w:pPr>
            <w:r w:rsidRPr="008B668E">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8B668E" w:rsidRPr="008B668E" w:rsidRDefault="008B668E" w:rsidP="008B668E">
            <w:pPr>
              <w:jc w:val="center"/>
              <w:rPr>
                <w:rFonts w:ascii="Calibri" w:hAnsi="Calibri"/>
                <w:b/>
                <w:bCs/>
                <w:color w:val="FFFFFF"/>
                <w:sz w:val="20"/>
                <w:szCs w:val="20"/>
                <w:lang w:val="es-MX" w:eastAsia="es-MX"/>
              </w:rPr>
            </w:pPr>
            <w:r w:rsidRPr="008B668E">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8B668E" w:rsidRPr="008B668E" w:rsidRDefault="008B668E" w:rsidP="008B668E">
            <w:pPr>
              <w:jc w:val="center"/>
              <w:rPr>
                <w:rFonts w:ascii="Calibri" w:hAnsi="Calibri"/>
                <w:b/>
                <w:bCs/>
                <w:color w:val="FFFFFF"/>
                <w:sz w:val="20"/>
                <w:szCs w:val="20"/>
                <w:lang w:val="es-MX" w:eastAsia="es-MX"/>
              </w:rPr>
            </w:pPr>
            <w:r w:rsidRPr="008B668E">
              <w:rPr>
                <w:rFonts w:ascii="Calibri" w:hAnsi="Calibri"/>
                <w:b/>
                <w:bCs/>
                <w:color w:val="FFFFFF"/>
                <w:sz w:val="20"/>
                <w:szCs w:val="20"/>
                <w:lang w:val="es-MX" w:eastAsia="es-MX"/>
              </w:rPr>
              <w:t>Notificación</w:t>
            </w:r>
          </w:p>
        </w:tc>
        <w:tc>
          <w:tcPr>
            <w:tcW w:w="3229" w:type="dxa"/>
            <w:tcBorders>
              <w:top w:val="nil"/>
              <w:left w:val="nil"/>
              <w:bottom w:val="nil"/>
              <w:right w:val="nil"/>
            </w:tcBorders>
            <w:shd w:val="clear" w:color="000000" w:fill="C00000"/>
            <w:noWrap/>
            <w:vAlign w:val="center"/>
            <w:hideMark/>
          </w:tcPr>
          <w:p w:rsidR="008B668E" w:rsidRPr="008B668E" w:rsidRDefault="008B668E" w:rsidP="008B668E">
            <w:pPr>
              <w:jc w:val="center"/>
              <w:rPr>
                <w:rFonts w:ascii="Calibri" w:hAnsi="Calibri"/>
                <w:b/>
                <w:bCs/>
                <w:color w:val="FFFFFF"/>
                <w:sz w:val="20"/>
                <w:szCs w:val="20"/>
                <w:lang w:val="es-MX" w:eastAsia="es-MX"/>
              </w:rPr>
            </w:pPr>
            <w:r w:rsidRPr="008B668E">
              <w:rPr>
                <w:rFonts w:ascii="Calibri" w:hAnsi="Calibri"/>
                <w:b/>
                <w:bCs/>
                <w:color w:val="FFFFFF"/>
                <w:sz w:val="20"/>
                <w:szCs w:val="20"/>
                <w:lang w:val="es-MX" w:eastAsia="es-MX"/>
              </w:rPr>
              <w:t>Vigencia de la OT</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25 de marzo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30 al 31 de marzo</w:t>
            </w:r>
            <w:r>
              <w:rPr>
                <w:rFonts w:ascii="Calibri" w:hAnsi="Calibri"/>
                <w:color w:val="000000"/>
                <w:sz w:val="20"/>
                <w:szCs w:val="20"/>
                <w:lang w:val="es-MX" w:eastAsia="es-MX"/>
              </w:rPr>
              <w:t>*</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28 de marzo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 al 4 de abril</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 de abril</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5 al 7 de abril</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4 de abril</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8 al 11 de abril</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8 de abril</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12 al 14 de abril</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11 de abril</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15 al 18 de abril</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15 de abril</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19 al 21 de abril</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18 de abril</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22 al 25 de abril</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22 de abril</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26 al 28 de abril</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25 de abril</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29 de abril al 2 de mayo*</w:t>
            </w:r>
            <w:r>
              <w:rPr>
                <w:rFonts w:ascii="Calibri" w:hAnsi="Calibri"/>
                <w:color w:val="000000"/>
                <w:sz w:val="20"/>
                <w:szCs w:val="20"/>
                <w:lang w:val="es-MX" w:eastAsia="es-MX"/>
              </w:rPr>
              <w:t>*</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29 de abril</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 al 5 de mayo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 de mayo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6 al 9 de mayo</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6 de mayo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10 al 12 de mayo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9 de mayo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13 al 16 de mayo</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13 de mayo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17 al 19 de mayo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lastRenderedPageBreak/>
              <w:t>16</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16 de mayo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20 al 23 de mayo</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20 de mayo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24 al 26 de mayo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23 de mayo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27 al 30 de mayo</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27 de mayo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31 de mayo al 2 de junio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30 de mayo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 al 6 de junio</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3 de junio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7 al 9 de junio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6 de junio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10 al 13 de junio</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10 de junio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14 al 16 de junio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13 de junio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17 al 20 de junio</w:t>
            </w:r>
          </w:p>
        </w:tc>
      </w:tr>
      <w:tr w:rsidR="008B668E" w:rsidRPr="008B668E" w:rsidTr="009C4B3E">
        <w:trPr>
          <w:trHeight w:val="315"/>
          <w:jc w:val="center"/>
        </w:trPr>
        <w:tc>
          <w:tcPr>
            <w:tcW w:w="76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17 de junio</w:t>
            </w:r>
          </w:p>
        </w:tc>
        <w:tc>
          <w:tcPr>
            <w:tcW w:w="3229" w:type="dxa"/>
            <w:tcBorders>
              <w:top w:val="nil"/>
              <w:left w:val="nil"/>
              <w:bottom w:val="nil"/>
              <w:right w:val="nil"/>
            </w:tcBorders>
            <w:shd w:val="clear" w:color="000000" w:fill="D9D9D9"/>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21 al 23 de junio</w:t>
            </w:r>
          </w:p>
        </w:tc>
      </w:tr>
      <w:tr w:rsidR="008B668E" w:rsidRPr="008B668E" w:rsidTr="009C4B3E">
        <w:trPr>
          <w:trHeight w:val="315"/>
          <w:jc w:val="center"/>
        </w:trPr>
        <w:tc>
          <w:tcPr>
            <w:tcW w:w="76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20 de junio</w:t>
            </w:r>
          </w:p>
        </w:tc>
        <w:tc>
          <w:tcPr>
            <w:tcW w:w="3229" w:type="dxa"/>
            <w:tcBorders>
              <w:top w:val="nil"/>
              <w:left w:val="nil"/>
              <w:bottom w:val="nil"/>
              <w:right w:val="nil"/>
            </w:tcBorders>
            <w:shd w:val="clear" w:color="auto" w:fill="auto"/>
            <w:noWrap/>
            <w:vAlign w:val="center"/>
            <w:hideMark/>
          </w:tcPr>
          <w:p w:rsidR="008B668E" w:rsidRPr="008B668E" w:rsidRDefault="008B668E" w:rsidP="008B668E">
            <w:pPr>
              <w:jc w:val="center"/>
              <w:rPr>
                <w:rFonts w:ascii="Calibri" w:hAnsi="Calibri"/>
                <w:color w:val="000000"/>
                <w:sz w:val="20"/>
                <w:szCs w:val="20"/>
                <w:lang w:val="es-MX" w:eastAsia="es-MX"/>
              </w:rPr>
            </w:pPr>
            <w:r w:rsidRPr="008B668E">
              <w:rPr>
                <w:rFonts w:ascii="Calibri" w:hAnsi="Calibri"/>
                <w:color w:val="000000"/>
                <w:sz w:val="20"/>
                <w:szCs w:val="20"/>
                <w:lang w:val="es-MX" w:eastAsia="es-MX"/>
              </w:rPr>
              <w:t>24 al 27 de junio</w:t>
            </w:r>
          </w:p>
        </w:tc>
      </w:tr>
    </w:tbl>
    <w:p w:rsidR="008B668E" w:rsidRDefault="008B668E" w:rsidP="008B668E">
      <w:pPr>
        <w:autoSpaceDE w:val="0"/>
        <w:autoSpaceDN w:val="0"/>
        <w:adjustRightInd w:val="0"/>
        <w:ind w:left="142"/>
        <w:rPr>
          <w:rFonts w:ascii="Arial" w:hAnsi="Arial" w:cs="Arial"/>
          <w:b/>
          <w:bCs/>
          <w:sz w:val="20"/>
          <w:szCs w:val="16"/>
        </w:rPr>
      </w:pPr>
    </w:p>
    <w:p w:rsidR="002E0F74" w:rsidRPr="008B668E" w:rsidRDefault="002E0F74" w:rsidP="008B668E">
      <w:pPr>
        <w:autoSpaceDE w:val="0"/>
        <w:autoSpaceDN w:val="0"/>
        <w:adjustRightInd w:val="0"/>
        <w:ind w:left="142"/>
        <w:rPr>
          <w:rFonts w:ascii="Arial" w:hAnsi="Arial" w:cs="Arial"/>
          <w:b/>
          <w:bCs/>
          <w:sz w:val="20"/>
          <w:szCs w:val="16"/>
        </w:rPr>
      </w:pPr>
      <w:r w:rsidRPr="008B668E">
        <w:rPr>
          <w:rFonts w:ascii="Arial" w:hAnsi="Arial" w:cs="Arial"/>
          <w:b/>
          <w:bCs/>
          <w:sz w:val="20"/>
          <w:szCs w:val="16"/>
        </w:rPr>
        <w:t>*Esta OT contiene la fecha de inicio de campaña federal</w:t>
      </w:r>
    </w:p>
    <w:p w:rsidR="002E0F74" w:rsidRPr="008B668E" w:rsidRDefault="002E0F74" w:rsidP="008B668E">
      <w:pPr>
        <w:autoSpaceDE w:val="0"/>
        <w:autoSpaceDN w:val="0"/>
        <w:adjustRightInd w:val="0"/>
        <w:ind w:left="142"/>
        <w:rPr>
          <w:rFonts w:ascii="Arial" w:hAnsi="Arial" w:cs="Arial"/>
          <w:b/>
          <w:bCs/>
          <w:sz w:val="20"/>
          <w:szCs w:val="16"/>
        </w:rPr>
      </w:pPr>
      <w:r w:rsidRPr="008B668E">
        <w:rPr>
          <w:rFonts w:ascii="Arial" w:hAnsi="Arial" w:cs="Arial"/>
          <w:b/>
          <w:bCs/>
          <w:sz w:val="20"/>
          <w:szCs w:val="16"/>
        </w:rPr>
        <w:t>** Esta OT contiene la fecha de fin de la intercampaña local e Inicio del peri</w:t>
      </w:r>
      <w:r w:rsidR="008B668E" w:rsidRPr="008B668E">
        <w:rPr>
          <w:rFonts w:ascii="Arial" w:hAnsi="Arial" w:cs="Arial"/>
          <w:b/>
          <w:bCs/>
          <w:sz w:val="20"/>
          <w:szCs w:val="16"/>
        </w:rPr>
        <w:t>odo de campaña para Gobernador,</w:t>
      </w:r>
      <w:r w:rsidRPr="008B668E">
        <w:rPr>
          <w:rFonts w:ascii="Arial" w:hAnsi="Arial" w:cs="Arial"/>
          <w:b/>
          <w:bCs/>
          <w:sz w:val="20"/>
          <w:szCs w:val="16"/>
        </w:rPr>
        <w:t xml:space="preserve"> Diputados locales y Ayuntamientos.</w:t>
      </w:r>
    </w:p>
    <w:p w:rsidR="002E0F74" w:rsidRDefault="002E0F74" w:rsidP="002E0F74">
      <w:pPr>
        <w:autoSpaceDE w:val="0"/>
        <w:autoSpaceDN w:val="0"/>
        <w:adjustRightInd w:val="0"/>
        <w:spacing w:line="300" w:lineRule="exact"/>
        <w:jc w:val="both"/>
        <w:rPr>
          <w:rFonts w:ascii="Arial" w:hAnsi="Arial" w:cs="Arial"/>
          <w:b/>
          <w:bCs/>
        </w:rPr>
      </w:pPr>
    </w:p>
    <w:p w:rsidR="002E0F74" w:rsidRPr="0077655A" w:rsidRDefault="002E0F74" w:rsidP="002E0F74">
      <w:pPr>
        <w:autoSpaceDE w:val="0"/>
        <w:autoSpaceDN w:val="0"/>
        <w:adjustRightInd w:val="0"/>
        <w:spacing w:line="300" w:lineRule="exact"/>
        <w:ind w:firstLine="567"/>
        <w:jc w:val="both"/>
        <w:rPr>
          <w:rFonts w:ascii="Arial" w:hAnsi="Arial" w:cs="Arial"/>
          <w:b/>
          <w:bCs/>
          <w:i/>
        </w:rPr>
      </w:pPr>
      <w:r w:rsidRPr="0077655A">
        <w:rPr>
          <w:rFonts w:ascii="Arial" w:hAnsi="Arial" w:cs="Arial"/>
          <w:b/>
          <w:bCs/>
          <w:i/>
        </w:rPr>
        <w:t>Prohibición de difusión de propaganda gubernamental</w:t>
      </w:r>
    </w:p>
    <w:p w:rsidR="002E0F74" w:rsidRPr="00D125F7" w:rsidRDefault="002E0F74" w:rsidP="002E0F74">
      <w:pPr>
        <w:autoSpaceDE w:val="0"/>
        <w:autoSpaceDN w:val="0"/>
        <w:adjustRightInd w:val="0"/>
        <w:spacing w:line="300" w:lineRule="exact"/>
        <w:jc w:val="both"/>
        <w:rPr>
          <w:rFonts w:ascii="Arial" w:hAnsi="Arial" w:cs="Arial"/>
          <w:b/>
          <w:bCs/>
        </w:rPr>
      </w:pPr>
    </w:p>
    <w:p w:rsidR="002E0F74" w:rsidRPr="00D125F7" w:rsidRDefault="002E0F74" w:rsidP="002E0F74">
      <w:pPr>
        <w:numPr>
          <w:ilvl w:val="0"/>
          <w:numId w:val="2"/>
        </w:numPr>
        <w:spacing w:line="300" w:lineRule="exact"/>
        <w:ind w:left="567" w:hanging="567"/>
        <w:jc w:val="both"/>
        <w:rPr>
          <w:spacing w:val="3"/>
        </w:rPr>
      </w:pPr>
      <w:r w:rsidRPr="00D125F7">
        <w:rPr>
          <w:rFonts w:ascii="Arial" w:hAnsi="Arial" w:cs="Arial"/>
        </w:rPr>
        <w:t>De conformidad con los artículos 41, Base III, apartado C, de la Constitución Política de lo</w:t>
      </w:r>
      <w:r>
        <w:rPr>
          <w:rFonts w:ascii="Arial" w:hAnsi="Arial" w:cs="Arial"/>
        </w:rPr>
        <w:t>s</w:t>
      </w:r>
      <w:r w:rsidRPr="00D125F7">
        <w:rPr>
          <w:rFonts w:ascii="Arial" w:hAnsi="Arial" w:cs="Arial"/>
        </w:rPr>
        <w:t xml:space="preserve"> </w:t>
      </w:r>
      <w:r>
        <w:rPr>
          <w:rFonts w:ascii="Arial" w:hAnsi="Arial" w:cs="Arial"/>
        </w:rPr>
        <w:t>Estados Unidos</w:t>
      </w:r>
      <w:r w:rsidRPr="00D125F7">
        <w:rPr>
          <w:rFonts w:ascii="Arial" w:hAnsi="Arial" w:cs="Arial"/>
        </w:rPr>
        <w:t xml:space="preserve"> Mexicanos, 209, numeral 1 de la Ley General de Instituciones y Procedimientos Electorales, 7, numeral</w:t>
      </w:r>
      <w:r>
        <w:rPr>
          <w:rFonts w:ascii="Arial" w:hAnsi="Arial" w:cs="Arial"/>
        </w:rPr>
        <w:t>es</w:t>
      </w:r>
      <w:r w:rsidRPr="00D125F7">
        <w:rPr>
          <w:rFonts w:ascii="Arial" w:hAnsi="Arial" w:cs="Arial"/>
        </w:rPr>
        <w:t xml:space="preserve"> 8</w:t>
      </w:r>
      <w:r>
        <w:rPr>
          <w:rFonts w:ascii="Arial" w:hAnsi="Arial" w:cs="Arial"/>
        </w:rPr>
        <w:t xml:space="preserve"> y 11</w:t>
      </w:r>
      <w:r w:rsidRPr="00D125F7">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125F7">
        <w:rPr>
          <w:spacing w:val="3"/>
        </w:rPr>
        <w:t xml:space="preserve"> </w:t>
      </w:r>
    </w:p>
    <w:p w:rsidR="001946BA" w:rsidRDefault="001946BA" w:rsidP="002E0F74">
      <w:pPr>
        <w:ind w:firstLine="567"/>
        <w:jc w:val="both"/>
        <w:rPr>
          <w:rFonts w:ascii="Arial" w:hAnsi="Arial" w:cs="Arial"/>
          <w:b/>
          <w:i/>
        </w:rPr>
      </w:pPr>
    </w:p>
    <w:p w:rsidR="002E0F74" w:rsidRPr="0077655A" w:rsidRDefault="002E0F74" w:rsidP="002E0F74">
      <w:pPr>
        <w:ind w:firstLine="567"/>
        <w:jc w:val="both"/>
        <w:rPr>
          <w:rFonts w:ascii="Arial" w:hAnsi="Arial" w:cs="Arial"/>
          <w:b/>
          <w:i/>
        </w:rPr>
      </w:pPr>
      <w:r w:rsidRPr="0077655A">
        <w:rPr>
          <w:rFonts w:ascii="Arial" w:hAnsi="Arial" w:cs="Arial"/>
          <w:b/>
          <w:i/>
        </w:rPr>
        <w:t>Reglas para notificación de pautas</w:t>
      </w:r>
    </w:p>
    <w:p w:rsidR="002E0F74" w:rsidRPr="00B84BD5" w:rsidRDefault="002E0F74" w:rsidP="002E0F74">
      <w:pPr>
        <w:jc w:val="both"/>
        <w:rPr>
          <w:rFonts w:ascii="Arial" w:hAnsi="Arial" w:cs="Arial"/>
          <w:b/>
        </w:rPr>
      </w:pPr>
    </w:p>
    <w:p w:rsidR="002E0F74" w:rsidRPr="001335E9" w:rsidRDefault="002E0F74" w:rsidP="002E0F74">
      <w:pPr>
        <w:numPr>
          <w:ilvl w:val="0"/>
          <w:numId w:val="2"/>
        </w:numPr>
        <w:ind w:left="567" w:hanging="567"/>
        <w:jc w:val="both"/>
        <w:rPr>
          <w:rFonts w:ascii="Arial" w:hAnsi="Arial" w:cs="Arial"/>
        </w:rPr>
      </w:pPr>
      <w:r w:rsidRPr="00B84BD5">
        <w:rPr>
          <w:rFonts w:ascii="Arial" w:hAnsi="Arial" w:cs="Arial"/>
        </w:rPr>
        <w:t xml:space="preserve">En relación con la notificación de las pautas de transmisión, éstas deberán ser notificadas con al menos veinte días hábiles de anticipación a la fecha de inicio de transmisiones, de conformidad con el artículo 40, numeral 1, inciso a) del </w:t>
      </w:r>
      <w:r w:rsidRPr="00EC51A5">
        <w:rPr>
          <w:rFonts w:ascii="Arial" w:hAnsi="Arial" w:cs="Arial"/>
        </w:rPr>
        <w:t>reglamento de la materia.</w:t>
      </w:r>
    </w:p>
    <w:p w:rsidR="002E0F74" w:rsidRPr="001335E9" w:rsidRDefault="002E0F74" w:rsidP="002E0F74">
      <w:pPr>
        <w:ind w:left="567"/>
        <w:jc w:val="both"/>
        <w:rPr>
          <w:rFonts w:ascii="Arial" w:hAnsi="Arial" w:cs="Arial"/>
        </w:rPr>
      </w:pPr>
    </w:p>
    <w:p w:rsidR="002E0F74" w:rsidRPr="001335E9" w:rsidRDefault="002E0F74" w:rsidP="002E0F74">
      <w:pPr>
        <w:numPr>
          <w:ilvl w:val="0"/>
          <w:numId w:val="2"/>
        </w:numPr>
        <w:ind w:left="567" w:hanging="567"/>
        <w:jc w:val="both"/>
        <w:rPr>
          <w:rFonts w:ascii="Arial" w:hAnsi="Arial" w:cs="Arial"/>
        </w:rPr>
      </w:pPr>
      <w:r w:rsidRPr="001335E9">
        <w:rPr>
          <w:rFonts w:ascii="Arial" w:hAnsi="Arial" w:cs="Arial"/>
        </w:rPr>
        <w:t xml:space="preserve">Como lo señala el artículo 6, numeral 5, incisos c), d) e i) del Reglamento de Radio y Televisión en Materia Electoral, corresponde a la Junta Local Ejecutiva en el estado de </w:t>
      </w:r>
      <w:r w:rsidR="008B668E" w:rsidRPr="001335E9">
        <w:rPr>
          <w:rFonts w:ascii="Arial" w:hAnsi="Arial" w:cs="Arial"/>
        </w:rPr>
        <w:t>Puebla</w:t>
      </w:r>
      <w:r w:rsidRPr="00EC51A5">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r w:rsidRPr="001335E9">
        <w:rPr>
          <w:rFonts w:ascii="Arial" w:hAnsi="Arial" w:cs="Arial"/>
        </w:rPr>
        <w:t>.</w:t>
      </w:r>
    </w:p>
    <w:p w:rsidR="002E0F74" w:rsidRPr="001335E9" w:rsidRDefault="002E0F74" w:rsidP="002E0F74">
      <w:pPr>
        <w:ind w:left="567"/>
        <w:jc w:val="both"/>
        <w:rPr>
          <w:rFonts w:ascii="Arial" w:hAnsi="Arial" w:cs="Arial"/>
        </w:rPr>
      </w:pPr>
    </w:p>
    <w:p w:rsidR="002E0F74" w:rsidRPr="001335E9" w:rsidRDefault="002E0F74" w:rsidP="009C4B3E">
      <w:pPr>
        <w:spacing w:line="276" w:lineRule="auto"/>
        <w:ind w:left="567"/>
        <w:jc w:val="both"/>
        <w:rPr>
          <w:rFonts w:ascii="Arial" w:hAnsi="Arial" w:cs="Arial"/>
          <w:b/>
          <w:i/>
        </w:rPr>
      </w:pPr>
      <w:r w:rsidRPr="001335E9">
        <w:rPr>
          <w:rFonts w:ascii="Arial" w:hAnsi="Arial" w:cs="Arial"/>
          <w:b/>
          <w:i/>
        </w:rPr>
        <w:lastRenderedPageBreak/>
        <w:t>Propaganda política electoral cuando se difundan imágenes de niñas, niños y adolescentes</w:t>
      </w:r>
    </w:p>
    <w:p w:rsidR="002E0F74" w:rsidRPr="001335E9" w:rsidRDefault="002E0F74" w:rsidP="009C4B3E">
      <w:pPr>
        <w:spacing w:line="276" w:lineRule="auto"/>
        <w:rPr>
          <w:rFonts w:ascii="Arial" w:hAnsi="Arial" w:cs="Arial"/>
          <w:b/>
        </w:rPr>
      </w:pPr>
    </w:p>
    <w:p w:rsidR="002E0F74" w:rsidRPr="001335E9" w:rsidRDefault="002E0F74" w:rsidP="009C4B3E">
      <w:pPr>
        <w:numPr>
          <w:ilvl w:val="0"/>
          <w:numId w:val="2"/>
        </w:numPr>
        <w:spacing w:line="276" w:lineRule="auto"/>
        <w:ind w:left="567" w:hanging="567"/>
        <w:jc w:val="both"/>
        <w:rPr>
          <w:rFonts w:ascii="Arial" w:hAnsi="Arial" w:cs="Arial"/>
        </w:rPr>
      </w:pPr>
      <w:r w:rsidRPr="001335E9">
        <w:rPr>
          <w:rFonts w:ascii="Arial" w:hAnsi="Arial" w:cs="Arial"/>
        </w:rPr>
        <w:t>La Sala Superior del Tribunal Electoral del Poder Judicial de la Federación aprobó la Jurisprudencia 5/2017 en la que se destaca lo siguiente:</w:t>
      </w:r>
    </w:p>
    <w:p w:rsidR="002E0F74" w:rsidRPr="001335E9" w:rsidRDefault="002E0F74" w:rsidP="009C4B3E">
      <w:pPr>
        <w:spacing w:line="276" w:lineRule="auto"/>
        <w:rPr>
          <w:rFonts w:ascii="Arial" w:hAnsi="Arial" w:cs="Arial"/>
        </w:rPr>
      </w:pPr>
    </w:p>
    <w:p w:rsidR="002E0F74" w:rsidRPr="001335E9" w:rsidRDefault="002E0F74" w:rsidP="009C4B3E">
      <w:pPr>
        <w:spacing w:line="276" w:lineRule="auto"/>
        <w:ind w:left="567"/>
        <w:jc w:val="both"/>
        <w:rPr>
          <w:rFonts w:ascii="Arial" w:hAnsi="Arial" w:cs="Arial"/>
          <w:i/>
        </w:rPr>
      </w:pPr>
      <w:r w:rsidRPr="001335E9">
        <w:rPr>
          <w:rFonts w:ascii="Arial" w:hAnsi="Arial" w:cs="Arial"/>
          <w:b/>
          <w:i/>
        </w:rPr>
        <w:t>PROPAGANDA POLÍTICA Y ELECTORAL. REQUISITOS MÍNIMOS QUE DEBEN CUMPLIRSE CUANDO SE DIFUNDAN IMÁGENES DE NIÑOS, NIÑAS Y ADOLESCENTES</w:t>
      </w:r>
      <w:r w:rsidRPr="001335E9">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E0F74" w:rsidRPr="001335E9" w:rsidRDefault="002E0F74" w:rsidP="009C4B3E">
      <w:pPr>
        <w:spacing w:line="276" w:lineRule="auto"/>
        <w:rPr>
          <w:rFonts w:ascii="Arial" w:hAnsi="Arial" w:cs="Arial"/>
          <w:b/>
        </w:rPr>
      </w:pPr>
    </w:p>
    <w:p w:rsidR="001946BA" w:rsidRPr="001335E9" w:rsidRDefault="001946BA" w:rsidP="009C4B3E">
      <w:pPr>
        <w:spacing w:line="276" w:lineRule="auto"/>
        <w:ind w:firstLine="567"/>
        <w:rPr>
          <w:rFonts w:ascii="Arial" w:hAnsi="Arial" w:cs="Arial"/>
          <w:b/>
          <w:i/>
        </w:rPr>
      </w:pPr>
    </w:p>
    <w:p w:rsidR="002E0F74" w:rsidRPr="001335E9" w:rsidRDefault="002E0F74" w:rsidP="009C4B3E">
      <w:pPr>
        <w:spacing w:line="276" w:lineRule="auto"/>
        <w:ind w:firstLine="567"/>
        <w:rPr>
          <w:rFonts w:ascii="Arial" w:hAnsi="Arial" w:cs="Arial"/>
          <w:b/>
          <w:i/>
        </w:rPr>
      </w:pPr>
      <w:r w:rsidRPr="001335E9">
        <w:rPr>
          <w:rFonts w:ascii="Arial" w:hAnsi="Arial" w:cs="Arial"/>
          <w:b/>
          <w:i/>
        </w:rPr>
        <w:t>Fundamentos para la emisión del Acuerdo</w:t>
      </w:r>
    </w:p>
    <w:p w:rsidR="002E0F74" w:rsidRPr="001335E9" w:rsidRDefault="002E0F74" w:rsidP="009C4B3E">
      <w:pPr>
        <w:spacing w:line="276" w:lineRule="auto"/>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2D2B59" w:rsidRPr="001335E9" w:rsidTr="00241800">
        <w:trPr>
          <w:trHeight w:val="510"/>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D2B59" w:rsidRPr="001335E9" w:rsidRDefault="002D2B59">
            <w:pPr>
              <w:autoSpaceDE w:val="0"/>
              <w:autoSpaceDN w:val="0"/>
              <w:spacing w:line="276" w:lineRule="auto"/>
              <w:jc w:val="center"/>
              <w:rPr>
                <w:rFonts w:ascii="Arial" w:hAnsi="Arial" w:cs="Arial"/>
                <w:i/>
                <w:iCs/>
                <w:spacing w:val="1"/>
              </w:rPr>
            </w:pPr>
            <w:r w:rsidRPr="001335E9">
              <w:rPr>
                <w:rFonts w:ascii="Arial" w:hAnsi="Arial" w:cs="Arial"/>
                <w:i/>
                <w:iCs/>
                <w:spacing w:val="1"/>
              </w:rPr>
              <w:t>Constitución Política de los Estados Unidos Mexicanos</w:t>
            </w:r>
          </w:p>
        </w:tc>
      </w:tr>
      <w:tr w:rsidR="002D2B59" w:rsidRPr="001335E9" w:rsidTr="00241800">
        <w:trPr>
          <w:trHeight w:val="1361"/>
        </w:trPr>
        <w:tc>
          <w:tcPr>
            <w:tcW w:w="9694"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2D2B59" w:rsidRPr="001335E9" w:rsidRDefault="002D2B59" w:rsidP="00241800">
            <w:pPr>
              <w:autoSpaceDE w:val="0"/>
              <w:autoSpaceDN w:val="0"/>
              <w:spacing w:line="276" w:lineRule="auto"/>
              <w:rPr>
                <w:rFonts w:ascii="Arial" w:hAnsi="Arial" w:cs="Arial"/>
                <w:spacing w:val="1"/>
              </w:rPr>
            </w:pPr>
            <w:r w:rsidRPr="001335E9">
              <w:rPr>
                <w:rFonts w:ascii="Arial" w:hAnsi="Arial" w:cs="Arial"/>
              </w:rPr>
              <w:t xml:space="preserve">41, base III, apartados A, incisos a) y d), B, </w:t>
            </w:r>
            <w:r w:rsidRPr="001335E9">
              <w:rPr>
                <w:rFonts w:ascii="Arial" w:hAnsi="Arial" w:cs="Arial"/>
                <w:color w:val="000000"/>
              </w:rPr>
              <w:t>incisos a), b) y c) y C; 116, fracción IV, inciso f)</w:t>
            </w:r>
          </w:p>
        </w:tc>
      </w:tr>
      <w:tr w:rsidR="002D2B59" w:rsidRPr="001335E9" w:rsidTr="00241800">
        <w:trPr>
          <w:trHeight w:val="386"/>
        </w:trPr>
        <w:tc>
          <w:tcPr>
            <w:tcW w:w="9694" w:type="dxa"/>
            <w:tcBorders>
              <w:top w:val="single" w:sz="4" w:space="0" w:color="auto"/>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2D2B59" w:rsidRPr="001335E9" w:rsidRDefault="002D2B59">
            <w:pPr>
              <w:autoSpaceDE w:val="0"/>
              <w:autoSpaceDN w:val="0"/>
              <w:spacing w:line="276" w:lineRule="auto"/>
              <w:jc w:val="center"/>
              <w:rPr>
                <w:rFonts w:ascii="Arial" w:hAnsi="Arial" w:cs="Arial"/>
                <w:i/>
                <w:iCs/>
                <w:spacing w:val="1"/>
              </w:rPr>
            </w:pPr>
            <w:r w:rsidRPr="001335E9">
              <w:rPr>
                <w:rFonts w:ascii="Arial" w:hAnsi="Arial" w:cs="Arial"/>
                <w:i/>
                <w:iCs/>
                <w:spacing w:val="1"/>
              </w:rPr>
              <w:lastRenderedPageBreak/>
              <w:t>Ley General de Instituciones y Procedimientos Electorales</w:t>
            </w:r>
          </w:p>
        </w:tc>
      </w:tr>
      <w:tr w:rsidR="002D2B59" w:rsidRPr="001335E9" w:rsidTr="002D2B59">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D2B59" w:rsidRPr="001335E9" w:rsidRDefault="002D2B59">
            <w:pPr>
              <w:autoSpaceDE w:val="0"/>
              <w:autoSpaceDN w:val="0"/>
              <w:spacing w:line="276" w:lineRule="auto"/>
              <w:rPr>
                <w:rFonts w:ascii="Arial" w:hAnsi="Arial" w:cs="Arial"/>
                <w:spacing w:val="1"/>
              </w:rPr>
            </w:pPr>
            <w:r w:rsidRPr="001335E9">
              <w:rPr>
                <w:rFonts w:ascii="Arial" w:hAnsi="Arial" w:cs="Arial"/>
              </w:rPr>
              <w:t xml:space="preserve">30, numeral 1, inciso h); 55, numeral 1, inciso h); 159, numerales 2 y 3; 160, numerales 1 y 2; 162; 165, numerales 1 y 2; 166; 167, numerales 1, 4, 5 y 6; 168, numeral 5; 169, numeral 1; </w:t>
            </w:r>
            <w:r w:rsidRPr="001335E9">
              <w:rPr>
                <w:rFonts w:ascii="Arial" w:hAnsi="Arial" w:cs="Arial"/>
                <w:color w:val="000000"/>
              </w:rPr>
              <w:t xml:space="preserve">170, numerales 2 y 3; 171; 172, numeral 1; 173, numeral 1; 174, numeral 1; 178, numerales 1 y 2; </w:t>
            </w:r>
            <w:r w:rsidRPr="001335E9">
              <w:rPr>
                <w:rFonts w:ascii="Arial" w:hAnsi="Arial" w:cs="Arial"/>
              </w:rPr>
              <w:t xml:space="preserve">183, numeral 4;184, numeral 1, inciso a); </w:t>
            </w:r>
            <w:r w:rsidRPr="001335E9">
              <w:rPr>
                <w:rFonts w:ascii="Arial" w:hAnsi="Arial" w:cs="Arial"/>
                <w:spacing w:val="-2"/>
              </w:rPr>
              <w:t xml:space="preserve">209, numeral 1; 251, numerales 3 y 4; 366, numeral 1; 368, numerales 1 y 3; </w:t>
            </w:r>
            <w:r w:rsidRPr="001335E9">
              <w:rPr>
                <w:rFonts w:ascii="Arial" w:hAnsi="Arial" w:cs="Arial"/>
              </w:rPr>
              <w:t>393, numeral 1, inciso b) y 411.</w:t>
            </w:r>
          </w:p>
        </w:tc>
      </w:tr>
      <w:tr w:rsidR="002D2B59" w:rsidRPr="001335E9" w:rsidTr="002D2B59">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D2B59" w:rsidRPr="001335E9" w:rsidRDefault="002D2B59">
            <w:pPr>
              <w:autoSpaceDE w:val="0"/>
              <w:autoSpaceDN w:val="0"/>
              <w:spacing w:line="276" w:lineRule="auto"/>
              <w:jc w:val="center"/>
              <w:rPr>
                <w:rFonts w:ascii="Arial" w:hAnsi="Arial" w:cs="Arial"/>
                <w:i/>
                <w:iCs/>
                <w:spacing w:val="1"/>
              </w:rPr>
            </w:pPr>
            <w:r w:rsidRPr="001335E9">
              <w:rPr>
                <w:rFonts w:ascii="Arial" w:hAnsi="Arial" w:cs="Arial"/>
                <w:i/>
                <w:iCs/>
                <w:spacing w:val="1"/>
              </w:rPr>
              <w:t>Ley General de Partidos Políticos</w:t>
            </w:r>
          </w:p>
        </w:tc>
      </w:tr>
      <w:tr w:rsidR="002D2B59" w:rsidRPr="001335E9" w:rsidTr="002D2B59">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2B59" w:rsidRPr="001335E9" w:rsidRDefault="002D2B59">
            <w:pPr>
              <w:autoSpaceDE w:val="0"/>
              <w:autoSpaceDN w:val="0"/>
              <w:spacing w:line="276" w:lineRule="auto"/>
              <w:rPr>
                <w:rFonts w:ascii="Arial" w:hAnsi="Arial" w:cs="Arial"/>
                <w:spacing w:val="1"/>
              </w:rPr>
            </w:pPr>
            <w:r w:rsidRPr="001335E9">
              <w:rPr>
                <w:rFonts w:ascii="Arial" w:hAnsi="Arial" w:cs="Arial"/>
              </w:rPr>
              <w:t>23, numeral 1, inciso d); 26, numeral 1, inciso a) y 49.</w:t>
            </w:r>
          </w:p>
        </w:tc>
      </w:tr>
      <w:tr w:rsidR="002D2B59" w:rsidRPr="001335E9" w:rsidTr="002D2B59">
        <w:trPr>
          <w:trHeight w:val="386"/>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D2B59" w:rsidRPr="001335E9" w:rsidRDefault="002D2B59">
            <w:pPr>
              <w:autoSpaceDE w:val="0"/>
              <w:autoSpaceDN w:val="0"/>
              <w:spacing w:line="276" w:lineRule="auto"/>
              <w:jc w:val="center"/>
              <w:rPr>
                <w:rFonts w:ascii="Arial" w:hAnsi="Arial" w:cs="Arial"/>
                <w:i/>
                <w:iCs/>
                <w:spacing w:val="1"/>
              </w:rPr>
            </w:pPr>
            <w:r w:rsidRPr="001335E9">
              <w:rPr>
                <w:rFonts w:ascii="Arial" w:hAnsi="Arial" w:cs="Arial"/>
                <w:i/>
                <w:iCs/>
                <w:spacing w:val="1"/>
              </w:rPr>
              <w:t>Reglamento de Radio y Televisión en Materia Electoral</w:t>
            </w:r>
          </w:p>
        </w:tc>
      </w:tr>
      <w:tr w:rsidR="002D2B59" w:rsidRPr="001335E9" w:rsidTr="002D2B59">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2B59" w:rsidRPr="001335E9" w:rsidRDefault="002D2B59">
            <w:pPr>
              <w:autoSpaceDE w:val="0"/>
              <w:autoSpaceDN w:val="0"/>
              <w:spacing w:line="276" w:lineRule="auto"/>
              <w:rPr>
                <w:rFonts w:ascii="Arial" w:hAnsi="Arial" w:cs="Arial"/>
                <w:spacing w:val="1"/>
              </w:rPr>
            </w:pPr>
            <w:r w:rsidRPr="001335E9">
              <w:rPr>
                <w:rFonts w:ascii="Arial" w:hAnsi="Arial" w:cs="Arial"/>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w:t>
            </w:r>
            <w:r w:rsidRPr="001335E9">
              <w:rPr>
                <w:rFonts w:ascii="Arial" w:hAnsi="Arial" w:cs="Arial"/>
                <w:spacing w:val="-6"/>
              </w:rPr>
              <w:t xml:space="preserve">; 36, numeral 3; </w:t>
            </w:r>
            <w:r w:rsidRPr="001335E9">
              <w:rPr>
                <w:rFonts w:ascii="Arial" w:hAnsi="Arial" w:cs="Arial"/>
              </w:rPr>
              <w:t>40, numeral 1, inciso a); 42 numeral 4, y 43 numeral 13.</w:t>
            </w:r>
          </w:p>
        </w:tc>
      </w:tr>
    </w:tbl>
    <w:p w:rsidR="002E0F74" w:rsidRPr="001335E9" w:rsidRDefault="002E0F74" w:rsidP="002E0F74">
      <w:pPr>
        <w:spacing w:line="300" w:lineRule="exact"/>
        <w:jc w:val="center"/>
        <w:rPr>
          <w:rFonts w:ascii="Arial" w:hAnsi="Arial" w:cs="Arial"/>
          <w:b/>
        </w:rPr>
      </w:pPr>
    </w:p>
    <w:p w:rsidR="002E0F74" w:rsidRPr="001335E9" w:rsidRDefault="002E0F74" w:rsidP="002E0F74">
      <w:pPr>
        <w:spacing w:line="300" w:lineRule="exact"/>
        <w:jc w:val="both"/>
        <w:rPr>
          <w:rFonts w:ascii="Arial" w:hAnsi="Arial" w:cs="Arial"/>
        </w:rPr>
      </w:pPr>
      <w:r w:rsidRPr="001335E9">
        <w:rPr>
          <w:rFonts w:ascii="Arial" w:hAnsi="Arial" w:cs="Arial"/>
        </w:rPr>
        <w:t>En razón de los antecedentes, considerandos y fundamentos señalados, el Comité de Radio y Televisión del Instituto Nacional Electoral emite el siguiente:</w:t>
      </w:r>
    </w:p>
    <w:p w:rsidR="002E0F74" w:rsidRDefault="002E0F74" w:rsidP="002E0F74">
      <w:pPr>
        <w:spacing w:line="300" w:lineRule="exact"/>
        <w:jc w:val="center"/>
        <w:rPr>
          <w:rFonts w:ascii="Arial" w:hAnsi="Arial" w:cs="Arial"/>
          <w:b/>
        </w:rPr>
      </w:pPr>
    </w:p>
    <w:p w:rsidR="00241800" w:rsidRPr="001335E9" w:rsidRDefault="00241800" w:rsidP="002E0F74">
      <w:pPr>
        <w:spacing w:line="300" w:lineRule="exact"/>
        <w:jc w:val="center"/>
        <w:rPr>
          <w:rFonts w:ascii="Arial" w:hAnsi="Arial" w:cs="Arial"/>
          <w:b/>
        </w:rPr>
      </w:pPr>
    </w:p>
    <w:p w:rsidR="002E0F74" w:rsidRPr="001335E9" w:rsidRDefault="008B668E" w:rsidP="008B668E">
      <w:pPr>
        <w:spacing w:line="300" w:lineRule="exact"/>
        <w:jc w:val="center"/>
        <w:rPr>
          <w:rFonts w:ascii="Arial" w:hAnsi="Arial" w:cs="Arial"/>
          <w:b/>
        </w:rPr>
      </w:pPr>
      <w:r w:rsidRPr="001335E9">
        <w:rPr>
          <w:rFonts w:ascii="Arial" w:hAnsi="Arial" w:cs="Arial"/>
          <w:b/>
        </w:rPr>
        <w:t>A  c  u  e  r  d  o</w:t>
      </w:r>
    </w:p>
    <w:p w:rsidR="002E0F74" w:rsidRDefault="002E0F74" w:rsidP="002E0F74">
      <w:pPr>
        <w:spacing w:line="300" w:lineRule="exact"/>
        <w:rPr>
          <w:rFonts w:ascii="Arial" w:hAnsi="Arial" w:cs="Arial"/>
          <w:b/>
        </w:rPr>
      </w:pPr>
    </w:p>
    <w:p w:rsidR="00241800" w:rsidRPr="001335E9" w:rsidRDefault="00241800" w:rsidP="002E0F74">
      <w:pPr>
        <w:spacing w:line="300" w:lineRule="exact"/>
        <w:rPr>
          <w:rFonts w:ascii="Arial" w:hAnsi="Arial" w:cs="Arial"/>
          <w:b/>
        </w:rPr>
      </w:pPr>
    </w:p>
    <w:p w:rsidR="002E0F74" w:rsidRPr="00EC51A5" w:rsidRDefault="002E0F74" w:rsidP="00AA5410">
      <w:pPr>
        <w:spacing w:line="276" w:lineRule="auto"/>
        <w:ind w:right="49"/>
        <w:jc w:val="both"/>
        <w:rPr>
          <w:rFonts w:ascii="Arial" w:hAnsi="Arial" w:cs="Arial"/>
        </w:rPr>
      </w:pPr>
      <w:r w:rsidRPr="001335E9">
        <w:rPr>
          <w:rFonts w:ascii="Arial" w:hAnsi="Arial" w:cs="Arial"/>
          <w:b/>
        </w:rPr>
        <w:t xml:space="preserve">PRIMERO. </w:t>
      </w:r>
      <w:r w:rsidRPr="001335E9">
        <w:rPr>
          <w:rFonts w:ascii="Arial" w:hAnsi="Arial" w:cs="Arial"/>
        </w:rPr>
        <w:t xml:space="preserve">Se aprueba el modelo de pauta de transmisión y las pautas específicas de los mensajes correspondientes a los partidos políticos para el periodo de intercampaña; </w:t>
      </w:r>
      <w:r w:rsidR="008B668E" w:rsidRPr="001335E9">
        <w:rPr>
          <w:rFonts w:ascii="Arial" w:hAnsi="Arial" w:cs="Arial"/>
        </w:rPr>
        <w:t xml:space="preserve">y </w:t>
      </w:r>
      <w:r w:rsidRPr="001335E9">
        <w:rPr>
          <w:rFonts w:ascii="Arial" w:hAnsi="Arial" w:cs="Arial"/>
        </w:rPr>
        <w:t xml:space="preserve">para partidos políticos y candidatos independientes para el periodo de campaña del Proceso Electoral Local 2017-2018, coincidente con el Proceso Electoral Federal 2017-2018, en el estado de </w:t>
      </w:r>
      <w:r w:rsidR="008B668E" w:rsidRPr="001335E9">
        <w:rPr>
          <w:rFonts w:ascii="Arial" w:hAnsi="Arial" w:cs="Arial"/>
        </w:rPr>
        <w:t>Puebla</w:t>
      </w:r>
      <w:r w:rsidRPr="001335E9">
        <w:rPr>
          <w:rFonts w:ascii="Arial" w:hAnsi="Arial" w:cs="Arial"/>
        </w:rPr>
        <w:t>,</w:t>
      </w:r>
      <w:r w:rsidRPr="00EC51A5">
        <w:rPr>
          <w:rFonts w:ascii="Arial" w:hAnsi="Arial" w:cs="Arial"/>
        </w:rPr>
        <w:t xml:space="preserve"> mismas que se anexan y forman parte del presente Acuerdo.</w:t>
      </w:r>
    </w:p>
    <w:p w:rsidR="002E0F74" w:rsidRPr="001335E9" w:rsidRDefault="002E0F74" w:rsidP="00AA5410">
      <w:pPr>
        <w:spacing w:line="276" w:lineRule="auto"/>
        <w:ind w:right="49"/>
        <w:jc w:val="both"/>
        <w:rPr>
          <w:rFonts w:ascii="Arial" w:hAnsi="Arial" w:cs="Arial"/>
        </w:rPr>
      </w:pPr>
    </w:p>
    <w:p w:rsidR="002D2B59" w:rsidRPr="001335E9" w:rsidRDefault="002D2B59" w:rsidP="00AA5410">
      <w:pPr>
        <w:autoSpaceDE w:val="0"/>
        <w:autoSpaceDN w:val="0"/>
        <w:adjustRightInd w:val="0"/>
        <w:spacing w:line="276" w:lineRule="auto"/>
        <w:jc w:val="both"/>
        <w:rPr>
          <w:rFonts w:ascii="Arial" w:hAnsi="Arial" w:cs="Arial"/>
        </w:rPr>
      </w:pPr>
      <w:r w:rsidRPr="001335E9">
        <w:rPr>
          <w:rFonts w:ascii="Arial" w:hAnsi="Arial" w:cs="Arial"/>
          <w:b/>
        </w:rPr>
        <w:t xml:space="preserve">SEGUNDO. </w:t>
      </w:r>
      <w:r w:rsidRPr="001335E9">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1335E9">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2D2B59" w:rsidRDefault="002D2B59" w:rsidP="00AA5410">
      <w:pPr>
        <w:autoSpaceDE w:val="0"/>
        <w:autoSpaceDN w:val="0"/>
        <w:adjustRightInd w:val="0"/>
        <w:spacing w:line="276" w:lineRule="auto"/>
        <w:ind w:firstLine="708"/>
        <w:rPr>
          <w:rFonts w:ascii="Arial" w:hAnsi="Arial" w:cs="Arial"/>
        </w:rPr>
      </w:pPr>
    </w:p>
    <w:p w:rsidR="00241800" w:rsidRPr="001335E9" w:rsidRDefault="00241800" w:rsidP="00AA5410">
      <w:pPr>
        <w:autoSpaceDE w:val="0"/>
        <w:autoSpaceDN w:val="0"/>
        <w:adjustRightInd w:val="0"/>
        <w:spacing w:line="276" w:lineRule="auto"/>
        <w:ind w:firstLine="708"/>
        <w:rPr>
          <w:rFonts w:ascii="Arial" w:hAnsi="Arial" w:cs="Arial"/>
        </w:rPr>
      </w:pPr>
    </w:p>
    <w:p w:rsidR="002D2B59" w:rsidRPr="001335E9" w:rsidRDefault="002D2B59" w:rsidP="00AA5410">
      <w:pPr>
        <w:autoSpaceDE w:val="0"/>
        <w:autoSpaceDN w:val="0"/>
        <w:adjustRightInd w:val="0"/>
        <w:spacing w:line="276" w:lineRule="auto"/>
        <w:jc w:val="both"/>
        <w:rPr>
          <w:rFonts w:ascii="Arial" w:eastAsiaTheme="minorHAnsi" w:hAnsi="Arial" w:cs="Arial"/>
          <w:lang w:val="es-MX" w:eastAsia="en-US"/>
        </w:rPr>
      </w:pPr>
      <w:r w:rsidRPr="001335E9">
        <w:rPr>
          <w:rFonts w:ascii="Arial,Bold" w:eastAsiaTheme="minorHAnsi" w:hAnsi="Arial,Bold" w:cs="Arial,Bold"/>
          <w:b/>
          <w:bCs/>
          <w:lang w:val="es-MX" w:eastAsia="en-US"/>
        </w:rPr>
        <w:t xml:space="preserve">TERCERO. </w:t>
      </w:r>
      <w:r w:rsidRPr="001335E9">
        <w:rPr>
          <w:rFonts w:ascii="Arial" w:eastAsiaTheme="minorHAnsi" w:hAnsi="Arial" w:cs="Arial"/>
          <w:lang w:val="es-MX" w:eastAsia="en-US"/>
        </w:rPr>
        <w:t>Las pautas específicas se encuentran sujetas a la condición suspensiva consistente en la obtención del registro de candidatos indepen</w:t>
      </w:r>
      <w:r w:rsidR="007816F6">
        <w:rPr>
          <w:rFonts w:ascii="Arial" w:eastAsiaTheme="minorHAnsi" w:hAnsi="Arial" w:cs="Arial"/>
          <w:lang w:val="es-MX" w:eastAsia="en-US"/>
        </w:rPr>
        <w:t>dientes a nivel federal y en el estado de Puebla</w:t>
      </w:r>
      <w:r w:rsidRPr="001335E9">
        <w:rPr>
          <w:rFonts w:ascii="Arial" w:eastAsiaTheme="minorHAnsi" w:hAnsi="Arial" w:cs="Arial"/>
          <w:lang w:val="es-MX" w:eastAsia="en-US"/>
        </w:rPr>
        <w:t xml:space="preserve">. La Dirección Ejecutiva de Prerrogativas y Partidos Políticos notificará </w:t>
      </w:r>
      <w:r w:rsidR="00AA5410">
        <w:rPr>
          <w:rFonts w:ascii="Arial" w:eastAsiaTheme="minorHAnsi" w:hAnsi="Arial" w:cs="Arial"/>
          <w:lang w:val="es-MX" w:eastAsia="en-US"/>
        </w:rPr>
        <w:t xml:space="preserve">a las emisoras de radio y canales de televisión, </w:t>
      </w:r>
      <w:r w:rsidRPr="001335E9">
        <w:rPr>
          <w:rFonts w:ascii="Arial" w:eastAsiaTheme="minorHAnsi" w:hAnsi="Arial" w:cs="Arial"/>
          <w:lang w:val="es-MX" w:eastAsia="en-US"/>
        </w:rPr>
        <w:t>a través de los mecanismos vigentes, la pauta correspondiente, previo aviso a los integrantes del Comité de Radio y Televisión, lo anterior en cumplimiento al supuesto establecido en el artículo 36, numeral 1, inciso a) del Reglamento de Radio y Televisión.</w:t>
      </w:r>
    </w:p>
    <w:p w:rsidR="002D2B59" w:rsidRPr="001335E9" w:rsidRDefault="002D2B59" w:rsidP="00AA5410">
      <w:pPr>
        <w:spacing w:line="276" w:lineRule="auto"/>
        <w:ind w:right="49"/>
        <w:jc w:val="both"/>
        <w:rPr>
          <w:rFonts w:ascii="Arial" w:hAnsi="Arial" w:cs="Arial"/>
        </w:rPr>
      </w:pPr>
    </w:p>
    <w:p w:rsidR="002D2B59" w:rsidRPr="001335E9" w:rsidRDefault="002D2B59" w:rsidP="00AA5410">
      <w:pPr>
        <w:shd w:val="clear" w:color="auto" w:fill="FFFFFF" w:themeFill="background1"/>
        <w:spacing w:line="276" w:lineRule="auto"/>
        <w:jc w:val="both"/>
        <w:rPr>
          <w:rFonts w:ascii="Arial" w:hAnsi="Arial" w:cs="Arial"/>
        </w:rPr>
      </w:pPr>
      <w:r w:rsidRPr="001335E9">
        <w:rPr>
          <w:rFonts w:ascii="Arial" w:hAnsi="Arial" w:cs="Arial"/>
          <w:b/>
          <w:bCs/>
        </w:rPr>
        <w:t>CUARTO.</w:t>
      </w:r>
      <w:r w:rsidRPr="001335E9">
        <w:rPr>
          <w:rFonts w:ascii="Arial" w:hAnsi="Arial" w:cs="Arial"/>
          <w:bCs/>
        </w:rPr>
        <w:t xml:space="preserve"> </w:t>
      </w:r>
      <w:r w:rsidRPr="001335E9">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2D2B59" w:rsidRPr="001335E9" w:rsidRDefault="002D2B59" w:rsidP="00AA5410">
      <w:pPr>
        <w:shd w:val="clear" w:color="auto" w:fill="FFFFFF" w:themeFill="background1"/>
        <w:spacing w:line="276" w:lineRule="auto"/>
        <w:jc w:val="both"/>
        <w:rPr>
          <w:rFonts w:ascii="Arial" w:hAnsi="Arial" w:cs="Arial"/>
        </w:rPr>
      </w:pPr>
    </w:p>
    <w:p w:rsidR="002D2B59" w:rsidRPr="001335E9" w:rsidRDefault="002D2B59" w:rsidP="00AA5410">
      <w:pPr>
        <w:shd w:val="clear" w:color="auto" w:fill="FFFFFF" w:themeFill="background1"/>
        <w:spacing w:line="276" w:lineRule="auto"/>
        <w:jc w:val="both"/>
        <w:rPr>
          <w:rFonts w:ascii="Arial" w:hAnsi="Arial" w:cs="Arial"/>
          <w:b/>
        </w:rPr>
      </w:pPr>
      <w:r w:rsidRPr="001335E9">
        <w:rPr>
          <w:rFonts w:ascii="Arial" w:hAnsi="Arial" w:cs="Arial"/>
          <w:b/>
        </w:rPr>
        <w:t xml:space="preserve">QUINTO. </w:t>
      </w:r>
      <w:r w:rsidRPr="001335E9">
        <w:rPr>
          <w:rFonts w:ascii="Arial" w:hAnsi="Arial" w:cs="Arial"/>
        </w:rPr>
        <w:t xml:space="preserve">Se aprueba el calendario para la entrega de materiales y órdenes de transmisión, a que se refiere el presente Acuerdo, en el entendido de que los mensajes de los candidatos independientes para campaña federal se transmitirán a partir de la orden de transmisión número </w:t>
      </w:r>
      <w:r w:rsidR="00EC51A5" w:rsidRPr="001335E9">
        <w:rPr>
          <w:rFonts w:ascii="Arial" w:hAnsi="Arial" w:cs="Arial"/>
        </w:rPr>
        <w:t xml:space="preserve">3 </w:t>
      </w:r>
      <w:r w:rsidR="00AA5410" w:rsidRPr="00AA5410">
        <w:rPr>
          <w:rFonts w:ascii="Arial" w:hAnsi="Arial" w:cs="Arial"/>
        </w:rPr>
        <w:t xml:space="preserve">y los de candidatos independientes a nivel local en la orden de transmisión más cercana a su registro, </w:t>
      </w:r>
      <w:r w:rsidRPr="00EC51A5">
        <w:rPr>
          <w:rFonts w:ascii="Arial" w:hAnsi="Arial" w:cs="Arial"/>
        </w:rPr>
        <w:t>siempre respetando la cantidad total de los mensajes a que tengan derecho, distribuyéndolos proporcionalmente a lo largo del periodo de campaña.</w:t>
      </w:r>
    </w:p>
    <w:p w:rsidR="002D2B59" w:rsidRPr="001335E9" w:rsidRDefault="002D2B59" w:rsidP="00AA5410">
      <w:pPr>
        <w:shd w:val="clear" w:color="auto" w:fill="FFFFFF" w:themeFill="background1"/>
        <w:spacing w:line="276" w:lineRule="auto"/>
        <w:jc w:val="both"/>
        <w:rPr>
          <w:rFonts w:ascii="Arial" w:hAnsi="Arial" w:cs="Arial"/>
        </w:rPr>
      </w:pPr>
    </w:p>
    <w:p w:rsidR="007816F6" w:rsidRDefault="007816F6" w:rsidP="00AA5410">
      <w:pPr>
        <w:shd w:val="clear" w:color="auto" w:fill="FFFFFF" w:themeFill="background1"/>
        <w:spacing w:line="276" w:lineRule="auto"/>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434583">
        <w:rPr>
          <w:rFonts w:ascii="Arial" w:hAnsi="Arial" w:cs="Arial"/>
        </w:rPr>
        <w:t>lo notifique de inmediato por vía electrónica a los integrantes del Comité de Radio y Televisión, y en su caso a Partidos Políticos locales.</w:t>
      </w:r>
    </w:p>
    <w:p w:rsidR="002D2B59" w:rsidRPr="00EC51A5" w:rsidRDefault="002D2B59" w:rsidP="00AA5410">
      <w:pPr>
        <w:shd w:val="clear" w:color="auto" w:fill="FFFFFF" w:themeFill="background1"/>
        <w:spacing w:line="276" w:lineRule="auto"/>
        <w:jc w:val="both"/>
        <w:rPr>
          <w:rFonts w:ascii="Arial" w:hAnsi="Arial" w:cs="Arial"/>
        </w:rPr>
      </w:pPr>
    </w:p>
    <w:p w:rsidR="002D2B59" w:rsidRPr="001335E9" w:rsidRDefault="002D2B59" w:rsidP="00AA5410">
      <w:pPr>
        <w:spacing w:line="276" w:lineRule="auto"/>
        <w:jc w:val="both"/>
        <w:rPr>
          <w:rFonts w:ascii="Arial" w:hAnsi="Arial" w:cs="Arial"/>
        </w:rPr>
      </w:pPr>
      <w:r w:rsidRPr="001335E9">
        <w:rPr>
          <w:rFonts w:ascii="Arial" w:hAnsi="Arial" w:cs="Arial"/>
          <w:b/>
        </w:rPr>
        <w:t>SÉPTIMO.</w:t>
      </w:r>
      <w:r w:rsidRPr="001335E9">
        <w:rPr>
          <w:rFonts w:ascii="Arial" w:hAnsi="Arial" w:cs="Arial"/>
        </w:rPr>
        <w:t xml:space="preserve"> Notifíquese a la Secretaría Ejecutiva del Instituto para los efectos legales a que haya lugar.</w:t>
      </w:r>
    </w:p>
    <w:p w:rsidR="002E0F74" w:rsidRPr="001335E9" w:rsidRDefault="002E0F74" w:rsidP="00AA5410">
      <w:pPr>
        <w:shd w:val="clear" w:color="auto" w:fill="FFFFFF" w:themeFill="background1"/>
        <w:spacing w:line="276" w:lineRule="auto"/>
        <w:jc w:val="both"/>
        <w:rPr>
          <w:rFonts w:ascii="Arial" w:hAnsi="Arial" w:cs="Arial"/>
          <w:b/>
        </w:rPr>
      </w:pPr>
    </w:p>
    <w:p w:rsidR="002E0F74" w:rsidRPr="001335E9" w:rsidRDefault="002D2B59" w:rsidP="00AA5410">
      <w:pPr>
        <w:spacing w:line="276" w:lineRule="auto"/>
        <w:jc w:val="both"/>
        <w:rPr>
          <w:rFonts w:ascii="Arial" w:hAnsi="Arial" w:cs="Arial"/>
        </w:rPr>
      </w:pPr>
      <w:r w:rsidRPr="001335E9">
        <w:rPr>
          <w:rFonts w:ascii="Arial" w:hAnsi="Arial" w:cs="Arial"/>
          <w:b/>
        </w:rPr>
        <w:t>OCTAV</w:t>
      </w:r>
      <w:r w:rsidR="002E0F74" w:rsidRPr="001335E9">
        <w:rPr>
          <w:rFonts w:ascii="Arial" w:hAnsi="Arial" w:cs="Arial"/>
          <w:b/>
        </w:rPr>
        <w:t>O.</w:t>
      </w:r>
      <w:r w:rsidR="002E0F74" w:rsidRPr="001335E9">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6A6564" w:rsidRPr="001335E9">
        <w:rPr>
          <w:rFonts w:ascii="Arial" w:hAnsi="Arial" w:cs="Arial"/>
        </w:rPr>
        <w:t>Puebla</w:t>
      </w:r>
      <w:r w:rsidR="002E0F74" w:rsidRPr="00EC51A5">
        <w:rPr>
          <w:rFonts w:ascii="Arial" w:hAnsi="Arial" w:cs="Arial"/>
        </w:rPr>
        <w:t xml:space="preserve">, a las emisoras </w:t>
      </w:r>
      <w:r w:rsidR="002E0F74" w:rsidRPr="001335E9">
        <w:rPr>
          <w:rFonts w:ascii="Arial" w:hAnsi="Arial" w:cs="Arial"/>
        </w:rPr>
        <w:t>de radio y canales de televisión previstas en el catálogo y a la Dirección General de Radio, Televisión y Cinematografía de la Secretaría de Gobernación para los efectos legales a que haya lugar.</w:t>
      </w:r>
    </w:p>
    <w:p w:rsidR="002E0F74" w:rsidRPr="001335E9" w:rsidRDefault="002E0F74" w:rsidP="00AA5410">
      <w:pPr>
        <w:shd w:val="clear" w:color="auto" w:fill="FFFFFF" w:themeFill="background1"/>
        <w:spacing w:line="276" w:lineRule="auto"/>
        <w:jc w:val="both"/>
        <w:rPr>
          <w:rFonts w:ascii="Arial" w:hAnsi="Arial" w:cs="Arial"/>
        </w:rPr>
      </w:pPr>
    </w:p>
    <w:p w:rsidR="002E0F74" w:rsidRPr="001335E9" w:rsidRDefault="002D2B59" w:rsidP="00AA5410">
      <w:pPr>
        <w:spacing w:line="276" w:lineRule="auto"/>
        <w:jc w:val="both"/>
        <w:rPr>
          <w:rFonts w:ascii="Arial" w:hAnsi="Arial" w:cs="Arial"/>
        </w:rPr>
      </w:pPr>
      <w:r w:rsidRPr="001335E9">
        <w:rPr>
          <w:rFonts w:ascii="Arial" w:hAnsi="Arial" w:cs="Arial"/>
          <w:b/>
        </w:rPr>
        <w:lastRenderedPageBreak/>
        <w:t>NOVEN</w:t>
      </w:r>
      <w:r w:rsidR="002E0F74" w:rsidRPr="001335E9">
        <w:rPr>
          <w:rFonts w:ascii="Arial" w:hAnsi="Arial" w:cs="Arial"/>
          <w:b/>
        </w:rPr>
        <w:t xml:space="preserve">O. </w:t>
      </w:r>
      <w:r w:rsidR="002E0F74" w:rsidRPr="001335E9">
        <w:rPr>
          <w:rFonts w:ascii="Arial" w:hAnsi="Arial" w:cs="Arial"/>
        </w:rPr>
        <w:t>Se instruye a la Secretaría Ejecutiva para que, por conducto de la Dirección Ejecutiva de Prerrogativas y Partidos Políticos, comunique el presente Acuerdo al Instit</w:t>
      </w:r>
      <w:r w:rsidR="006A6564" w:rsidRPr="001335E9">
        <w:rPr>
          <w:rFonts w:ascii="Arial" w:hAnsi="Arial" w:cs="Arial"/>
        </w:rPr>
        <w:t>uto de Electoral del Estado</w:t>
      </w:r>
      <w:r w:rsidR="002E0F74" w:rsidRPr="00EC51A5">
        <w:rPr>
          <w:rFonts w:ascii="Arial" w:hAnsi="Arial" w:cs="Arial"/>
        </w:rPr>
        <w:t>, para los efectos legales a que haya lugar.</w:t>
      </w:r>
    </w:p>
    <w:p w:rsidR="002E0F74" w:rsidRPr="001335E9" w:rsidRDefault="002E0F74" w:rsidP="00AA5410">
      <w:pPr>
        <w:spacing w:line="276" w:lineRule="auto"/>
        <w:jc w:val="both"/>
        <w:rPr>
          <w:rFonts w:ascii="Arial" w:hAnsi="Arial" w:cs="Arial"/>
        </w:rPr>
      </w:pPr>
    </w:p>
    <w:p w:rsidR="002E0F74" w:rsidRDefault="002D2B59" w:rsidP="00AA5410">
      <w:pPr>
        <w:shd w:val="clear" w:color="auto" w:fill="FFFFFF" w:themeFill="background1"/>
        <w:spacing w:line="276" w:lineRule="auto"/>
        <w:jc w:val="both"/>
        <w:rPr>
          <w:rFonts w:ascii="Arial" w:eastAsia="Arial" w:hAnsi="Arial" w:cs="Arial"/>
          <w:spacing w:val="-1"/>
        </w:rPr>
      </w:pPr>
      <w:r w:rsidRPr="001335E9">
        <w:rPr>
          <w:rFonts w:ascii="Arial" w:hAnsi="Arial" w:cs="Arial"/>
          <w:b/>
        </w:rPr>
        <w:t>DÉCIM</w:t>
      </w:r>
      <w:r w:rsidR="002E0F74" w:rsidRPr="001335E9">
        <w:rPr>
          <w:rFonts w:ascii="Arial" w:hAnsi="Arial" w:cs="Arial"/>
          <w:b/>
        </w:rPr>
        <w:t xml:space="preserve">O. </w:t>
      </w:r>
      <w:r w:rsidR="002E0F74" w:rsidRPr="001335E9">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434583" w:rsidRDefault="00434583" w:rsidP="00AA5410">
      <w:pPr>
        <w:shd w:val="clear" w:color="auto" w:fill="FFFFFF" w:themeFill="background1"/>
        <w:spacing w:line="276" w:lineRule="auto"/>
        <w:jc w:val="both"/>
        <w:rPr>
          <w:rFonts w:ascii="Arial" w:eastAsia="Arial" w:hAnsi="Arial" w:cs="Arial"/>
          <w:spacing w:val="-1"/>
        </w:rPr>
      </w:pPr>
    </w:p>
    <w:p w:rsidR="00434583" w:rsidRDefault="00434583" w:rsidP="00A54FCE">
      <w:pPr>
        <w:shd w:val="clear" w:color="auto" w:fill="FFFFFF" w:themeFill="background1"/>
        <w:spacing w:line="276" w:lineRule="auto"/>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bookmarkStart w:id="0" w:name="_GoBack"/>
      <w:bookmarkEnd w:id="0"/>
    </w:p>
    <w:p w:rsidR="00241800" w:rsidRDefault="00241800" w:rsidP="00A54FCE">
      <w:pPr>
        <w:shd w:val="clear" w:color="auto" w:fill="FFFFFF" w:themeFill="background1"/>
        <w:spacing w:line="276" w:lineRule="auto"/>
        <w:jc w:val="both"/>
        <w:rPr>
          <w:rFonts w:ascii="Arial" w:eastAsia="Arial" w:hAnsi="Arial" w:cs="Arial"/>
          <w:spacing w:val="-1"/>
        </w:rPr>
      </w:pPr>
    </w:p>
    <w:p w:rsidR="003A2AC3" w:rsidRPr="003A2AC3" w:rsidRDefault="00A54FCE" w:rsidP="00A54FCE">
      <w:pPr>
        <w:shd w:val="clear" w:color="auto" w:fill="FFFFFF"/>
        <w:spacing w:line="276" w:lineRule="auto"/>
        <w:jc w:val="both"/>
        <w:rPr>
          <w:rFonts w:ascii="Arial" w:hAnsi="Arial" w:cs="Arial"/>
          <w:spacing w:val="-2"/>
        </w:rPr>
      </w:pPr>
      <w:r w:rsidRPr="00A54FCE">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A54FCE">
        <w:rPr>
          <w:rFonts w:ascii="Arial" w:hAnsi="Arial" w:cs="Arial"/>
        </w:rPr>
        <w:t>Nacif</w:t>
      </w:r>
      <w:proofErr w:type="spellEnd"/>
      <w:r w:rsidRPr="00A54FCE">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3A2AC3" w:rsidRPr="003A2AC3" w:rsidRDefault="003A2AC3" w:rsidP="003A2AC3">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3A2AC3" w:rsidRPr="003A2AC3" w:rsidTr="003E1CEA">
        <w:trPr>
          <w:jc w:val="center"/>
        </w:trPr>
        <w:tc>
          <w:tcPr>
            <w:tcW w:w="2405" w:type="pct"/>
          </w:tcPr>
          <w:p w:rsidR="003A2AC3" w:rsidRPr="003A2AC3" w:rsidRDefault="003A2AC3" w:rsidP="003A2AC3">
            <w:pPr>
              <w:widowControl w:val="0"/>
              <w:autoSpaceDE w:val="0"/>
              <w:autoSpaceDN w:val="0"/>
              <w:adjustRightInd w:val="0"/>
              <w:ind w:left="-142" w:right="20"/>
              <w:jc w:val="center"/>
              <w:rPr>
                <w:rFonts w:ascii="Arial" w:eastAsia="Calibri" w:hAnsi="Arial" w:cs="Arial"/>
                <w:b/>
                <w:lang w:val="es-ES_tradnl" w:eastAsia="ja-JP"/>
              </w:rPr>
            </w:pPr>
            <w:r w:rsidRPr="003A2AC3">
              <w:rPr>
                <w:rFonts w:ascii="Arial" w:eastAsia="Calibri" w:hAnsi="Arial" w:cs="Arial"/>
                <w:b/>
                <w:lang w:val="es-ES_tradnl" w:eastAsia="ja-JP"/>
              </w:rPr>
              <w:t>EL PRESIDENTE</w:t>
            </w:r>
          </w:p>
          <w:p w:rsidR="003A2AC3" w:rsidRPr="003A2AC3" w:rsidRDefault="003A2AC3" w:rsidP="003A2AC3">
            <w:pPr>
              <w:widowControl w:val="0"/>
              <w:autoSpaceDE w:val="0"/>
              <w:autoSpaceDN w:val="0"/>
              <w:adjustRightInd w:val="0"/>
              <w:ind w:left="-142" w:right="20"/>
              <w:jc w:val="center"/>
              <w:rPr>
                <w:rFonts w:ascii="Arial" w:eastAsia="Calibri" w:hAnsi="Arial" w:cs="Arial"/>
                <w:b/>
                <w:lang w:val="es-ES_tradnl" w:eastAsia="ja-JP"/>
              </w:rPr>
            </w:pPr>
            <w:r w:rsidRPr="003A2AC3">
              <w:rPr>
                <w:rFonts w:ascii="Arial" w:eastAsia="Calibri" w:hAnsi="Arial" w:cs="Arial"/>
                <w:b/>
                <w:lang w:val="es-ES_tradnl" w:eastAsia="ja-JP"/>
              </w:rPr>
              <w:t>DEL COMITÉ DE RADIO Y TELEVISIÓN</w:t>
            </w:r>
          </w:p>
          <w:p w:rsidR="003A2AC3" w:rsidRPr="003A2AC3" w:rsidRDefault="003A2AC3" w:rsidP="003A2AC3">
            <w:pPr>
              <w:widowControl w:val="0"/>
              <w:autoSpaceDE w:val="0"/>
              <w:autoSpaceDN w:val="0"/>
              <w:adjustRightInd w:val="0"/>
              <w:ind w:left="-142" w:right="20"/>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142" w:right="20"/>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142" w:right="20"/>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142" w:right="20"/>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142" w:right="20"/>
              <w:jc w:val="center"/>
              <w:rPr>
                <w:rFonts w:ascii="Arial" w:eastAsia="Calibri" w:hAnsi="Arial" w:cs="Arial"/>
                <w:b/>
                <w:spacing w:val="-4"/>
                <w:lang w:val="es-ES_tradnl" w:eastAsia="ja-JP"/>
              </w:rPr>
            </w:pPr>
            <w:r w:rsidRPr="003A2AC3">
              <w:rPr>
                <w:rFonts w:ascii="Arial" w:eastAsia="Calibri" w:hAnsi="Arial" w:cs="Arial"/>
                <w:b/>
                <w:spacing w:val="-4"/>
                <w:lang w:val="es-ES_tradnl" w:eastAsia="ja-JP"/>
              </w:rPr>
              <w:t>DR. BENITO NACIF HERNÁNDEZ</w:t>
            </w:r>
          </w:p>
        </w:tc>
        <w:tc>
          <w:tcPr>
            <w:tcW w:w="2595" w:type="pct"/>
            <w:vAlign w:val="center"/>
          </w:tcPr>
          <w:p w:rsidR="003A2AC3" w:rsidRPr="003A2AC3" w:rsidRDefault="003A2AC3" w:rsidP="003A2AC3">
            <w:pPr>
              <w:widowControl w:val="0"/>
              <w:autoSpaceDE w:val="0"/>
              <w:autoSpaceDN w:val="0"/>
              <w:adjustRightInd w:val="0"/>
              <w:ind w:left="-94" w:right="-169"/>
              <w:jc w:val="center"/>
              <w:rPr>
                <w:rFonts w:ascii="Arial" w:eastAsia="Calibri" w:hAnsi="Arial" w:cs="Arial"/>
                <w:b/>
                <w:lang w:val="es-ES_tradnl" w:eastAsia="ja-JP"/>
              </w:rPr>
            </w:pPr>
            <w:r w:rsidRPr="003A2AC3">
              <w:rPr>
                <w:rFonts w:ascii="Arial" w:eastAsia="Calibri" w:hAnsi="Arial" w:cs="Arial"/>
                <w:b/>
                <w:lang w:val="es-ES_tradnl" w:eastAsia="ja-JP"/>
              </w:rPr>
              <w:t>EL SECRETARIO TÉCNICO</w:t>
            </w:r>
          </w:p>
          <w:p w:rsidR="003A2AC3" w:rsidRPr="003A2AC3" w:rsidRDefault="003A2AC3" w:rsidP="003A2AC3">
            <w:pPr>
              <w:widowControl w:val="0"/>
              <w:autoSpaceDE w:val="0"/>
              <w:autoSpaceDN w:val="0"/>
              <w:adjustRightInd w:val="0"/>
              <w:ind w:left="-94" w:right="-169"/>
              <w:jc w:val="center"/>
              <w:rPr>
                <w:rFonts w:ascii="Arial" w:eastAsia="Calibri" w:hAnsi="Arial" w:cs="Arial"/>
                <w:b/>
                <w:lang w:val="es-ES_tradnl" w:eastAsia="ja-JP"/>
              </w:rPr>
            </w:pPr>
            <w:r w:rsidRPr="003A2AC3">
              <w:rPr>
                <w:rFonts w:ascii="Arial" w:eastAsia="Calibri" w:hAnsi="Arial" w:cs="Arial"/>
                <w:b/>
                <w:lang w:val="es-ES_tradnl" w:eastAsia="ja-JP"/>
              </w:rPr>
              <w:t>DEL COMITÉ DE RADIO Y TELEVISIÓN</w:t>
            </w:r>
          </w:p>
          <w:p w:rsidR="003A2AC3" w:rsidRPr="003A2AC3" w:rsidRDefault="003A2AC3" w:rsidP="003A2AC3">
            <w:pPr>
              <w:widowControl w:val="0"/>
              <w:autoSpaceDE w:val="0"/>
              <w:autoSpaceDN w:val="0"/>
              <w:adjustRightInd w:val="0"/>
              <w:ind w:left="-94" w:right="-169"/>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94" w:right="-169"/>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94" w:right="-169"/>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94" w:right="-169"/>
              <w:jc w:val="center"/>
              <w:rPr>
                <w:rFonts w:ascii="Arial" w:eastAsia="Calibri" w:hAnsi="Arial" w:cs="Arial"/>
                <w:b/>
                <w:lang w:val="es-ES_tradnl" w:eastAsia="ja-JP"/>
              </w:rPr>
            </w:pPr>
          </w:p>
          <w:p w:rsidR="003A2AC3" w:rsidRPr="003A2AC3" w:rsidRDefault="003A2AC3" w:rsidP="003A2AC3">
            <w:pPr>
              <w:widowControl w:val="0"/>
              <w:autoSpaceDE w:val="0"/>
              <w:autoSpaceDN w:val="0"/>
              <w:adjustRightInd w:val="0"/>
              <w:ind w:left="-94" w:right="-169"/>
              <w:jc w:val="center"/>
              <w:rPr>
                <w:rFonts w:ascii="Arial" w:eastAsia="Calibri" w:hAnsi="Arial" w:cs="Arial"/>
                <w:b/>
                <w:bCs/>
                <w:spacing w:val="-4"/>
                <w:lang w:val="es-ES_tradnl" w:eastAsia="ja-JP"/>
              </w:rPr>
            </w:pPr>
            <w:r w:rsidRPr="003A2AC3">
              <w:rPr>
                <w:rFonts w:ascii="Arial" w:eastAsia="Calibri" w:hAnsi="Arial" w:cs="Arial"/>
                <w:b/>
                <w:spacing w:val="-4"/>
                <w:lang w:val="es-ES_tradnl" w:eastAsia="ja-JP"/>
              </w:rPr>
              <w:t>MTRO. PATRICIO BALLADOS VILLAGÓMEZ</w:t>
            </w:r>
          </w:p>
        </w:tc>
      </w:tr>
    </w:tbl>
    <w:p w:rsidR="003A2AC3" w:rsidRPr="003A2AC3" w:rsidRDefault="003A2AC3" w:rsidP="003A2AC3">
      <w:pPr>
        <w:jc w:val="both"/>
        <w:rPr>
          <w:rFonts w:ascii="Arial" w:eastAsia="Arial" w:hAnsi="Arial" w:cs="Arial"/>
          <w:spacing w:val="-1"/>
          <w:sz w:val="10"/>
          <w:szCs w:val="10"/>
        </w:rPr>
      </w:pPr>
    </w:p>
    <w:sectPr w:rsidR="003A2AC3" w:rsidRPr="003A2AC3" w:rsidSect="00FC595C">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00ED" w:rsidRDefault="007B00ED">
      <w:r>
        <w:separator/>
      </w:r>
    </w:p>
  </w:endnote>
  <w:endnote w:type="continuationSeparator" w:id="0">
    <w:p w:rsidR="007B00ED" w:rsidRDefault="007B0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FC595C" w:rsidRPr="00552CDF" w:rsidRDefault="00FC595C">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54FCE" w:rsidRPr="00A54FCE">
          <w:rPr>
            <w:rFonts w:ascii="Arial" w:hAnsi="Arial" w:cs="Arial"/>
            <w:noProof/>
            <w:sz w:val="20"/>
            <w:szCs w:val="20"/>
            <w:lang w:val="es-ES"/>
          </w:rPr>
          <w:t>40</w:t>
        </w:r>
        <w:r w:rsidRPr="00552CDF">
          <w:rPr>
            <w:rFonts w:ascii="Arial" w:hAnsi="Arial" w:cs="Arial"/>
            <w:sz w:val="20"/>
            <w:szCs w:val="20"/>
          </w:rPr>
          <w:fldChar w:fldCharType="end"/>
        </w:r>
      </w:p>
    </w:sdtContent>
  </w:sdt>
  <w:p w:rsidR="00FC595C" w:rsidRDefault="00FC595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00ED" w:rsidRDefault="007B00ED">
      <w:r>
        <w:separator/>
      </w:r>
    </w:p>
  </w:footnote>
  <w:footnote w:type="continuationSeparator" w:id="0">
    <w:p w:rsidR="007B00ED" w:rsidRDefault="007B00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95C" w:rsidRDefault="00FC595C" w:rsidP="005B2C17">
    <w:pPr>
      <w:pStyle w:val="Encabezado"/>
      <w:jc w:val="right"/>
      <w:rPr>
        <w:rFonts w:ascii="Arial" w:hAnsi="Arial" w:cs="Arial"/>
        <w:b/>
        <w:sz w:val="24"/>
        <w:szCs w:val="24"/>
      </w:rPr>
    </w:pPr>
  </w:p>
  <w:p w:rsidR="00FC595C" w:rsidRDefault="00FC595C" w:rsidP="005B2C17">
    <w:pPr>
      <w:pStyle w:val="Encabezado"/>
      <w:jc w:val="right"/>
      <w:rPr>
        <w:rFonts w:ascii="Arial" w:hAnsi="Arial" w:cs="Arial"/>
        <w:b/>
        <w:sz w:val="24"/>
        <w:szCs w:val="24"/>
      </w:rPr>
    </w:pPr>
  </w:p>
  <w:p w:rsidR="00FC595C" w:rsidRDefault="00FC595C" w:rsidP="005B2C17">
    <w:pPr>
      <w:pStyle w:val="Encabezado"/>
      <w:jc w:val="right"/>
      <w:rPr>
        <w:rFonts w:ascii="Arial" w:hAnsi="Arial" w:cs="Arial"/>
        <w:b/>
        <w:sz w:val="24"/>
        <w:szCs w:val="24"/>
      </w:rPr>
    </w:pPr>
  </w:p>
  <w:p w:rsidR="00FC595C" w:rsidRDefault="00FC595C" w:rsidP="005B2C17">
    <w:pPr>
      <w:pStyle w:val="Encabezado"/>
      <w:jc w:val="right"/>
      <w:rPr>
        <w:rFonts w:ascii="Arial" w:hAnsi="Arial" w:cs="Arial"/>
        <w:b/>
        <w:sz w:val="24"/>
        <w:szCs w:val="24"/>
      </w:rPr>
    </w:pPr>
  </w:p>
  <w:p w:rsidR="00FC595C" w:rsidRDefault="00FC595C" w:rsidP="005B2C17">
    <w:pPr>
      <w:pStyle w:val="Encabezado"/>
      <w:jc w:val="right"/>
      <w:rPr>
        <w:rFonts w:ascii="Arial" w:hAnsi="Arial" w:cs="Arial"/>
        <w:b/>
        <w:sz w:val="24"/>
        <w:szCs w:val="24"/>
      </w:rPr>
    </w:pPr>
    <w:r>
      <w:rPr>
        <w:rFonts w:ascii="Arial" w:hAnsi="Arial" w:cs="Arial"/>
        <w:b/>
        <w:sz w:val="24"/>
        <w:szCs w:val="24"/>
      </w:rPr>
      <w:t>INE/ACRT/60/2018</w:t>
    </w:r>
  </w:p>
  <w:p w:rsidR="00FC595C" w:rsidRPr="00A06625" w:rsidRDefault="00FC595C" w:rsidP="005B2C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95C" w:rsidRDefault="00FC595C" w:rsidP="00FC595C">
    <w:pPr>
      <w:pStyle w:val="Encabezado"/>
      <w:jc w:val="right"/>
      <w:rPr>
        <w:rFonts w:ascii="Arial" w:hAnsi="Arial" w:cs="Arial"/>
        <w:b/>
        <w:sz w:val="24"/>
        <w:szCs w:val="24"/>
      </w:rPr>
    </w:pPr>
  </w:p>
  <w:p w:rsidR="00FC595C" w:rsidRDefault="00FC595C" w:rsidP="00FC595C">
    <w:pPr>
      <w:pStyle w:val="Encabezado"/>
      <w:jc w:val="right"/>
      <w:rPr>
        <w:rFonts w:ascii="Arial" w:hAnsi="Arial" w:cs="Arial"/>
        <w:b/>
        <w:sz w:val="24"/>
        <w:szCs w:val="24"/>
      </w:rPr>
    </w:pPr>
  </w:p>
  <w:p w:rsidR="00FC595C" w:rsidRDefault="00FC595C" w:rsidP="00FC595C">
    <w:pPr>
      <w:pStyle w:val="Encabezado"/>
      <w:jc w:val="right"/>
      <w:rPr>
        <w:rFonts w:ascii="Arial" w:hAnsi="Arial" w:cs="Arial"/>
        <w:b/>
        <w:sz w:val="24"/>
        <w:szCs w:val="24"/>
      </w:rPr>
    </w:pPr>
  </w:p>
  <w:p w:rsidR="00FC595C" w:rsidRDefault="00FC595C" w:rsidP="00FC595C">
    <w:pPr>
      <w:pStyle w:val="Encabezado"/>
      <w:jc w:val="right"/>
      <w:rPr>
        <w:rFonts w:ascii="Arial" w:hAnsi="Arial" w:cs="Arial"/>
        <w:b/>
        <w:sz w:val="24"/>
        <w:szCs w:val="24"/>
      </w:rPr>
    </w:pPr>
    <w:r>
      <w:rPr>
        <w:rFonts w:ascii="Arial" w:hAnsi="Arial" w:cs="Arial"/>
        <w:b/>
        <w:sz w:val="24"/>
        <w:szCs w:val="24"/>
      </w:rPr>
      <w:t>INE/ACRT/60/2018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32066EE0"/>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6"/>
  </w:num>
  <w:num w:numId="3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C4918"/>
    <w:rsid w:val="00121626"/>
    <w:rsid w:val="001335E9"/>
    <w:rsid w:val="0018207C"/>
    <w:rsid w:val="001946BA"/>
    <w:rsid w:val="00212557"/>
    <w:rsid w:val="00214C6A"/>
    <w:rsid w:val="002363CD"/>
    <w:rsid w:val="00241800"/>
    <w:rsid w:val="00254D87"/>
    <w:rsid w:val="002D2B59"/>
    <w:rsid w:val="002E0F74"/>
    <w:rsid w:val="00321AE1"/>
    <w:rsid w:val="003A2AC3"/>
    <w:rsid w:val="003E736C"/>
    <w:rsid w:val="00434583"/>
    <w:rsid w:val="004D5ACF"/>
    <w:rsid w:val="004E37F6"/>
    <w:rsid w:val="00524BC4"/>
    <w:rsid w:val="0056531E"/>
    <w:rsid w:val="00581C08"/>
    <w:rsid w:val="005B2C17"/>
    <w:rsid w:val="005C7B46"/>
    <w:rsid w:val="00683B35"/>
    <w:rsid w:val="006A032E"/>
    <w:rsid w:val="006A6564"/>
    <w:rsid w:val="006D6750"/>
    <w:rsid w:val="00704E58"/>
    <w:rsid w:val="00723A90"/>
    <w:rsid w:val="007816F6"/>
    <w:rsid w:val="007B00ED"/>
    <w:rsid w:val="007B7AFB"/>
    <w:rsid w:val="008330FE"/>
    <w:rsid w:val="008B668E"/>
    <w:rsid w:val="00911666"/>
    <w:rsid w:val="009300B3"/>
    <w:rsid w:val="009A1FE1"/>
    <w:rsid w:val="009B3A19"/>
    <w:rsid w:val="009C4B3E"/>
    <w:rsid w:val="009E7C1E"/>
    <w:rsid w:val="00A4058A"/>
    <w:rsid w:val="00A54FCE"/>
    <w:rsid w:val="00A663D6"/>
    <w:rsid w:val="00AA5410"/>
    <w:rsid w:val="00AB0152"/>
    <w:rsid w:val="00B30756"/>
    <w:rsid w:val="00BF1E5B"/>
    <w:rsid w:val="00BF314D"/>
    <w:rsid w:val="00C2694B"/>
    <w:rsid w:val="00C80136"/>
    <w:rsid w:val="00CE6AE5"/>
    <w:rsid w:val="00D3712C"/>
    <w:rsid w:val="00DB1E82"/>
    <w:rsid w:val="00DC7A88"/>
    <w:rsid w:val="00E56079"/>
    <w:rsid w:val="00E60126"/>
    <w:rsid w:val="00E66A3A"/>
    <w:rsid w:val="00EA614D"/>
    <w:rsid w:val="00EC51A5"/>
    <w:rsid w:val="00F52AD6"/>
    <w:rsid w:val="00FC59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80EA25E-A9FD-4726-81A3-CD3FFDA4D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2D2B59"/>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26728">
      <w:bodyDiv w:val="1"/>
      <w:marLeft w:val="0"/>
      <w:marRight w:val="0"/>
      <w:marTop w:val="0"/>
      <w:marBottom w:val="0"/>
      <w:divBdr>
        <w:top w:val="none" w:sz="0" w:space="0" w:color="auto"/>
        <w:left w:val="none" w:sz="0" w:space="0" w:color="auto"/>
        <w:bottom w:val="none" w:sz="0" w:space="0" w:color="auto"/>
        <w:right w:val="none" w:sz="0" w:space="0" w:color="auto"/>
      </w:divBdr>
    </w:div>
    <w:div w:id="131557955">
      <w:bodyDiv w:val="1"/>
      <w:marLeft w:val="0"/>
      <w:marRight w:val="0"/>
      <w:marTop w:val="0"/>
      <w:marBottom w:val="0"/>
      <w:divBdr>
        <w:top w:val="none" w:sz="0" w:space="0" w:color="auto"/>
        <w:left w:val="none" w:sz="0" w:space="0" w:color="auto"/>
        <w:bottom w:val="none" w:sz="0" w:space="0" w:color="auto"/>
        <w:right w:val="none" w:sz="0" w:space="0" w:color="auto"/>
      </w:divBdr>
    </w:div>
    <w:div w:id="169491133">
      <w:bodyDiv w:val="1"/>
      <w:marLeft w:val="0"/>
      <w:marRight w:val="0"/>
      <w:marTop w:val="0"/>
      <w:marBottom w:val="0"/>
      <w:divBdr>
        <w:top w:val="none" w:sz="0" w:space="0" w:color="auto"/>
        <w:left w:val="none" w:sz="0" w:space="0" w:color="auto"/>
        <w:bottom w:val="none" w:sz="0" w:space="0" w:color="auto"/>
        <w:right w:val="none" w:sz="0" w:space="0" w:color="auto"/>
      </w:divBdr>
    </w:div>
    <w:div w:id="259416179">
      <w:bodyDiv w:val="1"/>
      <w:marLeft w:val="0"/>
      <w:marRight w:val="0"/>
      <w:marTop w:val="0"/>
      <w:marBottom w:val="0"/>
      <w:divBdr>
        <w:top w:val="none" w:sz="0" w:space="0" w:color="auto"/>
        <w:left w:val="none" w:sz="0" w:space="0" w:color="auto"/>
        <w:bottom w:val="none" w:sz="0" w:space="0" w:color="auto"/>
        <w:right w:val="none" w:sz="0" w:space="0" w:color="auto"/>
      </w:divBdr>
    </w:div>
    <w:div w:id="275794395">
      <w:bodyDiv w:val="1"/>
      <w:marLeft w:val="0"/>
      <w:marRight w:val="0"/>
      <w:marTop w:val="0"/>
      <w:marBottom w:val="0"/>
      <w:divBdr>
        <w:top w:val="none" w:sz="0" w:space="0" w:color="auto"/>
        <w:left w:val="none" w:sz="0" w:space="0" w:color="auto"/>
        <w:bottom w:val="none" w:sz="0" w:space="0" w:color="auto"/>
        <w:right w:val="none" w:sz="0" w:space="0" w:color="auto"/>
      </w:divBdr>
    </w:div>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411782982">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621039140">
      <w:bodyDiv w:val="1"/>
      <w:marLeft w:val="0"/>
      <w:marRight w:val="0"/>
      <w:marTop w:val="0"/>
      <w:marBottom w:val="0"/>
      <w:divBdr>
        <w:top w:val="none" w:sz="0" w:space="0" w:color="auto"/>
        <w:left w:val="none" w:sz="0" w:space="0" w:color="auto"/>
        <w:bottom w:val="none" w:sz="0" w:space="0" w:color="auto"/>
        <w:right w:val="none" w:sz="0" w:space="0" w:color="auto"/>
      </w:divBdr>
    </w:div>
    <w:div w:id="637608287">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1372068643">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40</Pages>
  <Words>12603</Words>
  <Characters>69317</Characters>
  <Application>Microsoft Office Word</Application>
  <DocSecurity>0</DocSecurity>
  <Lines>577</Lines>
  <Paragraphs>163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81757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2018-02-28T04:52:00Z</dcterms:created>
  <dcterms:modified xsi:type="dcterms:W3CDTF">2018-02-28T18:28:00Z</dcterms:modified>
</cp:coreProperties>
</file>