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18CB" w:rsidRPr="004D138D" w:rsidRDefault="009118CB" w:rsidP="00525216">
      <w:pPr>
        <w:spacing w:line="300" w:lineRule="exact"/>
        <w:jc w:val="both"/>
        <w:rPr>
          <w:rFonts w:ascii="Arial,Bold" w:hAnsi="Arial,Bold" w:cs="Arial,Bold"/>
          <w:b/>
          <w:bCs/>
        </w:rPr>
      </w:pPr>
      <w:r w:rsidRPr="004D138D">
        <w:rPr>
          <w:rFonts w:ascii="Arial" w:hAnsi="Arial" w:cs="Arial"/>
          <w:b/>
          <w:bCs/>
        </w:rPr>
        <w:t>ACUERDO DEL COMITÉ DE RADIO Y TELEVISIÓN DEL INSTITUTO NACIONAL ELECTORAL POR EL QUE SE APRUEBAN LAS PAUTAS PARA LA TRANSMISIÓN EN RADIO Y TELEVISIÓN DE LOS MENSAJES DE LOS PARTIDOS POLÍTICOS PARA LOS PERIODOS DE INTERCAMPAÑA Y CAMPAÑA, ASÍ COMO PARA LOS CANDIDATOS INDEPENDIENTES Y UNA COALICIÓN TOTAL EN ESTE ÚLTIMO PERIODO, DEL PROCESO ELECTORAL LOCAL 2017-2018, COINCIDENTE CON EL PROCESO ELECTORAL FEDERAL 2017-2018, EN EL ESTADO DE ZACATECAS</w:t>
      </w:r>
    </w:p>
    <w:p w:rsidR="009118CB" w:rsidRPr="004D138D" w:rsidRDefault="009118CB" w:rsidP="00525216">
      <w:pPr>
        <w:autoSpaceDE w:val="0"/>
        <w:autoSpaceDN w:val="0"/>
        <w:adjustRightInd w:val="0"/>
        <w:spacing w:line="300" w:lineRule="exact"/>
        <w:jc w:val="center"/>
        <w:rPr>
          <w:rFonts w:ascii="Arial,Bold" w:hAnsi="Arial,Bold" w:cs="Arial,Bold"/>
          <w:b/>
          <w:bCs/>
        </w:rPr>
      </w:pPr>
    </w:p>
    <w:p w:rsidR="009118CB" w:rsidRPr="004D138D" w:rsidRDefault="009118CB" w:rsidP="00525216">
      <w:pPr>
        <w:autoSpaceDE w:val="0"/>
        <w:autoSpaceDN w:val="0"/>
        <w:adjustRightInd w:val="0"/>
        <w:spacing w:line="300" w:lineRule="exact"/>
        <w:jc w:val="center"/>
        <w:rPr>
          <w:rFonts w:ascii="Arial,Bold" w:hAnsi="Arial,Bold" w:cs="Arial,Bold"/>
          <w:b/>
          <w:bCs/>
        </w:rPr>
      </w:pPr>
    </w:p>
    <w:p w:rsidR="009118CB" w:rsidRPr="004D138D" w:rsidRDefault="009118CB" w:rsidP="00525216">
      <w:pPr>
        <w:autoSpaceDE w:val="0"/>
        <w:autoSpaceDN w:val="0"/>
        <w:adjustRightInd w:val="0"/>
        <w:spacing w:line="300" w:lineRule="exact"/>
        <w:jc w:val="center"/>
        <w:rPr>
          <w:rFonts w:ascii="Arial,Bold" w:hAnsi="Arial,Bold" w:cs="Arial,Bold"/>
          <w:b/>
          <w:bCs/>
        </w:rPr>
      </w:pPr>
      <w:r w:rsidRPr="004D138D">
        <w:rPr>
          <w:rFonts w:ascii="Arial,Bold" w:hAnsi="Arial,Bold" w:cs="Arial,Bold"/>
          <w:b/>
          <w:bCs/>
        </w:rPr>
        <w:t>A n t e c e d e n t e s</w:t>
      </w:r>
    </w:p>
    <w:p w:rsidR="009118CB" w:rsidRPr="004D138D" w:rsidRDefault="009118CB" w:rsidP="00525216">
      <w:pPr>
        <w:autoSpaceDE w:val="0"/>
        <w:autoSpaceDN w:val="0"/>
        <w:adjustRightInd w:val="0"/>
        <w:spacing w:line="300" w:lineRule="exact"/>
        <w:rPr>
          <w:rFonts w:ascii="Arial,Bold" w:hAnsi="Arial,Bold" w:cs="Arial,Bold"/>
          <w:b/>
          <w:bCs/>
        </w:rPr>
      </w:pPr>
    </w:p>
    <w:p w:rsidR="009118CB" w:rsidRPr="004D138D" w:rsidRDefault="009118CB" w:rsidP="00525216">
      <w:pPr>
        <w:pStyle w:val="Prrafodelista"/>
        <w:spacing w:after="0" w:line="300" w:lineRule="exact"/>
        <w:ind w:left="567"/>
        <w:jc w:val="both"/>
        <w:rPr>
          <w:rFonts w:ascii="Arial" w:hAnsi="Arial" w:cs="Arial"/>
          <w:i/>
          <w:sz w:val="24"/>
          <w:szCs w:val="24"/>
        </w:rPr>
      </w:pPr>
    </w:p>
    <w:p w:rsidR="009118CB" w:rsidRPr="004D138D" w:rsidRDefault="009118CB" w:rsidP="00525216">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4D138D">
        <w:rPr>
          <w:rFonts w:ascii="Arial" w:hAnsi="Arial" w:cs="Arial"/>
          <w:b/>
          <w:sz w:val="24"/>
        </w:rPr>
        <w:t xml:space="preserve">Inicio del Proceso Electoral Federal 2017-2018. </w:t>
      </w:r>
      <w:r w:rsidRPr="004D138D">
        <w:rPr>
          <w:rFonts w:ascii="Arial" w:hAnsi="Arial" w:cs="Arial"/>
          <w:sz w:val="24"/>
        </w:rPr>
        <w:t>En sesión extraordinaria del Consejo General del Instituto Nacional Electoral, celebrada el ocho de septiembre de dos mil diecisiete, dio inicio formalmente el Proceso Electoral Federal 2017-2018.</w:t>
      </w:r>
    </w:p>
    <w:p w:rsidR="009118CB" w:rsidRPr="004D138D" w:rsidRDefault="009118CB" w:rsidP="00525216">
      <w:pPr>
        <w:pStyle w:val="Prrafodelista"/>
        <w:autoSpaceDE w:val="0"/>
        <w:autoSpaceDN w:val="0"/>
        <w:adjustRightInd w:val="0"/>
        <w:spacing w:after="0" w:line="300" w:lineRule="exact"/>
        <w:ind w:left="709"/>
        <w:jc w:val="both"/>
        <w:rPr>
          <w:rFonts w:ascii="Arial" w:hAnsi="Arial" w:cs="Arial"/>
          <w:sz w:val="24"/>
          <w:szCs w:val="24"/>
        </w:rPr>
      </w:pPr>
    </w:p>
    <w:p w:rsidR="009118CB" w:rsidRPr="004D138D" w:rsidRDefault="009118CB" w:rsidP="00525216">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4D138D">
        <w:rPr>
          <w:rFonts w:ascii="Arial" w:hAnsi="Arial" w:cs="Arial"/>
          <w:b/>
          <w:sz w:val="24"/>
          <w:szCs w:val="24"/>
        </w:rPr>
        <w:t>Aprobación del inicio y conclusión de la precampaña federal.</w:t>
      </w:r>
      <w:r w:rsidRPr="004D138D">
        <w:rPr>
          <w:rFonts w:ascii="Arial" w:hAnsi="Arial" w:cs="Arial"/>
          <w:sz w:val="24"/>
          <w:szCs w:val="24"/>
        </w:rPr>
        <w:t xml:space="preserve"> En sesión extraordinaria, celebrada el ocho de septiembre de dos mil diecisiete, el Consejo General del Instituto Nacional Electoral, aprobó el </w:t>
      </w:r>
      <w:r w:rsidRPr="004D138D">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4D138D">
        <w:rPr>
          <w:rFonts w:ascii="Arial" w:hAnsi="Arial" w:cs="Arial"/>
          <w:sz w:val="24"/>
          <w:szCs w:val="24"/>
        </w:rPr>
        <w:t xml:space="preserve"> identificado con la clave INE/CG427/2017, en cuyo punto de acuerdo SÉPTIMO, establece que: </w:t>
      </w:r>
      <w:r w:rsidRPr="004D138D">
        <w:rPr>
          <w:rFonts w:ascii="Arial" w:hAnsi="Arial" w:cs="Arial"/>
          <w:i/>
          <w:sz w:val="24"/>
          <w:szCs w:val="24"/>
        </w:rPr>
        <w:t>“Las precampañas electorales darán inicio el día 14 de diciembre de 2017 y concluirán a más tardar el día 11 de febrero de 2018.”</w:t>
      </w:r>
      <w:r w:rsidRPr="004D138D">
        <w:rPr>
          <w:rFonts w:ascii="Arial" w:hAnsi="Arial" w:cs="Arial"/>
          <w:sz w:val="24"/>
          <w:szCs w:val="24"/>
        </w:rPr>
        <w:t xml:space="preserve"> </w:t>
      </w:r>
    </w:p>
    <w:p w:rsidR="009118CB" w:rsidRPr="004D138D" w:rsidRDefault="009118CB" w:rsidP="00525216">
      <w:pPr>
        <w:pStyle w:val="Prrafodelista"/>
        <w:autoSpaceDE w:val="0"/>
        <w:autoSpaceDN w:val="0"/>
        <w:adjustRightInd w:val="0"/>
        <w:spacing w:after="0" w:line="300" w:lineRule="exact"/>
        <w:ind w:left="709"/>
        <w:jc w:val="both"/>
        <w:rPr>
          <w:rFonts w:ascii="Arial" w:hAnsi="Arial" w:cs="Arial"/>
          <w:sz w:val="24"/>
          <w:szCs w:val="24"/>
        </w:rPr>
      </w:pPr>
    </w:p>
    <w:p w:rsidR="009118CB" w:rsidRPr="004D138D" w:rsidRDefault="009118CB" w:rsidP="00525216">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4D138D">
        <w:rPr>
          <w:rFonts w:ascii="Arial" w:hAnsi="Arial" w:cs="Arial"/>
          <w:b/>
          <w:sz w:val="24"/>
          <w:szCs w:val="24"/>
        </w:rPr>
        <w:t xml:space="preserve">Convocatoria para registro de candidatos independientes a cargos federales. </w:t>
      </w:r>
      <w:r w:rsidRPr="004D138D">
        <w:rPr>
          <w:rFonts w:ascii="Arial" w:hAnsi="Arial" w:cs="Arial"/>
          <w:sz w:val="24"/>
          <w:szCs w:val="24"/>
        </w:rPr>
        <w:t>En sesión extraordinaria, celebrada el ocho de septiembre de dos mil diecisiete, el Consejo General del Instituto Nacional Electoral, aprobó el “</w:t>
      </w:r>
      <w:r w:rsidRPr="004D138D">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4D138D">
        <w:rPr>
          <w:rFonts w:ascii="Arial" w:hAnsi="Arial" w:cs="Arial"/>
          <w:sz w:val="24"/>
          <w:szCs w:val="24"/>
        </w:rPr>
        <w:t xml:space="preserve"> identificado con la clave INE/CG426/2017.</w:t>
      </w:r>
    </w:p>
    <w:p w:rsidR="009118CB" w:rsidRPr="004D138D" w:rsidRDefault="009118CB" w:rsidP="00525216">
      <w:pPr>
        <w:autoSpaceDE w:val="0"/>
        <w:autoSpaceDN w:val="0"/>
        <w:adjustRightInd w:val="0"/>
        <w:spacing w:line="300" w:lineRule="exact"/>
        <w:jc w:val="both"/>
        <w:rPr>
          <w:rFonts w:ascii="Arial" w:hAnsi="Arial" w:cs="Arial"/>
        </w:rPr>
      </w:pPr>
    </w:p>
    <w:p w:rsidR="009118CB" w:rsidRPr="004D138D" w:rsidRDefault="009118CB" w:rsidP="00525216">
      <w:pPr>
        <w:pStyle w:val="Prrafodelista"/>
        <w:numPr>
          <w:ilvl w:val="0"/>
          <w:numId w:val="31"/>
        </w:numPr>
        <w:autoSpaceDE w:val="0"/>
        <w:autoSpaceDN w:val="0"/>
        <w:adjustRightInd w:val="0"/>
        <w:spacing w:after="0" w:line="300" w:lineRule="exact"/>
        <w:ind w:left="709"/>
        <w:jc w:val="both"/>
        <w:rPr>
          <w:rFonts w:ascii="Arial" w:hAnsi="Arial" w:cs="Arial"/>
        </w:rPr>
      </w:pPr>
      <w:r w:rsidRPr="004D138D">
        <w:rPr>
          <w:rFonts w:ascii="Arial" w:hAnsi="Arial" w:cs="Arial"/>
          <w:b/>
          <w:sz w:val="24"/>
          <w:szCs w:val="24"/>
        </w:rPr>
        <w:t>Términos y condiciones de la entrega de materiales y elaboración de órdenes de transmisión, 2018</w:t>
      </w:r>
      <w:r w:rsidRPr="004D138D">
        <w:rPr>
          <w:rFonts w:ascii="Arial" w:hAnsi="Arial" w:cs="Arial"/>
          <w:sz w:val="24"/>
          <w:szCs w:val="24"/>
        </w:rPr>
        <w:t xml:space="preserve">. El doce de octubre de dos mil diecisiete en la novena sesión ordinaria del Comité de Radio y Televisión, se aprobó el </w:t>
      </w:r>
      <w:r w:rsidRPr="004D138D">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D138D">
        <w:rPr>
          <w:rFonts w:ascii="Arial" w:hAnsi="Arial" w:cs="Arial"/>
          <w:sz w:val="24"/>
          <w:szCs w:val="24"/>
        </w:rPr>
        <w:t>, identificado como INE/ACRT/22/2017.</w:t>
      </w:r>
    </w:p>
    <w:p w:rsidR="009118CB" w:rsidRPr="00525216" w:rsidRDefault="009118CB" w:rsidP="009118CB">
      <w:pPr>
        <w:autoSpaceDE w:val="0"/>
        <w:autoSpaceDN w:val="0"/>
        <w:adjustRightInd w:val="0"/>
        <w:jc w:val="both"/>
        <w:rPr>
          <w:rFonts w:ascii="Arial" w:hAnsi="Arial" w:cs="Arial"/>
          <w:sz w:val="10"/>
          <w:szCs w:val="10"/>
        </w:rPr>
      </w:pPr>
    </w:p>
    <w:p w:rsidR="009118CB" w:rsidRPr="004D138D" w:rsidRDefault="009118CB" w:rsidP="009118C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D138D">
        <w:rPr>
          <w:rFonts w:ascii="Arial" w:hAnsi="Arial" w:cs="Arial"/>
          <w:b/>
          <w:sz w:val="24"/>
          <w:szCs w:val="24"/>
        </w:rPr>
        <w:lastRenderedPageBreak/>
        <w:t>Sorteo para determinar orden de asignación.</w:t>
      </w:r>
      <w:r w:rsidRPr="004D138D">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w:t>
      </w:r>
    </w:p>
    <w:p w:rsidR="009118CB" w:rsidRPr="00525216" w:rsidRDefault="009118CB" w:rsidP="00525216">
      <w:pPr>
        <w:pStyle w:val="Prrafodelista"/>
        <w:autoSpaceDE w:val="0"/>
        <w:autoSpaceDN w:val="0"/>
        <w:adjustRightInd w:val="0"/>
        <w:spacing w:after="0" w:line="240" w:lineRule="auto"/>
        <w:ind w:left="709"/>
        <w:jc w:val="both"/>
        <w:rPr>
          <w:rFonts w:ascii="Arial" w:hAnsi="Arial" w:cs="Arial"/>
          <w:sz w:val="10"/>
          <w:szCs w:val="10"/>
        </w:rPr>
      </w:pPr>
    </w:p>
    <w:p w:rsidR="009118CB" w:rsidRPr="004D138D" w:rsidRDefault="009118CB" w:rsidP="009118C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D138D">
        <w:rPr>
          <w:rFonts w:ascii="Arial" w:hAnsi="Arial" w:cs="Arial"/>
          <w:b/>
          <w:sz w:val="24"/>
          <w:szCs w:val="24"/>
        </w:rPr>
        <w:t xml:space="preserve">Aprobación de propuesta de pautado por parte del OPLE. </w:t>
      </w:r>
      <w:r w:rsidRPr="004D138D">
        <w:rPr>
          <w:rFonts w:ascii="Arial" w:hAnsi="Arial" w:cs="Arial"/>
          <w:sz w:val="24"/>
          <w:szCs w:val="24"/>
        </w:rPr>
        <w:t>El doce de octubre de dos mil diecisiete, el Consejo General del Instituto Electoral del Estado de Zacatecas</w:t>
      </w:r>
      <w:r w:rsidRPr="004D138D">
        <w:rPr>
          <w:rFonts w:ascii="Arial" w:hAnsi="Arial" w:cs="Arial"/>
          <w:i/>
          <w:sz w:val="24"/>
          <w:szCs w:val="24"/>
        </w:rPr>
        <w:t xml:space="preserve">, </w:t>
      </w:r>
      <w:r w:rsidRPr="004D138D">
        <w:rPr>
          <w:rFonts w:ascii="Arial" w:hAnsi="Arial" w:cs="Arial"/>
          <w:sz w:val="24"/>
          <w:szCs w:val="24"/>
        </w:rPr>
        <w:t>aprobó el “</w:t>
      </w:r>
      <w:r w:rsidRPr="004D138D">
        <w:rPr>
          <w:rFonts w:ascii="Arial" w:hAnsi="Arial" w:cs="Arial"/>
          <w:i/>
          <w:sz w:val="24"/>
          <w:szCs w:val="24"/>
        </w:rPr>
        <w:t>Acuerdo</w:t>
      </w:r>
      <w:r w:rsidRPr="004D138D">
        <w:rPr>
          <w:rFonts w:ascii="Arial" w:hAnsi="Arial" w:cs="Arial"/>
          <w:sz w:val="24"/>
          <w:szCs w:val="24"/>
        </w:rPr>
        <w:t xml:space="preserve"> […] </w:t>
      </w:r>
      <w:r w:rsidRPr="004D138D">
        <w:rPr>
          <w:rFonts w:ascii="Arial" w:hAnsi="Arial" w:cs="Arial"/>
          <w:i/>
          <w:sz w:val="24"/>
          <w:szCs w:val="24"/>
        </w:rPr>
        <w:t xml:space="preserve">por el que se aprueban los modelos de distribución de pautado que serán propuestos al Comité de Radio y Televisión del Instituto Nacional Electoral, para el acceso de los partidos políticos a radio y televisión durante las precampañas, intercampañas y campañas electorales, así como de los candidatos independientes en el periodo de campañas electorales, para el proceso electoral ordinario 2017-2018”, </w:t>
      </w:r>
      <w:r w:rsidRPr="004D138D">
        <w:rPr>
          <w:rFonts w:ascii="Arial" w:hAnsi="Arial" w:cs="Arial"/>
          <w:sz w:val="24"/>
          <w:szCs w:val="24"/>
        </w:rPr>
        <w:t>identificado como AG-IEEZ-042/VI/2017.</w:t>
      </w:r>
    </w:p>
    <w:p w:rsidR="009118CB" w:rsidRPr="00525216" w:rsidRDefault="009118CB" w:rsidP="009118CB">
      <w:pPr>
        <w:pStyle w:val="Prrafodelista"/>
        <w:autoSpaceDE w:val="0"/>
        <w:autoSpaceDN w:val="0"/>
        <w:adjustRightInd w:val="0"/>
        <w:spacing w:after="0" w:line="240" w:lineRule="auto"/>
        <w:ind w:left="709"/>
        <w:jc w:val="both"/>
        <w:rPr>
          <w:rFonts w:ascii="Arial" w:hAnsi="Arial" w:cs="Arial"/>
          <w:sz w:val="10"/>
          <w:szCs w:val="10"/>
        </w:rPr>
      </w:pPr>
    </w:p>
    <w:p w:rsidR="009118CB" w:rsidRPr="004D138D" w:rsidRDefault="009118CB" w:rsidP="009118C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D138D">
        <w:rPr>
          <w:rFonts w:ascii="Arial" w:hAnsi="Arial" w:cs="Arial"/>
          <w:b/>
          <w:sz w:val="24"/>
          <w:szCs w:val="24"/>
        </w:rPr>
        <w:t>Aprobación de pautas de autoridades electorales del Proceso Electoral Federal 2017-2018 y locales coincidentes</w:t>
      </w:r>
      <w:r w:rsidRPr="004D138D">
        <w:rPr>
          <w:rFonts w:ascii="Arial" w:hAnsi="Arial" w:cs="Arial"/>
          <w:sz w:val="24"/>
          <w:szCs w:val="24"/>
        </w:rPr>
        <w:t xml:space="preserve">. El dieciocho de octubre de dos mil diecisiete, en sesión extraordinaria de la Junta General Ejecutiva del Instituto Nacional Electoral, se aprobó el </w:t>
      </w:r>
      <w:r w:rsidRPr="004D138D">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4D138D">
        <w:rPr>
          <w:rFonts w:ascii="Arial" w:hAnsi="Arial" w:cs="Arial"/>
          <w:sz w:val="24"/>
          <w:szCs w:val="24"/>
        </w:rPr>
        <w:t>, identificado como INE/JGE177/2017.</w:t>
      </w:r>
    </w:p>
    <w:p w:rsidR="009118CB" w:rsidRPr="00525216" w:rsidRDefault="009118CB" w:rsidP="009118CB">
      <w:pPr>
        <w:rPr>
          <w:rFonts w:ascii="Arial" w:hAnsi="Arial" w:cs="Arial"/>
          <w:sz w:val="10"/>
          <w:szCs w:val="10"/>
        </w:rPr>
      </w:pPr>
    </w:p>
    <w:p w:rsidR="009118CB" w:rsidRPr="004D138D" w:rsidRDefault="009118CB" w:rsidP="009118C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D138D">
        <w:rPr>
          <w:rFonts w:ascii="Arial" w:hAnsi="Arial" w:cs="Arial"/>
          <w:b/>
          <w:sz w:val="24"/>
          <w:szCs w:val="24"/>
        </w:rPr>
        <w:t>Aprobación de criterios de asignación de tiempos a las autoridades electorales.</w:t>
      </w:r>
      <w:r w:rsidRPr="004D138D">
        <w:rPr>
          <w:rFonts w:ascii="Arial" w:hAnsi="Arial" w:cs="Arial"/>
          <w:sz w:val="24"/>
          <w:szCs w:val="24"/>
        </w:rPr>
        <w:t xml:space="preserve"> El veinte de octubre de dos mil diecisiete, en sesión extraordinaria del Consejo General del Instituto Nacional Electoral, se emitió el </w:t>
      </w:r>
      <w:r w:rsidRPr="004D138D">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Pr="004D138D">
        <w:rPr>
          <w:rFonts w:ascii="Arial" w:hAnsi="Arial" w:cs="Arial"/>
          <w:sz w:val="24"/>
          <w:szCs w:val="24"/>
        </w:rPr>
        <w:t>, identificado con la clave INE/CG458/2017.</w:t>
      </w:r>
    </w:p>
    <w:p w:rsidR="009118CB" w:rsidRPr="00525216" w:rsidRDefault="009118CB" w:rsidP="009118CB">
      <w:pPr>
        <w:pStyle w:val="Prrafodelista"/>
        <w:autoSpaceDE w:val="0"/>
        <w:autoSpaceDN w:val="0"/>
        <w:adjustRightInd w:val="0"/>
        <w:spacing w:after="0" w:line="240" w:lineRule="auto"/>
        <w:ind w:left="709"/>
        <w:jc w:val="both"/>
        <w:rPr>
          <w:rFonts w:ascii="Arial" w:hAnsi="Arial" w:cs="Arial"/>
          <w:sz w:val="10"/>
          <w:szCs w:val="10"/>
        </w:rPr>
      </w:pPr>
    </w:p>
    <w:p w:rsidR="009118CB" w:rsidRPr="004D138D" w:rsidRDefault="009118CB" w:rsidP="009118C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D138D">
        <w:rPr>
          <w:rFonts w:ascii="Arial" w:hAnsi="Arial" w:cs="Arial"/>
          <w:b/>
          <w:sz w:val="24"/>
          <w:szCs w:val="24"/>
        </w:rPr>
        <w:t>Catálogo Nacional de Emisoras</w:t>
      </w:r>
      <w:r w:rsidRPr="004D138D">
        <w:rPr>
          <w:rFonts w:ascii="Arial" w:hAnsi="Arial" w:cs="Arial"/>
          <w:sz w:val="24"/>
          <w:szCs w:val="24"/>
        </w:rPr>
        <w:t xml:space="preserve"> El veintiséis de octubre de dos mil diecisiete en la décima sesión ordinaria del Comité de Radio y Televisión del Instituto Nacional Electoral, se aprobó el </w:t>
      </w:r>
      <w:r w:rsidRPr="004D138D">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4D138D">
        <w:rPr>
          <w:rFonts w:ascii="Arial" w:hAnsi="Arial" w:cs="Arial"/>
          <w:sz w:val="24"/>
          <w:szCs w:val="24"/>
        </w:rPr>
        <w:t>identificado como INE/ACRT/23/2017.</w:t>
      </w:r>
    </w:p>
    <w:p w:rsidR="009118CB" w:rsidRDefault="009118CB" w:rsidP="009118CB">
      <w:pPr>
        <w:pStyle w:val="Prrafodelista"/>
        <w:autoSpaceDE w:val="0"/>
        <w:autoSpaceDN w:val="0"/>
        <w:adjustRightInd w:val="0"/>
        <w:spacing w:after="0" w:line="240" w:lineRule="auto"/>
        <w:ind w:left="709"/>
        <w:jc w:val="both"/>
        <w:rPr>
          <w:rFonts w:ascii="Arial" w:hAnsi="Arial" w:cs="Arial"/>
          <w:sz w:val="24"/>
          <w:szCs w:val="24"/>
        </w:rPr>
      </w:pPr>
    </w:p>
    <w:p w:rsidR="00525216" w:rsidRPr="004D138D" w:rsidRDefault="00525216" w:rsidP="009118CB">
      <w:pPr>
        <w:pStyle w:val="Prrafodelista"/>
        <w:autoSpaceDE w:val="0"/>
        <w:autoSpaceDN w:val="0"/>
        <w:adjustRightInd w:val="0"/>
        <w:spacing w:after="0" w:line="240" w:lineRule="auto"/>
        <w:ind w:left="709"/>
        <w:jc w:val="both"/>
        <w:rPr>
          <w:rFonts w:ascii="Arial" w:hAnsi="Arial" w:cs="Arial"/>
          <w:sz w:val="24"/>
          <w:szCs w:val="24"/>
        </w:rPr>
      </w:pPr>
    </w:p>
    <w:p w:rsidR="009118CB" w:rsidRPr="004D138D" w:rsidRDefault="009118CB" w:rsidP="009118C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D138D">
        <w:rPr>
          <w:rFonts w:ascii="Arial" w:hAnsi="Arial" w:cs="Arial"/>
          <w:b/>
          <w:sz w:val="24"/>
          <w:szCs w:val="24"/>
        </w:rPr>
        <w:t>Aprobación de pautas de partidos políticos del Proceso Electoral Federal 2017-2018</w:t>
      </w:r>
      <w:r w:rsidRPr="004D138D">
        <w:rPr>
          <w:rFonts w:ascii="Arial" w:hAnsi="Arial" w:cs="Arial"/>
          <w:sz w:val="24"/>
          <w:szCs w:val="24"/>
        </w:rPr>
        <w:t xml:space="preserve">. El veintiséis de octubre de dos mil diecisiete, en la décima sesión ordinaria del Comité de Radio y Televisión del Instituto Nacional Electoral, se aprobó el </w:t>
      </w:r>
      <w:r w:rsidRPr="004D138D">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4D138D">
        <w:rPr>
          <w:rFonts w:ascii="Arial" w:hAnsi="Arial" w:cs="Arial"/>
          <w:sz w:val="24"/>
          <w:szCs w:val="24"/>
        </w:rPr>
        <w:t>, identificado como INE/ACRT/24/2017.</w:t>
      </w:r>
    </w:p>
    <w:p w:rsidR="009118CB" w:rsidRPr="004D138D" w:rsidRDefault="009118CB" w:rsidP="009118CB">
      <w:pPr>
        <w:pStyle w:val="Prrafodelista"/>
        <w:autoSpaceDE w:val="0"/>
        <w:autoSpaceDN w:val="0"/>
        <w:adjustRightInd w:val="0"/>
        <w:spacing w:after="0" w:line="240" w:lineRule="auto"/>
        <w:ind w:left="709"/>
        <w:jc w:val="both"/>
        <w:rPr>
          <w:rFonts w:ascii="Arial" w:hAnsi="Arial" w:cs="Arial"/>
          <w:sz w:val="24"/>
          <w:szCs w:val="24"/>
        </w:rPr>
      </w:pPr>
    </w:p>
    <w:p w:rsidR="009118CB" w:rsidRPr="004D138D" w:rsidRDefault="009118CB" w:rsidP="009118C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D138D">
        <w:rPr>
          <w:rFonts w:ascii="Arial" w:hAnsi="Arial" w:cs="Arial"/>
          <w:b/>
          <w:sz w:val="24"/>
          <w:szCs w:val="24"/>
        </w:rPr>
        <w:t>Aprobación de pautas de partidos políticos para el Proceso Electoral Local Coincidente con el Federal, en el estado de Zacatecas</w:t>
      </w:r>
      <w:r w:rsidRPr="004D138D">
        <w:rPr>
          <w:rFonts w:ascii="Arial" w:hAnsi="Arial" w:cs="Arial"/>
          <w:sz w:val="24"/>
          <w:szCs w:val="24"/>
        </w:rPr>
        <w:t xml:space="preserve">. El veintiséis de octubre de dos mil diecisiete en la </w:t>
      </w:r>
      <w:r w:rsidR="003F7B51" w:rsidRPr="004D138D">
        <w:rPr>
          <w:rFonts w:ascii="Arial" w:hAnsi="Arial" w:cs="Arial"/>
          <w:sz w:val="24"/>
          <w:szCs w:val="24"/>
        </w:rPr>
        <w:t>d</w:t>
      </w:r>
      <w:r w:rsidRPr="004D138D">
        <w:rPr>
          <w:rFonts w:ascii="Arial" w:hAnsi="Arial" w:cs="Arial"/>
          <w:sz w:val="24"/>
          <w:szCs w:val="24"/>
        </w:rPr>
        <w:t xml:space="preserve">écima </w:t>
      </w:r>
      <w:r w:rsidR="003F7B51" w:rsidRPr="004D138D">
        <w:rPr>
          <w:rFonts w:ascii="Arial" w:hAnsi="Arial" w:cs="Arial"/>
          <w:sz w:val="24"/>
          <w:szCs w:val="24"/>
        </w:rPr>
        <w:t>s</w:t>
      </w:r>
      <w:r w:rsidRPr="004D138D">
        <w:rPr>
          <w:rFonts w:ascii="Arial" w:hAnsi="Arial" w:cs="Arial"/>
          <w:sz w:val="24"/>
          <w:szCs w:val="24"/>
        </w:rPr>
        <w:t xml:space="preserve">esión </w:t>
      </w:r>
      <w:r w:rsidR="003F7B51" w:rsidRPr="004D138D">
        <w:rPr>
          <w:rFonts w:ascii="Arial" w:hAnsi="Arial" w:cs="Arial"/>
          <w:sz w:val="24"/>
          <w:szCs w:val="24"/>
        </w:rPr>
        <w:t>o</w:t>
      </w:r>
      <w:r w:rsidRPr="004D138D">
        <w:rPr>
          <w:rFonts w:ascii="Arial" w:hAnsi="Arial" w:cs="Arial"/>
          <w:sz w:val="24"/>
          <w:szCs w:val="24"/>
        </w:rPr>
        <w:t xml:space="preserve">rdinaria del Comité de Radio y Televisión del Instituto Nacional Electoral, se aprobó el </w:t>
      </w:r>
      <w:r w:rsidRPr="004D138D">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Zacatecas”,</w:t>
      </w:r>
      <w:r w:rsidRPr="004D138D">
        <w:rPr>
          <w:rFonts w:ascii="Arial" w:hAnsi="Arial" w:cs="Arial"/>
          <w:sz w:val="24"/>
          <w:szCs w:val="24"/>
        </w:rPr>
        <w:t xml:space="preserve"> identificado como INE/ACRT/34/2017.</w:t>
      </w:r>
    </w:p>
    <w:p w:rsidR="009118CB" w:rsidRPr="004D138D" w:rsidRDefault="009118CB" w:rsidP="009118CB">
      <w:pPr>
        <w:pStyle w:val="Prrafodelista"/>
        <w:rPr>
          <w:rFonts w:ascii="Arial" w:hAnsi="Arial" w:cs="Arial"/>
          <w:b/>
          <w:sz w:val="24"/>
          <w:szCs w:val="24"/>
        </w:rPr>
      </w:pPr>
    </w:p>
    <w:p w:rsidR="009118CB" w:rsidRPr="004D138D" w:rsidRDefault="009118CB" w:rsidP="009118C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D138D">
        <w:rPr>
          <w:rFonts w:ascii="Arial" w:hAnsi="Arial" w:cs="Arial"/>
          <w:b/>
          <w:sz w:val="24"/>
          <w:szCs w:val="24"/>
        </w:rPr>
        <w:t xml:space="preserve">Ampliación de plazos para recabar apoyo ciudadano. </w:t>
      </w:r>
      <w:r w:rsidRPr="004D138D">
        <w:rPr>
          <w:rFonts w:ascii="Arial" w:hAnsi="Arial" w:cs="Arial"/>
          <w:sz w:val="24"/>
          <w:szCs w:val="24"/>
        </w:rPr>
        <w:t>En sesión extraordinaria del Consejo General, celebrada el ocho de noviembre de dos mil diecisiete, se aprobó el “</w:t>
      </w:r>
      <w:r w:rsidRPr="004D138D">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4D138D">
        <w:rPr>
          <w:rFonts w:ascii="Arial" w:hAnsi="Arial" w:cs="Arial"/>
          <w:sz w:val="24"/>
          <w:szCs w:val="24"/>
        </w:rPr>
        <w:t xml:space="preserve"> identificado como INE/CG514/2017.</w:t>
      </w:r>
    </w:p>
    <w:p w:rsidR="009118CB" w:rsidRPr="004D138D" w:rsidRDefault="009118CB" w:rsidP="009118CB">
      <w:pPr>
        <w:autoSpaceDE w:val="0"/>
        <w:autoSpaceDN w:val="0"/>
        <w:adjustRightInd w:val="0"/>
        <w:jc w:val="both"/>
        <w:rPr>
          <w:rFonts w:ascii="Arial" w:hAnsi="Arial" w:cs="Arial"/>
        </w:rPr>
      </w:pPr>
    </w:p>
    <w:p w:rsidR="009118CB" w:rsidRPr="004D138D" w:rsidRDefault="009118CB" w:rsidP="009118CB">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4D138D">
        <w:rPr>
          <w:rFonts w:ascii="Arial" w:hAnsi="Arial" w:cs="Arial"/>
          <w:b/>
          <w:sz w:val="24"/>
        </w:rPr>
        <w:t>Aprobación de pautas de autoridades electorales del Proceso Electoral Federal 2017-2018 y locales coincidentes</w:t>
      </w:r>
      <w:r w:rsidRPr="004D138D">
        <w:rPr>
          <w:rFonts w:ascii="Arial" w:hAnsi="Arial" w:cs="Arial"/>
          <w:sz w:val="24"/>
        </w:rPr>
        <w:t xml:space="preserve">. El once de diciembre dos mil diecisiete, en sesión ordinaria de la Junta General Ejecutiva del Instituto Nacional Electoral, se aprobó el </w:t>
      </w:r>
      <w:r w:rsidRPr="004D138D">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4D138D">
        <w:rPr>
          <w:rFonts w:ascii="Arial" w:hAnsi="Arial" w:cs="Arial"/>
          <w:sz w:val="24"/>
        </w:rPr>
        <w:t>, identificado como INE/JGE231/2017.</w:t>
      </w:r>
    </w:p>
    <w:p w:rsidR="009118CB" w:rsidRPr="004D138D" w:rsidRDefault="009118CB" w:rsidP="009118CB">
      <w:pPr>
        <w:pStyle w:val="Prrafodelista"/>
        <w:autoSpaceDE w:val="0"/>
        <w:autoSpaceDN w:val="0"/>
        <w:adjustRightInd w:val="0"/>
        <w:spacing w:after="0" w:line="240" w:lineRule="auto"/>
        <w:ind w:left="709"/>
        <w:jc w:val="both"/>
        <w:rPr>
          <w:rFonts w:ascii="Arial" w:hAnsi="Arial" w:cs="Arial"/>
          <w:sz w:val="28"/>
          <w:szCs w:val="24"/>
        </w:rPr>
      </w:pPr>
    </w:p>
    <w:p w:rsidR="009118CB" w:rsidRPr="004D138D" w:rsidRDefault="009118CB" w:rsidP="009118CB">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4D138D">
        <w:rPr>
          <w:rFonts w:ascii="Arial" w:hAnsi="Arial" w:cs="Arial"/>
          <w:b/>
          <w:sz w:val="24"/>
        </w:rPr>
        <w:t>Aprobación del orden de distribución de promocionales</w:t>
      </w:r>
      <w:r w:rsidRPr="004D138D">
        <w:rPr>
          <w:rFonts w:ascii="Arial" w:hAnsi="Arial" w:cs="Arial"/>
          <w:sz w:val="24"/>
        </w:rPr>
        <w:t xml:space="preserve">. El veinte de diciembre de dos mil diecisiete, en la décima segunda sesión ordinaria del Comité de Radio y Televisión del Instituto Nacional Electoral, se aprobó el </w:t>
      </w:r>
      <w:r w:rsidRPr="004D138D">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4D138D">
        <w:rPr>
          <w:rFonts w:ascii="Arial" w:hAnsi="Arial" w:cs="Arial"/>
          <w:sz w:val="24"/>
        </w:rPr>
        <w:t>, identificado como INE/ACRT/62/2017.</w:t>
      </w:r>
    </w:p>
    <w:p w:rsidR="009118CB" w:rsidRPr="004D138D" w:rsidRDefault="009118CB" w:rsidP="009118CB">
      <w:pPr>
        <w:pStyle w:val="Prrafodelista"/>
        <w:autoSpaceDE w:val="0"/>
        <w:autoSpaceDN w:val="0"/>
        <w:adjustRightInd w:val="0"/>
        <w:spacing w:after="0" w:line="240" w:lineRule="auto"/>
        <w:ind w:left="709"/>
        <w:jc w:val="both"/>
        <w:rPr>
          <w:rFonts w:ascii="Arial" w:hAnsi="Arial" w:cs="Arial"/>
          <w:sz w:val="28"/>
          <w:szCs w:val="24"/>
        </w:rPr>
      </w:pPr>
    </w:p>
    <w:p w:rsidR="009118CB" w:rsidRPr="004D138D" w:rsidRDefault="009118CB" w:rsidP="009118CB">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4D138D">
        <w:rPr>
          <w:rFonts w:ascii="Arial" w:hAnsi="Arial" w:cs="Arial"/>
          <w:b/>
          <w:sz w:val="24"/>
          <w:szCs w:val="24"/>
        </w:rPr>
        <w:lastRenderedPageBreak/>
        <w:t>Registro de Coalición Total.</w:t>
      </w:r>
      <w:r w:rsidRPr="004D138D">
        <w:rPr>
          <w:rFonts w:ascii="Arial" w:hAnsi="Arial" w:cs="Arial"/>
          <w:sz w:val="24"/>
          <w:szCs w:val="24"/>
        </w:rPr>
        <w:t xml:space="preserve"> El diez de enero de dos mil dieciocho, el Consejo General del Instituto Electoral del Estado de Zacatecas, emitió la “</w:t>
      </w:r>
      <w:r w:rsidRPr="004D138D">
        <w:rPr>
          <w:rFonts w:ascii="Arial" w:hAnsi="Arial" w:cs="Arial"/>
          <w:i/>
          <w:sz w:val="24"/>
          <w:szCs w:val="24"/>
        </w:rPr>
        <w:t xml:space="preserve">Resolución […] relativa al registro del Convenio de la Coalición Electoral Total denominada: POR ZACATECAS AL FRENTE, conformada por los partidos políticos: Acción Nacional, de la Revolución Democrática y Movimiento Ciudadano, con el objeto de participar bajo esa figura jurídica en las elecciones de Diputaciones así como para Ayuntamientos por el principio de mayoría relativa, para el proceso electoral ordinario 2017-2018” </w:t>
      </w:r>
      <w:r w:rsidRPr="004D138D">
        <w:rPr>
          <w:rFonts w:ascii="Arial" w:hAnsi="Arial" w:cs="Arial"/>
          <w:sz w:val="24"/>
          <w:szCs w:val="24"/>
        </w:rPr>
        <w:t>identificada como RCG-IEEZ-001/VII/2018.</w:t>
      </w:r>
    </w:p>
    <w:p w:rsidR="009118CB" w:rsidRPr="004D138D" w:rsidRDefault="009118CB" w:rsidP="00525216">
      <w:pPr>
        <w:pStyle w:val="Prrafodelista"/>
        <w:autoSpaceDE w:val="0"/>
        <w:autoSpaceDN w:val="0"/>
        <w:adjustRightInd w:val="0"/>
        <w:spacing w:after="0" w:line="360" w:lineRule="auto"/>
        <w:ind w:left="709"/>
        <w:jc w:val="both"/>
        <w:rPr>
          <w:rFonts w:ascii="Arial" w:hAnsi="Arial" w:cs="Arial"/>
          <w:sz w:val="28"/>
          <w:szCs w:val="24"/>
        </w:rPr>
      </w:pPr>
    </w:p>
    <w:p w:rsidR="009118CB" w:rsidRPr="004D138D" w:rsidRDefault="009118CB" w:rsidP="009118CB">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4D138D">
        <w:rPr>
          <w:rFonts w:ascii="Arial" w:hAnsi="Arial" w:cs="Arial"/>
          <w:b/>
          <w:sz w:val="24"/>
          <w:szCs w:val="24"/>
        </w:rPr>
        <w:t>Aprobación de pautas de partidos políticos para el Proceso Electoral Federal.</w:t>
      </w:r>
      <w:r w:rsidRPr="004D138D">
        <w:rPr>
          <w:rFonts w:ascii="Arial" w:hAnsi="Arial" w:cs="Arial"/>
          <w:sz w:val="24"/>
          <w:szCs w:val="24"/>
        </w:rPr>
        <w:t xml:space="preserve"> El once de enero de dos mil dieciocho, en la primera sesión especial del Comité de Radio y Televisión del Instituto Nacional Electoral, se aprobó el </w:t>
      </w:r>
      <w:r w:rsidRPr="004D138D">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4D138D">
        <w:rPr>
          <w:rFonts w:ascii="Arial" w:hAnsi="Arial" w:cs="Arial"/>
          <w:sz w:val="24"/>
          <w:szCs w:val="24"/>
        </w:rPr>
        <w:t>, identificado como INE/ACRT/02/2018.</w:t>
      </w:r>
    </w:p>
    <w:p w:rsidR="009118CB" w:rsidRPr="004D138D" w:rsidRDefault="009118CB" w:rsidP="00525216">
      <w:pPr>
        <w:autoSpaceDE w:val="0"/>
        <w:autoSpaceDN w:val="0"/>
        <w:adjustRightInd w:val="0"/>
        <w:spacing w:line="360" w:lineRule="auto"/>
        <w:jc w:val="both"/>
        <w:rPr>
          <w:rFonts w:ascii="Arial" w:hAnsi="Arial" w:cs="Arial"/>
          <w:sz w:val="28"/>
        </w:rPr>
      </w:pPr>
    </w:p>
    <w:p w:rsidR="009118CB" w:rsidRPr="004D138D" w:rsidRDefault="009118CB" w:rsidP="009118CB">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4D138D">
        <w:rPr>
          <w:rFonts w:ascii="Arial" w:hAnsi="Arial" w:cs="Arial"/>
          <w:b/>
          <w:bCs/>
          <w:sz w:val="24"/>
          <w:szCs w:val="24"/>
          <w:lang w:val="es-ES"/>
        </w:rPr>
        <w:t>Aprobación de pauta de intercampaña del Proceso Electoral Local</w:t>
      </w:r>
      <w:r w:rsidRPr="004D138D">
        <w:rPr>
          <w:rFonts w:ascii="Arial" w:hAnsi="Arial" w:cs="Arial"/>
          <w:sz w:val="24"/>
          <w:szCs w:val="24"/>
          <w:lang w:val="es-ES"/>
        </w:rPr>
        <w:t>. El once de enero de dos mil dieciocho, en la primera sesión especial del Comité de Radio y Televisión del Instituto Nacional Electoral, se aprobó el </w:t>
      </w:r>
      <w:r w:rsidRPr="004D138D">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Zacatecas”, </w:t>
      </w:r>
      <w:r w:rsidRPr="004D138D">
        <w:rPr>
          <w:rFonts w:ascii="Arial" w:hAnsi="Arial" w:cs="Arial"/>
          <w:iCs/>
          <w:sz w:val="24"/>
          <w:szCs w:val="24"/>
          <w:lang w:val="es-ES"/>
        </w:rPr>
        <w:t>identificado como INE/ACRT/31/2018.</w:t>
      </w:r>
    </w:p>
    <w:p w:rsidR="009118CB" w:rsidRPr="004D138D" w:rsidRDefault="009118CB" w:rsidP="00525216">
      <w:pPr>
        <w:pStyle w:val="Prrafodelista"/>
        <w:autoSpaceDE w:val="0"/>
        <w:autoSpaceDN w:val="0"/>
        <w:adjustRightInd w:val="0"/>
        <w:spacing w:after="0" w:line="360" w:lineRule="auto"/>
        <w:ind w:left="709"/>
        <w:jc w:val="both"/>
        <w:rPr>
          <w:rFonts w:ascii="Arial" w:hAnsi="Arial" w:cs="Arial"/>
          <w:sz w:val="28"/>
          <w:szCs w:val="24"/>
        </w:rPr>
      </w:pPr>
    </w:p>
    <w:p w:rsidR="009118CB" w:rsidRPr="004D138D" w:rsidRDefault="008A26BC" w:rsidP="009118CB">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4D138D">
        <w:rPr>
          <w:rFonts w:ascii="Arial" w:hAnsi="Arial" w:cs="Arial"/>
          <w:b/>
          <w:sz w:val="24"/>
          <w:szCs w:val="24"/>
        </w:rPr>
        <w:t>Modificación de pauta</w:t>
      </w:r>
      <w:r w:rsidR="009118CB" w:rsidRPr="004D138D">
        <w:rPr>
          <w:rFonts w:ascii="Arial" w:hAnsi="Arial" w:cs="Arial"/>
          <w:b/>
          <w:sz w:val="24"/>
          <w:szCs w:val="24"/>
        </w:rPr>
        <w:t xml:space="preserve"> de precampaña por Coalición Total.</w:t>
      </w:r>
      <w:r w:rsidR="009118CB" w:rsidRPr="004D138D">
        <w:rPr>
          <w:rFonts w:ascii="Arial" w:hAnsi="Arial" w:cs="Arial"/>
          <w:sz w:val="24"/>
          <w:szCs w:val="24"/>
        </w:rPr>
        <w:t xml:space="preserve"> El diecinueve de enero de dos mil dieciocho, en la segunda sesión especial del Comité de Radio y Televisión del Instituto Nacional Electoral, se aprobó el “</w:t>
      </w:r>
      <w:r w:rsidR="009118CB" w:rsidRPr="004D138D">
        <w:rPr>
          <w:rFonts w:ascii="Arial" w:hAnsi="Arial" w:cs="Arial"/>
          <w:i/>
          <w:sz w:val="24"/>
          <w:szCs w:val="24"/>
        </w:rPr>
        <w:t xml:space="preserve">Acuerdo […] por el que se modifica el Acuerdo identificado como INE/ACRT/34/2017, con motivo del registro de una coalición total para el periodo de precampaña del Proceso Electoral Local 2017-2018, coincidente con el Proceso Electoral Federal 2017-2018, en el estado de Zacatecas”, </w:t>
      </w:r>
      <w:r w:rsidR="009118CB" w:rsidRPr="004D138D">
        <w:rPr>
          <w:rFonts w:ascii="Arial" w:hAnsi="Arial" w:cs="Arial"/>
          <w:sz w:val="24"/>
          <w:szCs w:val="24"/>
        </w:rPr>
        <w:t>identificado como INE/ACRT/35/2018.</w:t>
      </w:r>
    </w:p>
    <w:p w:rsidR="008A26BC" w:rsidRPr="004D138D" w:rsidRDefault="008A26BC" w:rsidP="008A26BC">
      <w:pPr>
        <w:pStyle w:val="Prrafodelista"/>
        <w:autoSpaceDE w:val="0"/>
        <w:autoSpaceDN w:val="0"/>
        <w:adjustRightInd w:val="0"/>
        <w:spacing w:after="0" w:line="240" w:lineRule="auto"/>
        <w:ind w:left="709"/>
        <w:jc w:val="both"/>
        <w:rPr>
          <w:rFonts w:ascii="Arial" w:hAnsi="Arial" w:cs="Arial"/>
          <w:sz w:val="28"/>
          <w:szCs w:val="24"/>
        </w:rPr>
      </w:pPr>
    </w:p>
    <w:p w:rsidR="009118CB" w:rsidRPr="004D138D" w:rsidRDefault="008A26BC" w:rsidP="005426AF">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D138D">
        <w:rPr>
          <w:rFonts w:ascii="Arial" w:hAnsi="Arial" w:cs="Arial"/>
          <w:b/>
          <w:sz w:val="24"/>
          <w:szCs w:val="24"/>
        </w:rPr>
        <w:t>Modificación de pauta de intercampaña por el registro de un partido político local.</w:t>
      </w:r>
      <w:r w:rsidRPr="004D138D">
        <w:rPr>
          <w:rFonts w:ascii="Arial" w:hAnsi="Arial" w:cs="Arial"/>
          <w:sz w:val="24"/>
          <w:szCs w:val="24"/>
        </w:rPr>
        <w:t xml:space="preserve"> El primero de febrero de dos mil dieciocho, en la cuarta sesión especial del Comité de Radio y Televisión, se aprobó el </w:t>
      </w:r>
      <w:r w:rsidRPr="004D138D">
        <w:rPr>
          <w:rFonts w:ascii="Arial" w:hAnsi="Arial" w:cs="Arial"/>
          <w:i/>
          <w:sz w:val="24"/>
          <w:szCs w:val="24"/>
        </w:rPr>
        <w:t>“Acuerdo […] por el que se modifica el Acuerdo identificado como INE/ACRT/31/2018 con motivo del registro del partido político local Movimiento Dignidad Zacatecas, en los modelos de distribución y pautas para el periodo de intercampaña del Proceso Electoral Local 2017-2018, coincidente con el Proceso Electoral Federal 2017-2018, en el estado de Zacatecas”</w:t>
      </w:r>
      <w:r w:rsidRPr="004D138D">
        <w:rPr>
          <w:rFonts w:ascii="Arial" w:hAnsi="Arial" w:cs="Arial"/>
          <w:sz w:val="24"/>
          <w:szCs w:val="24"/>
        </w:rPr>
        <w:t>, identificado como INE/ACRT/41/2018.</w:t>
      </w:r>
    </w:p>
    <w:p w:rsidR="000D4140" w:rsidRPr="004D138D" w:rsidRDefault="000D4140" w:rsidP="00FD2FFE">
      <w:pPr>
        <w:pStyle w:val="Prrafodelista"/>
        <w:autoSpaceDE w:val="0"/>
        <w:autoSpaceDN w:val="0"/>
        <w:adjustRightInd w:val="0"/>
        <w:spacing w:after="0" w:line="240" w:lineRule="auto"/>
        <w:ind w:left="709"/>
        <w:jc w:val="both"/>
        <w:rPr>
          <w:rFonts w:ascii="Arial" w:hAnsi="Arial" w:cs="Arial"/>
          <w:sz w:val="24"/>
          <w:szCs w:val="24"/>
        </w:rPr>
      </w:pPr>
    </w:p>
    <w:p w:rsidR="009118CB" w:rsidRPr="004D138D" w:rsidRDefault="009118CB" w:rsidP="009118CB">
      <w:pPr>
        <w:tabs>
          <w:tab w:val="left" w:pos="1134"/>
        </w:tabs>
        <w:autoSpaceDE w:val="0"/>
        <w:autoSpaceDN w:val="0"/>
        <w:adjustRightInd w:val="0"/>
        <w:spacing w:line="260" w:lineRule="exact"/>
        <w:ind w:right="474"/>
        <w:jc w:val="center"/>
        <w:rPr>
          <w:rFonts w:ascii="Arial" w:hAnsi="Arial" w:cs="Arial"/>
          <w:b/>
        </w:rPr>
      </w:pPr>
      <w:r w:rsidRPr="004D138D">
        <w:rPr>
          <w:rFonts w:ascii="Arial" w:hAnsi="Arial" w:cs="Arial"/>
          <w:b/>
        </w:rPr>
        <w:t xml:space="preserve">C o n s i </w:t>
      </w:r>
      <w:proofErr w:type="spellStart"/>
      <w:r w:rsidRPr="004D138D">
        <w:rPr>
          <w:rFonts w:ascii="Arial" w:hAnsi="Arial" w:cs="Arial"/>
          <w:b/>
        </w:rPr>
        <w:t>d e</w:t>
      </w:r>
      <w:proofErr w:type="spellEnd"/>
      <w:r w:rsidRPr="004D138D">
        <w:rPr>
          <w:rFonts w:ascii="Arial" w:hAnsi="Arial" w:cs="Arial"/>
          <w:b/>
        </w:rPr>
        <w:t xml:space="preserve"> r a c i o n e s</w:t>
      </w:r>
    </w:p>
    <w:p w:rsidR="009118CB" w:rsidRPr="004D138D" w:rsidRDefault="009118CB" w:rsidP="009118CB">
      <w:pPr>
        <w:tabs>
          <w:tab w:val="left" w:pos="1134"/>
        </w:tabs>
        <w:autoSpaceDE w:val="0"/>
        <w:autoSpaceDN w:val="0"/>
        <w:adjustRightInd w:val="0"/>
        <w:spacing w:line="260" w:lineRule="exact"/>
        <w:ind w:right="474"/>
        <w:jc w:val="center"/>
        <w:rPr>
          <w:rFonts w:ascii="Arial" w:hAnsi="Arial" w:cs="Arial"/>
          <w:b/>
        </w:rPr>
      </w:pPr>
    </w:p>
    <w:p w:rsidR="009118CB" w:rsidRPr="004D138D" w:rsidRDefault="009118CB" w:rsidP="009118CB">
      <w:pPr>
        <w:tabs>
          <w:tab w:val="left" w:pos="1134"/>
        </w:tabs>
        <w:autoSpaceDE w:val="0"/>
        <w:autoSpaceDN w:val="0"/>
        <w:adjustRightInd w:val="0"/>
        <w:spacing w:line="260" w:lineRule="exact"/>
        <w:ind w:right="474"/>
        <w:jc w:val="both"/>
        <w:rPr>
          <w:rFonts w:ascii="Arial" w:hAnsi="Arial" w:cs="Arial"/>
          <w:b/>
          <w:i/>
        </w:rPr>
      </w:pPr>
      <w:r w:rsidRPr="004D138D">
        <w:rPr>
          <w:rFonts w:ascii="Arial" w:hAnsi="Arial" w:cs="Arial"/>
          <w:b/>
          <w:i/>
        </w:rPr>
        <w:t>Competencia en materia de administración de tiempos de radio y televisión</w:t>
      </w:r>
    </w:p>
    <w:p w:rsidR="009118CB" w:rsidRPr="004D138D" w:rsidRDefault="009118CB" w:rsidP="009118CB">
      <w:pPr>
        <w:tabs>
          <w:tab w:val="left" w:pos="1134"/>
        </w:tabs>
        <w:autoSpaceDE w:val="0"/>
        <w:autoSpaceDN w:val="0"/>
        <w:adjustRightInd w:val="0"/>
        <w:spacing w:line="260" w:lineRule="exact"/>
        <w:ind w:right="474"/>
        <w:jc w:val="both"/>
        <w:rPr>
          <w:rFonts w:ascii="Arial" w:hAnsi="Arial" w:cs="Arial"/>
        </w:rPr>
      </w:pPr>
    </w:p>
    <w:p w:rsidR="009118CB" w:rsidRPr="004D138D" w:rsidRDefault="009118CB" w:rsidP="009118CB">
      <w:pPr>
        <w:numPr>
          <w:ilvl w:val="0"/>
          <w:numId w:val="2"/>
        </w:numPr>
        <w:spacing w:line="260" w:lineRule="exact"/>
        <w:ind w:left="567" w:hanging="567"/>
        <w:jc w:val="both"/>
        <w:rPr>
          <w:rFonts w:ascii="Arial" w:hAnsi="Arial" w:cs="Arial"/>
          <w:color w:val="000000"/>
          <w:spacing w:val="-2"/>
        </w:rPr>
      </w:pPr>
      <w:r w:rsidRPr="004D138D">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9118CB" w:rsidRPr="004D138D" w:rsidRDefault="009118CB" w:rsidP="009118CB">
      <w:pPr>
        <w:spacing w:line="160" w:lineRule="exact"/>
        <w:ind w:left="567"/>
        <w:jc w:val="both"/>
        <w:rPr>
          <w:rFonts w:ascii="Arial" w:hAnsi="Arial" w:cs="Arial"/>
          <w:color w:val="000000"/>
          <w:spacing w:val="-2"/>
        </w:rPr>
      </w:pPr>
    </w:p>
    <w:p w:rsidR="009118CB" w:rsidRPr="004D138D" w:rsidRDefault="009118CB" w:rsidP="009118CB">
      <w:pPr>
        <w:numPr>
          <w:ilvl w:val="0"/>
          <w:numId w:val="2"/>
        </w:numPr>
        <w:spacing w:line="260" w:lineRule="exact"/>
        <w:ind w:left="567" w:hanging="567"/>
        <w:jc w:val="both"/>
        <w:rPr>
          <w:rFonts w:ascii="Arial" w:hAnsi="Arial" w:cs="Arial"/>
          <w:color w:val="000000"/>
          <w:spacing w:val="-4"/>
        </w:rPr>
      </w:pPr>
      <w:r w:rsidRPr="004D138D">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9118CB" w:rsidRPr="004D138D" w:rsidRDefault="009118CB" w:rsidP="009118CB">
      <w:pPr>
        <w:spacing w:line="160" w:lineRule="exact"/>
        <w:ind w:left="567"/>
        <w:jc w:val="both"/>
        <w:rPr>
          <w:rFonts w:ascii="Arial" w:hAnsi="Arial" w:cs="Arial"/>
          <w:color w:val="000000"/>
        </w:rPr>
      </w:pPr>
    </w:p>
    <w:p w:rsidR="009118CB" w:rsidRPr="004D138D" w:rsidRDefault="009118CB" w:rsidP="009118CB">
      <w:pPr>
        <w:numPr>
          <w:ilvl w:val="0"/>
          <w:numId w:val="2"/>
        </w:numPr>
        <w:spacing w:line="260" w:lineRule="exact"/>
        <w:ind w:left="567" w:hanging="567"/>
        <w:jc w:val="both"/>
        <w:rPr>
          <w:rFonts w:ascii="Arial" w:hAnsi="Arial" w:cs="Arial"/>
          <w:color w:val="000000"/>
        </w:rPr>
      </w:pPr>
      <w:r w:rsidRPr="004D138D">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9118CB" w:rsidRPr="004D138D" w:rsidRDefault="009118CB" w:rsidP="009118CB">
      <w:pPr>
        <w:spacing w:line="260" w:lineRule="exact"/>
        <w:ind w:left="567"/>
        <w:jc w:val="both"/>
        <w:rPr>
          <w:rFonts w:ascii="Arial" w:hAnsi="Arial" w:cs="Arial"/>
          <w:color w:val="000000"/>
        </w:rPr>
      </w:pPr>
    </w:p>
    <w:p w:rsidR="009118CB" w:rsidRPr="004D138D" w:rsidRDefault="009118CB" w:rsidP="009118CB">
      <w:pPr>
        <w:numPr>
          <w:ilvl w:val="0"/>
          <w:numId w:val="2"/>
        </w:numPr>
        <w:ind w:left="567" w:hanging="567"/>
        <w:jc w:val="both"/>
        <w:rPr>
          <w:rFonts w:ascii="Arial" w:hAnsi="Arial" w:cs="Arial"/>
          <w:color w:val="000000"/>
        </w:rPr>
      </w:pPr>
      <w:r w:rsidRPr="004D138D">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9118CB" w:rsidRPr="004D138D" w:rsidRDefault="009118CB" w:rsidP="009118CB">
      <w:pPr>
        <w:jc w:val="both"/>
        <w:rPr>
          <w:rFonts w:ascii="Arial" w:hAnsi="Arial" w:cs="Arial"/>
          <w:color w:val="000000"/>
        </w:rPr>
      </w:pPr>
    </w:p>
    <w:p w:rsidR="009118CB" w:rsidRPr="004D138D" w:rsidRDefault="009118CB" w:rsidP="009118CB">
      <w:pPr>
        <w:jc w:val="both"/>
        <w:rPr>
          <w:rFonts w:ascii="Arial" w:hAnsi="Arial" w:cs="Arial"/>
          <w:b/>
          <w:bCs/>
          <w:i/>
          <w:color w:val="000000"/>
        </w:rPr>
      </w:pPr>
      <w:r w:rsidRPr="004D138D">
        <w:rPr>
          <w:rFonts w:ascii="Arial" w:hAnsi="Arial" w:cs="Arial"/>
          <w:b/>
          <w:bCs/>
          <w:i/>
          <w:color w:val="000000"/>
        </w:rPr>
        <w:t xml:space="preserve">Competencia específica </w:t>
      </w:r>
      <w:r w:rsidRPr="004D138D">
        <w:rPr>
          <w:rFonts w:ascii="Arial" w:hAnsi="Arial" w:cs="Arial"/>
          <w:b/>
          <w:i/>
          <w:color w:val="000000"/>
        </w:rPr>
        <w:t>del Comité de Radio y Televisión</w:t>
      </w:r>
    </w:p>
    <w:p w:rsidR="009118CB" w:rsidRPr="004D138D" w:rsidRDefault="009118CB" w:rsidP="009118CB">
      <w:pPr>
        <w:jc w:val="both"/>
        <w:rPr>
          <w:rFonts w:ascii="Arial" w:hAnsi="Arial" w:cs="Arial"/>
          <w:b/>
          <w:bCs/>
          <w:color w:val="000000"/>
        </w:rPr>
      </w:pPr>
    </w:p>
    <w:p w:rsidR="009118CB" w:rsidRPr="004D138D" w:rsidRDefault="009118CB" w:rsidP="009118CB">
      <w:pPr>
        <w:numPr>
          <w:ilvl w:val="0"/>
          <w:numId w:val="2"/>
        </w:numPr>
        <w:ind w:left="567" w:hanging="567"/>
        <w:jc w:val="both"/>
        <w:rPr>
          <w:rFonts w:ascii="Arial" w:hAnsi="Arial" w:cs="Arial"/>
          <w:color w:val="000000"/>
        </w:rPr>
      </w:pPr>
      <w:r w:rsidRPr="004D138D">
        <w:rPr>
          <w:rFonts w:ascii="Arial" w:hAnsi="Arial" w:cs="Arial"/>
          <w:color w:val="000000"/>
        </w:rPr>
        <w:t xml:space="preserve">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w:t>
      </w:r>
      <w:r w:rsidRPr="004D138D">
        <w:rPr>
          <w:rFonts w:ascii="Arial" w:hAnsi="Arial" w:cs="Arial"/>
          <w:color w:val="000000"/>
        </w:rPr>
        <w:lastRenderedPageBreak/>
        <w:t>Partidos Políticos; del Comité de Radio y Televisión; de la Comisión de Quejas y Denuncias; y de los vocales ejecutivos y juntas ejecutivas en los órganos desconcentrados, locales y distritales.</w:t>
      </w:r>
    </w:p>
    <w:p w:rsidR="009118CB" w:rsidRPr="004D138D" w:rsidRDefault="009118CB" w:rsidP="009118CB">
      <w:pPr>
        <w:jc w:val="both"/>
        <w:rPr>
          <w:rFonts w:ascii="Arial" w:hAnsi="Arial" w:cs="Arial"/>
          <w:color w:val="000000"/>
        </w:rPr>
      </w:pPr>
    </w:p>
    <w:p w:rsidR="009118CB" w:rsidRPr="004D138D" w:rsidRDefault="009118CB" w:rsidP="009118CB">
      <w:pPr>
        <w:numPr>
          <w:ilvl w:val="0"/>
          <w:numId w:val="2"/>
        </w:numPr>
        <w:ind w:left="567" w:hanging="567"/>
        <w:jc w:val="both"/>
        <w:rPr>
          <w:rFonts w:ascii="Arial" w:hAnsi="Arial" w:cs="Arial"/>
          <w:color w:val="000000"/>
        </w:rPr>
      </w:pPr>
      <w:r w:rsidRPr="004D138D">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9118CB" w:rsidRPr="004D138D" w:rsidRDefault="009118CB" w:rsidP="009118CB">
      <w:pPr>
        <w:jc w:val="both"/>
        <w:rPr>
          <w:rFonts w:ascii="Arial" w:hAnsi="Arial" w:cs="Arial"/>
          <w:color w:val="000000"/>
        </w:rPr>
      </w:pPr>
    </w:p>
    <w:p w:rsidR="009118CB" w:rsidRPr="004D138D" w:rsidRDefault="009118CB" w:rsidP="009118CB">
      <w:pPr>
        <w:numPr>
          <w:ilvl w:val="0"/>
          <w:numId w:val="2"/>
        </w:numPr>
        <w:ind w:left="567" w:hanging="567"/>
        <w:jc w:val="both"/>
        <w:rPr>
          <w:rFonts w:ascii="Arial" w:hAnsi="Arial" w:cs="Arial"/>
          <w:color w:val="000000"/>
        </w:rPr>
      </w:pPr>
      <w:r w:rsidRPr="004D138D">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9118CB" w:rsidRPr="004D138D" w:rsidRDefault="009118CB" w:rsidP="009118CB">
      <w:pPr>
        <w:ind w:left="567"/>
        <w:jc w:val="both"/>
        <w:rPr>
          <w:rFonts w:ascii="Arial" w:hAnsi="Arial" w:cs="Arial"/>
          <w:color w:val="000000"/>
        </w:rPr>
      </w:pPr>
    </w:p>
    <w:p w:rsidR="009118CB" w:rsidRPr="004D138D" w:rsidRDefault="009118CB" w:rsidP="009118CB">
      <w:pPr>
        <w:ind w:left="567"/>
        <w:jc w:val="both"/>
        <w:rPr>
          <w:rFonts w:ascii="Arial" w:hAnsi="Arial" w:cs="Arial"/>
          <w:color w:val="000000"/>
        </w:rPr>
      </w:pPr>
      <w:r w:rsidRPr="004D138D">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9118CB" w:rsidRPr="004D138D" w:rsidRDefault="009118CB" w:rsidP="009118CB">
      <w:pPr>
        <w:ind w:left="567"/>
        <w:jc w:val="both"/>
        <w:rPr>
          <w:rFonts w:ascii="Arial" w:hAnsi="Arial" w:cs="Arial"/>
          <w:color w:val="000000"/>
        </w:rPr>
      </w:pPr>
    </w:p>
    <w:p w:rsidR="009118CB" w:rsidRPr="004D138D" w:rsidRDefault="009118CB" w:rsidP="009118CB">
      <w:pPr>
        <w:ind w:left="567"/>
        <w:jc w:val="both"/>
        <w:rPr>
          <w:rFonts w:ascii="Arial" w:hAnsi="Arial" w:cs="Arial"/>
          <w:color w:val="000000"/>
        </w:rPr>
      </w:pPr>
      <w:r w:rsidRPr="004D138D">
        <w:rPr>
          <w:rFonts w:ascii="Arial" w:hAnsi="Arial" w:cs="Arial"/>
          <w:color w:val="000000"/>
        </w:rPr>
        <w:t>Sobre el particular, la propuesta de pauta presentada por el Instituto Electoral del Estado de Zacatecas,</w:t>
      </w:r>
      <w:r w:rsidRPr="004D138D">
        <w:rPr>
          <w:rFonts w:ascii="Arial" w:hAnsi="Arial" w:cs="Arial"/>
          <w:i/>
        </w:rPr>
        <w:t xml:space="preserve"> </w:t>
      </w:r>
      <w:r w:rsidRPr="004D138D">
        <w:rPr>
          <w:rFonts w:ascii="Arial" w:hAnsi="Arial" w:cs="Arial"/>
          <w:color w:val="000000"/>
        </w:rPr>
        <w:t>cumple con lo establecido por el artículo 41, Base III, Apartado B, incisos b) y c) de la Constitución Política de los Estados Unidos Mexicanos; y 165, numeral 1 de la Ley de la materia.</w:t>
      </w:r>
    </w:p>
    <w:p w:rsidR="009118CB" w:rsidRPr="004D138D" w:rsidRDefault="009118CB" w:rsidP="009118CB">
      <w:pPr>
        <w:jc w:val="both"/>
        <w:rPr>
          <w:rFonts w:ascii="Arial" w:hAnsi="Arial" w:cs="Arial"/>
          <w:b/>
        </w:rPr>
      </w:pPr>
    </w:p>
    <w:p w:rsidR="009118CB" w:rsidRPr="004D138D" w:rsidRDefault="009118CB" w:rsidP="009118CB">
      <w:pPr>
        <w:jc w:val="both"/>
        <w:rPr>
          <w:rFonts w:ascii="Arial" w:hAnsi="Arial" w:cs="Arial"/>
          <w:b/>
          <w:bCs/>
          <w:i/>
        </w:rPr>
      </w:pPr>
      <w:r w:rsidRPr="004D138D">
        <w:rPr>
          <w:rFonts w:ascii="Arial" w:hAnsi="Arial" w:cs="Arial"/>
          <w:b/>
          <w:bCs/>
          <w:i/>
        </w:rPr>
        <w:t>Inicio de las etapas de intercampaña y campaña del Proceso Electoral Local 2017-2018 coincidente con el Federal, en el estado de Zacatecas</w:t>
      </w:r>
    </w:p>
    <w:p w:rsidR="009118CB" w:rsidRPr="004D138D" w:rsidRDefault="009118CB" w:rsidP="009118CB">
      <w:pPr>
        <w:jc w:val="both"/>
        <w:rPr>
          <w:rFonts w:ascii="Arial" w:hAnsi="Arial" w:cs="Arial"/>
          <w:b/>
          <w:bCs/>
        </w:rPr>
      </w:pPr>
    </w:p>
    <w:p w:rsidR="009118CB" w:rsidRPr="004D138D" w:rsidRDefault="009118CB" w:rsidP="009118CB">
      <w:pPr>
        <w:numPr>
          <w:ilvl w:val="0"/>
          <w:numId w:val="2"/>
        </w:numPr>
        <w:ind w:left="567" w:hanging="567"/>
        <w:jc w:val="both"/>
        <w:rPr>
          <w:rFonts w:ascii="Arial" w:hAnsi="Arial" w:cs="Arial"/>
          <w:color w:val="000000"/>
        </w:rPr>
      </w:pPr>
      <w:r w:rsidRPr="004D138D">
        <w:rPr>
          <w:rFonts w:ascii="Arial" w:hAnsi="Arial" w:cs="Arial"/>
          <w:color w:val="000000"/>
        </w:rPr>
        <w:t xml:space="preserve">De </w:t>
      </w:r>
      <w:r w:rsidRPr="004D138D">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9118CB" w:rsidRPr="004D138D" w:rsidRDefault="009118CB" w:rsidP="009118CB">
      <w:pPr>
        <w:jc w:val="both"/>
        <w:rPr>
          <w:rFonts w:ascii="Arial" w:hAnsi="Arial" w:cs="Arial"/>
          <w:color w:val="000000"/>
        </w:rPr>
      </w:pPr>
    </w:p>
    <w:p w:rsidR="009118CB" w:rsidRPr="004D138D" w:rsidRDefault="009118CB" w:rsidP="009118CB">
      <w:pPr>
        <w:numPr>
          <w:ilvl w:val="0"/>
          <w:numId w:val="2"/>
        </w:numPr>
        <w:ind w:left="567" w:hanging="567"/>
        <w:jc w:val="both"/>
        <w:rPr>
          <w:rFonts w:ascii="Arial" w:hAnsi="Arial" w:cs="Arial"/>
          <w:color w:val="000000"/>
        </w:rPr>
      </w:pPr>
      <w:r w:rsidRPr="004D138D">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w:t>
      </w:r>
      <w:r w:rsidRPr="004D138D">
        <w:rPr>
          <w:rFonts w:ascii="Arial" w:hAnsi="Arial" w:cs="Arial"/>
          <w:color w:val="000000"/>
        </w:rPr>
        <w:lastRenderedPageBreak/>
        <w:t xml:space="preserve">cabo el primer domingo de julio de dos mil dieciocho, se colige que el Proceso Electoral Local de Zacatecas es coincidente, por lo que le resultan aplicables las reglas establecidas para tal supuesto en los ordenamientos citados. </w:t>
      </w:r>
    </w:p>
    <w:p w:rsidR="009118CB" w:rsidRPr="004D138D" w:rsidRDefault="009118CB" w:rsidP="009118CB">
      <w:pPr>
        <w:ind w:left="567"/>
        <w:jc w:val="both"/>
        <w:rPr>
          <w:rFonts w:ascii="Arial" w:hAnsi="Arial" w:cs="Arial"/>
          <w:color w:val="000000"/>
        </w:rPr>
      </w:pPr>
    </w:p>
    <w:p w:rsidR="009118CB" w:rsidRPr="004D138D" w:rsidRDefault="009118CB" w:rsidP="009118CB">
      <w:pPr>
        <w:numPr>
          <w:ilvl w:val="0"/>
          <w:numId w:val="2"/>
        </w:numPr>
        <w:ind w:left="567" w:hanging="567"/>
        <w:jc w:val="both"/>
        <w:rPr>
          <w:rFonts w:ascii="Arial" w:hAnsi="Arial" w:cs="Arial"/>
          <w:color w:val="000000"/>
        </w:rPr>
      </w:pPr>
      <w:r w:rsidRPr="004D138D">
        <w:rPr>
          <w:rFonts w:ascii="Arial" w:hAnsi="Arial" w:cs="Arial"/>
          <w:color w:val="000000"/>
        </w:rPr>
        <w:t>De conformidad con lo anterior, las etapas del Proceso Electoral Federal 2017-2018, tendrán verificativo en las siguientes fechas:</w:t>
      </w:r>
    </w:p>
    <w:p w:rsidR="009118CB" w:rsidRPr="004D138D" w:rsidRDefault="009118CB" w:rsidP="009118CB">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9118CB" w:rsidRPr="004D138D" w:rsidTr="009118CB">
        <w:trPr>
          <w:trHeight w:val="330"/>
          <w:tblHeader/>
          <w:jc w:val="center"/>
        </w:trPr>
        <w:tc>
          <w:tcPr>
            <w:tcW w:w="2268"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DURACIÓN</w:t>
            </w:r>
          </w:p>
        </w:tc>
      </w:tr>
      <w:tr w:rsidR="009118CB" w:rsidRPr="004D138D" w:rsidTr="009118CB">
        <w:trPr>
          <w:trHeight w:val="330"/>
          <w:jc w:val="center"/>
        </w:trPr>
        <w:tc>
          <w:tcPr>
            <w:tcW w:w="2268" w:type="dxa"/>
            <w:tcBorders>
              <w:top w:val="nil"/>
              <w:left w:val="nil"/>
              <w:bottom w:val="nil"/>
              <w:right w:val="nil"/>
            </w:tcBorders>
            <w:shd w:val="clear" w:color="auto" w:fill="auto"/>
            <w:noWrap/>
            <w:vAlign w:val="center"/>
            <w:hideMark/>
          </w:tcPr>
          <w:p w:rsidR="009118CB" w:rsidRPr="004D138D" w:rsidRDefault="009118CB" w:rsidP="009118CB">
            <w:pPr>
              <w:jc w:val="center"/>
              <w:rPr>
                <w:rFonts w:ascii="Calibri" w:hAnsi="Calibri"/>
                <w:b/>
                <w:bCs/>
                <w:color w:val="000000"/>
                <w:lang w:eastAsia="es-MX"/>
              </w:rPr>
            </w:pPr>
            <w:r w:rsidRPr="004D138D">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9118CB" w:rsidRPr="004D138D" w:rsidRDefault="009118CB" w:rsidP="009118CB">
            <w:pPr>
              <w:jc w:val="center"/>
              <w:rPr>
                <w:rFonts w:ascii="Calibri" w:hAnsi="Calibri"/>
                <w:color w:val="000000"/>
                <w:lang w:eastAsia="es-MX"/>
              </w:rPr>
            </w:pPr>
            <w:r w:rsidRPr="004D138D">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9118CB" w:rsidRPr="004D138D" w:rsidRDefault="009118CB" w:rsidP="009118CB">
            <w:pPr>
              <w:jc w:val="center"/>
              <w:rPr>
                <w:rFonts w:ascii="Calibri" w:hAnsi="Calibri"/>
                <w:color w:val="000000"/>
                <w:lang w:eastAsia="es-MX"/>
              </w:rPr>
            </w:pPr>
            <w:r w:rsidRPr="004D138D">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9118CB" w:rsidRPr="004D138D" w:rsidRDefault="009118CB" w:rsidP="009118CB">
            <w:pPr>
              <w:jc w:val="center"/>
              <w:rPr>
                <w:rFonts w:ascii="Calibri" w:hAnsi="Calibri"/>
                <w:color w:val="000000"/>
                <w:lang w:eastAsia="es-MX"/>
              </w:rPr>
            </w:pPr>
            <w:r w:rsidRPr="004D138D">
              <w:rPr>
                <w:rFonts w:ascii="Calibri" w:hAnsi="Calibri"/>
                <w:color w:val="000000"/>
                <w:lang w:eastAsia="es-MX"/>
              </w:rPr>
              <w:t>90 días</w:t>
            </w:r>
          </w:p>
        </w:tc>
      </w:tr>
      <w:tr w:rsidR="009118CB" w:rsidRPr="004D138D" w:rsidTr="009118CB">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9118CB" w:rsidRPr="004D138D" w:rsidRDefault="009118CB" w:rsidP="009118CB">
            <w:pPr>
              <w:jc w:val="center"/>
              <w:rPr>
                <w:rFonts w:ascii="Calibri" w:hAnsi="Calibri"/>
                <w:b/>
                <w:bCs/>
                <w:color w:val="000000"/>
                <w:lang w:eastAsia="es-MX"/>
              </w:rPr>
            </w:pPr>
            <w:r w:rsidRPr="004D138D">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9118CB" w:rsidRPr="004D138D" w:rsidRDefault="009118CB" w:rsidP="009118CB">
            <w:pPr>
              <w:jc w:val="center"/>
              <w:rPr>
                <w:rFonts w:ascii="Calibri" w:hAnsi="Calibri"/>
                <w:color w:val="000000"/>
                <w:lang w:eastAsia="es-MX"/>
              </w:rPr>
            </w:pPr>
            <w:r w:rsidRPr="004D138D">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9118CB" w:rsidRPr="004D138D" w:rsidRDefault="009118CB" w:rsidP="009118CB">
            <w:pPr>
              <w:jc w:val="center"/>
              <w:rPr>
                <w:rFonts w:ascii="Calibri" w:hAnsi="Calibri"/>
                <w:color w:val="000000"/>
                <w:lang w:eastAsia="es-MX"/>
              </w:rPr>
            </w:pPr>
            <w:r w:rsidRPr="004D138D">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9118CB" w:rsidRPr="004D138D" w:rsidRDefault="009118CB" w:rsidP="009118CB">
            <w:pPr>
              <w:jc w:val="center"/>
              <w:rPr>
                <w:rFonts w:ascii="Calibri" w:hAnsi="Calibri"/>
                <w:color w:val="000000"/>
                <w:lang w:eastAsia="es-MX"/>
              </w:rPr>
            </w:pPr>
            <w:r w:rsidRPr="004D138D">
              <w:rPr>
                <w:rFonts w:ascii="Calibri" w:hAnsi="Calibri"/>
                <w:color w:val="000000"/>
                <w:lang w:eastAsia="es-MX"/>
              </w:rPr>
              <w:t>3 días</w:t>
            </w:r>
          </w:p>
        </w:tc>
      </w:tr>
      <w:tr w:rsidR="009118CB" w:rsidRPr="004D138D" w:rsidTr="009118CB">
        <w:trPr>
          <w:trHeight w:val="330"/>
          <w:jc w:val="center"/>
        </w:trPr>
        <w:tc>
          <w:tcPr>
            <w:tcW w:w="2268" w:type="dxa"/>
            <w:tcBorders>
              <w:top w:val="nil"/>
              <w:left w:val="nil"/>
              <w:bottom w:val="nil"/>
              <w:right w:val="nil"/>
            </w:tcBorders>
            <w:shd w:val="clear" w:color="auto" w:fill="auto"/>
            <w:noWrap/>
            <w:vAlign w:val="center"/>
          </w:tcPr>
          <w:p w:rsidR="009118CB" w:rsidRPr="004D138D" w:rsidRDefault="009118CB" w:rsidP="009118CB">
            <w:pPr>
              <w:jc w:val="center"/>
              <w:rPr>
                <w:rFonts w:ascii="Calibri" w:hAnsi="Calibri"/>
                <w:b/>
                <w:bCs/>
                <w:color w:val="000000"/>
                <w:lang w:eastAsia="es-MX"/>
              </w:rPr>
            </w:pPr>
            <w:r w:rsidRPr="004D138D">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9118CB" w:rsidRPr="004D138D" w:rsidRDefault="009118CB" w:rsidP="009118CB">
            <w:pPr>
              <w:jc w:val="center"/>
              <w:rPr>
                <w:rFonts w:ascii="Calibri" w:hAnsi="Calibri"/>
                <w:color w:val="000000"/>
                <w:lang w:eastAsia="es-MX"/>
              </w:rPr>
            </w:pPr>
            <w:r w:rsidRPr="004D138D">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9118CB" w:rsidRPr="004D138D" w:rsidRDefault="009118CB" w:rsidP="009118CB">
            <w:pPr>
              <w:jc w:val="center"/>
              <w:rPr>
                <w:rFonts w:ascii="Calibri" w:hAnsi="Calibri"/>
                <w:color w:val="000000"/>
                <w:lang w:eastAsia="es-MX"/>
              </w:rPr>
            </w:pPr>
          </w:p>
        </w:tc>
      </w:tr>
    </w:tbl>
    <w:p w:rsidR="009118CB" w:rsidRPr="004D138D" w:rsidRDefault="009118CB" w:rsidP="009118CB">
      <w:pPr>
        <w:jc w:val="both"/>
        <w:rPr>
          <w:rFonts w:ascii="Arial" w:hAnsi="Arial" w:cs="Arial"/>
          <w:color w:val="000000"/>
        </w:rPr>
      </w:pPr>
    </w:p>
    <w:p w:rsidR="009118CB" w:rsidRPr="004D138D" w:rsidRDefault="009118CB" w:rsidP="009118CB">
      <w:pPr>
        <w:numPr>
          <w:ilvl w:val="0"/>
          <w:numId w:val="2"/>
        </w:numPr>
        <w:ind w:left="567" w:hanging="567"/>
        <w:jc w:val="both"/>
        <w:rPr>
          <w:rFonts w:ascii="Arial" w:hAnsi="Arial" w:cs="Arial"/>
          <w:color w:val="000000"/>
        </w:rPr>
      </w:pPr>
      <w:r w:rsidRPr="004D138D">
        <w:rPr>
          <w:rFonts w:ascii="Arial" w:hAnsi="Arial" w:cs="Arial"/>
          <w:color w:val="000000"/>
        </w:rPr>
        <w:t>Con base en el Acuerdo señalado en los antecedentes, se aprobó la pauta para el periodo de intercampaña en el siguiente plazo:</w:t>
      </w:r>
    </w:p>
    <w:p w:rsidR="009118CB" w:rsidRPr="004D138D" w:rsidRDefault="009118CB" w:rsidP="009118CB">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9118CB" w:rsidRPr="004D138D" w:rsidTr="009118CB">
        <w:trPr>
          <w:trHeight w:val="330"/>
          <w:jc w:val="center"/>
        </w:trPr>
        <w:tc>
          <w:tcPr>
            <w:tcW w:w="2380"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val="es-MX" w:eastAsia="es-MX"/>
              </w:rPr>
            </w:pPr>
            <w:r w:rsidRPr="004D138D">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val="es-MX" w:eastAsia="es-MX"/>
              </w:rPr>
            </w:pPr>
            <w:r w:rsidRPr="004D138D">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val="es-MX" w:eastAsia="es-MX"/>
              </w:rPr>
            </w:pPr>
            <w:r w:rsidRPr="004D138D">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val="es-MX" w:eastAsia="es-MX"/>
              </w:rPr>
            </w:pPr>
            <w:r w:rsidRPr="004D138D">
              <w:rPr>
                <w:rFonts w:ascii="Arial" w:hAnsi="Arial" w:cs="Arial"/>
                <w:b/>
                <w:bCs/>
                <w:color w:val="FFFFFF"/>
                <w:sz w:val="20"/>
                <w:szCs w:val="20"/>
                <w:lang w:val="es-MX" w:eastAsia="es-MX"/>
              </w:rPr>
              <w:t>DURACIÓN</w:t>
            </w:r>
          </w:p>
        </w:tc>
      </w:tr>
      <w:tr w:rsidR="009118CB" w:rsidRPr="004D138D" w:rsidTr="009118CB">
        <w:trPr>
          <w:trHeight w:val="330"/>
          <w:jc w:val="center"/>
        </w:trPr>
        <w:tc>
          <w:tcPr>
            <w:tcW w:w="2380" w:type="dxa"/>
            <w:tcBorders>
              <w:top w:val="nil"/>
              <w:left w:val="nil"/>
              <w:bottom w:val="nil"/>
              <w:right w:val="nil"/>
            </w:tcBorders>
            <w:shd w:val="clear" w:color="000000" w:fill="F2F2F2"/>
            <w:noWrap/>
            <w:vAlign w:val="center"/>
            <w:hideMark/>
          </w:tcPr>
          <w:p w:rsidR="009118CB" w:rsidRPr="004D138D" w:rsidRDefault="009118CB" w:rsidP="009118CB">
            <w:pPr>
              <w:jc w:val="center"/>
              <w:rPr>
                <w:rFonts w:ascii="Calibri" w:hAnsi="Calibri"/>
                <w:b/>
                <w:bCs/>
                <w:color w:val="000000"/>
                <w:sz w:val="22"/>
                <w:szCs w:val="22"/>
                <w:lang w:val="es-MX" w:eastAsia="es-MX"/>
              </w:rPr>
            </w:pPr>
            <w:r w:rsidRPr="004D138D">
              <w:rPr>
                <w:rFonts w:ascii="Calibri" w:hAnsi="Calibri"/>
                <w:b/>
                <w:bCs/>
                <w:color w:val="000000"/>
                <w:sz w:val="22"/>
                <w:szCs w:val="22"/>
                <w:lang w:val="es-MX" w:eastAsia="es-MX"/>
              </w:rPr>
              <w:t xml:space="preserve">Intercampaña </w:t>
            </w:r>
          </w:p>
          <w:p w:rsidR="009118CB" w:rsidRPr="004D138D" w:rsidRDefault="009118CB" w:rsidP="009118CB">
            <w:pPr>
              <w:jc w:val="center"/>
              <w:rPr>
                <w:rFonts w:ascii="Calibri" w:hAnsi="Calibri"/>
                <w:b/>
                <w:bCs/>
                <w:color w:val="000000"/>
                <w:sz w:val="22"/>
                <w:szCs w:val="22"/>
                <w:lang w:val="es-MX" w:eastAsia="es-MX"/>
              </w:rPr>
            </w:pPr>
            <w:r w:rsidRPr="004D138D">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9118CB" w:rsidRPr="004D138D" w:rsidRDefault="009118CB" w:rsidP="009118CB">
            <w:pPr>
              <w:jc w:val="center"/>
              <w:rPr>
                <w:rFonts w:ascii="Calibri" w:hAnsi="Calibri"/>
                <w:color w:val="000000"/>
                <w:sz w:val="22"/>
                <w:szCs w:val="22"/>
                <w:lang w:val="es-MX" w:eastAsia="es-MX"/>
              </w:rPr>
            </w:pPr>
            <w:r w:rsidRPr="004D138D">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9118CB" w:rsidRPr="004D138D" w:rsidRDefault="009118CB" w:rsidP="009118CB">
            <w:pPr>
              <w:jc w:val="center"/>
              <w:rPr>
                <w:rFonts w:ascii="Calibri" w:hAnsi="Calibri"/>
                <w:color w:val="000000"/>
                <w:sz w:val="22"/>
                <w:szCs w:val="22"/>
                <w:lang w:val="es-MX" w:eastAsia="es-MX"/>
              </w:rPr>
            </w:pPr>
            <w:r w:rsidRPr="004D138D">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9118CB" w:rsidRPr="004D138D" w:rsidRDefault="009118CB" w:rsidP="009118CB">
            <w:pPr>
              <w:jc w:val="center"/>
              <w:rPr>
                <w:rFonts w:ascii="Calibri" w:hAnsi="Calibri"/>
                <w:color w:val="000000"/>
                <w:sz w:val="22"/>
                <w:szCs w:val="22"/>
                <w:lang w:val="es-MX" w:eastAsia="es-MX"/>
              </w:rPr>
            </w:pPr>
            <w:r w:rsidRPr="004D138D">
              <w:rPr>
                <w:rFonts w:ascii="Calibri" w:hAnsi="Calibri"/>
                <w:color w:val="000000"/>
                <w:sz w:val="22"/>
                <w:szCs w:val="22"/>
                <w:lang w:val="es-MX" w:eastAsia="es-MX"/>
              </w:rPr>
              <w:t>46 días</w:t>
            </w:r>
          </w:p>
        </w:tc>
      </w:tr>
    </w:tbl>
    <w:p w:rsidR="009118CB" w:rsidRPr="004D138D" w:rsidRDefault="009118CB" w:rsidP="009118CB">
      <w:pPr>
        <w:ind w:left="567"/>
        <w:jc w:val="both"/>
        <w:rPr>
          <w:rFonts w:ascii="Arial" w:hAnsi="Arial" w:cs="Arial"/>
          <w:color w:val="000000"/>
        </w:rPr>
      </w:pPr>
    </w:p>
    <w:p w:rsidR="009118CB" w:rsidRPr="004D138D" w:rsidRDefault="009118CB" w:rsidP="009118CB">
      <w:pPr>
        <w:numPr>
          <w:ilvl w:val="0"/>
          <w:numId w:val="2"/>
        </w:numPr>
        <w:ind w:left="567" w:hanging="567"/>
        <w:jc w:val="both"/>
        <w:rPr>
          <w:rFonts w:ascii="Arial" w:hAnsi="Arial" w:cs="Arial"/>
          <w:color w:val="000000"/>
        </w:rPr>
      </w:pPr>
      <w:r w:rsidRPr="004D138D">
        <w:rPr>
          <w:rFonts w:ascii="Arial" w:hAnsi="Arial" w:cs="Arial"/>
          <w:color w:val="000000"/>
        </w:rPr>
        <w:t>Con base en el Acuerdo señalado en los antecedentes del presente instrumento, el Instituto Electoral del Estado de Zacatecas</w:t>
      </w:r>
      <w:r w:rsidRPr="004D138D">
        <w:rPr>
          <w:rFonts w:ascii="Arial" w:hAnsi="Arial" w:cs="Arial"/>
          <w:i/>
        </w:rPr>
        <w:t>,</w:t>
      </w:r>
      <w:r w:rsidRPr="004D138D">
        <w:rPr>
          <w:rFonts w:ascii="Arial" w:hAnsi="Arial" w:cs="Arial"/>
          <w:color w:val="000000"/>
        </w:rPr>
        <w:t xml:space="preserve"> informó al Instituto Nacional Electoral que aprobó el siguiente calendario para los cargos a contenderse durante el proceso electoral local que se llevará a cabo en dicha entidad, de conformidad con lo siguiente:</w:t>
      </w:r>
    </w:p>
    <w:p w:rsidR="009118CB" w:rsidRPr="004D138D" w:rsidRDefault="009118CB" w:rsidP="009118CB">
      <w:pPr>
        <w:jc w:val="both"/>
        <w:rPr>
          <w:rFonts w:ascii="Arial" w:hAnsi="Arial" w:cs="Arial"/>
        </w:rPr>
      </w:pPr>
    </w:p>
    <w:tbl>
      <w:tblPr>
        <w:tblW w:w="9340" w:type="dxa"/>
        <w:jc w:val="center"/>
        <w:tblCellMar>
          <w:left w:w="70" w:type="dxa"/>
          <w:right w:w="70" w:type="dxa"/>
        </w:tblCellMar>
        <w:tblLook w:val="04A0" w:firstRow="1" w:lastRow="0" w:firstColumn="1" w:lastColumn="0" w:noHBand="0" w:noVBand="1"/>
      </w:tblPr>
      <w:tblGrid>
        <w:gridCol w:w="2440"/>
        <w:gridCol w:w="2440"/>
        <w:gridCol w:w="2440"/>
        <w:gridCol w:w="2020"/>
      </w:tblGrid>
      <w:tr w:rsidR="009118CB" w:rsidRPr="004D138D" w:rsidTr="009118CB">
        <w:trPr>
          <w:trHeight w:val="330"/>
          <w:jc w:val="center"/>
        </w:trPr>
        <w:tc>
          <w:tcPr>
            <w:tcW w:w="2440"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val="es-MX" w:eastAsia="es-MX"/>
              </w:rPr>
            </w:pPr>
            <w:r w:rsidRPr="004D138D">
              <w:rPr>
                <w:rFonts w:ascii="Arial" w:hAnsi="Arial" w:cs="Arial"/>
                <w:b/>
                <w:bCs/>
                <w:color w:val="FFFFFF"/>
                <w:sz w:val="20"/>
                <w:szCs w:val="20"/>
                <w:lang w:val="es-MX" w:eastAsia="es-MX"/>
              </w:rPr>
              <w:t>ETAPA</w:t>
            </w:r>
          </w:p>
        </w:tc>
        <w:tc>
          <w:tcPr>
            <w:tcW w:w="2440"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val="es-MX" w:eastAsia="es-MX"/>
              </w:rPr>
            </w:pPr>
            <w:r w:rsidRPr="004D138D">
              <w:rPr>
                <w:rFonts w:ascii="Arial" w:hAnsi="Arial" w:cs="Arial"/>
                <w:b/>
                <w:bCs/>
                <w:color w:val="FFFFFF"/>
                <w:sz w:val="20"/>
                <w:szCs w:val="20"/>
                <w:lang w:val="es-MX" w:eastAsia="es-MX"/>
              </w:rPr>
              <w:t>INICIO</w:t>
            </w:r>
          </w:p>
        </w:tc>
        <w:tc>
          <w:tcPr>
            <w:tcW w:w="2440"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val="es-MX" w:eastAsia="es-MX"/>
              </w:rPr>
            </w:pPr>
            <w:r w:rsidRPr="004D138D">
              <w:rPr>
                <w:rFonts w:ascii="Arial" w:hAnsi="Arial" w:cs="Arial"/>
                <w:b/>
                <w:bCs/>
                <w:color w:val="FFFFFF"/>
                <w:sz w:val="20"/>
                <w:szCs w:val="20"/>
                <w:lang w:val="es-MX" w:eastAsia="es-MX"/>
              </w:rPr>
              <w:t>CONCLUSIÓN</w:t>
            </w:r>
          </w:p>
        </w:tc>
        <w:tc>
          <w:tcPr>
            <w:tcW w:w="2020"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val="es-MX" w:eastAsia="es-MX"/>
              </w:rPr>
            </w:pPr>
            <w:r w:rsidRPr="004D138D">
              <w:rPr>
                <w:rFonts w:ascii="Arial" w:hAnsi="Arial" w:cs="Arial"/>
                <w:b/>
                <w:bCs/>
                <w:color w:val="FFFFFF"/>
                <w:sz w:val="20"/>
                <w:szCs w:val="20"/>
                <w:lang w:val="es-MX" w:eastAsia="es-MX"/>
              </w:rPr>
              <w:t>DURACIÓN</w:t>
            </w:r>
          </w:p>
        </w:tc>
      </w:tr>
      <w:tr w:rsidR="009118CB" w:rsidRPr="004D138D" w:rsidTr="009118CB">
        <w:trPr>
          <w:trHeight w:val="330"/>
          <w:jc w:val="center"/>
        </w:trPr>
        <w:tc>
          <w:tcPr>
            <w:tcW w:w="2440" w:type="dxa"/>
            <w:tcBorders>
              <w:top w:val="nil"/>
              <w:left w:val="nil"/>
              <w:bottom w:val="nil"/>
              <w:right w:val="nil"/>
            </w:tcBorders>
            <w:shd w:val="clear" w:color="000000" w:fill="D9D9D9"/>
            <w:noWrap/>
            <w:vAlign w:val="center"/>
            <w:hideMark/>
          </w:tcPr>
          <w:p w:rsidR="009118CB" w:rsidRPr="004D138D" w:rsidRDefault="009118CB" w:rsidP="009118CB">
            <w:pPr>
              <w:jc w:val="center"/>
              <w:rPr>
                <w:rFonts w:ascii="Calibri" w:hAnsi="Calibri"/>
                <w:b/>
                <w:bCs/>
                <w:color w:val="000000"/>
                <w:sz w:val="22"/>
                <w:szCs w:val="22"/>
                <w:lang w:val="es-MX" w:eastAsia="es-MX"/>
              </w:rPr>
            </w:pPr>
            <w:r w:rsidRPr="004D138D">
              <w:rPr>
                <w:rFonts w:ascii="Calibri" w:hAnsi="Calibri"/>
                <w:b/>
                <w:bCs/>
                <w:color w:val="000000"/>
                <w:sz w:val="22"/>
                <w:szCs w:val="22"/>
                <w:lang w:val="es-MX" w:eastAsia="es-MX"/>
              </w:rPr>
              <w:t>Intercampaña</w:t>
            </w:r>
          </w:p>
        </w:tc>
        <w:tc>
          <w:tcPr>
            <w:tcW w:w="2440" w:type="dxa"/>
            <w:tcBorders>
              <w:top w:val="nil"/>
              <w:left w:val="nil"/>
              <w:bottom w:val="nil"/>
              <w:right w:val="nil"/>
            </w:tcBorders>
            <w:shd w:val="clear" w:color="000000" w:fill="D9D9D9"/>
            <w:noWrap/>
            <w:vAlign w:val="center"/>
            <w:hideMark/>
          </w:tcPr>
          <w:p w:rsidR="009118CB" w:rsidRPr="004D138D" w:rsidRDefault="009118CB" w:rsidP="009118CB">
            <w:pPr>
              <w:jc w:val="center"/>
              <w:rPr>
                <w:rFonts w:ascii="Calibri" w:hAnsi="Calibri"/>
                <w:color w:val="000000"/>
                <w:sz w:val="22"/>
                <w:szCs w:val="22"/>
                <w:lang w:val="es-MX" w:eastAsia="es-MX"/>
              </w:rPr>
            </w:pPr>
            <w:r w:rsidRPr="004D138D">
              <w:rPr>
                <w:rFonts w:ascii="Calibri" w:hAnsi="Calibri"/>
                <w:color w:val="000000"/>
                <w:sz w:val="22"/>
                <w:szCs w:val="22"/>
                <w:lang w:val="es-MX" w:eastAsia="es-MX"/>
              </w:rPr>
              <w:t>12 de febrero de 2018</w:t>
            </w:r>
          </w:p>
        </w:tc>
        <w:tc>
          <w:tcPr>
            <w:tcW w:w="2440" w:type="dxa"/>
            <w:tcBorders>
              <w:top w:val="nil"/>
              <w:left w:val="nil"/>
              <w:bottom w:val="nil"/>
              <w:right w:val="nil"/>
            </w:tcBorders>
            <w:shd w:val="clear" w:color="000000" w:fill="D9D9D9"/>
            <w:noWrap/>
            <w:vAlign w:val="center"/>
            <w:hideMark/>
          </w:tcPr>
          <w:p w:rsidR="009118CB" w:rsidRPr="004D138D" w:rsidRDefault="009118CB" w:rsidP="009118CB">
            <w:pPr>
              <w:jc w:val="center"/>
              <w:rPr>
                <w:rFonts w:ascii="Calibri" w:hAnsi="Calibri"/>
                <w:color w:val="000000"/>
                <w:sz w:val="22"/>
                <w:szCs w:val="22"/>
                <w:lang w:val="es-MX" w:eastAsia="es-MX"/>
              </w:rPr>
            </w:pPr>
            <w:r w:rsidRPr="004D138D">
              <w:rPr>
                <w:rFonts w:ascii="Calibri" w:hAnsi="Calibri"/>
                <w:color w:val="000000"/>
                <w:sz w:val="22"/>
                <w:szCs w:val="22"/>
                <w:lang w:val="es-MX" w:eastAsia="es-MX"/>
              </w:rPr>
              <w:t>28 de abril de 2018</w:t>
            </w:r>
          </w:p>
        </w:tc>
        <w:tc>
          <w:tcPr>
            <w:tcW w:w="2020" w:type="dxa"/>
            <w:tcBorders>
              <w:top w:val="nil"/>
              <w:left w:val="nil"/>
              <w:bottom w:val="nil"/>
              <w:right w:val="nil"/>
            </w:tcBorders>
            <w:shd w:val="clear" w:color="000000" w:fill="D9D9D9"/>
            <w:noWrap/>
            <w:vAlign w:val="center"/>
            <w:hideMark/>
          </w:tcPr>
          <w:p w:rsidR="009118CB" w:rsidRPr="004D138D" w:rsidRDefault="009118CB" w:rsidP="009118CB">
            <w:pPr>
              <w:jc w:val="center"/>
              <w:rPr>
                <w:rFonts w:ascii="Calibri" w:hAnsi="Calibri"/>
                <w:color w:val="000000"/>
                <w:sz w:val="22"/>
                <w:szCs w:val="22"/>
                <w:lang w:val="es-MX" w:eastAsia="es-MX"/>
              </w:rPr>
            </w:pPr>
            <w:r w:rsidRPr="004D138D">
              <w:rPr>
                <w:rFonts w:ascii="Calibri" w:hAnsi="Calibri"/>
                <w:color w:val="000000"/>
                <w:sz w:val="22"/>
                <w:szCs w:val="22"/>
                <w:lang w:val="es-MX" w:eastAsia="es-MX"/>
              </w:rPr>
              <w:t>76 días</w:t>
            </w:r>
          </w:p>
        </w:tc>
      </w:tr>
      <w:tr w:rsidR="009118CB" w:rsidRPr="004D138D" w:rsidTr="009118CB">
        <w:trPr>
          <w:trHeight w:val="330"/>
          <w:jc w:val="center"/>
        </w:trPr>
        <w:tc>
          <w:tcPr>
            <w:tcW w:w="2440" w:type="dxa"/>
            <w:tcBorders>
              <w:top w:val="nil"/>
              <w:left w:val="nil"/>
              <w:bottom w:val="nil"/>
              <w:right w:val="nil"/>
            </w:tcBorders>
            <w:shd w:val="clear" w:color="000000" w:fill="F2F2F2"/>
            <w:noWrap/>
            <w:vAlign w:val="center"/>
            <w:hideMark/>
          </w:tcPr>
          <w:p w:rsidR="009118CB" w:rsidRPr="004D138D" w:rsidRDefault="009118CB" w:rsidP="009118CB">
            <w:pPr>
              <w:jc w:val="center"/>
              <w:rPr>
                <w:rFonts w:ascii="Calibri" w:hAnsi="Calibri"/>
                <w:b/>
                <w:bCs/>
                <w:color w:val="000000"/>
                <w:sz w:val="22"/>
                <w:szCs w:val="22"/>
                <w:lang w:val="es-MX" w:eastAsia="es-MX"/>
              </w:rPr>
            </w:pPr>
            <w:r w:rsidRPr="004D138D">
              <w:rPr>
                <w:rFonts w:ascii="Calibri" w:hAnsi="Calibri"/>
                <w:b/>
                <w:bCs/>
                <w:color w:val="000000"/>
                <w:sz w:val="22"/>
                <w:szCs w:val="22"/>
                <w:lang w:val="es-MX" w:eastAsia="es-MX"/>
              </w:rPr>
              <w:t>Campaña</w:t>
            </w:r>
            <w:r w:rsidR="000D4140" w:rsidRPr="004D138D">
              <w:rPr>
                <w:rFonts w:ascii="Calibri" w:hAnsi="Calibri"/>
                <w:b/>
                <w:bCs/>
                <w:color w:val="000000"/>
                <w:sz w:val="22"/>
                <w:szCs w:val="22"/>
                <w:lang w:val="es-MX" w:eastAsia="es-MX"/>
              </w:rPr>
              <w:t xml:space="preserve"> para Diputados Locales y Ayuntamientos</w:t>
            </w:r>
          </w:p>
        </w:tc>
        <w:tc>
          <w:tcPr>
            <w:tcW w:w="2440" w:type="dxa"/>
            <w:tcBorders>
              <w:top w:val="nil"/>
              <w:left w:val="nil"/>
              <w:bottom w:val="nil"/>
              <w:right w:val="nil"/>
            </w:tcBorders>
            <w:shd w:val="clear" w:color="000000" w:fill="F2F2F2"/>
            <w:noWrap/>
            <w:vAlign w:val="center"/>
            <w:hideMark/>
          </w:tcPr>
          <w:p w:rsidR="009118CB" w:rsidRPr="004D138D" w:rsidRDefault="009118CB" w:rsidP="009118CB">
            <w:pPr>
              <w:jc w:val="center"/>
              <w:rPr>
                <w:rFonts w:ascii="Calibri" w:hAnsi="Calibri"/>
                <w:color w:val="000000"/>
                <w:sz w:val="22"/>
                <w:szCs w:val="22"/>
                <w:lang w:val="es-MX" w:eastAsia="es-MX"/>
              </w:rPr>
            </w:pPr>
            <w:r w:rsidRPr="004D138D">
              <w:rPr>
                <w:rFonts w:ascii="Calibri" w:hAnsi="Calibri"/>
                <w:color w:val="000000"/>
                <w:sz w:val="22"/>
                <w:szCs w:val="22"/>
                <w:lang w:val="es-MX" w:eastAsia="es-MX"/>
              </w:rPr>
              <w:t>29 de abril de 2018</w:t>
            </w:r>
          </w:p>
        </w:tc>
        <w:tc>
          <w:tcPr>
            <w:tcW w:w="2440" w:type="dxa"/>
            <w:tcBorders>
              <w:top w:val="nil"/>
              <w:left w:val="nil"/>
              <w:bottom w:val="nil"/>
              <w:right w:val="nil"/>
            </w:tcBorders>
            <w:shd w:val="clear" w:color="000000" w:fill="F2F2F2"/>
            <w:noWrap/>
            <w:vAlign w:val="center"/>
            <w:hideMark/>
          </w:tcPr>
          <w:p w:rsidR="009118CB" w:rsidRPr="004D138D" w:rsidRDefault="009118CB" w:rsidP="009118CB">
            <w:pPr>
              <w:jc w:val="center"/>
              <w:rPr>
                <w:rFonts w:ascii="Calibri" w:hAnsi="Calibri"/>
                <w:color w:val="000000"/>
                <w:sz w:val="22"/>
                <w:szCs w:val="22"/>
                <w:lang w:val="es-MX" w:eastAsia="es-MX"/>
              </w:rPr>
            </w:pPr>
            <w:r w:rsidRPr="004D138D">
              <w:rPr>
                <w:rFonts w:ascii="Calibri" w:hAnsi="Calibri"/>
                <w:color w:val="000000"/>
                <w:sz w:val="22"/>
                <w:szCs w:val="22"/>
                <w:lang w:val="es-MX" w:eastAsia="es-MX"/>
              </w:rPr>
              <w:t>27 de junio de 2018</w:t>
            </w:r>
          </w:p>
        </w:tc>
        <w:tc>
          <w:tcPr>
            <w:tcW w:w="2020" w:type="dxa"/>
            <w:tcBorders>
              <w:top w:val="nil"/>
              <w:left w:val="nil"/>
              <w:bottom w:val="nil"/>
              <w:right w:val="nil"/>
            </w:tcBorders>
            <w:shd w:val="clear" w:color="000000" w:fill="F2F2F2"/>
            <w:noWrap/>
            <w:vAlign w:val="center"/>
            <w:hideMark/>
          </w:tcPr>
          <w:p w:rsidR="009118CB" w:rsidRPr="004D138D" w:rsidRDefault="009118CB" w:rsidP="009118CB">
            <w:pPr>
              <w:jc w:val="center"/>
              <w:rPr>
                <w:rFonts w:ascii="Calibri" w:hAnsi="Calibri"/>
                <w:color w:val="000000"/>
                <w:sz w:val="22"/>
                <w:szCs w:val="22"/>
                <w:lang w:val="es-MX" w:eastAsia="es-MX"/>
              </w:rPr>
            </w:pPr>
            <w:r w:rsidRPr="004D138D">
              <w:rPr>
                <w:rFonts w:ascii="Calibri" w:hAnsi="Calibri"/>
                <w:color w:val="000000"/>
                <w:sz w:val="22"/>
                <w:szCs w:val="22"/>
                <w:lang w:val="es-MX" w:eastAsia="es-MX"/>
              </w:rPr>
              <w:t>60 días</w:t>
            </w:r>
          </w:p>
        </w:tc>
      </w:tr>
      <w:tr w:rsidR="009118CB" w:rsidRPr="004D138D" w:rsidTr="009118CB">
        <w:trPr>
          <w:trHeight w:val="330"/>
          <w:jc w:val="center"/>
        </w:trPr>
        <w:tc>
          <w:tcPr>
            <w:tcW w:w="2440" w:type="dxa"/>
            <w:tcBorders>
              <w:top w:val="nil"/>
              <w:left w:val="nil"/>
              <w:bottom w:val="nil"/>
              <w:right w:val="nil"/>
            </w:tcBorders>
            <w:shd w:val="clear" w:color="000000" w:fill="D9D9D9"/>
            <w:noWrap/>
            <w:vAlign w:val="center"/>
            <w:hideMark/>
          </w:tcPr>
          <w:p w:rsidR="009118CB" w:rsidRPr="004D138D" w:rsidRDefault="009118CB" w:rsidP="009118CB">
            <w:pPr>
              <w:jc w:val="center"/>
              <w:rPr>
                <w:rFonts w:ascii="Calibri" w:hAnsi="Calibri"/>
                <w:b/>
                <w:bCs/>
                <w:color w:val="000000"/>
                <w:sz w:val="22"/>
                <w:szCs w:val="22"/>
                <w:lang w:val="es-MX" w:eastAsia="es-MX"/>
              </w:rPr>
            </w:pPr>
            <w:r w:rsidRPr="004D138D">
              <w:rPr>
                <w:rFonts w:ascii="Calibri" w:hAnsi="Calibri"/>
                <w:b/>
                <w:bCs/>
                <w:color w:val="000000"/>
                <w:sz w:val="22"/>
                <w:szCs w:val="22"/>
                <w:lang w:val="es-MX" w:eastAsia="es-MX"/>
              </w:rPr>
              <w:t>Periodo de Reflexión</w:t>
            </w:r>
          </w:p>
        </w:tc>
        <w:tc>
          <w:tcPr>
            <w:tcW w:w="2440" w:type="dxa"/>
            <w:tcBorders>
              <w:top w:val="nil"/>
              <w:left w:val="nil"/>
              <w:bottom w:val="nil"/>
              <w:right w:val="nil"/>
            </w:tcBorders>
            <w:shd w:val="clear" w:color="000000" w:fill="D9D9D9"/>
            <w:noWrap/>
            <w:vAlign w:val="center"/>
            <w:hideMark/>
          </w:tcPr>
          <w:p w:rsidR="009118CB" w:rsidRPr="004D138D" w:rsidRDefault="009118CB" w:rsidP="009118CB">
            <w:pPr>
              <w:jc w:val="center"/>
              <w:rPr>
                <w:rFonts w:ascii="Calibri" w:hAnsi="Calibri"/>
                <w:color w:val="000000"/>
                <w:sz w:val="22"/>
                <w:szCs w:val="22"/>
                <w:lang w:val="es-MX" w:eastAsia="es-MX"/>
              </w:rPr>
            </w:pPr>
            <w:r w:rsidRPr="004D138D">
              <w:rPr>
                <w:rFonts w:ascii="Calibri" w:hAnsi="Calibri"/>
                <w:color w:val="000000"/>
                <w:sz w:val="22"/>
                <w:szCs w:val="22"/>
                <w:lang w:val="es-MX" w:eastAsia="es-MX"/>
              </w:rPr>
              <w:t>28 de junio de 2018</w:t>
            </w:r>
          </w:p>
        </w:tc>
        <w:tc>
          <w:tcPr>
            <w:tcW w:w="2440" w:type="dxa"/>
            <w:tcBorders>
              <w:top w:val="nil"/>
              <w:left w:val="nil"/>
              <w:bottom w:val="nil"/>
              <w:right w:val="nil"/>
            </w:tcBorders>
            <w:shd w:val="clear" w:color="000000" w:fill="D9D9D9"/>
            <w:noWrap/>
            <w:vAlign w:val="center"/>
            <w:hideMark/>
          </w:tcPr>
          <w:p w:rsidR="009118CB" w:rsidRPr="004D138D" w:rsidRDefault="009118CB" w:rsidP="009118CB">
            <w:pPr>
              <w:jc w:val="center"/>
              <w:rPr>
                <w:rFonts w:ascii="Calibri" w:hAnsi="Calibri"/>
                <w:color w:val="000000"/>
                <w:sz w:val="22"/>
                <w:szCs w:val="22"/>
                <w:lang w:val="es-MX" w:eastAsia="es-MX"/>
              </w:rPr>
            </w:pPr>
            <w:r w:rsidRPr="004D138D">
              <w:rPr>
                <w:rFonts w:ascii="Calibri" w:hAnsi="Calibri"/>
                <w:color w:val="000000"/>
                <w:sz w:val="22"/>
                <w:szCs w:val="22"/>
                <w:lang w:val="es-MX" w:eastAsia="es-MX"/>
              </w:rPr>
              <w:t>30 de junio de 2018</w:t>
            </w:r>
          </w:p>
        </w:tc>
        <w:tc>
          <w:tcPr>
            <w:tcW w:w="2020" w:type="dxa"/>
            <w:tcBorders>
              <w:top w:val="nil"/>
              <w:left w:val="nil"/>
              <w:bottom w:val="nil"/>
              <w:right w:val="nil"/>
            </w:tcBorders>
            <w:shd w:val="clear" w:color="000000" w:fill="D9D9D9"/>
            <w:noWrap/>
            <w:vAlign w:val="center"/>
            <w:hideMark/>
          </w:tcPr>
          <w:p w:rsidR="009118CB" w:rsidRPr="004D138D" w:rsidRDefault="009118CB" w:rsidP="009118CB">
            <w:pPr>
              <w:jc w:val="center"/>
              <w:rPr>
                <w:rFonts w:ascii="Calibri" w:hAnsi="Calibri"/>
                <w:color w:val="000000"/>
                <w:sz w:val="22"/>
                <w:szCs w:val="22"/>
                <w:lang w:val="es-MX" w:eastAsia="es-MX"/>
              </w:rPr>
            </w:pPr>
            <w:r w:rsidRPr="004D138D">
              <w:rPr>
                <w:rFonts w:ascii="Calibri" w:hAnsi="Calibri"/>
                <w:color w:val="000000"/>
                <w:sz w:val="22"/>
                <w:szCs w:val="22"/>
                <w:lang w:val="es-MX" w:eastAsia="es-MX"/>
              </w:rPr>
              <w:t>3 días</w:t>
            </w:r>
          </w:p>
        </w:tc>
      </w:tr>
      <w:tr w:rsidR="009118CB" w:rsidRPr="004D138D" w:rsidTr="009118CB">
        <w:trPr>
          <w:trHeight w:val="330"/>
          <w:jc w:val="center"/>
        </w:trPr>
        <w:tc>
          <w:tcPr>
            <w:tcW w:w="2440" w:type="dxa"/>
            <w:tcBorders>
              <w:top w:val="nil"/>
              <w:left w:val="nil"/>
              <w:bottom w:val="nil"/>
              <w:right w:val="nil"/>
            </w:tcBorders>
            <w:shd w:val="clear" w:color="000000" w:fill="F2F2F2"/>
            <w:noWrap/>
            <w:vAlign w:val="center"/>
            <w:hideMark/>
          </w:tcPr>
          <w:p w:rsidR="009118CB" w:rsidRPr="004D138D" w:rsidRDefault="009118CB" w:rsidP="009118CB">
            <w:pPr>
              <w:jc w:val="center"/>
              <w:rPr>
                <w:rFonts w:ascii="Calibri" w:hAnsi="Calibri"/>
                <w:b/>
                <w:bCs/>
                <w:color w:val="000000"/>
                <w:sz w:val="22"/>
                <w:szCs w:val="22"/>
                <w:lang w:val="es-MX" w:eastAsia="es-MX"/>
              </w:rPr>
            </w:pPr>
            <w:r w:rsidRPr="004D138D">
              <w:rPr>
                <w:rFonts w:ascii="Calibri" w:hAnsi="Calibri"/>
                <w:b/>
                <w:bCs/>
                <w:color w:val="000000"/>
                <w:sz w:val="22"/>
                <w:szCs w:val="22"/>
                <w:lang w:val="es-MX" w:eastAsia="es-MX"/>
              </w:rPr>
              <w:t>Jornada Electoral</w:t>
            </w:r>
          </w:p>
        </w:tc>
        <w:tc>
          <w:tcPr>
            <w:tcW w:w="4880" w:type="dxa"/>
            <w:gridSpan w:val="2"/>
            <w:tcBorders>
              <w:top w:val="nil"/>
              <w:left w:val="nil"/>
              <w:bottom w:val="nil"/>
              <w:right w:val="nil"/>
            </w:tcBorders>
            <w:shd w:val="clear" w:color="000000" w:fill="F2F2F2"/>
            <w:noWrap/>
            <w:vAlign w:val="center"/>
            <w:hideMark/>
          </w:tcPr>
          <w:p w:rsidR="009118CB" w:rsidRPr="004D138D" w:rsidRDefault="009118CB" w:rsidP="009118CB">
            <w:pPr>
              <w:jc w:val="center"/>
              <w:rPr>
                <w:rFonts w:ascii="Calibri" w:hAnsi="Calibri"/>
                <w:color w:val="000000"/>
                <w:sz w:val="22"/>
                <w:szCs w:val="22"/>
                <w:lang w:val="es-MX" w:eastAsia="es-MX"/>
              </w:rPr>
            </w:pPr>
            <w:r w:rsidRPr="004D138D">
              <w:rPr>
                <w:rFonts w:ascii="Calibri" w:hAnsi="Calibri"/>
                <w:color w:val="000000"/>
                <w:sz w:val="22"/>
                <w:szCs w:val="22"/>
                <w:lang w:val="es-MX" w:eastAsia="es-MX"/>
              </w:rPr>
              <w:t>1 de julio de 2018</w:t>
            </w:r>
          </w:p>
        </w:tc>
        <w:tc>
          <w:tcPr>
            <w:tcW w:w="2020" w:type="dxa"/>
            <w:tcBorders>
              <w:top w:val="nil"/>
              <w:left w:val="nil"/>
              <w:bottom w:val="nil"/>
              <w:right w:val="nil"/>
            </w:tcBorders>
            <w:shd w:val="clear" w:color="000000" w:fill="F2F2F2"/>
            <w:noWrap/>
            <w:vAlign w:val="center"/>
            <w:hideMark/>
          </w:tcPr>
          <w:p w:rsidR="009118CB" w:rsidRPr="004D138D" w:rsidRDefault="009118CB" w:rsidP="009118CB">
            <w:pPr>
              <w:jc w:val="center"/>
              <w:rPr>
                <w:rFonts w:ascii="Calibri" w:hAnsi="Calibri"/>
                <w:color w:val="000000"/>
                <w:sz w:val="22"/>
                <w:szCs w:val="22"/>
                <w:lang w:val="es-MX" w:eastAsia="es-MX"/>
              </w:rPr>
            </w:pPr>
            <w:r w:rsidRPr="004D138D">
              <w:rPr>
                <w:rFonts w:ascii="Calibri" w:hAnsi="Calibri"/>
                <w:color w:val="000000"/>
                <w:sz w:val="22"/>
                <w:szCs w:val="22"/>
                <w:lang w:val="es-MX" w:eastAsia="es-MX"/>
              </w:rPr>
              <w:t> </w:t>
            </w:r>
          </w:p>
        </w:tc>
      </w:tr>
    </w:tbl>
    <w:p w:rsidR="009118CB" w:rsidRPr="004D138D" w:rsidRDefault="009118CB" w:rsidP="009118CB">
      <w:pPr>
        <w:ind w:left="567"/>
        <w:contextualSpacing/>
        <w:jc w:val="both"/>
        <w:rPr>
          <w:rFonts w:ascii="Arial" w:hAnsi="Arial" w:cs="Arial"/>
          <w:color w:val="000000"/>
          <w:spacing w:val="-4"/>
        </w:rPr>
      </w:pPr>
    </w:p>
    <w:p w:rsidR="009118CB" w:rsidRPr="004D138D" w:rsidRDefault="009118CB" w:rsidP="009118CB">
      <w:pPr>
        <w:ind w:left="567"/>
        <w:contextualSpacing/>
        <w:jc w:val="both"/>
        <w:rPr>
          <w:rFonts w:ascii="Arial" w:hAnsi="Arial" w:cs="Arial"/>
          <w:color w:val="000000"/>
          <w:spacing w:val="-4"/>
        </w:rPr>
      </w:pPr>
      <w:r w:rsidRPr="004D138D">
        <w:rPr>
          <w:rFonts w:ascii="Arial" w:hAnsi="Arial" w:cs="Arial"/>
          <w:color w:val="000000"/>
          <w:spacing w:val="-4"/>
        </w:rPr>
        <w:t xml:space="preserve">En virtud de lo anterior, es preciso que este Comité apruebe las pautas correspondientes a la transmisión de los mensajes de partidos políticos, coaliciones y candidatos independientes que participarán en el mencionado proceso electoral local coincidente con el federal. </w:t>
      </w:r>
    </w:p>
    <w:p w:rsidR="009118CB" w:rsidRPr="004D138D" w:rsidRDefault="009118CB" w:rsidP="009118CB">
      <w:pPr>
        <w:ind w:left="567"/>
        <w:contextualSpacing/>
        <w:jc w:val="both"/>
        <w:rPr>
          <w:rFonts w:ascii="Arial" w:hAnsi="Arial" w:cs="Arial"/>
          <w:color w:val="000000"/>
          <w:spacing w:val="-4"/>
        </w:rPr>
      </w:pPr>
    </w:p>
    <w:p w:rsidR="009118CB" w:rsidRPr="004D138D" w:rsidRDefault="009118CB" w:rsidP="009118CB">
      <w:pPr>
        <w:ind w:left="567"/>
        <w:contextualSpacing/>
        <w:jc w:val="both"/>
        <w:rPr>
          <w:rFonts w:ascii="Arial" w:hAnsi="Arial" w:cs="Arial"/>
          <w:color w:val="000000"/>
          <w:spacing w:val="-4"/>
        </w:rPr>
      </w:pPr>
      <w:r w:rsidRPr="004D138D">
        <w:rPr>
          <w:rFonts w:ascii="Arial" w:hAnsi="Arial" w:cs="Arial"/>
          <w:color w:val="000000"/>
          <w:spacing w:val="-4"/>
        </w:rPr>
        <w:t>Es preciso tomar en consideración que previamente se aprobó la pauta de intercampaña local exclusivamente en el periodo en que existe coincidencia con la intercampaña federal, por lo que se estima oportuno que la presente pauta se apruebe a partir del treinta de marzo de dos mil dieciocho, con las coincidencias encontradas exclusivamente para el estado de Zacatecas.</w:t>
      </w:r>
    </w:p>
    <w:p w:rsidR="009118CB" w:rsidRPr="004D138D" w:rsidRDefault="009118CB" w:rsidP="009118CB">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9118CB" w:rsidRPr="004D138D" w:rsidTr="009118CB">
        <w:trPr>
          <w:trHeight w:val="330"/>
          <w:tblHeader/>
          <w:jc w:val="center"/>
        </w:trPr>
        <w:tc>
          <w:tcPr>
            <w:tcW w:w="2268"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DURACIÓN</w:t>
            </w:r>
          </w:p>
        </w:tc>
      </w:tr>
      <w:tr w:rsidR="009118CB" w:rsidRPr="004D138D" w:rsidTr="009118CB">
        <w:trPr>
          <w:trHeight w:val="896"/>
          <w:jc w:val="center"/>
        </w:trPr>
        <w:tc>
          <w:tcPr>
            <w:tcW w:w="2268" w:type="dxa"/>
            <w:tcBorders>
              <w:top w:val="nil"/>
              <w:left w:val="nil"/>
              <w:bottom w:val="nil"/>
              <w:right w:val="nil"/>
            </w:tcBorders>
            <w:shd w:val="clear" w:color="auto" w:fill="auto"/>
            <w:noWrap/>
            <w:vAlign w:val="center"/>
            <w:hideMark/>
          </w:tcPr>
          <w:p w:rsidR="009118CB" w:rsidRPr="004D138D" w:rsidRDefault="009118CB" w:rsidP="009118CB">
            <w:pPr>
              <w:jc w:val="center"/>
              <w:rPr>
                <w:rFonts w:ascii="Calibri" w:hAnsi="Calibri"/>
                <w:b/>
                <w:bCs/>
                <w:color w:val="000000"/>
                <w:sz w:val="20"/>
                <w:szCs w:val="20"/>
                <w:lang w:eastAsia="es-MX"/>
              </w:rPr>
            </w:pPr>
            <w:r w:rsidRPr="004D138D">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9118CB" w:rsidRPr="004D138D" w:rsidRDefault="009118CB" w:rsidP="009118CB">
            <w:pPr>
              <w:jc w:val="center"/>
              <w:rPr>
                <w:rFonts w:ascii="Calibri" w:hAnsi="Calibri"/>
                <w:color w:val="000000"/>
                <w:sz w:val="20"/>
                <w:szCs w:val="20"/>
                <w:lang w:eastAsia="es-MX"/>
              </w:rPr>
            </w:pPr>
            <w:r w:rsidRPr="004D138D">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9118CB" w:rsidRPr="004D138D" w:rsidRDefault="009118CB" w:rsidP="009118CB">
            <w:pPr>
              <w:jc w:val="center"/>
              <w:rPr>
                <w:rFonts w:ascii="Calibri" w:hAnsi="Calibri"/>
                <w:color w:val="000000"/>
                <w:sz w:val="20"/>
                <w:szCs w:val="20"/>
                <w:lang w:eastAsia="es-MX"/>
              </w:rPr>
            </w:pPr>
            <w:r w:rsidRPr="004D138D">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9118CB" w:rsidRPr="004D138D" w:rsidRDefault="009118CB" w:rsidP="009118CB">
            <w:pPr>
              <w:jc w:val="center"/>
              <w:rPr>
                <w:rFonts w:ascii="Calibri" w:hAnsi="Calibri"/>
                <w:color w:val="000000"/>
                <w:sz w:val="20"/>
                <w:szCs w:val="20"/>
                <w:lang w:eastAsia="es-MX"/>
              </w:rPr>
            </w:pPr>
            <w:r w:rsidRPr="004D138D">
              <w:rPr>
                <w:rFonts w:ascii="Calibri" w:hAnsi="Calibri"/>
                <w:color w:val="000000"/>
                <w:sz w:val="20"/>
                <w:szCs w:val="20"/>
                <w:lang w:eastAsia="es-MX"/>
              </w:rPr>
              <w:t>30 días</w:t>
            </w:r>
          </w:p>
        </w:tc>
      </w:tr>
      <w:tr w:rsidR="009118CB" w:rsidRPr="004D138D" w:rsidTr="009118CB">
        <w:trPr>
          <w:trHeight w:val="330"/>
          <w:jc w:val="center"/>
        </w:trPr>
        <w:tc>
          <w:tcPr>
            <w:tcW w:w="2268" w:type="dxa"/>
            <w:tcBorders>
              <w:top w:val="nil"/>
              <w:left w:val="nil"/>
              <w:bottom w:val="nil"/>
              <w:right w:val="nil"/>
            </w:tcBorders>
            <w:shd w:val="clear" w:color="auto" w:fill="D9D9D9" w:themeFill="background1" w:themeFillShade="D9"/>
            <w:noWrap/>
            <w:vAlign w:val="center"/>
          </w:tcPr>
          <w:p w:rsidR="009118CB" w:rsidRPr="004D138D" w:rsidRDefault="009118CB" w:rsidP="009118CB">
            <w:pPr>
              <w:jc w:val="center"/>
              <w:rPr>
                <w:rFonts w:ascii="Calibri" w:hAnsi="Calibri"/>
                <w:b/>
                <w:bCs/>
                <w:color w:val="000000"/>
                <w:sz w:val="20"/>
                <w:szCs w:val="20"/>
                <w:lang w:eastAsia="es-MX"/>
              </w:rPr>
            </w:pPr>
            <w:r w:rsidRPr="004D138D">
              <w:rPr>
                <w:rFonts w:ascii="Calibri" w:hAnsi="Calibri"/>
                <w:b/>
                <w:bCs/>
                <w:color w:val="000000"/>
                <w:sz w:val="20"/>
                <w:szCs w:val="20"/>
                <w:lang w:eastAsia="es-MX"/>
              </w:rPr>
              <w:t>Campaña federal coincidente con campaña local</w:t>
            </w:r>
          </w:p>
        </w:tc>
        <w:tc>
          <w:tcPr>
            <w:tcW w:w="2410" w:type="dxa"/>
            <w:tcBorders>
              <w:top w:val="nil"/>
              <w:left w:val="nil"/>
              <w:bottom w:val="nil"/>
              <w:right w:val="nil"/>
            </w:tcBorders>
            <w:shd w:val="clear" w:color="auto" w:fill="D9D9D9" w:themeFill="background1" w:themeFillShade="D9"/>
            <w:noWrap/>
            <w:vAlign w:val="center"/>
          </w:tcPr>
          <w:p w:rsidR="009118CB" w:rsidRPr="004D138D" w:rsidRDefault="009118CB" w:rsidP="009118CB">
            <w:pPr>
              <w:jc w:val="center"/>
              <w:rPr>
                <w:rFonts w:ascii="Calibri" w:hAnsi="Calibri"/>
                <w:color w:val="000000"/>
                <w:sz w:val="20"/>
                <w:szCs w:val="20"/>
                <w:lang w:eastAsia="es-MX"/>
              </w:rPr>
            </w:pPr>
            <w:r w:rsidRPr="004D138D">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D9D9D9" w:themeFill="background1" w:themeFillShade="D9"/>
            <w:noWrap/>
            <w:vAlign w:val="center"/>
          </w:tcPr>
          <w:p w:rsidR="009118CB" w:rsidRPr="004D138D" w:rsidRDefault="009118CB" w:rsidP="009118CB">
            <w:pPr>
              <w:jc w:val="center"/>
              <w:rPr>
                <w:rFonts w:ascii="Calibri" w:hAnsi="Calibri"/>
                <w:color w:val="000000"/>
                <w:sz w:val="20"/>
                <w:szCs w:val="20"/>
                <w:lang w:eastAsia="es-MX"/>
              </w:rPr>
            </w:pPr>
            <w:r w:rsidRPr="004D138D">
              <w:rPr>
                <w:rFonts w:ascii="Calibri" w:hAnsi="Calibri"/>
                <w:color w:val="000000"/>
                <w:sz w:val="20"/>
                <w:szCs w:val="20"/>
                <w:lang w:eastAsia="es-MX"/>
              </w:rPr>
              <w:t>27 de junio de 2018</w:t>
            </w:r>
          </w:p>
        </w:tc>
        <w:tc>
          <w:tcPr>
            <w:tcW w:w="1701" w:type="dxa"/>
            <w:tcBorders>
              <w:top w:val="nil"/>
              <w:left w:val="nil"/>
              <w:bottom w:val="nil"/>
              <w:right w:val="nil"/>
            </w:tcBorders>
            <w:shd w:val="clear" w:color="auto" w:fill="D9D9D9" w:themeFill="background1" w:themeFillShade="D9"/>
            <w:noWrap/>
            <w:vAlign w:val="center"/>
          </w:tcPr>
          <w:p w:rsidR="009118CB" w:rsidRPr="004D138D" w:rsidRDefault="009118CB" w:rsidP="009118CB">
            <w:pPr>
              <w:jc w:val="center"/>
              <w:rPr>
                <w:rFonts w:ascii="Calibri" w:hAnsi="Calibri"/>
                <w:color w:val="000000"/>
                <w:sz w:val="20"/>
                <w:szCs w:val="20"/>
                <w:lang w:eastAsia="es-MX"/>
              </w:rPr>
            </w:pPr>
            <w:r w:rsidRPr="004D138D">
              <w:rPr>
                <w:rFonts w:ascii="Calibri" w:hAnsi="Calibri"/>
                <w:color w:val="000000"/>
                <w:sz w:val="20"/>
                <w:szCs w:val="20"/>
                <w:lang w:eastAsia="es-MX"/>
              </w:rPr>
              <w:t>60 días</w:t>
            </w:r>
          </w:p>
        </w:tc>
      </w:tr>
      <w:tr w:rsidR="009118CB" w:rsidRPr="004D138D" w:rsidTr="009118CB">
        <w:trPr>
          <w:trHeight w:val="537"/>
          <w:jc w:val="center"/>
        </w:trPr>
        <w:tc>
          <w:tcPr>
            <w:tcW w:w="2268" w:type="dxa"/>
            <w:tcBorders>
              <w:top w:val="nil"/>
              <w:left w:val="nil"/>
              <w:bottom w:val="nil"/>
              <w:right w:val="nil"/>
            </w:tcBorders>
            <w:shd w:val="clear" w:color="auto" w:fill="auto"/>
            <w:noWrap/>
            <w:vAlign w:val="center"/>
          </w:tcPr>
          <w:p w:rsidR="009118CB" w:rsidRPr="004D138D" w:rsidRDefault="009118CB" w:rsidP="009118CB">
            <w:pPr>
              <w:jc w:val="center"/>
              <w:rPr>
                <w:rFonts w:ascii="Calibri" w:hAnsi="Calibri"/>
                <w:b/>
                <w:bCs/>
                <w:color w:val="000000"/>
                <w:sz w:val="20"/>
                <w:szCs w:val="20"/>
                <w:lang w:eastAsia="es-MX"/>
              </w:rPr>
            </w:pPr>
            <w:r w:rsidRPr="004D138D">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9118CB" w:rsidRPr="004D138D" w:rsidRDefault="009118CB" w:rsidP="009118CB">
            <w:pPr>
              <w:jc w:val="center"/>
              <w:rPr>
                <w:rFonts w:ascii="Calibri" w:hAnsi="Calibri"/>
                <w:color w:val="000000"/>
                <w:sz w:val="20"/>
                <w:szCs w:val="20"/>
                <w:lang w:eastAsia="es-MX"/>
              </w:rPr>
            </w:pPr>
            <w:r w:rsidRPr="004D138D">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9118CB" w:rsidRPr="004D138D" w:rsidRDefault="009118CB" w:rsidP="009118CB">
            <w:pPr>
              <w:jc w:val="center"/>
              <w:rPr>
                <w:rFonts w:ascii="Calibri" w:hAnsi="Calibri"/>
                <w:color w:val="000000"/>
                <w:sz w:val="20"/>
                <w:szCs w:val="20"/>
                <w:lang w:eastAsia="es-MX"/>
              </w:rPr>
            </w:pPr>
            <w:r w:rsidRPr="004D138D">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9118CB" w:rsidRPr="004D138D" w:rsidRDefault="009118CB" w:rsidP="009118CB">
            <w:pPr>
              <w:jc w:val="center"/>
              <w:rPr>
                <w:rFonts w:ascii="Calibri" w:hAnsi="Calibri"/>
                <w:color w:val="000000"/>
                <w:sz w:val="20"/>
                <w:szCs w:val="20"/>
                <w:lang w:eastAsia="es-MX"/>
              </w:rPr>
            </w:pPr>
            <w:r w:rsidRPr="004D138D">
              <w:rPr>
                <w:rFonts w:ascii="Calibri" w:hAnsi="Calibri"/>
                <w:color w:val="000000"/>
                <w:sz w:val="20"/>
                <w:szCs w:val="20"/>
                <w:lang w:val="es-MX" w:eastAsia="es-MX"/>
              </w:rPr>
              <w:t>3 días</w:t>
            </w:r>
          </w:p>
        </w:tc>
      </w:tr>
      <w:tr w:rsidR="009118CB" w:rsidRPr="004D138D" w:rsidTr="009118CB">
        <w:trPr>
          <w:trHeight w:val="572"/>
          <w:jc w:val="center"/>
        </w:trPr>
        <w:tc>
          <w:tcPr>
            <w:tcW w:w="2268" w:type="dxa"/>
            <w:tcBorders>
              <w:top w:val="nil"/>
              <w:left w:val="nil"/>
              <w:bottom w:val="nil"/>
              <w:right w:val="nil"/>
            </w:tcBorders>
            <w:shd w:val="clear" w:color="auto" w:fill="D9D9D9" w:themeFill="background1" w:themeFillShade="D9"/>
            <w:noWrap/>
            <w:vAlign w:val="center"/>
          </w:tcPr>
          <w:p w:rsidR="009118CB" w:rsidRPr="004D138D" w:rsidRDefault="009118CB" w:rsidP="009118CB">
            <w:pPr>
              <w:jc w:val="center"/>
              <w:rPr>
                <w:rFonts w:ascii="Calibri" w:hAnsi="Calibri"/>
                <w:b/>
                <w:bCs/>
                <w:color w:val="000000"/>
                <w:sz w:val="20"/>
                <w:szCs w:val="20"/>
                <w:lang w:eastAsia="es-MX"/>
              </w:rPr>
            </w:pPr>
            <w:r w:rsidRPr="004D138D">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9118CB" w:rsidRPr="004D138D" w:rsidRDefault="009118CB" w:rsidP="009118CB">
            <w:pPr>
              <w:jc w:val="center"/>
              <w:rPr>
                <w:rFonts w:ascii="Calibri" w:hAnsi="Calibri"/>
                <w:color w:val="000000"/>
                <w:sz w:val="20"/>
                <w:szCs w:val="20"/>
                <w:lang w:eastAsia="es-MX"/>
              </w:rPr>
            </w:pPr>
            <w:r w:rsidRPr="004D138D">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9118CB" w:rsidRPr="004D138D" w:rsidRDefault="009118CB" w:rsidP="009118CB">
            <w:pPr>
              <w:jc w:val="center"/>
              <w:rPr>
                <w:rFonts w:ascii="Calibri" w:hAnsi="Calibri"/>
                <w:color w:val="000000"/>
                <w:sz w:val="20"/>
                <w:szCs w:val="20"/>
                <w:lang w:eastAsia="es-MX"/>
              </w:rPr>
            </w:pPr>
            <w:r w:rsidRPr="004D138D">
              <w:rPr>
                <w:rFonts w:ascii="Calibri" w:hAnsi="Calibri"/>
                <w:color w:val="000000"/>
                <w:sz w:val="20"/>
                <w:szCs w:val="20"/>
                <w:lang w:eastAsia="es-MX"/>
              </w:rPr>
              <w:t>1 día</w:t>
            </w:r>
          </w:p>
        </w:tc>
      </w:tr>
    </w:tbl>
    <w:p w:rsidR="009118CB" w:rsidRPr="004D138D" w:rsidRDefault="009118CB" w:rsidP="009118CB">
      <w:pPr>
        <w:contextualSpacing/>
        <w:jc w:val="both"/>
        <w:rPr>
          <w:rFonts w:ascii="Arial" w:hAnsi="Arial" w:cs="Arial"/>
          <w:color w:val="000000"/>
          <w:spacing w:val="-4"/>
        </w:rPr>
      </w:pPr>
    </w:p>
    <w:p w:rsidR="009118CB" w:rsidRPr="004D138D" w:rsidRDefault="009118CB" w:rsidP="009118CB">
      <w:pPr>
        <w:ind w:left="567"/>
        <w:contextualSpacing/>
        <w:jc w:val="both"/>
        <w:rPr>
          <w:rFonts w:ascii="Arial" w:hAnsi="Arial" w:cs="Arial"/>
          <w:color w:val="000000"/>
          <w:spacing w:val="-4"/>
        </w:rPr>
      </w:pPr>
      <w:r w:rsidRPr="004D138D">
        <w:rPr>
          <w:rFonts w:ascii="Arial" w:hAnsi="Arial" w:cs="Arial"/>
          <w:color w:val="000000"/>
          <w:spacing w:val="-4"/>
        </w:rPr>
        <w:t>En este sentido las pautas que se proponen, incluyen la distribución prevista en los escenarios 9 y 10 del artículo 23, numeral 3 del reglamento de la materia, es decir, la coincidencia de la campaña federal con lo que resta de la intercampaña local, así como la coincidencia de ambas campañas.</w:t>
      </w:r>
    </w:p>
    <w:p w:rsidR="009118CB" w:rsidRPr="004D138D" w:rsidRDefault="009118CB" w:rsidP="009118CB">
      <w:pPr>
        <w:contextualSpacing/>
        <w:jc w:val="both"/>
        <w:rPr>
          <w:rFonts w:ascii="Arial" w:hAnsi="Arial" w:cs="Arial"/>
          <w:b/>
          <w:bCs/>
          <w:color w:val="000000"/>
        </w:rPr>
      </w:pPr>
    </w:p>
    <w:p w:rsidR="009118CB" w:rsidRPr="004D138D" w:rsidRDefault="009118CB" w:rsidP="009118CB">
      <w:pPr>
        <w:contextualSpacing/>
        <w:jc w:val="both"/>
        <w:rPr>
          <w:rFonts w:ascii="Arial" w:hAnsi="Arial" w:cs="Arial"/>
          <w:i/>
          <w:color w:val="000000"/>
        </w:rPr>
      </w:pPr>
      <w:r w:rsidRPr="004D138D">
        <w:rPr>
          <w:rFonts w:ascii="Arial" w:hAnsi="Arial" w:cs="Arial"/>
          <w:b/>
          <w:bCs/>
          <w:i/>
          <w:color w:val="000000"/>
        </w:rPr>
        <w:t>Tiempos a distribuir en radio y televisión de conformidad con la normatividad aplicable</w:t>
      </w:r>
    </w:p>
    <w:p w:rsidR="009118CB" w:rsidRPr="004D138D" w:rsidRDefault="009118CB" w:rsidP="009118CB">
      <w:pPr>
        <w:ind w:left="426" w:hanging="426"/>
        <w:jc w:val="both"/>
        <w:rPr>
          <w:rFonts w:ascii="Arial" w:hAnsi="Arial" w:cs="Arial"/>
        </w:rPr>
      </w:pPr>
    </w:p>
    <w:p w:rsidR="009118CB" w:rsidRPr="004D138D" w:rsidRDefault="009118CB" w:rsidP="009118CB">
      <w:pPr>
        <w:numPr>
          <w:ilvl w:val="0"/>
          <w:numId w:val="2"/>
        </w:numPr>
        <w:ind w:left="567" w:hanging="567"/>
        <w:jc w:val="both"/>
        <w:rPr>
          <w:rFonts w:ascii="Arial" w:hAnsi="Arial" w:cs="Arial"/>
          <w:color w:val="000000"/>
        </w:rPr>
      </w:pPr>
      <w:r w:rsidRPr="004D138D">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rsidR="009118CB" w:rsidRPr="004D138D" w:rsidRDefault="009118CB" w:rsidP="009118CB">
      <w:pPr>
        <w:autoSpaceDE w:val="0"/>
        <w:autoSpaceDN w:val="0"/>
        <w:adjustRightInd w:val="0"/>
        <w:jc w:val="both"/>
        <w:rPr>
          <w:rFonts w:ascii="Arial" w:hAnsi="Arial" w:cs="Arial"/>
        </w:rPr>
      </w:pPr>
    </w:p>
    <w:p w:rsidR="009118CB" w:rsidRPr="004D138D" w:rsidRDefault="009118CB" w:rsidP="009118CB">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4D138D">
        <w:rPr>
          <w:rFonts w:ascii="Arial,Bold" w:hAnsi="Arial,Bold" w:cs="Arial,Bold"/>
          <w:b/>
          <w:bCs/>
          <w:sz w:val="24"/>
          <w:szCs w:val="24"/>
        </w:rPr>
        <w:t>Intercampaña</w:t>
      </w:r>
      <w:r w:rsidRPr="004D138D">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9118CB" w:rsidRPr="004D138D" w:rsidRDefault="009118CB" w:rsidP="009118CB">
      <w:pPr>
        <w:pStyle w:val="Prrafodelista"/>
        <w:spacing w:after="0" w:line="240" w:lineRule="auto"/>
        <w:ind w:left="567" w:hanging="283"/>
        <w:rPr>
          <w:rFonts w:ascii="Symbol" w:hAnsi="Symbol" w:cs="Symbol"/>
          <w:sz w:val="24"/>
          <w:szCs w:val="24"/>
        </w:rPr>
      </w:pPr>
    </w:p>
    <w:p w:rsidR="009118CB" w:rsidRPr="004D138D" w:rsidRDefault="009118CB" w:rsidP="009118CB">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4D138D">
        <w:rPr>
          <w:rFonts w:ascii="Arial,Bold" w:hAnsi="Arial,Bold" w:cs="Arial,Bold"/>
          <w:b/>
          <w:bCs/>
          <w:sz w:val="24"/>
          <w:szCs w:val="24"/>
        </w:rPr>
        <w:t xml:space="preserve">Campaña: </w:t>
      </w:r>
      <w:r w:rsidRPr="004D138D">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9118CB" w:rsidRPr="004D138D" w:rsidRDefault="009118CB" w:rsidP="009118CB">
      <w:pPr>
        <w:pStyle w:val="Prrafodelista"/>
        <w:spacing w:after="0"/>
        <w:rPr>
          <w:rFonts w:ascii="Arial" w:hAnsi="Arial" w:cs="Arial"/>
          <w:sz w:val="24"/>
          <w:szCs w:val="24"/>
        </w:rPr>
      </w:pPr>
    </w:p>
    <w:p w:rsidR="009118CB" w:rsidRPr="004D138D" w:rsidRDefault="009118CB" w:rsidP="009118CB">
      <w:pPr>
        <w:autoSpaceDE w:val="0"/>
        <w:autoSpaceDN w:val="0"/>
        <w:adjustRightInd w:val="0"/>
        <w:ind w:left="567"/>
        <w:jc w:val="both"/>
        <w:rPr>
          <w:rFonts w:ascii="Arial" w:hAnsi="Arial" w:cs="Arial"/>
        </w:rPr>
      </w:pPr>
      <w:r w:rsidRPr="004D138D">
        <w:rPr>
          <w:rFonts w:ascii="Arial" w:eastAsiaTheme="minorHAnsi" w:hAnsi="Arial" w:cs="Arial"/>
          <w:lang w:val="es-MX" w:eastAsia="en-US"/>
        </w:rPr>
        <w:lastRenderedPageBreak/>
        <w:t>Las campañas federales de los partidos políticos iniciarán a partir del día siguiente al de la sesión de registro de candidaturas para la elección respectiva, debiendo concluir tres días antes a aquél en que se celebre la jornada electoral, de conformidad con el artículo 251 numeral 3 de la Ley General de Instituciones y Procedimientos Electorales</w:t>
      </w:r>
      <w:r w:rsidR="000D4140" w:rsidRPr="004D138D">
        <w:rPr>
          <w:rFonts w:ascii="Arial" w:eastAsiaTheme="minorHAnsi" w:hAnsi="Arial" w:cs="Arial"/>
          <w:lang w:val="es-MX" w:eastAsia="en-US"/>
        </w:rPr>
        <w:t>.</w:t>
      </w:r>
    </w:p>
    <w:p w:rsidR="009118CB" w:rsidRPr="004D138D" w:rsidRDefault="009118CB" w:rsidP="009118CB">
      <w:pPr>
        <w:autoSpaceDE w:val="0"/>
        <w:autoSpaceDN w:val="0"/>
        <w:adjustRightInd w:val="0"/>
        <w:jc w:val="both"/>
        <w:rPr>
          <w:rFonts w:ascii="Arial" w:hAnsi="Arial" w:cs="Arial"/>
        </w:rPr>
      </w:pPr>
    </w:p>
    <w:p w:rsidR="009118CB" w:rsidRPr="004D138D" w:rsidRDefault="009118CB" w:rsidP="009118CB">
      <w:pPr>
        <w:pStyle w:val="Prrafodelista"/>
        <w:autoSpaceDE w:val="0"/>
        <w:autoSpaceDN w:val="0"/>
        <w:adjustRightInd w:val="0"/>
        <w:spacing w:after="0" w:line="240" w:lineRule="auto"/>
        <w:ind w:left="567"/>
        <w:jc w:val="both"/>
        <w:rPr>
          <w:rFonts w:ascii="Arial" w:hAnsi="Arial" w:cs="Arial"/>
          <w:sz w:val="24"/>
          <w:szCs w:val="24"/>
        </w:rPr>
      </w:pPr>
      <w:r w:rsidRPr="004D138D">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9118CB" w:rsidRPr="004D138D" w:rsidRDefault="009118CB" w:rsidP="009118CB">
      <w:pPr>
        <w:autoSpaceDE w:val="0"/>
        <w:autoSpaceDN w:val="0"/>
        <w:adjustRightInd w:val="0"/>
        <w:jc w:val="both"/>
        <w:rPr>
          <w:rFonts w:ascii="Arial" w:hAnsi="Arial" w:cs="Arial"/>
        </w:rPr>
      </w:pPr>
    </w:p>
    <w:tbl>
      <w:tblPr>
        <w:tblW w:w="7797" w:type="dxa"/>
        <w:tblInd w:w="993" w:type="dxa"/>
        <w:tblLook w:val="04A0" w:firstRow="1" w:lastRow="0" w:firstColumn="1" w:lastColumn="0" w:noHBand="0" w:noVBand="1"/>
      </w:tblPr>
      <w:tblGrid>
        <w:gridCol w:w="2694"/>
        <w:gridCol w:w="2284"/>
        <w:gridCol w:w="2819"/>
      </w:tblGrid>
      <w:tr w:rsidR="009118CB" w:rsidRPr="004D138D" w:rsidTr="009118CB">
        <w:trPr>
          <w:trHeight w:val="275"/>
        </w:trPr>
        <w:tc>
          <w:tcPr>
            <w:tcW w:w="2694" w:type="dxa"/>
            <w:tcBorders>
              <w:bottom w:val="single" w:sz="12" w:space="0" w:color="FFFFFF"/>
            </w:tcBorders>
            <w:shd w:val="clear" w:color="auto" w:fill="C00000"/>
            <w:vAlign w:val="center"/>
          </w:tcPr>
          <w:p w:rsidR="009118CB" w:rsidRPr="004D138D" w:rsidRDefault="009118CB" w:rsidP="009118CB">
            <w:pPr>
              <w:jc w:val="center"/>
              <w:rPr>
                <w:rFonts w:ascii="Arial" w:hAnsi="Arial" w:cs="Arial"/>
                <w:b/>
                <w:bCs/>
                <w:color w:val="FFFFFF"/>
                <w:sz w:val="20"/>
                <w:szCs w:val="20"/>
                <w:lang w:eastAsia="es-MX"/>
              </w:rPr>
            </w:pPr>
            <w:r w:rsidRPr="004D138D">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9118CB" w:rsidRPr="004D138D" w:rsidRDefault="009118CB" w:rsidP="009118CB">
            <w:pPr>
              <w:jc w:val="center"/>
              <w:rPr>
                <w:rFonts w:ascii="Arial" w:hAnsi="Arial" w:cs="Arial"/>
                <w:b/>
                <w:bCs/>
                <w:color w:val="FFFFFF"/>
                <w:sz w:val="20"/>
                <w:szCs w:val="20"/>
                <w:lang w:eastAsia="es-MX"/>
              </w:rPr>
            </w:pPr>
            <w:r w:rsidRPr="004D138D">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9118CB" w:rsidRPr="004D138D" w:rsidRDefault="009118CB" w:rsidP="009118CB">
            <w:pPr>
              <w:jc w:val="center"/>
              <w:rPr>
                <w:rFonts w:ascii="Arial" w:hAnsi="Arial" w:cs="Arial"/>
                <w:b/>
                <w:bCs/>
                <w:color w:val="FFFFFF"/>
                <w:sz w:val="20"/>
                <w:szCs w:val="20"/>
                <w:lang w:eastAsia="es-MX"/>
              </w:rPr>
            </w:pPr>
            <w:r w:rsidRPr="004D138D">
              <w:rPr>
                <w:rFonts w:ascii="Arial" w:hAnsi="Arial" w:cs="Arial"/>
                <w:b/>
                <w:color w:val="FFFFFF"/>
                <w:sz w:val="20"/>
                <w:szCs w:val="20"/>
                <w:lang w:eastAsia="es-MX"/>
              </w:rPr>
              <w:t>AUTORIDADES ELECTORALES</w:t>
            </w:r>
          </w:p>
        </w:tc>
      </w:tr>
      <w:tr w:rsidR="009118CB" w:rsidRPr="004D138D" w:rsidTr="009118CB">
        <w:trPr>
          <w:trHeight w:val="270"/>
        </w:trPr>
        <w:tc>
          <w:tcPr>
            <w:tcW w:w="2694" w:type="dxa"/>
            <w:shd w:val="clear" w:color="auto" w:fill="E6E6E6"/>
            <w:vAlign w:val="center"/>
          </w:tcPr>
          <w:p w:rsidR="009118CB" w:rsidRPr="004D138D" w:rsidRDefault="009118CB" w:rsidP="009118CB">
            <w:pPr>
              <w:tabs>
                <w:tab w:val="num" w:pos="851"/>
              </w:tabs>
              <w:ind w:left="851" w:hanging="851"/>
              <w:jc w:val="center"/>
              <w:rPr>
                <w:rFonts w:ascii="Arial" w:hAnsi="Arial" w:cs="Arial"/>
                <w:bCs/>
                <w:color w:val="000000"/>
                <w:sz w:val="20"/>
                <w:szCs w:val="20"/>
                <w:lang w:eastAsia="es-MX"/>
              </w:rPr>
            </w:pPr>
            <w:r w:rsidRPr="004D138D">
              <w:rPr>
                <w:rFonts w:ascii="Arial" w:hAnsi="Arial" w:cs="Arial"/>
                <w:bCs/>
                <w:color w:val="000000"/>
                <w:sz w:val="20"/>
                <w:szCs w:val="20"/>
                <w:lang w:eastAsia="es-MX"/>
              </w:rPr>
              <w:t>Intercampaña</w:t>
            </w:r>
          </w:p>
        </w:tc>
        <w:tc>
          <w:tcPr>
            <w:tcW w:w="2284" w:type="dxa"/>
            <w:shd w:val="clear" w:color="auto" w:fill="E6E6E6"/>
            <w:vAlign w:val="center"/>
          </w:tcPr>
          <w:p w:rsidR="009118CB" w:rsidRPr="004D138D" w:rsidRDefault="009118CB" w:rsidP="009118CB">
            <w:pPr>
              <w:tabs>
                <w:tab w:val="num" w:pos="18"/>
              </w:tabs>
              <w:ind w:left="18" w:hanging="18"/>
              <w:jc w:val="center"/>
              <w:rPr>
                <w:rFonts w:ascii="Arial" w:hAnsi="Arial" w:cs="Arial"/>
                <w:color w:val="000000"/>
                <w:sz w:val="20"/>
                <w:szCs w:val="20"/>
                <w:lang w:eastAsia="es-MX"/>
              </w:rPr>
            </w:pPr>
            <w:r w:rsidRPr="004D138D">
              <w:rPr>
                <w:rFonts w:ascii="Arial" w:hAnsi="Arial" w:cs="Arial"/>
                <w:color w:val="000000"/>
                <w:sz w:val="20"/>
                <w:szCs w:val="20"/>
                <w:lang w:eastAsia="es-MX"/>
              </w:rPr>
              <w:t>24 minutos</w:t>
            </w:r>
          </w:p>
        </w:tc>
        <w:tc>
          <w:tcPr>
            <w:tcW w:w="2819" w:type="dxa"/>
            <w:shd w:val="clear" w:color="auto" w:fill="E6E6E6"/>
            <w:vAlign w:val="center"/>
          </w:tcPr>
          <w:p w:rsidR="009118CB" w:rsidRPr="004D138D" w:rsidRDefault="009118CB" w:rsidP="009118CB">
            <w:pPr>
              <w:tabs>
                <w:tab w:val="num" w:pos="18"/>
              </w:tabs>
              <w:ind w:left="18" w:hanging="18"/>
              <w:jc w:val="center"/>
              <w:rPr>
                <w:rFonts w:ascii="Arial" w:hAnsi="Arial" w:cs="Arial"/>
                <w:color w:val="000000"/>
                <w:sz w:val="20"/>
                <w:szCs w:val="20"/>
                <w:lang w:eastAsia="es-MX"/>
              </w:rPr>
            </w:pPr>
            <w:r w:rsidRPr="004D138D">
              <w:rPr>
                <w:rFonts w:ascii="Arial" w:hAnsi="Arial" w:cs="Arial"/>
                <w:color w:val="000000"/>
                <w:sz w:val="20"/>
                <w:szCs w:val="20"/>
                <w:lang w:eastAsia="es-MX"/>
              </w:rPr>
              <w:t>24 minutos</w:t>
            </w:r>
          </w:p>
        </w:tc>
      </w:tr>
      <w:tr w:rsidR="009118CB" w:rsidRPr="004D138D" w:rsidTr="009118CB">
        <w:trPr>
          <w:trHeight w:val="270"/>
        </w:trPr>
        <w:tc>
          <w:tcPr>
            <w:tcW w:w="2694" w:type="dxa"/>
            <w:shd w:val="clear" w:color="auto" w:fill="CCCCCC"/>
            <w:vAlign w:val="center"/>
          </w:tcPr>
          <w:p w:rsidR="009118CB" w:rsidRPr="004D138D" w:rsidRDefault="009118CB" w:rsidP="009118CB">
            <w:pPr>
              <w:tabs>
                <w:tab w:val="num" w:pos="851"/>
              </w:tabs>
              <w:ind w:left="851" w:hanging="851"/>
              <w:jc w:val="center"/>
              <w:rPr>
                <w:rFonts w:ascii="Arial" w:hAnsi="Arial" w:cs="Arial"/>
                <w:bCs/>
                <w:color w:val="000000"/>
                <w:sz w:val="20"/>
                <w:szCs w:val="20"/>
                <w:lang w:eastAsia="es-MX"/>
              </w:rPr>
            </w:pPr>
            <w:r w:rsidRPr="004D138D">
              <w:rPr>
                <w:rFonts w:ascii="Arial" w:hAnsi="Arial" w:cs="Arial"/>
                <w:bCs/>
                <w:color w:val="000000"/>
                <w:sz w:val="20"/>
                <w:szCs w:val="20"/>
                <w:lang w:eastAsia="es-MX"/>
              </w:rPr>
              <w:t>Campaña</w:t>
            </w:r>
          </w:p>
        </w:tc>
        <w:tc>
          <w:tcPr>
            <w:tcW w:w="2284" w:type="dxa"/>
            <w:shd w:val="clear" w:color="auto" w:fill="CCCCCC"/>
            <w:vAlign w:val="center"/>
          </w:tcPr>
          <w:p w:rsidR="009118CB" w:rsidRPr="004D138D" w:rsidRDefault="009118CB" w:rsidP="009118CB">
            <w:pPr>
              <w:tabs>
                <w:tab w:val="num" w:pos="18"/>
              </w:tabs>
              <w:ind w:left="18" w:hanging="18"/>
              <w:jc w:val="center"/>
              <w:rPr>
                <w:rFonts w:ascii="Arial" w:hAnsi="Arial" w:cs="Arial"/>
                <w:color w:val="000000"/>
                <w:sz w:val="20"/>
                <w:szCs w:val="20"/>
                <w:lang w:eastAsia="es-MX"/>
              </w:rPr>
            </w:pPr>
            <w:r w:rsidRPr="004D138D">
              <w:rPr>
                <w:rFonts w:ascii="Arial" w:hAnsi="Arial" w:cs="Arial"/>
                <w:color w:val="000000"/>
                <w:sz w:val="20"/>
                <w:szCs w:val="20"/>
                <w:lang w:eastAsia="es-MX"/>
              </w:rPr>
              <w:t>41 minutos</w:t>
            </w:r>
          </w:p>
        </w:tc>
        <w:tc>
          <w:tcPr>
            <w:tcW w:w="2819" w:type="dxa"/>
            <w:shd w:val="clear" w:color="auto" w:fill="CCCCCC"/>
            <w:vAlign w:val="center"/>
          </w:tcPr>
          <w:p w:rsidR="009118CB" w:rsidRPr="004D138D" w:rsidRDefault="009118CB" w:rsidP="009118CB">
            <w:pPr>
              <w:tabs>
                <w:tab w:val="num" w:pos="18"/>
              </w:tabs>
              <w:ind w:left="18" w:hanging="18"/>
              <w:jc w:val="center"/>
              <w:rPr>
                <w:rFonts w:ascii="Arial" w:hAnsi="Arial" w:cs="Arial"/>
                <w:color w:val="000000"/>
                <w:sz w:val="20"/>
                <w:szCs w:val="20"/>
                <w:lang w:eastAsia="es-MX"/>
              </w:rPr>
            </w:pPr>
            <w:r w:rsidRPr="004D138D">
              <w:rPr>
                <w:rFonts w:ascii="Arial" w:hAnsi="Arial" w:cs="Arial"/>
                <w:color w:val="000000"/>
                <w:sz w:val="20"/>
                <w:szCs w:val="20"/>
                <w:lang w:eastAsia="es-MX"/>
              </w:rPr>
              <w:t>7 minutos</w:t>
            </w:r>
          </w:p>
        </w:tc>
      </w:tr>
    </w:tbl>
    <w:p w:rsidR="009118CB" w:rsidRPr="004D138D" w:rsidRDefault="009118CB" w:rsidP="009118CB">
      <w:pPr>
        <w:pStyle w:val="Prrafodelista"/>
        <w:autoSpaceDE w:val="0"/>
        <w:autoSpaceDN w:val="0"/>
        <w:adjustRightInd w:val="0"/>
        <w:spacing w:after="0" w:line="240" w:lineRule="auto"/>
        <w:ind w:left="567"/>
        <w:jc w:val="both"/>
        <w:rPr>
          <w:rFonts w:ascii="Arial" w:hAnsi="Arial" w:cs="Arial"/>
          <w:sz w:val="24"/>
          <w:szCs w:val="24"/>
        </w:rPr>
      </w:pPr>
    </w:p>
    <w:p w:rsidR="009118CB" w:rsidRPr="004D138D" w:rsidRDefault="009118CB" w:rsidP="009118CB">
      <w:pPr>
        <w:pStyle w:val="Prrafodelista"/>
        <w:autoSpaceDE w:val="0"/>
        <w:autoSpaceDN w:val="0"/>
        <w:adjustRightInd w:val="0"/>
        <w:spacing w:after="0" w:line="240" w:lineRule="auto"/>
        <w:ind w:left="567"/>
        <w:jc w:val="both"/>
        <w:rPr>
          <w:rFonts w:ascii="Arial" w:hAnsi="Arial" w:cs="Arial"/>
          <w:sz w:val="24"/>
          <w:szCs w:val="24"/>
        </w:rPr>
      </w:pPr>
      <w:r w:rsidRPr="004D138D">
        <w:rPr>
          <w:rFonts w:ascii="Arial" w:hAnsi="Arial" w:cs="Arial"/>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9118CB" w:rsidRPr="004D138D" w:rsidRDefault="009118CB" w:rsidP="009118CB">
      <w:pPr>
        <w:jc w:val="both"/>
        <w:rPr>
          <w:rFonts w:ascii="Arial" w:hAnsi="Arial" w:cs="Arial"/>
          <w:color w:val="000000"/>
        </w:rPr>
      </w:pPr>
    </w:p>
    <w:p w:rsidR="009118CB" w:rsidRPr="004D138D" w:rsidRDefault="009118CB" w:rsidP="009118CB">
      <w:pPr>
        <w:numPr>
          <w:ilvl w:val="0"/>
          <w:numId w:val="2"/>
        </w:numPr>
        <w:ind w:left="567" w:hanging="567"/>
        <w:jc w:val="both"/>
        <w:rPr>
          <w:rFonts w:ascii="Arial" w:hAnsi="Arial" w:cs="Arial"/>
          <w:color w:val="000000"/>
        </w:rPr>
      </w:pPr>
      <w:r w:rsidRPr="004D138D">
        <w:rPr>
          <w:rFonts w:ascii="Arial" w:hAnsi="Arial" w:cs="Arial"/>
          <w:color w:val="000000"/>
        </w:rPr>
        <w:t xml:space="preserve">Sin embargo, al existir coincidencia en la jornada electoral del proceso electoral federal y el proceso electoral local en el estado de Zacatecas,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rsidR="009118CB" w:rsidRPr="004D138D" w:rsidRDefault="009118CB" w:rsidP="009118CB">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9118CB" w:rsidRPr="004D138D" w:rsidTr="009118CB">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118CB" w:rsidRPr="004D138D" w:rsidRDefault="009118CB" w:rsidP="009118CB">
            <w:pPr>
              <w:jc w:val="center"/>
              <w:rPr>
                <w:rFonts w:ascii="Arial" w:hAnsi="Arial" w:cs="Arial"/>
                <w:b/>
                <w:bCs/>
                <w:color w:val="000000"/>
                <w:sz w:val="18"/>
                <w:szCs w:val="18"/>
                <w:lang w:val="es-MX" w:eastAsia="es-MX"/>
              </w:rPr>
            </w:pPr>
            <w:r w:rsidRPr="004D138D">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118CB" w:rsidRPr="004D138D" w:rsidRDefault="009118CB" w:rsidP="009118CB">
            <w:pPr>
              <w:jc w:val="center"/>
              <w:rPr>
                <w:rFonts w:ascii="Arial" w:hAnsi="Arial" w:cs="Arial"/>
                <w:b/>
                <w:bCs/>
                <w:color w:val="000000"/>
                <w:sz w:val="18"/>
                <w:szCs w:val="18"/>
                <w:lang w:val="es-MX" w:eastAsia="es-MX"/>
              </w:rPr>
            </w:pPr>
            <w:r w:rsidRPr="004D138D">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118CB" w:rsidRPr="004D138D" w:rsidRDefault="009118CB" w:rsidP="009118CB">
            <w:pPr>
              <w:jc w:val="center"/>
              <w:rPr>
                <w:rFonts w:ascii="Arial" w:hAnsi="Arial" w:cs="Arial"/>
                <w:b/>
                <w:bCs/>
                <w:color w:val="000000"/>
                <w:sz w:val="18"/>
                <w:szCs w:val="18"/>
                <w:lang w:val="es-MX" w:eastAsia="es-MX"/>
              </w:rPr>
            </w:pPr>
            <w:r w:rsidRPr="004D138D">
              <w:rPr>
                <w:rFonts w:ascii="Arial" w:hAnsi="Arial" w:cs="Arial"/>
                <w:b/>
                <w:bCs/>
                <w:color w:val="000000"/>
                <w:sz w:val="18"/>
                <w:szCs w:val="18"/>
                <w:lang w:val="es-MX" w:eastAsia="es-MX"/>
              </w:rPr>
              <w:t xml:space="preserve">Proceso Electoral Local </w:t>
            </w:r>
            <w:r w:rsidRPr="004D138D">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118CB" w:rsidRPr="004D138D" w:rsidRDefault="009118CB" w:rsidP="009118CB">
            <w:pPr>
              <w:jc w:val="center"/>
              <w:rPr>
                <w:rFonts w:ascii="Arial" w:hAnsi="Arial" w:cs="Arial"/>
                <w:b/>
                <w:bCs/>
                <w:color w:val="000000"/>
                <w:sz w:val="18"/>
                <w:szCs w:val="18"/>
                <w:lang w:val="es-MX" w:eastAsia="es-MX"/>
              </w:rPr>
            </w:pPr>
            <w:r w:rsidRPr="004D138D">
              <w:rPr>
                <w:rFonts w:ascii="Arial" w:hAnsi="Arial" w:cs="Arial"/>
                <w:b/>
                <w:bCs/>
                <w:color w:val="000000"/>
                <w:sz w:val="18"/>
                <w:szCs w:val="18"/>
                <w:lang w:val="es-MX" w:eastAsia="es-MX"/>
              </w:rPr>
              <w:t xml:space="preserve">Proceso Electoral Federal </w:t>
            </w:r>
            <w:r w:rsidRPr="004D138D">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118CB" w:rsidRPr="004D138D" w:rsidRDefault="009118CB" w:rsidP="009118CB">
            <w:pPr>
              <w:jc w:val="center"/>
              <w:rPr>
                <w:rFonts w:ascii="Arial" w:hAnsi="Arial" w:cs="Arial"/>
                <w:b/>
                <w:bCs/>
                <w:color w:val="000000"/>
                <w:sz w:val="18"/>
                <w:szCs w:val="18"/>
                <w:lang w:val="es-MX" w:eastAsia="es-MX"/>
              </w:rPr>
            </w:pPr>
            <w:r w:rsidRPr="004D138D">
              <w:rPr>
                <w:rFonts w:ascii="Arial" w:hAnsi="Arial" w:cs="Arial"/>
                <w:b/>
                <w:bCs/>
                <w:color w:val="000000"/>
                <w:sz w:val="18"/>
                <w:szCs w:val="18"/>
                <w:lang w:val="es-MX" w:eastAsia="es-MX"/>
              </w:rPr>
              <w:t>Minutos para Autoridades Electorales</w:t>
            </w:r>
          </w:p>
        </w:tc>
      </w:tr>
      <w:tr w:rsidR="009118CB" w:rsidRPr="004D138D" w:rsidTr="009118CB">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118CB" w:rsidRPr="004D138D" w:rsidRDefault="009118CB" w:rsidP="009118CB">
            <w:pPr>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9118CB" w:rsidRPr="004D138D" w:rsidRDefault="009118CB" w:rsidP="009118CB">
            <w:pPr>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9118CB" w:rsidRPr="004D138D" w:rsidRDefault="009118CB" w:rsidP="009118CB">
            <w:pPr>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9118CB" w:rsidRPr="004D138D" w:rsidRDefault="009118CB" w:rsidP="009118CB">
            <w:pPr>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9118CB" w:rsidRPr="004D138D" w:rsidRDefault="009118CB" w:rsidP="009118CB">
            <w:pPr>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7</w:t>
            </w:r>
          </w:p>
        </w:tc>
      </w:tr>
      <w:tr w:rsidR="009118CB" w:rsidRPr="004D138D" w:rsidTr="009118CB">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118CB" w:rsidRPr="004D138D" w:rsidRDefault="009118CB" w:rsidP="009118CB">
            <w:pPr>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9118CB" w:rsidRPr="004D138D" w:rsidRDefault="009118CB" w:rsidP="009118CB">
            <w:pPr>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9118CB" w:rsidRPr="004D138D" w:rsidRDefault="009118CB" w:rsidP="009118CB">
            <w:pPr>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9118CB" w:rsidRPr="004D138D" w:rsidRDefault="009118CB" w:rsidP="009118CB">
            <w:pPr>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9118CB" w:rsidRPr="004D138D" w:rsidRDefault="009118CB" w:rsidP="009118CB">
            <w:pPr>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7</w:t>
            </w:r>
          </w:p>
        </w:tc>
      </w:tr>
    </w:tbl>
    <w:p w:rsidR="009118CB" w:rsidRPr="004D138D" w:rsidRDefault="009118CB" w:rsidP="009118CB">
      <w:pPr>
        <w:ind w:left="567"/>
        <w:jc w:val="both"/>
        <w:rPr>
          <w:rFonts w:ascii="Arial" w:hAnsi="Arial" w:cs="Arial"/>
          <w:color w:val="000000"/>
        </w:rPr>
      </w:pPr>
    </w:p>
    <w:p w:rsidR="009118CB" w:rsidRPr="004D138D" w:rsidRDefault="009118CB" w:rsidP="009118CB">
      <w:pPr>
        <w:tabs>
          <w:tab w:val="left" w:pos="1134"/>
        </w:tabs>
        <w:autoSpaceDE w:val="0"/>
        <w:autoSpaceDN w:val="0"/>
        <w:adjustRightInd w:val="0"/>
        <w:ind w:right="474"/>
        <w:jc w:val="both"/>
        <w:rPr>
          <w:rFonts w:ascii="Arial" w:hAnsi="Arial" w:cs="Arial"/>
          <w:b/>
        </w:rPr>
      </w:pPr>
    </w:p>
    <w:p w:rsidR="009118CB" w:rsidRPr="004D138D" w:rsidRDefault="009118CB" w:rsidP="009118CB">
      <w:pPr>
        <w:tabs>
          <w:tab w:val="left" w:pos="1134"/>
        </w:tabs>
        <w:autoSpaceDE w:val="0"/>
        <w:autoSpaceDN w:val="0"/>
        <w:adjustRightInd w:val="0"/>
        <w:ind w:right="474"/>
        <w:jc w:val="both"/>
        <w:rPr>
          <w:rFonts w:ascii="Arial" w:hAnsi="Arial" w:cs="Arial"/>
          <w:b/>
        </w:rPr>
      </w:pPr>
      <w:r w:rsidRPr="004D138D">
        <w:rPr>
          <w:rFonts w:ascii="Arial" w:hAnsi="Arial" w:cs="Arial"/>
          <w:b/>
        </w:rPr>
        <w:lastRenderedPageBreak/>
        <w:t>Distribución del tiempo en radio y televisión para la coalición total</w:t>
      </w:r>
    </w:p>
    <w:p w:rsidR="009118CB" w:rsidRPr="004D138D" w:rsidRDefault="009118CB" w:rsidP="009118CB">
      <w:pPr>
        <w:tabs>
          <w:tab w:val="left" w:pos="1134"/>
        </w:tabs>
        <w:autoSpaceDE w:val="0"/>
        <w:autoSpaceDN w:val="0"/>
        <w:adjustRightInd w:val="0"/>
        <w:ind w:right="474"/>
        <w:jc w:val="both"/>
        <w:rPr>
          <w:rFonts w:ascii="Arial" w:hAnsi="Arial" w:cs="Arial"/>
          <w:b/>
        </w:rPr>
      </w:pPr>
    </w:p>
    <w:p w:rsidR="009118CB" w:rsidRPr="004D138D" w:rsidRDefault="009118CB" w:rsidP="009118CB">
      <w:pPr>
        <w:numPr>
          <w:ilvl w:val="0"/>
          <w:numId w:val="2"/>
        </w:numPr>
        <w:tabs>
          <w:tab w:val="clear" w:pos="7513"/>
          <w:tab w:val="num" w:pos="11341"/>
        </w:tabs>
        <w:ind w:left="567" w:hanging="567"/>
        <w:jc w:val="both"/>
        <w:rPr>
          <w:rFonts w:ascii="Arial" w:hAnsi="Arial" w:cs="Arial"/>
          <w:color w:val="000000"/>
        </w:rPr>
      </w:pPr>
      <w:r w:rsidRPr="004D138D">
        <w:rPr>
          <w:rFonts w:ascii="Arial" w:hAnsi="Arial" w:cs="Arial"/>
        </w:rPr>
        <w:t xml:space="preserve">La Ley </w:t>
      </w:r>
      <w:r w:rsidRPr="004D138D">
        <w:rPr>
          <w:rFonts w:ascii="Arial" w:hAnsi="Arial" w:cs="Arial"/>
          <w:color w:val="000000"/>
        </w:rPr>
        <w:t>General de Partidos Políticos, en su artículo 87, numeral 2, establece que los partidos políticos nacionales y locales podrán formar coaliciones para las elecciones de Gobernador, diputados a las legislaturas locales de mayoría relativa y ayuntamientos.</w:t>
      </w:r>
    </w:p>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tabs>
          <w:tab w:val="clear" w:pos="7513"/>
          <w:tab w:val="num" w:pos="567"/>
          <w:tab w:val="num" w:pos="11341"/>
        </w:tabs>
        <w:ind w:left="567" w:hanging="567"/>
        <w:jc w:val="both"/>
        <w:rPr>
          <w:rFonts w:ascii="Arial" w:hAnsi="Arial" w:cs="Arial"/>
        </w:rPr>
      </w:pPr>
      <w:r w:rsidRPr="004D138D">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tabs>
          <w:tab w:val="clear" w:pos="7513"/>
          <w:tab w:val="num" w:pos="567"/>
          <w:tab w:val="num" w:pos="11341"/>
        </w:tabs>
        <w:ind w:left="567" w:hanging="567"/>
        <w:jc w:val="both"/>
        <w:rPr>
          <w:rFonts w:ascii="Arial" w:hAnsi="Arial" w:cs="Arial"/>
          <w:spacing w:val="-4"/>
        </w:rPr>
      </w:pPr>
      <w:r w:rsidRPr="004D138D">
        <w:rPr>
          <w:rFonts w:ascii="Arial" w:hAnsi="Arial" w:cs="Arial"/>
          <w:spacing w:val="-4"/>
        </w:rPr>
        <w:t>Asimismo, en el artículo 88 de la Ley General de Partidos Políticos, se describen las modalidades de coalición de la siguiente manera:</w:t>
      </w:r>
    </w:p>
    <w:p w:rsidR="009118CB" w:rsidRPr="004D138D" w:rsidRDefault="009118CB" w:rsidP="009118CB">
      <w:pPr>
        <w:ind w:left="567"/>
        <w:jc w:val="both"/>
        <w:rPr>
          <w:rFonts w:ascii="Arial" w:hAnsi="Arial" w:cs="Arial"/>
        </w:rPr>
      </w:pPr>
    </w:p>
    <w:p w:rsidR="009118CB" w:rsidRPr="004D138D" w:rsidRDefault="009118CB" w:rsidP="009118CB">
      <w:pPr>
        <w:pStyle w:val="Prrafodelista"/>
        <w:numPr>
          <w:ilvl w:val="4"/>
          <w:numId w:val="37"/>
        </w:numPr>
        <w:spacing w:after="0" w:line="240" w:lineRule="auto"/>
        <w:ind w:left="993" w:hanging="426"/>
        <w:jc w:val="both"/>
        <w:rPr>
          <w:rFonts w:ascii="Arial" w:hAnsi="Arial" w:cs="Arial"/>
          <w:sz w:val="24"/>
          <w:szCs w:val="24"/>
        </w:rPr>
      </w:pPr>
      <w:r w:rsidRPr="004D138D">
        <w:rPr>
          <w:rFonts w:ascii="Arial" w:hAnsi="Arial" w:cs="Arial"/>
          <w:sz w:val="24"/>
          <w:szCs w:val="24"/>
        </w:rPr>
        <w:t>Total, para postular a la totalidad de los candidatos en un mismo proceso electoral federal o local, bajo una misma plataforma electoral;</w:t>
      </w:r>
    </w:p>
    <w:p w:rsidR="009118CB" w:rsidRPr="004D138D" w:rsidRDefault="009118CB" w:rsidP="009118CB">
      <w:pPr>
        <w:pStyle w:val="Prrafodelista"/>
        <w:numPr>
          <w:ilvl w:val="4"/>
          <w:numId w:val="37"/>
        </w:numPr>
        <w:spacing w:after="0" w:line="240" w:lineRule="auto"/>
        <w:ind w:left="993" w:hanging="426"/>
        <w:jc w:val="both"/>
        <w:rPr>
          <w:rFonts w:ascii="Arial" w:hAnsi="Arial" w:cs="Arial"/>
          <w:sz w:val="24"/>
          <w:szCs w:val="24"/>
        </w:rPr>
      </w:pPr>
      <w:r w:rsidRPr="004D138D">
        <w:rPr>
          <w:rFonts w:ascii="Arial" w:hAnsi="Arial" w:cs="Arial"/>
          <w:sz w:val="24"/>
          <w:szCs w:val="24"/>
        </w:rPr>
        <w:t>Parcial, para postular al menos el cincuenta por ciento de las candidaturas en un mismo proceso electoral federal o local, bajo una misma plataforma electoral;</w:t>
      </w:r>
    </w:p>
    <w:p w:rsidR="009118CB" w:rsidRPr="004D138D" w:rsidRDefault="009118CB" w:rsidP="009118CB">
      <w:pPr>
        <w:pStyle w:val="Prrafodelista"/>
        <w:numPr>
          <w:ilvl w:val="4"/>
          <w:numId w:val="37"/>
        </w:numPr>
        <w:spacing w:after="0" w:line="240" w:lineRule="auto"/>
        <w:ind w:left="993" w:hanging="426"/>
        <w:jc w:val="both"/>
        <w:rPr>
          <w:rFonts w:ascii="Arial" w:hAnsi="Arial" w:cs="Arial"/>
          <w:sz w:val="24"/>
          <w:szCs w:val="24"/>
        </w:rPr>
      </w:pPr>
      <w:r w:rsidRPr="004D138D">
        <w:rPr>
          <w:rFonts w:ascii="Arial" w:hAnsi="Arial" w:cs="Arial"/>
          <w:sz w:val="24"/>
          <w:szCs w:val="24"/>
        </w:rPr>
        <w:t>Flexible, para postular al menos el veinticinco por ciento de las candidaturas en un mismo proceso electoral federal o local, bajo una misma plataforma electoral.</w:t>
      </w:r>
    </w:p>
    <w:p w:rsidR="009118CB" w:rsidRPr="004D138D" w:rsidRDefault="009118CB" w:rsidP="009118CB">
      <w:pPr>
        <w:ind w:left="567"/>
        <w:jc w:val="both"/>
        <w:rPr>
          <w:rFonts w:ascii="Arial" w:hAnsi="Arial" w:cs="Arial"/>
        </w:rPr>
      </w:pPr>
    </w:p>
    <w:p w:rsidR="009118CB" w:rsidRPr="004D138D" w:rsidRDefault="009118CB" w:rsidP="009118CB">
      <w:pPr>
        <w:ind w:left="567"/>
        <w:jc w:val="both"/>
        <w:rPr>
          <w:rFonts w:ascii="Arial" w:hAnsi="Arial" w:cs="Arial"/>
          <w:spacing w:val="-2"/>
        </w:rPr>
      </w:pPr>
      <w:r w:rsidRPr="004D138D">
        <w:rPr>
          <w:rFonts w:ascii="Arial" w:hAnsi="Arial" w:cs="Arial"/>
          <w:spacing w:val="-2"/>
        </w:rPr>
        <w:t>En ese contexto, este Comité de Radio y Televisión estima que la postulación conjunta bajo una misma plataforma electoral para los cargos de elección popular de dieciocho fórmulas de candidatos a diputados locales por el principio de mayoría relativa e integrantes de cincuenta y ocho ayuntamientos en el estado de Zacatecas, deberá ser considerada como una coalición total.</w:t>
      </w:r>
    </w:p>
    <w:p w:rsidR="009118CB" w:rsidRPr="004D138D" w:rsidRDefault="009118CB" w:rsidP="009118CB">
      <w:pPr>
        <w:jc w:val="both"/>
        <w:rPr>
          <w:rFonts w:ascii="Arial" w:hAnsi="Arial" w:cs="Arial"/>
        </w:rPr>
      </w:pPr>
    </w:p>
    <w:p w:rsidR="009118CB" w:rsidRPr="004D138D" w:rsidRDefault="009118CB" w:rsidP="009118CB">
      <w:pPr>
        <w:numPr>
          <w:ilvl w:val="0"/>
          <w:numId w:val="2"/>
        </w:numPr>
        <w:tabs>
          <w:tab w:val="clear" w:pos="7513"/>
          <w:tab w:val="num" w:pos="567"/>
          <w:tab w:val="num" w:pos="11341"/>
        </w:tabs>
        <w:ind w:left="567" w:hanging="567"/>
        <w:jc w:val="both"/>
        <w:rPr>
          <w:rFonts w:ascii="Arial" w:hAnsi="Arial" w:cs="Arial"/>
        </w:rPr>
      </w:pPr>
      <w:r w:rsidRPr="004D138D">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prevista en el artículo 15, numerales 11 y 12 del Reglamento de la materia. En cambio, para el setenta por ciento </w:t>
      </w:r>
      <w:proofErr w:type="gramStart"/>
      <w:r w:rsidRPr="004D138D">
        <w:rPr>
          <w:rFonts w:ascii="Arial" w:hAnsi="Arial" w:cs="Arial"/>
        </w:rPr>
        <w:t>restante</w:t>
      </w:r>
      <w:proofErr w:type="gramEnd"/>
      <w:r w:rsidRPr="004D138D">
        <w:rPr>
          <w:rFonts w:ascii="Arial" w:hAnsi="Arial" w:cs="Arial"/>
        </w:rPr>
        <w:t xml:space="preserve">, los partidos políticos que conforman la coalición total participarán de dicho porcentaje en forma individual. En el supuesto de coaliciones totales, el convenio de coalición establecerá la distribución de dicho tiempo entre los candidatos de la coalición. </w:t>
      </w:r>
    </w:p>
    <w:p w:rsidR="009118CB" w:rsidRPr="004D138D" w:rsidRDefault="009118CB" w:rsidP="009118CB">
      <w:pPr>
        <w:ind w:left="567"/>
        <w:jc w:val="both"/>
        <w:rPr>
          <w:rFonts w:ascii="Arial" w:hAnsi="Arial" w:cs="Arial"/>
        </w:rPr>
      </w:pPr>
    </w:p>
    <w:p w:rsidR="009118CB" w:rsidRPr="004D138D" w:rsidRDefault="009118CB" w:rsidP="009118CB">
      <w:pPr>
        <w:ind w:left="567"/>
        <w:jc w:val="both"/>
        <w:rPr>
          <w:rFonts w:ascii="Arial" w:hAnsi="Arial" w:cs="Arial"/>
        </w:rPr>
      </w:pPr>
      <w:r w:rsidRPr="004D138D">
        <w:rPr>
          <w:rFonts w:ascii="Arial" w:hAnsi="Arial" w:cs="Arial"/>
        </w:rPr>
        <w:lastRenderedPageBreak/>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9118CB" w:rsidRPr="004D138D" w:rsidRDefault="009118CB" w:rsidP="009118CB">
      <w:pPr>
        <w:jc w:val="both"/>
        <w:rPr>
          <w:rFonts w:ascii="Arial" w:hAnsi="Arial" w:cs="Arial"/>
        </w:rPr>
      </w:pPr>
    </w:p>
    <w:p w:rsidR="009118CB" w:rsidRPr="004D138D" w:rsidRDefault="009118CB" w:rsidP="00C0773C">
      <w:pPr>
        <w:numPr>
          <w:ilvl w:val="0"/>
          <w:numId w:val="2"/>
        </w:numPr>
        <w:tabs>
          <w:tab w:val="clear" w:pos="7513"/>
          <w:tab w:val="num" w:pos="11341"/>
        </w:tabs>
        <w:ind w:left="567" w:hanging="567"/>
        <w:jc w:val="both"/>
        <w:rPr>
          <w:rFonts w:ascii="Arial" w:hAnsi="Arial" w:cs="Arial"/>
        </w:rPr>
      </w:pPr>
      <w:r w:rsidRPr="004D138D">
        <w:rPr>
          <w:rFonts w:ascii="Arial" w:hAnsi="Arial" w:cs="Arial"/>
        </w:rPr>
        <w:t xml:space="preserve">De conformidad con los artículos 91, numeral 3 de la Ley General de Partidos Políticos y 276, numeral 3, inciso j) del Reglamento de Elecciones, para el seguimiento y administración de lo concerniente a la prerrogativa de acceso al tiempo en radio y televisión, los integrantes de la coalición designaron al representante del </w:t>
      </w:r>
      <w:r w:rsidR="00C0773C" w:rsidRPr="004D138D">
        <w:rPr>
          <w:rFonts w:ascii="Arial" w:hAnsi="Arial" w:cs="Arial"/>
        </w:rPr>
        <w:t xml:space="preserve">Partido Acción Nacional, ante el Comité de Radio y Televisión del Instituto Nacional Electoral, como responsable </w:t>
      </w:r>
      <w:r w:rsidRPr="004D138D">
        <w:rPr>
          <w:rFonts w:ascii="Arial" w:hAnsi="Arial" w:cs="Arial"/>
        </w:rPr>
        <w:t>de la entrega de los materiales que deberán transmitirse en radio y televisión.</w:t>
      </w:r>
    </w:p>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 xml:space="preserve">Conforme </w:t>
      </w:r>
      <w:r w:rsidRPr="004D138D">
        <w:rPr>
          <w:rFonts w:ascii="Arial" w:hAnsi="Arial" w:cs="Arial"/>
          <w:color w:val="000000"/>
          <w:spacing w:val="-2"/>
        </w:rPr>
        <w:t>al Acuerdo señalado en los antecedentes del presente instrumento, el Instituto Electoral de</w:t>
      </w:r>
      <w:r w:rsidR="00C0773C" w:rsidRPr="004D138D">
        <w:rPr>
          <w:rFonts w:ascii="Arial" w:hAnsi="Arial" w:cs="Arial"/>
          <w:color w:val="000000"/>
          <w:spacing w:val="-2"/>
        </w:rPr>
        <w:t>l Estado de Zacatecas</w:t>
      </w:r>
      <w:r w:rsidRPr="004D138D">
        <w:rPr>
          <w:rFonts w:ascii="Arial" w:hAnsi="Arial" w:cs="Arial"/>
          <w:color w:val="000000"/>
          <w:spacing w:val="-2"/>
        </w:rPr>
        <w:t xml:space="preserve"> aprobó la solicitud de registro de la coalición total denominada “Po</w:t>
      </w:r>
      <w:r w:rsidR="00C0773C" w:rsidRPr="004D138D">
        <w:rPr>
          <w:rFonts w:ascii="Arial" w:hAnsi="Arial" w:cs="Arial"/>
          <w:color w:val="000000"/>
          <w:spacing w:val="-2"/>
        </w:rPr>
        <w:t>r Zacatecas</w:t>
      </w:r>
      <w:r w:rsidRPr="004D138D">
        <w:rPr>
          <w:rFonts w:ascii="Arial" w:hAnsi="Arial" w:cs="Arial"/>
          <w:color w:val="000000"/>
          <w:spacing w:val="-2"/>
        </w:rPr>
        <w:t xml:space="preserve"> al Frente”, integrada por los partidos políticos </w:t>
      </w:r>
      <w:r w:rsidRPr="004D138D">
        <w:rPr>
          <w:rFonts w:ascii="Arial" w:hAnsi="Arial" w:cs="Arial"/>
          <w:color w:val="000000"/>
        </w:rPr>
        <w:t>Acción Nacional, de la Revolución Democrática</w:t>
      </w:r>
      <w:r w:rsidR="00C0773C" w:rsidRPr="004D138D">
        <w:rPr>
          <w:rFonts w:ascii="Arial" w:hAnsi="Arial" w:cs="Arial"/>
          <w:color w:val="000000"/>
        </w:rPr>
        <w:t xml:space="preserve"> y </w:t>
      </w:r>
      <w:r w:rsidRPr="004D138D">
        <w:rPr>
          <w:rFonts w:ascii="Arial" w:hAnsi="Arial" w:cs="Arial"/>
          <w:color w:val="000000"/>
        </w:rPr>
        <w:t>Movimiento Ciudadano</w:t>
      </w:r>
      <w:r w:rsidRPr="004D138D">
        <w:rPr>
          <w:rFonts w:ascii="Arial" w:hAnsi="Arial" w:cs="Arial"/>
          <w:color w:val="000000"/>
          <w:spacing w:val="-2"/>
        </w:rPr>
        <w:t>.</w:t>
      </w:r>
    </w:p>
    <w:p w:rsidR="009118CB" w:rsidRPr="004D138D" w:rsidRDefault="009118CB" w:rsidP="009118CB">
      <w:pPr>
        <w:ind w:left="567"/>
        <w:jc w:val="both"/>
        <w:rPr>
          <w:rFonts w:ascii="Arial" w:hAnsi="Arial" w:cs="Arial"/>
        </w:rPr>
      </w:pPr>
    </w:p>
    <w:p w:rsidR="009118CB" w:rsidRPr="004D138D" w:rsidRDefault="009118CB" w:rsidP="009118CB">
      <w:pPr>
        <w:ind w:left="567"/>
        <w:jc w:val="both"/>
        <w:rPr>
          <w:rFonts w:ascii="Arial" w:hAnsi="Arial" w:cs="Arial"/>
        </w:rPr>
      </w:pPr>
      <w:r w:rsidRPr="004D138D">
        <w:rPr>
          <w:rFonts w:ascii="Arial" w:hAnsi="Arial" w:cs="Arial"/>
        </w:rPr>
        <w:t xml:space="preserve">Es importante mencionar que la Sala Superior del Tribunal Electoral del Poder Judicial de la Federación aprobó la Jurisprudencia 14/2016 bajo el rubro RADIO Y TELEVISIÓN. LA UTILIZACIÓN DE LOS TIEMPOS ASIGNADOS A LOS PARTIDOS POLÍTICOS, PARA PROMOCIONAR LA IMAGEN DE CANDIDATOS POSTULADOS POR OTROS INSTITUTOS POLÍTICOS O COALICIONES, CONTRAVIENE EL PRINCIPIO DE EQUIDAD que señala entre otras cosas que </w:t>
      </w:r>
      <w:r w:rsidRPr="004D138D">
        <w:rPr>
          <w:rFonts w:ascii="Arial" w:hAnsi="Arial" w:cs="Arial"/>
          <w:lang w:eastAsia="es-MX"/>
        </w:rPr>
        <w:t>los partidos políticos tienen derecho al uso permanente de los tiempos en radio y televisión que les son asignados por el Instituto Federal Electoral para difundir su propaganda electoral. En ese contexto, los partidos políticos no deben utilizar dichos espacios para promocionar la imagen de candidatos postulados o registrados por otros institutos políticos o coaliciones, pues puede generarse una exposición desigual. Lo anterior, con el fin de evitar una cobertura desproporcionada en los tiempos otorgados a los partidos políticos y un mayor posicionamiento a alguna de las opciones políticas en detrimento de las restantes, contraviniendo el principio de equidad en la contienda electoral.</w:t>
      </w:r>
    </w:p>
    <w:p w:rsidR="009118CB" w:rsidRPr="004D138D" w:rsidRDefault="009118CB" w:rsidP="009118CB">
      <w:pPr>
        <w:jc w:val="both"/>
        <w:rPr>
          <w:rFonts w:ascii="Arial" w:hAnsi="Arial" w:cs="Arial"/>
        </w:rPr>
      </w:pPr>
    </w:p>
    <w:p w:rsidR="009118CB" w:rsidRPr="004D138D" w:rsidRDefault="009118CB" w:rsidP="009118CB">
      <w:pPr>
        <w:tabs>
          <w:tab w:val="left" w:pos="1134"/>
        </w:tabs>
        <w:autoSpaceDE w:val="0"/>
        <w:autoSpaceDN w:val="0"/>
        <w:adjustRightInd w:val="0"/>
        <w:ind w:right="474"/>
        <w:jc w:val="both"/>
        <w:rPr>
          <w:rFonts w:ascii="Arial" w:hAnsi="Arial" w:cs="Arial"/>
          <w:b/>
          <w:i/>
        </w:rPr>
      </w:pPr>
      <w:r w:rsidRPr="004D138D">
        <w:rPr>
          <w:rFonts w:ascii="Arial" w:hAnsi="Arial" w:cs="Arial"/>
          <w:b/>
          <w:i/>
        </w:rPr>
        <w:t>Reglas aplicables al periodo de Campaña con Candidatos Independientes</w:t>
      </w:r>
    </w:p>
    <w:p w:rsidR="009118CB" w:rsidRPr="004D138D" w:rsidRDefault="009118CB" w:rsidP="009118CB">
      <w:pPr>
        <w:tabs>
          <w:tab w:val="left" w:pos="1134"/>
        </w:tabs>
        <w:autoSpaceDE w:val="0"/>
        <w:autoSpaceDN w:val="0"/>
        <w:adjustRightInd w:val="0"/>
        <w:ind w:right="474"/>
        <w:jc w:val="both"/>
        <w:rPr>
          <w:rFonts w:ascii="Arial" w:hAnsi="Arial" w:cs="Arial"/>
          <w:b/>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9118CB" w:rsidRPr="004D138D" w:rsidRDefault="009118CB" w:rsidP="009118CB">
      <w:pPr>
        <w:ind w:left="709" w:hanging="709"/>
        <w:jc w:val="both"/>
        <w:rPr>
          <w:rFonts w:ascii="Arial" w:hAnsi="Arial" w:cs="Arial"/>
          <w:color w:val="000000"/>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lastRenderedPageBreak/>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4D138D">
        <w:rPr>
          <w:rFonts w:ascii="Arial" w:hAnsi="Arial" w:cs="Arial"/>
          <w:u w:val="single"/>
        </w:rPr>
        <w:t>en cada una de las entidades federativas</w:t>
      </w:r>
      <w:r w:rsidRPr="004D138D">
        <w:rPr>
          <w:rFonts w:ascii="Arial" w:hAnsi="Arial" w:cs="Arial"/>
        </w:rPr>
        <w:t>:</w:t>
      </w:r>
    </w:p>
    <w:p w:rsidR="009118CB" w:rsidRPr="004D138D" w:rsidRDefault="009118CB" w:rsidP="009118CB">
      <w:pPr>
        <w:ind w:left="567"/>
        <w:jc w:val="both"/>
        <w:rPr>
          <w:rFonts w:ascii="Arial" w:hAnsi="Arial" w:cs="Arial"/>
        </w:rPr>
      </w:pPr>
    </w:p>
    <w:p w:rsidR="009118CB" w:rsidRPr="004D138D" w:rsidRDefault="009118CB" w:rsidP="009118CB">
      <w:pPr>
        <w:ind w:left="1134" w:hanging="567"/>
        <w:jc w:val="both"/>
        <w:rPr>
          <w:rFonts w:ascii="Arial" w:hAnsi="Arial" w:cs="Arial"/>
        </w:rPr>
      </w:pPr>
      <w:r w:rsidRPr="004D138D">
        <w:rPr>
          <w:rFonts w:ascii="Arial" w:hAnsi="Arial" w:cs="Arial"/>
        </w:rPr>
        <w:t>a)</w:t>
      </w:r>
      <w:r w:rsidRPr="004D138D">
        <w:rPr>
          <w:rFonts w:ascii="Arial" w:hAnsi="Arial" w:cs="Arial"/>
        </w:rPr>
        <w:tab/>
        <w:t>33.33 por ciento del tiempo se distribuirá, por partes iguales, entre todos/as los/as candidatos/as al cargo de Presidente de los Estados Unidos Mexicanos.</w:t>
      </w:r>
    </w:p>
    <w:p w:rsidR="009118CB" w:rsidRPr="004D138D" w:rsidRDefault="009118CB" w:rsidP="009118CB">
      <w:pPr>
        <w:ind w:left="1134" w:hanging="567"/>
        <w:jc w:val="both"/>
        <w:rPr>
          <w:rFonts w:ascii="Arial" w:hAnsi="Arial" w:cs="Arial"/>
        </w:rPr>
      </w:pPr>
    </w:p>
    <w:p w:rsidR="009118CB" w:rsidRPr="004D138D" w:rsidRDefault="009118CB" w:rsidP="009118CB">
      <w:pPr>
        <w:ind w:left="1134" w:hanging="567"/>
        <w:jc w:val="both"/>
        <w:rPr>
          <w:rFonts w:ascii="Arial" w:hAnsi="Arial" w:cs="Arial"/>
        </w:rPr>
      </w:pPr>
      <w:r w:rsidRPr="004D138D">
        <w:rPr>
          <w:rFonts w:ascii="Arial" w:hAnsi="Arial" w:cs="Arial"/>
        </w:rPr>
        <w:t xml:space="preserve">b) </w:t>
      </w:r>
      <w:r w:rsidRPr="004D138D">
        <w:rPr>
          <w:rFonts w:ascii="Arial" w:hAnsi="Arial" w:cs="Arial"/>
        </w:rPr>
        <w:tab/>
        <w:t>33.33 por ciento del tiempo se distribuirá, por partes iguales entre todos/as los/las candidatos/as independientes al cargo de Senador/a, y</w:t>
      </w:r>
    </w:p>
    <w:p w:rsidR="009118CB" w:rsidRPr="004D138D" w:rsidRDefault="009118CB" w:rsidP="009118CB">
      <w:pPr>
        <w:ind w:left="1134" w:hanging="567"/>
        <w:jc w:val="both"/>
        <w:rPr>
          <w:rFonts w:ascii="Arial" w:hAnsi="Arial" w:cs="Arial"/>
        </w:rPr>
      </w:pPr>
    </w:p>
    <w:p w:rsidR="009118CB" w:rsidRPr="004D138D" w:rsidRDefault="009118CB" w:rsidP="009118CB">
      <w:pPr>
        <w:ind w:left="1134" w:hanging="567"/>
        <w:jc w:val="both"/>
        <w:rPr>
          <w:rFonts w:ascii="Arial" w:hAnsi="Arial" w:cs="Arial"/>
        </w:rPr>
      </w:pPr>
      <w:r w:rsidRPr="004D138D">
        <w:rPr>
          <w:rFonts w:ascii="Arial" w:hAnsi="Arial" w:cs="Arial"/>
        </w:rPr>
        <w:t xml:space="preserve">c) </w:t>
      </w:r>
      <w:r w:rsidRPr="004D138D">
        <w:rPr>
          <w:rFonts w:ascii="Arial" w:hAnsi="Arial" w:cs="Arial"/>
        </w:rPr>
        <w:tab/>
        <w:t>33.33 por ciento del tiempo se distribuirá, por partes iguales, entre todos/as los/las candidatos/as independientes al cargo de Diputado/a.</w:t>
      </w:r>
    </w:p>
    <w:p w:rsidR="009118CB" w:rsidRPr="004D138D" w:rsidRDefault="009118CB" w:rsidP="009118CB">
      <w:pPr>
        <w:ind w:left="1134" w:hanging="567"/>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rsidR="009118CB" w:rsidRPr="004D138D" w:rsidRDefault="009118CB" w:rsidP="009118CB">
      <w:pPr>
        <w:ind w:left="709" w:hanging="709"/>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rsidR="009118CB" w:rsidRPr="004D138D" w:rsidRDefault="009118CB" w:rsidP="009118CB">
      <w:pPr>
        <w:ind w:left="567"/>
        <w:jc w:val="both"/>
        <w:rPr>
          <w:rFonts w:ascii="Arial" w:hAnsi="Arial" w:cs="Arial"/>
        </w:rPr>
      </w:pPr>
    </w:p>
    <w:p w:rsidR="009118CB" w:rsidRPr="004D138D" w:rsidRDefault="009118CB" w:rsidP="009118CB">
      <w:pPr>
        <w:ind w:left="567"/>
        <w:jc w:val="both"/>
        <w:rPr>
          <w:rFonts w:ascii="Arial" w:hAnsi="Arial" w:cs="Arial"/>
        </w:rPr>
      </w:pPr>
      <w:r w:rsidRPr="004D138D">
        <w:rPr>
          <w:rFonts w:ascii="Arial" w:hAnsi="Arial" w:cs="Arial"/>
        </w:rPr>
        <w:t>Sobre el particular se debe señalar la jurisprudencia 15/2016 de la Sala Superior del Tribunal Electoral del Poder Judicial de la Federación cuyo rubro y texto a la letra dicen:</w:t>
      </w:r>
    </w:p>
    <w:p w:rsidR="009118CB" w:rsidRPr="004D138D" w:rsidRDefault="009118CB" w:rsidP="009118CB">
      <w:pPr>
        <w:ind w:left="567"/>
        <w:jc w:val="both"/>
        <w:rPr>
          <w:rFonts w:ascii="Arial" w:hAnsi="Arial" w:cs="Arial"/>
        </w:rPr>
      </w:pPr>
    </w:p>
    <w:p w:rsidR="009118CB" w:rsidRPr="004D138D" w:rsidRDefault="009118CB" w:rsidP="009118CB">
      <w:pPr>
        <w:ind w:left="567"/>
        <w:jc w:val="both"/>
        <w:rPr>
          <w:rFonts w:ascii="Arial" w:hAnsi="Arial" w:cs="Arial"/>
          <w:i/>
        </w:rPr>
      </w:pPr>
      <w:r w:rsidRPr="004D138D">
        <w:rPr>
          <w:rFonts w:ascii="Arial" w:hAnsi="Arial" w:cs="Arial"/>
          <w:b/>
          <w:i/>
        </w:rPr>
        <w:t>CANDIDATURAS INDEPENDIENTES. EL DERECHO A LAS PRERROGATIVAS DE RADIO Y TELEVISIÓN SE GENERA A PARTIR DE SU REGISTRO FORMAL, POR LO QUE ES IMPROCEDENTE REPONERLAS ANTE REGISTROS SUPERVENIENTES.-</w:t>
      </w:r>
      <w:r w:rsidRPr="004D138D">
        <w:rPr>
          <w:rFonts w:ascii="Arial" w:hAnsi="Arial" w:cs="Arial"/>
          <w:i/>
        </w:rPr>
        <w:t xml:space="preserve"> De la interpretación sistemática de los artículos 35, fracción II, 41 fracciones III y V, de la Constitución Política de los Estados Unidos Mexicanos; 160, párrafo 2, 184, párrafo 1, </w:t>
      </w:r>
      <w:r w:rsidRPr="004D138D">
        <w:rPr>
          <w:rFonts w:ascii="Arial" w:hAnsi="Arial" w:cs="Arial"/>
          <w:i/>
        </w:rPr>
        <w:lastRenderedPageBreak/>
        <w:t>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9118CB" w:rsidRPr="004D138D" w:rsidRDefault="009118CB" w:rsidP="009118CB">
      <w:pPr>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lastRenderedPageBreak/>
        <w:t>Es importante señalar que la Sala Superior del Tribunal Electoral del Poder Judicial de la Federación al aprobar la jurisprudencia 33/2016 dejó de manifiesto lo que a la letra se transcribe:</w:t>
      </w:r>
    </w:p>
    <w:p w:rsidR="009118CB" w:rsidRPr="004D138D" w:rsidRDefault="009118CB" w:rsidP="009118CB">
      <w:pPr>
        <w:ind w:left="567"/>
        <w:jc w:val="both"/>
        <w:rPr>
          <w:rFonts w:ascii="Arial" w:hAnsi="Arial" w:cs="Arial"/>
        </w:rPr>
      </w:pPr>
    </w:p>
    <w:p w:rsidR="009118CB" w:rsidRPr="004D138D" w:rsidRDefault="009118CB" w:rsidP="009118CB">
      <w:pPr>
        <w:ind w:left="567"/>
        <w:jc w:val="both"/>
        <w:rPr>
          <w:rFonts w:ascii="Arial" w:hAnsi="Arial" w:cs="Arial"/>
          <w:i/>
        </w:rPr>
      </w:pPr>
      <w:r w:rsidRPr="004D138D">
        <w:rPr>
          <w:rFonts w:ascii="Arial" w:hAnsi="Arial" w:cs="Arial"/>
          <w:b/>
          <w:i/>
        </w:rPr>
        <w:t>RADIO Y TELEVISIÓN. LOS TIEMPOS DE LOS PARTIDOS POLÍTICOS DEBEN DESTINARSE EXCLUSIVAMENTE A LAS ELECCIONES A QUE FUERON ASIGNADOS.-</w:t>
      </w:r>
      <w:r w:rsidRPr="004D138D">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rsidR="009118CB" w:rsidRPr="004D138D" w:rsidRDefault="009118CB" w:rsidP="009118CB">
      <w:pPr>
        <w:ind w:left="567"/>
        <w:jc w:val="both"/>
        <w:rPr>
          <w:rFonts w:ascii="Arial" w:hAnsi="Arial" w:cs="Arial"/>
        </w:rPr>
      </w:pPr>
    </w:p>
    <w:p w:rsidR="009118CB" w:rsidRPr="004D138D" w:rsidRDefault="009118CB" w:rsidP="009118CB">
      <w:pPr>
        <w:pStyle w:val="Prrafodelista"/>
        <w:numPr>
          <w:ilvl w:val="0"/>
          <w:numId w:val="35"/>
        </w:numPr>
        <w:jc w:val="both"/>
        <w:rPr>
          <w:rFonts w:ascii="Arial" w:hAnsi="Arial" w:cs="Arial"/>
        </w:rPr>
      </w:pPr>
      <w:r w:rsidRPr="004D138D">
        <w:rPr>
          <w:rFonts w:ascii="Arial" w:hAnsi="Arial" w:cs="Arial"/>
          <w:i/>
          <w:sz w:val="24"/>
          <w:szCs w:val="24"/>
        </w:rPr>
        <w:t>Durante la coincidencia de intercampaña local con campaña federal</w:t>
      </w:r>
      <w:r w:rsidRPr="004D138D">
        <w:rPr>
          <w:rFonts w:ascii="Arial" w:hAnsi="Arial" w:cs="Arial"/>
          <w:sz w:val="24"/>
          <w:szCs w:val="24"/>
        </w:rPr>
        <w:t>:</w:t>
      </w:r>
    </w:p>
    <w:p w:rsidR="009118CB" w:rsidRPr="004D138D" w:rsidRDefault="009118CB" w:rsidP="009118CB">
      <w:pPr>
        <w:pStyle w:val="Prrafodelista"/>
        <w:ind w:left="927"/>
        <w:jc w:val="both"/>
        <w:rPr>
          <w:rFonts w:ascii="Arial" w:hAnsi="Arial" w:cs="Arial"/>
        </w:rPr>
      </w:pPr>
      <w:r w:rsidRPr="004D138D">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9118CB" w:rsidRPr="004D138D" w:rsidRDefault="009118CB" w:rsidP="009118CB">
      <w:pPr>
        <w:ind w:left="567"/>
        <w:jc w:val="both"/>
        <w:rPr>
          <w:rFonts w:ascii="Arial" w:hAnsi="Arial" w:cs="Arial"/>
        </w:rPr>
      </w:pPr>
    </w:p>
    <w:p w:rsidR="009118CB" w:rsidRPr="004D138D" w:rsidRDefault="009118CB" w:rsidP="009118CB">
      <w:pPr>
        <w:pStyle w:val="Prrafodelista"/>
        <w:numPr>
          <w:ilvl w:val="0"/>
          <w:numId w:val="35"/>
        </w:numPr>
        <w:spacing w:after="0"/>
        <w:ind w:left="924" w:hanging="357"/>
        <w:jc w:val="both"/>
        <w:rPr>
          <w:rFonts w:ascii="Arial" w:hAnsi="Arial" w:cs="Arial"/>
          <w:i/>
        </w:rPr>
      </w:pPr>
      <w:r w:rsidRPr="004D138D">
        <w:rPr>
          <w:rFonts w:ascii="Arial" w:hAnsi="Arial" w:cs="Arial"/>
          <w:i/>
          <w:sz w:val="24"/>
          <w:szCs w:val="24"/>
        </w:rPr>
        <w:t>Durante la coincidencia de la campaña local con la federal:</w:t>
      </w:r>
    </w:p>
    <w:p w:rsidR="009118CB" w:rsidRPr="004D138D" w:rsidRDefault="009118CB" w:rsidP="009118CB">
      <w:pPr>
        <w:ind w:left="993"/>
        <w:jc w:val="both"/>
        <w:rPr>
          <w:rFonts w:ascii="Arial" w:hAnsi="Arial" w:cs="Arial"/>
        </w:rPr>
      </w:pPr>
      <w:r w:rsidRPr="004D138D">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9118CB" w:rsidRPr="004D138D" w:rsidRDefault="009118CB" w:rsidP="009118CB">
      <w:pPr>
        <w:ind w:left="993"/>
        <w:jc w:val="both"/>
        <w:rPr>
          <w:rFonts w:ascii="Arial" w:hAnsi="Arial" w:cs="Arial"/>
        </w:rPr>
      </w:pPr>
      <w:r w:rsidRPr="004D138D">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9118CB" w:rsidRPr="004D138D" w:rsidRDefault="009118CB" w:rsidP="009118CB">
      <w:pPr>
        <w:jc w:val="both"/>
        <w:rPr>
          <w:rFonts w:ascii="Arial" w:hAnsi="Arial" w:cs="Arial"/>
        </w:rPr>
      </w:pPr>
    </w:p>
    <w:p w:rsidR="009118CB" w:rsidRPr="004D138D" w:rsidRDefault="009118CB" w:rsidP="009118CB">
      <w:pPr>
        <w:ind w:left="567"/>
        <w:jc w:val="both"/>
        <w:rPr>
          <w:rFonts w:ascii="Arial" w:hAnsi="Arial" w:cs="Arial"/>
          <w:b/>
          <w:i/>
        </w:rPr>
      </w:pPr>
      <w:r w:rsidRPr="004D138D">
        <w:rPr>
          <w:rFonts w:ascii="Arial" w:hAnsi="Arial" w:cs="Arial"/>
          <w:b/>
          <w:i/>
        </w:rPr>
        <w:lastRenderedPageBreak/>
        <w:t>CANDIDATURAS INDEPENDIENTES FEDERALES</w:t>
      </w:r>
    </w:p>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tabs>
          <w:tab w:val="clear" w:pos="7513"/>
          <w:tab w:val="num" w:pos="5954"/>
        </w:tabs>
        <w:ind w:left="567" w:hanging="567"/>
        <w:jc w:val="both"/>
        <w:rPr>
          <w:rFonts w:ascii="Arial" w:hAnsi="Arial" w:cs="Arial"/>
        </w:rPr>
      </w:pPr>
      <w:r w:rsidRPr="004D138D">
        <w:rPr>
          <w:rFonts w:ascii="Arial" w:hAnsi="Arial" w:cs="Arial"/>
        </w:rPr>
        <w:t>De conformidad con lo dispuesto por el artículo 366, numeral 1  de la Ley General de Instituciones y Procedimientos Electorales, el proceso de registro de los candidatos independientes se divide en cuatro etapas:</w:t>
      </w:r>
    </w:p>
    <w:p w:rsidR="009118CB" w:rsidRPr="004D138D" w:rsidRDefault="009118CB" w:rsidP="009118CB">
      <w:pPr>
        <w:tabs>
          <w:tab w:val="left" w:pos="2100"/>
        </w:tabs>
        <w:autoSpaceDE w:val="0"/>
        <w:autoSpaceDN w:val="0"/>
        <w:adjustRightInd w:val="0"/>
        <w:rPr>
          <w:rFonts w:ascii="Arial" w:eastAsiaTheme="minorHAnsi" w:hAnsi="Arial" w:cs="Arial"/>
          <w:lang w:val="es-MX" w:eastAsia="en-US"/>
        </w:rPr>
      </w:pPr>
      <w:r w:rsidRPr="004D138D">
        <w:rPr>
          <w:rFonts w:ascii="Arial" w:eastAsiaTheme="minorHAnsi" w:hAnsi="Arial" w:cs="Arial"/>
          <w:lang w:val="es-MX" w:eastAsia="en-US"/>
        </w:rPr>
        <w:tab/>
      </w:r>
    </w:p>
    <w:p w:rsidR="009118CB" w:rsidRPr="004D138D" w:rsidRDefault="009118CB" w:rsidP="009118CB">
      <w:pPr>
        <w:autoSpaceDE w:val="0"/>
        <w:autoSpaceDN w:val="0"/>
        <w:adjustRightInd w:val="0"/>
        <w:ind w:firstLine="567"/>
        <w:rPr>
          <w:rFonts w:ascii="Arial" w:eastAsiaTheme="minorHAnsi" w:hAnsi="Arial" w:cs="Arial"/>
          <w:lang w:val="es-MX" w:eastAsia="en-US"/>
        </w:rPr>
      </w:pPr>
      <w:r w:rsidRPr="004D138D">
        <w:rPr>
          <w:rFonts w:ascii="Arial" w:eastAsiaTheme="minorHAnsi" w:hAnsi="Arial" w:cs="Arial"/>
          <w:lang w:val="es-MX" w:eastAsia="en-US"/>
        </w:rPr>
        <w:t>a) De la Convocatoria;</w:t>
      </w:r>
    </w:p>
    <w:p w:rsidR="009118CB" w:rsidRPr="004D138D" w:rsidRDefault="009118CB" w:rsidP="009118CB">
      <w:pPr>
        <w:autoSpaceDE w:val="0"/>
        <w:autoSpaceDN w:val="0"/>
        <w:adjustRightInd w:val="0"/>
        <w:ind w:firstLine="567"/>
        <w:rPr>
          <w:rFonts w:ascii="Arial" w:eastAsiaTheme="minorHAnsi" w:hAnsi="Arial" w:cs="Arial"/>
          <w:lang w:val="es-MX" w:eastAsia="en-US"/>
        </w:rPr>
      </w:pPr>
      <w:r w:rsidRPr="004D138D">
        <w:rPr>
          <w:rFonts w:ascii="Arial" w:eastAsiaTheme="minorHAnsi" w:hAnsi="Arial" w:cs="Arial"/>
          <w:lang w:val="es-MX" w:eastAsia="en-US"/>
        </w:rPr>
        <w:t>b) De los actos previos al registro de Candidatos Independientes;</w:t>
      </w:r>
    </w:p>
    <w:p w:rsidR="009118CB" w:rsidRPr="004D138D" w:rsidRDefault="009118CB" w:rsidP="009118CB">
      <w:pPr>
        <w:autoSpaceDE w:val="0"/>
        <w:autoSpaceDN w:val="0"/>
        <w:adjustRightInd w:val="0"/>
        <w:ind w:firstLine="567"/>
        <w:rPr>
          <w:rFonts w:ascii="Arial" w:eastAsiaTheme="minorHAnsi" w:hAnsi="Arial" w:cs="Arial"/>
          <w:lang w:val="es-MX" w:eastAsia="en-US"/>
        </w:rPr>
      </w:pPr>
      <w:r w:rsidRPr="004D138D">
        <w:rPr>
          <w:rFonts w:ascii="Arial" w:eastAsiaTheme="minorHAnsi" w:hAnsi="Arial" w:cs="Arial"/>
          <w:lang w:val="es-MX" w:eastAsia="en-US"/>
        </w:rPr>
        <w:t>c) De la obtención del apoyo ciudadano, y</w:t>
      </w:r>
    </w:p>
    <w:p w:rsidR="009118CB" w:rsidRPr="004D138D" w:rsidRDefault="009118CB" w:rsidP="009118CB">
      <w:pPr>
        <w:ind w:firstLine="567"/>
        <w:jc w:val="both"/>
        <w:rPr>
          <w:rFonts w:ascii="Arial" w:eastAsiaTheme="minorHAnsi" w:hAnsi="Arial" w:cs="Arial"/>
          <w:lang w:val="es-MX" w:eastAsia="en-US"/>
        </w:rPr>
      </w:pPr>
      <w:r w:rsidRPr="004D138D">
        <w:rPr>
          <w:rFonts w:ascii="Arial" w:eastAsiaTheme="minorHAnsi" w:hAnsi="Arial" w:cs="Arial"/>
          <w:lang w:val="es-MX" w:eastAsia="en-US"/>
        </w:rPr>
        <w:t>d) Del registro de Candidatos Independientes.</w:t>
      </w:r>
    </w:p>
    <w:p w:rsidR="009118CB" w:rsidRPr="004D138D" w:rsidRDefault="009118CB" w:rsidP="009118CB">
      <w:pPr>
        <w:jc w:val="both"/>
        <w:rPr>
          <w:rFonts w:ascii="Arial" w:hAnsi="Arial" w:cs="Arial"/>
        </w:rPr>
      </w:pPr>
    </w:p>
    <w:p w:rsidR="009118CB" w:rsidRPr="004D138D" w:rsidRDefault="009118CB" w:rsidP="009118CB">
      <w:pPr>
        <w:numPr>
          <w:ilvl w:val="0"/>
          <w:numId w:val="2"/>
        </w:numPr>
        <w:tabs>
          <w:tab w:val="clear" w:pos="7513"/>
          <w:tab w:val="num" w:pos="5954"/>
        </w:tabs>
        <w:ind w:left="567" w:hanging="567"/>
        <w:jc w:val="both"/>
        <w:rPr>
          <w:rFonts w:ascii="Arial" w:hAnsi="Arial" w:cs="Arial"/>
        </w:rPr>
      </w:pPr>
      <w:r w:rsidRPr="004D138D">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tabs>
          <w:tab w:val="clear" w:pos="7513"/>
          <w:tab w:val="num" w:pos="5954"/>
        </w:tabs>
        <w:ind w:left="567" w:hanging="567"/>
        <w:jc w:val="both"/>
        <w:rPr>
          <w:rFonts w:ascii="Arial" w:hAnsi="Arial" w:cs="Arial"/>
          <w:i/>
        </w:rPr>
      </w:pPr>
      <w:r w:rsidRPr="004D138D">
        <w:rPr>
          <w:rFonts w:ascii="Arial" w:hAnsi="Arial" w:cs="Arial"/>
        </w:rPr>
        <w:t>De acuerdo a lo señalado en la base CUARTA de la “</w:t>
      </w:r>
      <w:r w:rsidRPr="004D138D">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4D138D">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9118CB" w:rsidRPr="004D138D" w:rsidRDefault="009118CB" w:rsidP="009118CB">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131"/>
        <w:gridCol w:w="3131"/>
        <w:gridCol w:w="3132"/>
      </w:tblGrid>
      <w:tr w:rsidR="009118CB" w:rsidRPr="004D138D" w:rsidTr="00525216">
        <w:trPr>
          <w:trHeight w:val="567"/>
          <w:tblHeader/>
          <w:jc w:val="center"/>
        </w:trPr>
        <w:tc>
          <w:tcPr>
            <w:tcW w:w="3131" w:type="dxa"/>
            <w:shd w:val="clear" w:color="auto" w:fill="D9D9D9" w:themeFill="background1" w:themeFillShade="D9"/>
            <w:vAlign w:val="center"/>
          </w:tcPr>
          <w:p w:rsidR="009118CB" w:rsidRPr="004D138D" w:rsidRDefault="009118CB" w:rsidP="009118CB">
            <w:pPr>
              <w:jc w:val="center"/>
              <w:rPr>
                <w:rFonts w:ascii="Arial" w:hAnsi="Arial" w:cs="Arial"/>
                <w:b/>
                <w:i/>
              </w:rPr>
            </w:pPr>
            <w:r w:rsidRPr="004D138D">
              <w:rPr>
                <w:rFonts w:ascii="Arial" w:hAnsi="Arial" w:cs="Arial"/>
                <w:b/>
                <w:i/>
              </w:rPr>
              <w:t>Cargo</w:t>
            </w:r>
          </w:p>
        </w:tc>
        <w:tc>
          <w:tcPr>
            <w:tcW w:w="3131" w:type="dxa"/>
            <w:shd w:val="clear" w:color="auto" w:fill="D9D9D9" w:themeFill="background1" w:themeFillShade="D9"/>
            <w:vAlign w:val="center"/>
          </w:tcPr>
          <w:p w:rsidR="009118CB" w:rsidRPr="004D138D" w:rsidRDefault="009118CB" w:rsidP="009118CB">
            <w:pPr>
              <w:jc w:val="center"/>
              <w:rPr>
                <w:rFonts w:ascii="Arial" w:hAnsi="Arial" w:cs="Arial"/>
                <w:b/>
                <w:i/>
              </w:rPr>
            </w:pPr>
            <w:r w:rsidRPr="004D138D">
              <w:rPr>
                <w:rFonts w:ascii="Arial" w:hAnsi="Arial" w:cs="Arial"/>
                <w:b/>
                <w:i/>
              </w:rPr>
              <w:t>Instancia</w:t>
            </w:r>
          </w:p>
        </w:tc>
        <w:tc>
          <w:tcPr>
            <w:tcW w:w="3132" w:type="dxa"/>
            <w:shd w:val="clear" w:color="auto" w:fill="D9D9D9" w:themeFill="background1" w:themeFillShade="D9"/>
            <w:vAlign w:val="center"/>
          </w:tcPr>
          <w:p w:rsidR="009118CB" w:rsidRPr="004D138D" w:rsidRDefault="009118CB" w:rsidP="009118CB">
            <w:pPr>
              <w:jc w:val="center"/>
              <w:rPr>
                <w:rFonts w:ascii="Arial" w:hAnsi="Arial" w:cs="Arial"/>
                <w:b/>
                <w:i/>
              </w:rPr>
            </w:pPr>
            <w:r w:rsidRPr="004D138D">
              <w:rPr>
                <w:rFonts w:ascii="Arial" w:hAnsi="Arial" w:cs="Arial"/>
                <w:b/>
                <w:i/>
              </w:rPr>
              <w:t>Fecha límite</w:t>
            </w:r>
          </w:p>
        </w:tc>
      </w:tr>
      <w:tr w:rsidR="009118CB" w:rsidRPr="004D138D" w:rsidTr="00525216">
        <w:trPr>
          <w:trHeight w:val="567"/>
          <w:jc w:val="center"/>
        </w:trPr>
        <w:tc>
          <w:tcPr>
            <w:tcW w:w="3131" w:type="dxa"/>
            <w:vAlign w:val="center"/>
          </w:tcPr>
          <w:p w:rsidR="009118CB" w:rsidRPr="004D138D" w:rsidRDefault="009118CB" w:rsidP="00525216">
            <w:pPr>
              <w:rPr>
                <w:rFonts w:ascii="Arial" w:hAnsi="Arial" w:cs="Arial"/>
                <w:i/>
              </w:rPr>
            </w:pPr>
            <w:r w:rsidRPr="004D138D">
              <w:rPr>
                <w:rFonts w:ascii="Arial" w:hAnsi="Arial" w:cs="Arial"/>
                <w:i/>
              </w:rPr>
              <w:t>Presidenta o Presidente</w:t>
            </w:r>
          </w:p>
        </w:tc>
        <w:tc>
          <w:tcPr>
            <w:tcW w:w="3131" w:type="dxa"/>
            <w:vAlign w:val="center"/>
          </w:tcPr>
          <w:p w:rsidR="009118CB" w:rsidRPr="004D138D" w:rsidRDefault="009118CB" w:rsidP="00525216">
            <w:pPr>
              <w:rPr>
                <w:rFonts w:ascii="Arial" w:hAnsi="Arial" w:cs="Arial"/>
                <w:i/>
              </w:rPr>
            </w:pPr>
            <w:r w:rsidRPr="004D138D">
              <w:rPr>
                <w:rFonts w:ascii="Arial" w:hAnsi="Arial" w:cs="Arial"/>
                <w:i/>
              </w:rPr>
              <w:t>Secretaría Ejecutiva</w:t>
            </w:r>
          </w:p>
        </w:tc>
        <w:tc>
          <w:tcPr>
            <w:tcW w:w="3132" w:type="dxa"/>
            <w:vAlign w:val="center"/>
          </w:tcPr>
          <w:p w:rsidR="009118CB" w:rsidRPr="004D138D" w:rsidRDefault="009118CB" w:rsidP="00525216">
            <w:pPr>
              <w:rPr>
                <w:rFonts w:ascii="Arial" w:hAnsi="Arial" w:cs="Arial"/>
                <w:i/>
              </w:rPr>
            </w:pPr>
            <w:r w:rsidRPr="004D138D">
              <w:rPr>
                <w:rFonts w:ascii="Arial" w:hAnsi="Arial" w:cs="Arial"/>
                <w:i/>
              </w:rPr>
              <w:t>8 de octubre de 2017</w:t>
            </w:r>
          </w:p>
        </w:tc>
      </w:tr>
      <w:tr w:rsidR="009118CB" w:rsidRPr="004D138D" w:rsidTr="00525216">
        <w:trPr>
          <w:trHeight w:val="850"/>
          <w:jc w:val="center"/>
        </w:trPr>
        <w:tc>
          <w:tcPr>
            <w:tcW w:w="3131" w:type="dxa"/>
            <w:vAlign w:val="center"/>
          </w:tcPr>
          <w:p w:rsidR="009118CB" w:rsidRPr="004D138D" w:rsidRDefault="009118CB" w:rsidP="00525216">
            <w:pPr>
              <w:rPr>
                <w:rFonts w:ascii="Arial" w:hAnsi="Arial" w:cs="Arial"/>
                <w:i/>
              </w:rPr>
            </w:pPr>
            <w:r w:rsidRPr="004D138D">
              <w:rPr>
                <w:rFonts w:ascii="Arial" w:hAnsi="Arial" w:cs="Arial"/>
                <w:i/>
              </w:rPr>
              <w:t>Senador o Senadora</w:t>
            </w:r>
          </w:p>
        </w:tc>
        <w:tc>
          <w:tcPr>
            <w:tcW w:w="3131" w:type="dxa"/>
            <w:vAlign w:val="center"/>
          </w:tcPr>
          <w:p w:rsidR="009118CB" w:rsidRPr="004D138D" w:rsidRDefault="009118CB" w:rsidP="00525216">
            <w:pPr>
              <w:rPr>
                <w:rFonts w:ascii="Arial" w:hAnsi="Arial" w:cs="Arial"/>
                <w:i/>
              </w:rPr>
            </w:pPr>
            <w:r w:rsidRPr="004D138D">
              <w:rPr>
                <w:rFonts w:ascii="Arial" w:hAnsi="Arial" w:cs="Arial"/>
                <w:i/>
              </w:rPr>
              <w:t>Vocalía Ejecutiva de Junta Local que corresponda</w:t>
            </w:r>
          </w:p>
        </w:tc>
        <w:tc>
          <w:tcPr>
            <w:tcW w:w="3132" w:type="dxa"/>
            <w:vAlign w:val="center"/>
          </w:tcPr>
          <w:p w:rsidR="009118CB" w:rsidRPr="004D138D" w:rsidRDefault="009118CB" w:rsidP="00525216">
            <w:pPr>
              <w:rPr>
                <w:rFonts w:ascii="Arial" w:hAnsi="Arial" w:cs="Arial"/>
                <w:i/>
              </w:rPr>
            </w:pPr>
            <w:r w:rsidRPr="004D138D">
              <w:rPr>
                <w:rFonts w:ascii="Arial" w:hAnsi="Arial" w:cs="Arial"/>
                <w:i/>
              </w:rPr>
              <w:t>9 de octubre de 2017</w:t>
            </w:r>
          </w:p>
        </w:tc>
      </w:tr>
      <w:tr w:rsidR="009118CB" w:rsidRPr="004D138D" w:rsidTr="00525216">
        <w:trPr>
          <w:trHeight w:val="850"/>
          <w:jc w:val="center"/>
        </w:trPr>
        <w:tc>
          <w:tcPr>
            <w:tcW w:w="3131" w:type="dxa"/>
            <w:vAlign w:val="center"/>
          </w:tcPr>
          <w:p w:rsidR="009118CB" w:rsidRPr="004D138D" w:rsidRDefault="009118CB" w:rsidP="00525216">
            <w:pPr>
              <w:rPr>
                <w:rFonts w:ascii="Arial" w:hAnsi="Arial" w:cs="Arial"/>
                <w:i/>
              </w:rPr>
            </w:pPr>
            <w:r w:rsidRPr="004D138D">
              <w:rPr>
                <w:rFonts w:ascii="Arial" w:hAnsi="Arial" w:cs="Arial"/>
                <w:i/>
              </w:rPr>
              <w:t>Diputado o Diputada</w:t>
            </w:r>
          </w:p>
        </w:tc>
        <w:tc>
          <w:tcPr>
            <w:tcW w:w="3131" w:type="dxa"/>
            <w:vAlign w:val="center"/>
          </w:tcPr>
          <w:p w:rsidR="009118CB" w:rsidRPr="004D138D" w:rsidRDefault="009118CB" w:rsidP="00525216">
            <w:pPr>
              <w:rPr>
                <w:rFonts w:ascii="Arial" w:hAnsi="Arial" w:cs="Arial"/>
                <w:i/>
              </w:rPr>
            </w:pPr>
            <w:r w:rsidRPr="004D138D">
              <w:rPr>
                <w:rFonts w:ascii="Arial" w:hAnsi="Arial" w:cs="Arial"/>
                <w:i/>
              </w:rPr>
              <w:t>Vocalía Ejecutiva de Junta Distrital que corresponda</w:t>
            </w:r>
          </w:p>
        </w:tc>
        <w:tc>
          <w:tcPr>
            <w:tcW w:w="3132" w:type="dxa"/>
            <w:vAlign w:val="center"/>
          </w:tcPr>
          <w:p w:rsidR="009118CB" w:rsidRPr="004D138D" w:rsidRDefault="009118CB" w:rsidP="00525216">
            <w:pPr>
              <w:rPr>
                <w:rFonts w:ascii="Arial" w:hAnsi="Arial" w:cs="Arial"/>
                <w:i/>
              </w:rPr>
            </w:pPr>
            <w:r w:rsidRPr="004D138D">
              <w:rPr>
                <w:rFonts w:ascii="Arial" w:hAnsi="Arial" w:cs="Arial"/>
                <w:i/>
              </w:rPr>
              <w:t>4 de octubre de 2017</w:t>
            </w:r>
          </w:p>
        </w:tc>
      </w:tr>
    </w:tbl>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tabs>
          <w:tab w:val="clear" w:pos="7513"/>
          <w:tab w:val="num" w:pos="5954"/>
        </w:tabs>
        <w:ind w:left="567" w:hanging="567"/>
        <w:jc w:val="both"/>
        <w:rPr>
          <w:rFonts w:ascii="Arial" w:hAnsi="Arial" w:cs="Arial"/>
        </w:rPr>
      </w:pPr>
      <w:r w:rsidRPr="004D138D">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rsidR="009118CB" w:rsidRPr="004D138D" w:rsidRDefault="009118CB" w:rsidP="009118CB">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694"/>
        <w:gridCol w:w="2693"/>
      </w:tblGrid>
      <w:tr w:rsidR="009118CB" w:rsidRPr="004D138D" w:rsidTr="00FD2FFE">
        <w:trPr>
          <w:tblHeader/>
          <w:jc w:val="center"/>
        </w:trPr>
        <w:tc>
          <w:tcPr>
            <w:tcW w:w="2830" w:type="dxa"/>
            <w:shd w:val="clear" w:color="auto" w:fill="D9D9D9" w:themeFill="background1" w:themeFillShade="D9"/>
            <w:vAlign w:val="center"/>
          </w:tcPr>
          <w:p w:rsidR="009118CB" w:rsidRPr="004D138D" w:rsidRDefault="009118CB" w:rsidP="009118CB">
            <w:pPr>
              <w:jc w:val="center"/>
              <w:rPr>
                <w:rFonts w:ascii="Arial" w:hAnsi="Arial" w:cs="Arial"/>
                <w:b/>
                <w:i/>
              </w:rPr>
            </w:pPr>
            <w:r w:rsidRPr="004D138D">
              <w:rPr>
                <w:rFonts w:ascii="Arial" w:hAnsi="Arial" w:cs="Arial"/>
                <w:b/>
                <w:i/>
              </w:rPr>
              <w:lastRenderedPageBreak/>
              <w:t>Cargo</w:t>
            </w:r>
          </w:p>
        </w:tc>
        <w:tc>
          <w:tcPr>
            <w:tcW w:w="2694" w:type="dxa"/>
            <w:shd w:val="clear" w:color="auto" w:fill="D9D9D9" w:themeFill="background1" w:themeFillShade="D9"/>
            <w:vAlign w:val="center"/>
          </w:tcPr>
          <w:p w:rsidR="009118CB" w:rsidRPr="004D138D" w:rsidRDefault="009118CB" w:rsidP="009118CB">
            <w:pPr>
              <w:jc w:val="center"/>
              <w:rPr>
                <w:rFonts w:ascii="Arial" w:hAnsi="Arial" w:cs="Arial"/>
                <w:b/>
                <w:i/>
              </w:rPr>
            </w:pPr>
            <w:r w:rsidRPr="004D138D">
              <w:rPr>
                <w:rFonts w:ascii="Arial" w:hAnsi="Arial" w:cs="Arial"/>
                <w:b/>
                <w:i/>
              </w:rPr>
              <w:t>Fecha límite de manifestación de intención</w:t>
            </w:r>
          </w:p>
        </w:tc>
        <w:tc>
          <w:tcPr>
            <w:tcW w:w="2693" w:type="dxa"/>
            <w:shd w:val="clear" w:color="auto" w:fill="D9D9D9" w:themeFill="background1" w:themeFillShade="D9"/>
            <w:vAlign w:val="center"/>
          </w:tcPr>
          <w:p w:rsidR="009118CB" w:rsidRPr="004D138D" w:rsidRDefault="009118CB" w:rsidP="009118CB">
            <w:pPr>
              <w:jc w:val="center"/>
              <w:rPr>
                <w:rFonts w:ascii="Arial" w:hAnsi="Arial" w:cs="Arial"/>
                <w:b/>
                <w:i/>
              </w:rPr>
            </w:pPr>
            <w:r w:rsidRPr="004D138D">
              <w:rPr>
                <w:rFonts w:ascii="Arial" w:hAnsi="Arial" w:cs="Arial"/>
                <w:b/>
                <w:i/>
              </w:rPr>
              <w:t>Fecha de expedición de constancia</w:t>
            </w:r>
          </w:p>
        </w:tc>
      </w:tr>
      <w:tr w:rsidR="009118CB" w:rsidRPr="004D138D" w:rsidTr="006F33FA">
        <w:trPr>
          <w:trHeight w:val="567"/>
          <w:jc w:val="center"/>
        </w:trPr>
        <w:tc>
          <w:tcPr>
            <w:tcW w:w="2830" w:type="dxa"/>
            <w:vAlign w:val="center"/>
          </w:tcPr>
          <w:p w:rsidR="009118CB" w:rsidRPr="004D138D" w:rsidRDefault="009118CB" w:rsidP="006F33FA">
            <w:pPr>
              <w:rPr>
                <w:rFonts w:ascii="Arial" w:hAnsi="Arial" w:cs="Arial"/>
                <w:i/>
              </w:rPr>
            </w:pPr>
            <w:r w:rsidRPr="004D138D">
              <w:rPr>
                <w:rFonts w:ascii="Arial" w:hAnsi="Arial" w:cs="Arial"/>
                <w:i/>
              </w:rPr>
              <w:t>Presidenta o Presidente</w:t>
            </w:r>
          </w:p>
        </w:tc>
        <w:tc>
          <w:tcPr>
            <w:tcW w:w="2694" w:type="dxa"/>
            <w:vAlign w:val="center"/>
          </w:tcPr>
          <w:p w:rsidR="009118CB" w:rsidRPr="004D138D" w:rsidRDefault="009118CB" w:rsidP="006F33FA">
            <w:pPr>
              <w:rPr>
                <w:rFonts w:ascii="Arial" w:hAnsi="Arial" w:cs="Arial"/>
                <w:i/>
              </w:rPr>
            </w:pPr>
            <w:r w:rsidRPr="004D138D">
              <w:rPr>
                <w:rFonts w:ascii="Arial" w:hAnsi="Arial" w:cs="Arial"/>
                <w:i/>
              </w:rPr>
              <w:t>14 de octubre de 2017</w:t>
            </w:r>
          </w:p>
        </w:tc>
        <w:tc>
          <w:tcPr>
            <w:tcW w:w="2693" w:type="dxa"/>
            <w:vAlign w:val="center"/>
          </w:tcPr>
          <w:p w:rsidR="009118CB" w:rsidRPr="004D138D" w:rsidRDefault="009118CB" w:rsidP="006F33FA">
            <w:pPr>
              <w:rPr>
                <w:rFonts w:ascii="Arial" w:hAnsi="Arial" w:cs="Arial"/>
                <w:i/>
              </w:rPr>
            </w:pPr>
            <w:r w:rsidRPr="004D138D">
              <w:rPr>
                <w:rFonts w:ascii="Arial" w:hAnsi="Arial" w:cs="Arial"/>
                <w:i/>
              </w:rPr>
              <w:t>15 de octubre de 2017</w:t>
            </w:r>
          </w:p>
        </w:tc>
      </w:tr>
      <w:tr w:rsidR="009118CB" w:rsidRPr="004D138D" w:rsidTr="006F33FA">
        <w:trPr>
          <w:trHeight w:val="567"/>
          <w:jc w:val="center"/>
        </w:trPr>
        <w:tc>
          <w:tcPr>
            <w:tcW w:w="2830" w:type="dxa"/>
            <w:vAlign w:val="center"/>
          </w:tcPr>
          <w:p w:rsidR="009118CB" w:rsidRPr="004D138D" w:rsidRDefault="009118CB" w:rsidP="006F33FA">
            <w:pPr>
              <w:rPr>
                <w:rFonts w:ascii="Arial" w:hAnsi="Arial" w:cs="Arial"/>
                <w:i/>
              </w:rPr>
            </w:pPr>
            <w:r w:rsidRPr="004D138D">
              <w:rPr>
                <w:rFonts w:ascii="Arial" w:hAnsi="Arial" w:cs="Arial"/>
                <w:i/>
              </w:rPr>
              <w:t>Senador o Senadora</w:t>
            </w:r>
          </w:p>
        </w:tc>
        <w:tc>
          <w:tcPr>
            <w:tcW w:w="2694" w:type="dxa"/>
            <w:vAlign w:val="center"/>
          </w:tcPr>
          <w:p w:rsidR="009118CB" w:rsidRPr="004D138D" w:rsidRDefault="009118CB" w:rsidP="006F33FA">
            <w:pPr>
              <w:rPr>
                <w:rFonts w:ascii="Arial" w:hAnsi="Arial" w:cs="Arial"/>
                <w:i/>
              </w:rPr>
            </w:pPr>
            <w:r w:rsidRPr="004D138D">
              <w:rPr>
                <w:rFonts w:ascii="Arial" w:hAnsi="Arial" w:cs="Arial"/>
                <w:i/>
              </w:rPr>
              <w:t>15 de octubre de 2017</w:t>
            </w:r>
          </w:p>
        </w:tc>
        <w:tc>
          <w:tcPr>
            <w:tcW w:w="2693" w:type="dxa"/>
            <w:vAlign w:val="center"/>
          </w:tcPr>
          <w:p w:rsidR="009118CB" w:rsidRPr="004D138D" w:rsidRDefault="009118CB" w:rsidP="006F33FA">
            <w:pPr>
              <w:rPr>
                <w:rFonts w:ascii="Arial" w:hAnsi="Arial" w:cs="Arial"/>
                <w:i/>
              </w:rPr>
            </w:pPr>
            <w:r w:rsidRPr="004D138D">
              <w:rPr>
                <w:rFonts w:ascii="Arial" w:hAnsi="Arial" w:cs="Arial"/>
                <w:i/>
              </w:rPr>
              <w:t>16 de octubre de 2017</w:t>
            </w:r>
          </w:p>
        </w:tc>
      </w:tr>
      <w:tr w:rsidR="009118CB" w:rsidRPr="004D138D" w:rsidTr="006F33FA">
        <w:trPr>
          <w:trHeight w:val="567"/>
          <w:jc w:val="center"/>
        </w:trPr>
        <w:tc>
          <w:tcPr>
            <w:tcW w:w="2830" w:type="dxa"/>
            <w:tcBorders>
              <w:bottom w:val="single" w:sz="4" w:space="0" w:color="auto"/>
            </w:tcBorders>
            <w:vAlign w:val="center"/>
          </w:tcPr>
          <w:p w:rsidR="009118CB" w:rsidRPr="004D138D" w:rsidRDefault="009118CB" w:rsidP="006F33FA">
            <w:pPr>
              <w:rPr>
                <w:rFonts w:ascii="Arial" w:hAnsi="Arial" w:cs="Arial"/>
                <w:i/>
              </w:rPr>
            </w:pPr>
            <w:r w:rsidRPr="004D138D">
              <w:rPr>
                <w:rFonts w:ascii="Arial" w:hAnsi="Arial" w:cs="Arial"/>
                <w:i/>
              </w:rPr>
              <w:t>Diputado o Diputada</w:t>
            </w:r>
          </w:p>
        </w:tc>
        <w:tc>
          <w:tcPr>
            <w:tcW w:w="2694" w:type="dxa"/>
            <w:tcBorders>
              <w:bottom w:val="single" w:sz="4" w:space="0" w:color="auto"/>
            </w:tcBorders>
            <w:vAlign w:val="center"/>
          </w:tcPr>
          <w:p w:rsidR="009118CB" w:rsidRPr="004D138D" w:rsidRDefault="009118CB" w:rsidP="006F33FA">
            <w:pPr>
              <w:rPr>
                <w:rFonts w:ascii="Arial" w:hAnsi="Arial" w:cs="Arial"/>
                <w:i/>
              </w:rPr>
            </w:pPr>
            <w:r w:rsidRPr="004D138D">
              <w:rPr>
                <w:rFonts w:ascii="Arial" w:hAnsi="Arial" w:cs="Arial"/>
                <w:i/>
              </w:rPr>
              <w:t>10 de octubre de 2017</w:t>
            </w:r>
          </w:p>
        </w:tc>
        <w:tc>
          <w:tcPr>
            <w:tcW w:w="2693" w:type="dxa"/>
            <w:tcBorders>
              <w:bottom w:val="single" w:sz="4" w:space="0" w:color="auto"/>
            </w:tcBorders>
            <w:vAlign w:val="center"/>
          </w:tcPr>
          <w:p w:rsidR="009118CB" w:rsidRPr="004D138D" w:rsidRDefault="009118CB" w:rsidP="006F33FA">
            <w:pPr>
              <w:rPr>
                <w:rFonts w:ascii="Arial" w:hAnsi="Arial" w:cs="Arial"/>
                <w:i/>
              </w:rPr>
            </w:pPr>
            <w:r w:rsidRPr="004D138D">
              <w:rPr>
                <w:rFonts w:ascii="Arial" w:hAnsi="Arial" w:cs="Arial"/>
                <w:i/>
              </w:rPr>
              <w:t>11 de octubre de 2017</w:t>
            </w:r>
          </w:p>
        </w:tc>
      </w:tr>
      <w:tr w:rsidR="009118CB" w:rsidRPr="004D138D" w:rsidTr="006F33FA">
        <w:trPr>
          <w:trHeight w:val="567"/>
          <w:jc w:val="center"/>
        </w:trPr>
        <w:tc>
          <w:tcPr>
            <w:tcW w:w="2830" w:type="dxa"/>
            <w:tcBorders>
              <w:bottom w:val="single" w:sz="4" w:space="0" w:color="auto"/>
            </w:tcBorders>
            <w:vAlign w:val="center"/>
          </w:tcPr>
          <w:p w:rsidR="009118CB" w:rsidRPr="004D138D" w:rsidRDefault="009118CB" w:rsidP="006F33FA">
            <w:pPr>
              <w:rPr>
                <w:rFonts w:ascii="Arial" w:hAnsi="Arial" w:cs="Arial"/>
                <w:i/>
              </w:rPr>
            </w:pPr>
            <w:r w:rsidRPr="004D138D">
              <w:rPr>
                <w:rFonts w:ascii="Arial" w:hAnsi="Arial" w:cs="Arial"/>
                <w:i/>
              </w:rPr>
              <w:t>Diputado o Diputada</w:t>
            </w:r>
          </w:p>
        </w:tc>
        <w:tc>
          <w:tcPr>
            <w:tcW w:w="2694" w:type="dxa"/>
            <w:tcBorders>
              <w:bottom w:val="single" w:sz="4" w:space="0" w:color="auto"/>
            </w:tcBorders>
            <w:vAlign w:val="center"/>
          </w:tcPr>
          <w:p w:rsidR="009118CB" w:rsidRPr="004D138D" w:rsidRDefault="009118CB" w:rsidP="006F33FA">
            <w:pPr>
              <w:rPr>
                <w:rFonts w:ascii="Arial" w:hAnsi="Arial" w:cs="Arial"/>
                <w:i/>
              </w:rPr>
            </w:pPr>
            <w:r w:rsidRPr="004D138D">
              <w:rPr>
                <w:rFonts w:ascii="Arial" w:hAnsi="Arial" w:cs="Arial"/>
                <w:i/>
              </w:rPr>
              <w:t>04 de octubre de 2017</w:t>
            </w:r>
          </w:p>
        </w:tc>
        <w:tc>
          <w:tcPr>
            <w:tcW w:w="2693" w:type="dxa"/>
            <w:tcBorders>
              <w:bottom w:val="single" w:sz="4" w:space="0" w:color="auto"/>
            </w:tcBorders>
            <w:vAlign w:val="center"/>
          </w:tcPr>
          <w:p w:rsidR="009118CB" w:rsidRPr="004D138D" w:rsidRDefault="009118CB" w:rsidP="006F33FA">
            <w:pPr>
              <w:rPr>
                <w:rFonts w:ascii="Arial" w:hAnsi="Arial" w:cs="Arial"/>
                <w:i/>
              </w:rPr>
            </w:pPr>
            <w:r w:rsidRPr="004D138D">
              <w:rPr>
                <w:rFonts w:ascii="Arial" w:hAnsi="Arial" w:cs="Arial"/>
                <w:i/>
              </w:rPr>
              <w:t>05 de octubre de 2017</w:t>
            </w:r>
          </w:p>
        </w:tc>
      </w:tr>
    </w:tbl>
    <w:p w:rsidR="009118CB" w:rsidRPr="004D138D" w:rsidRDefault="009118CB" w:rsidP="009118CB">
      <w:pPr>
        <w:ind w:left="567"/>
        <w:jc w:val="both"/>
        <w:rPr>
          <w:rFonts w:ascii="Arial" w:hAnsi="Arial" w:cs="Arial"/>
        </w:rPr>
      </w:pPr>
    </w:p>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tabs>
          <w:tab w:val="clear" w:pos="7513"/>
          <w:tab w:val="num" w:pos="5954"/>
        </w:tabs>
        <w:ind w:left="567" w:hanging="567"/>
        <w:jc w:val="both"/>
        <w:rPr>
          <w:rFonts w:ascii="Arial" w:hAnsi="Arial" w:cs="Arial"/>
        </w:rPr>
      </w:pPr>
      <w:r w:rsidRPr="004D138D">
        <w:rPr>
          <w:rFonts w:ascii="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9118CB" w:rsidRPr="004D138D" w:rsidRDefault="009118CB" w:rsidP="009118CB">
      <w:pPr>
        <w:ind w:left="567"/>
        <w:jc w:val="both"/>
        <w:rPr>
          <w:rFonts w:ascii="Arial" w:hAnsi="Arial" w:cs="Arial"/>
        </w:rPr>
      </w:pPr>
    </w:p>
    <w:p w:rsidR="009118CB" w:rsidRPr="004D138D" w:rsidRDefault="009118CB" w:rsidP="009118CB">
      <w:pPr>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9118CB" w:rsidRPr="004D138D" w:rsidTr="009118CB">
        <w:trPr>
          <w:tblHeader/>
        </w:trPr>
        <w:tc>
          <w:tcPr>
            <w:tcW w:w="2618" w:type="dxa"/>
            <w:vMerge w:val="restart"/>
            <w:shd w:val="clear" w:color="auto" w:fill="D9D9D9" w:themeFill="background1" w:themeFillShade="D9"/>
            <w:vAlign w:val="center"/>
          </w:tcPr>
          <w:p w:rsidR="009118CB" w:rsidRPr="004D138D" w:rsidRDefault="009118CB" w:rsidP="009118CB">
            <w:pPr>
              <w:jc w:val="center"/>
              <w:rPr>
                <w:rFonts w:ascii="Arial" w:hAnsi="Arial" w:cs="Arial"/>
                <w:b/>
                <w:i/>
                <w:sz w:val="20"/>
                <w:szCs w:val="20"/>
              </w:rPr>
            </w:pPr>
            <w:r w:rsidRPr="004D138D">
              <w:rPr>
                <w:rFonts w:ascii="Arial" w:hAnsi="Arial" w:cs="Arial"/>
                <w:b/>
                <w:i/>
                <w:sz w:val="20"/>
                <w:szCs w:val="20"/>
              </w:rPr>
              <w:t>Cargo</w:t>
            </w:r>
          </w:p>
        </w:tc>
        <w:tc>
          <w:tcPr>
            <w:tcW w:w="1656" w:type="dxa"/>
            <w:vMerge w:val="restart"/>
            <w:shd w:val="clear" w:color="auto" w:fill="D9D9D9" w:themeFill="background1" w:themeFillShade="D9"/>
            <w:vAlign w:val="center"/>
          </w:tcPr>
          <w:p w:rsidR="009118CB" w:rsidRPr="004D138D" w:rsidRDefault="009118CB" w:rsidP="009118CB">
            <w:pPr>
              <w:jc w:val="center"/>
              <w:rPr>
                <w:rFonts w:ascii="Arial" w:hAnsi="Arial" w:cs="Arial"/>
                <w:b/>
                <w:i/>
                <w:sz w:val="20"/>
                <w:szCs w:val="20"/>
              </w:rPr>
            </w:pPr>
            <w:r w:rsidRPr="004D138D">
              <w:rPr>
                <w:rFonts w:ascii="Arial" w:hAnsi="Arial" w:cs="Arial"/>
                <w:b/>
                <w:i/>
                <w:sz w:val="20"/>
                <w:szCs w:val="20"/>
              </w:rPr>
              <w:t>Plazo para recabar apoyo</w:t>
            </w:r>
          </w:p>
        </w:tc>
        <w:tc>
          <w:tcPr>
            <w:tcW w:w="4554" w:type="dxa"/>
            <w:gridSpan w:val="3"/>
            <w:shd w:val="clear" w:color="auto" w:fill="D9D9D9" w:themeFill="background1" w:themeFillShade="D9"/>
          </w:tcPr>
          <w:p w:rsidR="009118CB" w:rsidRPr="004D138D" w:rsidRDefault="009118CB" w:rsidP="009118CB">
            <w:pPr>
              <w:jc w:val="center"/>
              <w:rPr>
                <w:rFonts w:ascii="Arial" w:hAnsi="Arial" w:cs="Arial"/>
                <w:b/>
                <w:i/>
                <w:sz w:val="20"/>
                <w:szCs w:val="20"/>
              </w:rPr>
            </w:pPr>
            <w:r w:rsidRPr="004D138D">
              <w:rPr>
                <w:rFonts w:ascii="Arial" w:hAnsi="Arial" w:cs="Arial"/>
                <w:b/>
                <w:i/>
                <w:sz w:val="20"/>
                <w:szCs w:val="20"/>
              </w:rPr>
              <w:t>Periodo para recabar apoyo</w:t>
            </w:r>
          </w:p>
        </w:tc>
      </w:tr>
      <w:tr w:rsidR="009118CB" w:rsidRPr="004D138D" w:rsidTr="009118CB">
        <w:trPr>
          <w:tblHeader/>
        </w:trPr>
        <w:tc>
          <w:tcPr>
            <w:tcW w:w="2618" w:type="dxa"/>
            <w:vMerge/>
            <w:shd w:val="clear" w:color="auto" w:fill="D9D9D9" w:themeFill="background1" w:themeFillShade="D9"/>
          </w:tcPr>
          <w:p w:rsidR="009118CB" w:rsidRPr="004D138D" w:rsidRDefault="009118CB" w:rsidP="009118CB">
            <w:pPr>
              <w:jc w:val="center"/>
              <w:rPr>
                <w:rFonts w:ascii="Arial" w:hAnsi="Arial" w:cs="Arial"/>
                <w:b/>
                <w:i/>
                <w:sz w:val="20"/>
                <w:szCs w:val="20"/>
              </w:rPr>
            </w:pPr>
          </w:p>
        </w:tc>
        <w:tc>
          <w:tcPr>
            <w:tcW w:w="1656" w:type="dxa"/>
            <w:vMerge/>
            <w:shd w:val="clear" w:color="auto" w:fill="D9D9D9" w:themeFill="background1" w:themeFillShade="D9"/>
          </w:tcPr>
          <w:p w:rsidR="009118CB" w:rsidRPr="004D138D" w:rsidRDefault="009118CB" w:rsidP="009118CB">
            <w:pPr>
              <w:jc w:val="center"/>
              <w:rPr>
                <w:rFonts w:ascii="Arial" w:hAnsi="Arial" w:cs="Arial"/>
                <w:b/>
                <w:i/>
                <w:sz w:val="20"/>
                <w:szCs w:val="20"/>
              </w:rPr>
            </w:pPr>
          </w:p>
        </w:tc>
        <w:tc>
          <w:tcPr>
            <w:tcW w:w="1254" w:type="dxa"/>
            <w:shd w:val="clear" w:color="auto" w:fill="D9D9D9" w:themeFill="background1" w:themeFillShade="D9"/>
          </w:tcPr>
          <w:p w:rsidR="009118CB" w:rsidRPr="004D138D" w:rsidRDefault="009118CB" w:rsidP="009118CB">
            <w:pPr>
              <w:jc w:val="center"/>
              <w:rPr>
                <w:rFonts w:ascii="Arial" w:hAnsi="Arial" w:cs="Arial"/>
                <w:b/>
                <w:i/>
                <w:sz w:val="20"/>
                <w:szCs w:val="20"/>
              </w:rPr>
            </w:pPr>
            <w:r w:rsidRPr="004D138D">
              <w:rPr>
                <w:rFonts w:ascii="Arial" w:hAnsi="Arial" w:cs="Arial"/>
                <w:b/>
                <w:i/>
                <w:sz w:val="20"/>
                <w:szCs w:val="20"/>
              </w:rPr>
              <w:t>Inicio</w:t>
            </w:r>
          </w:p>
        </w:tc>
        <w:tc>
          <w:tcPr>
            <w:tcW w:w="1560" w:type="dxa"/>
            <w:shd w:val="clear" w:color="auto" w:fill="D9D9D9" w:themeFill="background1" w:themeFillShade="D9"/>
          </w:tcPr>
          <w:p w:rsidR="009118CB" w:rsidRPr="004D138D" w:rsidRDefault="009118CB" w:rsidP="009118CB">
            <w:pPr>
              <w:jc w:val="center"/>
              <w:rPr>
                <w:rFonts w:ascii="Arial" w:hAnsi="Arial" w:cs="Arial"/>
                <w:b/>
                <w:i/>
                <w:sz w:val="20"/>
                <w:szCs w:val="20"/>
              </w:rPr>
            </w:pPr>
            <w:r w:rsidRPr="004D138D">
              <w:rPr>
                <w:rFonts w:ascii="Arial" w:hAnsi="Arial" w:cs="Arial"/>
                <w:b/>
                <w:i/>
                <w:sz w:val="20"/>
                <w:szCs w:val="20"/>
              </w:rPr>
              <w:t>Fecha límite SUP-JDC-872/2017</w:t>
            </w:r>
          </w:p>
        </w:tc>
        <w:tc>
          <w:tcPr>
            <w:tcW w:w="1740" w:type="dxa"/>
            <w:shd w:val="clear" w:color="auto" w:fill="D9D9D9" w:themeFill="background1" w:themeFillShade="D9"/>
          </w:tcPr>
          <w:p w:rsidR="009118CB" w:rsidRPr="004D138D" w:rsidRDefault="009118CB" w:rsidP="009118CB">
            <w:pPr>
              <w:jc w:val="center"/>
              <w:rPr>
                <w:rFonts w:ascii="Arial" w:hAnsi="Arial" w:cs="Arial"/>
                <w:b/>
                <w:i/>
                <w:sz w:val="20"/>
                <w:szCs w:val="20"/>
              </w:rPr>
            </w:pPr>
            <w:r w:rsidRPr="004D138D">
              <w:rPr>
                <w:rFonts w:ascii="Arial" w:hAnsi="Arial" w:cs="Arial"/>
                <w:b/>
                <w:i/>
                <w:sz w:val="20"/>
                <w:szCs w:val="20"/>
              </w:rPr>
              <w:t>Nueva fecha límite INE/CG514/2017</w:t>
            </w:r>
          </w:p>
        </w:tc>
      </w:tr>
      <w:tr w:rsidR="009118CB" w:rsidRPr="004D138D" w:rsidTr="009118CB">
        <w:tc>
          <w:tcPr>
            <w:tcW w:w="2618" w:type="dxa"/>
          </w:tcPr>
          <w:p w:rsidR="009118CB" w:rsidRPr="004D138D" w:rsidRDefault="009118CB" w:rsidP="009118CB">
            <w:pPr>
              <w:jc w:val="both"/>
              <w:rPr>
                <w:rFonts w:ascii="Arial" w:hAnsi="Arial" w:cs="Arial"/>
              </w:rPr>
            </w:pPr>
            <w:r w:rsidRPr="004D138D">
              <w:rPr>
                <w:rFonts w:ascii="Arial" w:hAnsi="Arial" w:cs="Arial"/>
                <w:i/>
              </w:rPr>
              <w:t>Presidencia de la República</w:t>
            </w:r>
          </w:p>
        </w:tc>
        <w:tc>
          <w:tcPr>
            <w:tcW w:w="1656" w:type="dxa"/>
          </w:tcPr>
          <w:p w:rsidR="009118CB" w:rsidRPr="004D138D" w:rsidRDefault="009118CB" w:rsidP="009118CB">
            <w:pPr>
              <w:jc w:val="center"/>
              <w:rPr>
                <w:rFonts w:ascii="Arial" w:hAnsi="Arial" w:cs="Arial"/>
                <w:sz w:val="20"/>
                <w:szCs w:val="20"/>
              </w:rPr>
            </w:pPr>
            <w:r w:rsidRPr="004D138D">
              <w:rPr>
                <w:rFonts w:ascii="Arial" w:hAnsi="Arial" w:cs="Arial"/>
                <w:sz w:val="20"/>
                <w:szCs w:val="20"/>
              </w:rPr>
              <w:t>127 días</w:t>
            </w:r>
          </w:p>
        </w:tc>
        <w:tc>
          <w:tcPr>
            <w:tcW w:w="1254" w:type="dxa"/>
          </w:tcPr>
          <w:p w:rsidR="009118CB" w:rsidRPr="004D138D" w:rsidRDefault="009118CB" w:rsidP="009118CB">
            <w:pPr>
              <w:jc w:val="center"/>
              <w:rPr>
                <w:rFonts w:ascii="Arial" w:hAnsi="Arial" w:cs="Arial"/>
                <w:sz w:val="20"/>
                <w:szCs w:val="20"/>
              </w:rPr>
            </w:pPr>
            <w:r w:rsidRPr="004D138D">
              <w:rPr>
                <w:rFonts w:ascii="Arial" w:hAnsi="Arial" w:cs="Arial"/>
                <w:sz w:val="20"/>
                <w:szCs w:val="20"/>
              </w:rPr>
              <w:t>16/oct/2017</w:t>
            </w:r>
          </w:p>
        </w:tc>
        <w:tc>
          <w:tcPr>
            <w:tcW w:w="1560" w:type="dxa"/>
          </w:tcPr>
          <w:p w:rsidR="009118CB" w:rsidRPr="004D138D" w:rsidRDefault="009118CB" w:rsidP="009118CB">
            <w:pPr>
              <w:jc w:val="center"/>
              <w:rPr>
                <w:rFonts w:ascii="Arial" w:hAnsi="Arial" w:cs="Arial"/>
                <w:sz w:val="20"/>
                <w:szCs w:val="20"/>
              </w:rPr>
            </w:pPr>
            <w:r w:rsidRPr="004D138D">
              <w:rPr>
                <w:rFonts w:ascii="Arial" w:hAnsi="Arial" w:cs="Arial"/>
                <w:sz w:val="20"/>
                <w:szCs w:val="20"/>
              </w:rPr>
              <w:t>12/feb/2018</w:t>
            </w:r>
          </w:p>
        </w:tc>
        <w:tc>
          <w:tcPr>
            <w:tcW w:w="1740" w:type="dxa"/>
          </w:tcPr>
          <w:p w:rsidR="009118CB" w:rsidRPr="004D138D" w:rsidRDefault="009118CB" w:rsidP="009118CB">
            <w:pPr>
              <w:jc w:val="center"/>
              <w:rPr>
                <w:rFonts w:ascii="Arial" w:hAnsi="Arial" w:cs="Arial"/>
                <w:sz w:val="20"/>
                <w:szCs w:val="20"/>
              </w:rPr>
            </w:pPr>
            <w:r w:rsidRPr="004D138D">
              <w:rPr>
                <w:rFonts w:ascii="Arial" w:hAnsi="Arial" w:cs="Arial"/>
                <w:sz w:val="20"/>
                <w:szCs w:val="20"/>
              </w:rPr>
              <w:t>19/feb/2018</w:t>
            </w:r>
          </w:p>
        </w:tc>
      </w:tr>
      <w:tr w:rsidR="009118CB" w:rsidRPr="004D138D" w:rsidTr="009118CB">
        <w:tc>
          <w:tcPr>
            <w:tcW w:w="2618" w:type="dxa"/>
          </w:tcPr>
          <w:p w:rsidR="009118CB" w:rsidRPr="004D138D" w:rsidRDefault="009118CB" w:rsidP="009118CB">
            <w:pPr>
              <w:jc w:val="both"/>
              <w:rPr>
                <w:rFonts w:ascii="Arial" w:hAnsi="Arial" w:cs="Arial"/>
              </w:rPr>
            </w:pPr>
            <w:r w:rsidRPr="004D138D">
              <w:rPr>
                <w:rFonts w:ascii="Arial" w:hAnsi="Arial" w:cs="Arial"/>
                <w:i/>
              </w:rPr>
              <w:t>Senadurías</w:t>
            </w:r>
          </w:p>
        </w:tc>
        <w:tc>
          <w:tcPr>
            <w:tcW w:w="1656" w:type="dxa"/>
          </w:tcPr>
          <w:p w:rsidR="009118CB" w:rsidRPr="004D138D" w:rsidRDefault="009118CB" w:rsidP="009118CB">
            <w:pPr>
              <w:jc w:val="center"/>
              <w:rPr>
                <w:rFonts w:ascii="Arial" w:hAnsi="Arial" w:cs="Arial"/>
                <w:sz w:val="20"/>
                <w:szCs w:val="20"/>
              </w:rPr>
            </w:pPr>
            <w:r w:rsidRPr="004D138D">
              <w:rPr>
                <w:rFonts w:ascii="Arial" w:hAnsi="Arial" w:cs="Arial"/>
                <w:sz w:val="20"/>
                <w:szCs w:val="20"/>
              </w:rPr>
              <w:t>97 días</w:t>
            </w:r>
          </w:p>
        </w:tc>
        <w:tc>
          <w:tcPr>
            <w:tcW w:w="1254" w:type="dxa"/>
          </w:tcPr>
          <w:p w:rsidR="009118CB" w:rsidRPr="004D138D" w:rsidRDefault="009118CB" w:rsidP="009118CB">
            <w:pPr>
              <w:jc w:val="center"/>
              <w:rPr>
                <w:rFonts w:ascii="Arial" w:hAnsi="Arial" w:cs="Arial"/>
                <w:sz w:val="20"/>
                <w:szCs w:val="20"/>
              </w:rPr>
            </w:pPr>
            <w:r w:rsidRPr="004D138D">
              <w:rPr>
                <w:rFonts w:ascii="Arial" w:hAnsi="Arial" w:cs="Arial"/>
                <w:sz w:val="20"/>
                <w:szCs w:val="20"/>
              </w:rPr>
              <w:t>17/oct/2017</w:t>
            </w:r>
          </w:p>
        </w:tc>
        <w:tc>
          <w:tcPr>
            <w:tcW w:w="1560" w:type="dxa"/>
          </w:tcPr>
          <w:p w:rsidR="009118CB" w:rsidRPr="004D138D" w:rsidRDefault="009118CB" w:rsidP="009118CB">
            <w:pPr>
              <w:jc w:val="center"/>
              <w:rPr>
                <w:rFonts w:ascii="Arial" w:hAnsi="Arial" w:cs="Arial"/>
                <w:sz w:val="20"/>
                <w:szCs w:val="20"/>
              </w:rPr>
            </w:pPr>
            <w:r w:rsidRPr="004D138D">
              <w:rPr>
                <w:rFonts w:ascii="Arial" w:hAnsi="Arial" w:cs="Arial"/>
                <w:sz w:val="20"/>
                <w:szCs w:val="20"/>
              </w:rPr>
              <w:t>14/ene/2018</w:t>
            </w:r>
          </w:p>
        </w:tc>
        <w:tc>
          <w:tcPr>
            <w:tcW w:w="1740" w:type="dxa"/>
          </w:tcPr>
          <w:p w:rsidR="009118CB" w:rsidRPr="004D138D" w:rsidRDefault="009118CB" w:rsidP="009118CB">
            <w:pPr>
              <w:jc w:val="center"/>
              <w:rPr>
                <w:rFonts w:ascii="Arial" w:hAnsi="Arial" w:cs="Arial"/>
                <w:sz w:val="20"/>
                <w:szCs w:val="20"/>
              </w:rPr>
            </w:pPr>
            <w:r w:rsidRPr="004D138D">
              <w:rPr>
                <w:rFonts w:ascii="Arial" w:hAnsi="Arial" w:cs="Arial"/>
                <w:sz w:val="20"/>
                <w:szCs w:val="20"/>
              </w:rPr>
              <w:t>21/ene/2018</w:t>
            </w:r>
          </w:p>
        </w:tc>
      </w:tr>
      <w:tr w:rsidR="009118CB" w:rsidRPr="004D138D" w:rsidTr="009118CB">
        <w:tc>
          <w:tcPr>
            <w:tcW w:w="2618" w:type="dxa"/>
          </w:tcPr>
          <w:p w:rsidR="009118CB" w:rsidRPr="004D138D" w:rsidRDefault="009118CB" w:rsidP="009118CB">
            <w:pPr>
              <w:jc w:val="both"/>
              <w:rPr>
                <w:rFonts w:ascii="Arial" w:hAnsi="Arial" w:cs="Arial"/>
              </w:rPr>
            </w:pPr>
            <w:r w:rsidRPr="004D138D">
              <w:rPr>
                <w:rFonts w:ascii="Arial" w:hAnsi="Arial" w:cs="Arial"/>
                <w:i/>
              </w:rPr>
              <w:t>Diputaciones federales</w:t>
            </w:r>
          </w:p>
        </w:tc>
        <w:tc>
          <w:tcPr>
            <w:tcW w:w="1656" w:type="dxa"/>
          </w:tcPr>
          <w:p w:rsidR="009118CB" w:rsidRPr="004D138D" w:rsidRDefault="009118CB" w:rsidP="009118CB">
            <w:pPr>
              <w:jc w:val="center"/>
              <w:rPr>
                <w:rFonts w:ascii="Arial" w:hAnsi="Arial" w:cs="Arial"/>
                <w:sz w:val="20"/>
                <w:szCs w:val="20"/>
              </w:rPr>
            </w:pPr>
            <w:r w:rsidRPr="004D138D">
              <w:rPr>
                <w:rFonts w:ascii="Arial" w:hAnsi="Arial" w:cs="Arial"/>
                <w:sz w:val="20"/>
                <w:szCs w:val="20"/>
              </w:rPr>
              <w:t>67 días</w:t>
            </w:r>
          </w:p>
        </w:tc>
        <w:tc>
          <w:tcPr>
            <w:tcW w:w="1254" w:type="dxa"/>
          </w:tcPr>
          <w:p w:rsidR="009118CB" w:rsidRPr="004D138D" w:rsidRDefault="009118CB" w:rsidP="009118CB">
            <w:pPr>
              <w:jc w:val="center"/>
              <w:rPr>
                <w:rFonts w:ascii="Arial" w:hAnsi="Arial" w:cs="Arial"/>
                <w:sz w:val="20"/>
                <w:szCs w:val="20"/>
              </w:rPr>
            </w:pPr>
            <w:r w:rsidRPr="004D138D">
              <w:rPr>
                <w:rFonts w:ascii="Arial" w:hAnsi="Arial" w:cs="Arial"/>
                <w:sz w:val="20"/>
                <w:szCs w:val="20"/>
              </w:rPr>
              <w:t>12/oct/2017</w:t>
            </w:r>
          </w:p>
        </w:tc>
        <w:tc>
          <w:tcPr>
            <w:tcW w:w="1560" w:type="dxa"/>
          </w:tcPr>
          <w:p w:rsidR="009118CB" w:rsidRPr="004D138D" w:rsidRDefault="009118CB" w:rsidP="009118CB">
            <w:pPr>
              <w:jc w:val="center"/>
              <w:rPr>
                <w:rFonts w:ascii="Arial" w:hAnsi="Arial" w:cs="Arial"/>
                <w:sz w:val="20"/>
                <w:szCs w:val="20"/>
              </w:rPr>
            </w:pPr>
            <w:r w:rsidRPr="004D138D">
              <w:rPr>
                <w:rFonts w:ascii="Arial" w:hAnsi="Arial" w:cs="Arial"/>
                <w:sz w:val="20"/>
                <w:szCs w:val="20"/>
              </w:rPr>
              <w:t>10/dic/2017</w:t>
            </w:r>
          </w:p>
        </w:tc>
        <w:tc>
          <w:tcPr>
            <w:tcW w:w="1740" w:type="dxa"/>
          </w:tcPr>
          <w:p w:rsidR="009118CB" w:rsidRPr="004D138D" w:rsidRDefault="009118CB" w:rsidP="009118CB">
            <w:pPr>
              <w:jc w:val="center"/>
              <w:rPr>
                <w:rFonts w:ascii="Arial" w:hAnsi="Arial" w:cs="Arial"/>
                <w:sz w:val="20"/>
                <w:szCs w:val="20"/>
              </w:rPr>
            </w:pPr>
            <w:r w:rsidRPr="004D138D">
              <w:rPr>
                <w:rFonts w:ascii="Arial" w:hAnsi="Arial" w:cs="Arial"/>
                <w:sz w:val="20"/>
                <w:szCs w:val="20"/>
              </w:rPr>
              <w:t>17/dic/2017</w:t>
            </w:r>
          </w:p>
        </w:tc>
      </w:tr>
    </w:tbl>
    <w:p w:rsidR="009118CB" w:rsidRPr="004D138D" w:rsidRDefault="009118CB" w:rsidP="009118CB">
      <w:pPr>
        <w:ind w:left="567"/>
        <w:jc w:val="both"/>
        <w:rPr>
          <w:rFonts w:ascii="Arial" w:hAnsi="Arial" w:cs="Arial"/>
        </w:rPr>
      </w:pPr>
    </w:p>
    <w:p w:rsidR="009118CB" w:rsidRPr="004D138D" w:rsidRDefault="009118CB" w:rsidP="009118CB">
      <w:pPr>
        <w:ind w:left="567"/>
        <w:jc w:val="both"/>
        <w:rPr>
          <w:rFonts w:ascii="Arial" w:hAnsi="Arial" w:cs="Arial"/>
        </w:rPr>
      </w:pPr>
      <w:r w:rsidRPr="004D138D">
        <w:rPr>
          <w:rFonts w:ascii="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tabs>
          <w:tab w:val="clear" w:pos="7513"/>
          <w:tab w:val="num" w:pos="5954"/>
        </w:tabs>
        <w:ind w:left="567" w:hanging="567"/>
        <w:jc w:val="both"/>
        <w:rPr>
          <w:rFonts w:ascii="Arial" w:hAnsi="Arial" w:cs="Arial"/>
        </w:rPr>
      </w:pPr>
      <w:r w:rsidRPr="004D138D">
        <w:rPr>
          <w:rFonts w:ascii="Arial" w:hAnsi="Arial" w:cs="Arial"/>
        </w:rPr>
        <w:t xml:space="preserve">En el estado de </w:t>
      </w:r>
      <w:r w:rsidR="00C0773C" w:rsidRPr="004D138D">
        <w:rPr>
          <w:rFonts w:ascii="Arial" w:hAnsi="Arial" w:cs="Arial"/>
        </w:rPr>
        <w:t>Zacatecas</w:t>
      </w:r>
      <w:r w:rsidRPr="004D138D">
        <w:rPr>
          <w:rFonts w:ascii="Arial" w:hAnsi="Arial" w:cs="Arial"/>
        </w:rPr>
        <w:t xml:space="preserve">, a la fecha de corte </w:t>
      </w:r>
      <w:r w:rsidR="002D439C" w:rsidRPr="004D138D">
        <w:rPr>
          <w:rFonts w:ascii="Arial" w:hAnsi="Arial" w:cs="Arial"/>
        </w:rPr>
        <w:t>veintidós</w:t>
      </w:r>
      <w:r w:rsidRPr="004D138D">
        <w:rPr>
          <w:rFonts w:ascii="Arial" w:hAnsi="Arial" w:cs="Arial"/>
        </w:rPr>
        <w:t xml:space="preserve"> de febrero de dos mil dieciocho obtuvieron constancia como aspirantes a una candidatura independiente federal  el siguiente número de ciudadanos, tomando en cuenta los desistimientos presentados conforme a la siguiente tabla:</w:t>
      </w:r>
    </w:p>
    <w:p w:rsidR="009118CB" w:rsidRPr="004D138D" w:rsidRDefault="009118CB" w:rsidP="009118CB">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085"/>
        <w:gridCol w:w="3779"/>
      </w:tblGrid>
      <w:tr w:rsidR="009118CB" w:rsidRPr="004D138D" w:rsidTr="006F33FA">
        <w:trPr>
          <w:jc w:val="center"/>
        </w:trPr>
        <w:tc>
          <w:tcPr>
            <w:tcW w:w="0" w:type="auto"/>
            <w:shd w:val="clear" w:color="auto" w:fill="C00000"/>
          </w:tcPr>
          <w:p w:rsidR="009118CB" w:rsidRPr="004D138D" w:rsidRDefault="009118CB" w:rsidP="009118CB">
            <w:pPr>
              <w:jc w:val="center"/>
              <w:rPr>
                <w:rFonts w:ascii="Arial" w:hAnsi="Arial" w:cs="Arial"/>
                <w:color w:val="FFFFFF" w:themeColor="background1"/>
              </w:rPr>
            </w:pPr>
            <w:r w:rsidRPr="004D138D">
              <w:rPr>
                <w:rFonts w:ascii="Arial" w:hAnsi="Arial" w:cs="Arial"/>
                <w:color w:val="FFFFFF" w:themeColor="background1"/>
              </w:rPr>
              <w:t>Cargo</w:t>
            </w:r>
          </w:p>
        </w:tc>
        <w:tc>
          <w:tcPr>
            <w:tcW w:w="0" w:type="auto"/>
            <w:shd w:val="clear" w:color="auto" w:fill="C00000"/>
          </w:tcPr>
          <w:p w:rsidR="006F33FA" w:rsidRDefault="009118CB" w:rsidP="009118CB">
            <w:pPr>
              <w:jc w:val="center"/>
              <w:rPr>
                <w:rFonts w:ascii="Arial" w:hAnsi="Arial" w:cs="Arial"/>
                <w:color w:val="FFFFFF" w:themeColor="background1"/>
              </w:rPr>
            </w:pPr>
            <w:r w:rsidRPr="004D138D">
              <w:rPr>
                <w:rFonts w:ascii="Arial" w:hAnsi="Arial" w:cs="Arial"/>
                <w:color w:val="FFFFFF" w:themeColor="background1"/>
              </w:rPr>
              <w:t>Número de aspirantes</w:t>
            </w:r>
          </w:p>
          <w:p w:rsidR="009118CB" w:rsidRPr="004D138D" w:rsidRDefault="009118CB" w:rsidP="009118CB">
            <w:pPr>
              <w:jc w:val="center"/>
              <w:rPr>
                <w:rFonts w:ascii="Arial" w:hAnsi="Arial" w:cs="Arial"/>
                <w:color w:val="FFFFFF" w:themeColor="background1"/>
              </w:rPr>
            </w:pPr>
            <w:r w:rsidRPr="004D138D">
              <w:rPr>
                <w:rFonts w:ascii="Arial" w:hAnsi="Arial" w:cs="Arial"/>
                <w:color w:val="FFFFFF" w:themeColor="background1"/>
              </w:rPr>
              <w:t xml:space="preserve"> a una candidatura independiente</w:t>
            </w:r>
          </w:p>
        </w:tc>
      </w:tr>
      <w:tr w:rsidR="009118CB" w:rsidRPr="004D138D" w:rsidTr="006F33FA">
        <w:trPr>
          <w:jc w:val="center"/>
        </w:trPr>
        <w:tc>
          <w:tcPr>
            <w:tcW w:w="0" w:type="auto"/>
          </w:tcPr>
          <w:p w:rsidR="009118CB" w:rsidRPr="004D138D" w:rsidRDefault="009118CB" w:rsidP="009118CB">
            <w:pPr>
              <w:jc w:val="both"/>
              <w:rPr>
                <w:rFonts w:ascii="Arial" w:hAnsi="Arial" w:cs="Arial"/>
              </w:rPr>
            </w:pPr>
            <w:r w:rsidRPr="004D138D">
              <w:rPr>
                <w:rFonts w:ascii="Arial" w:hAnsi="Arial" w:cs="Arial"/>
              </w:rPr>
              <w:t>Presidente de la República</w:t>
            </w:r>
          </w:p>
        </w:tc>
        <w:tc>
          <w:tcPr>
            <w:tcW w:w="0" w:type="auto"/>
          </w:tcPr>
          <w:p w:rsidR="009118CB" w:rsidRPr="004D138D" w:rsidRDefault="002D439C" w:rsidP="009118CB">
            <w:pPr>
              <w:jc w:val="center"/>
              <w:rPr>
                <w:rFonts w:ascii="Arial" w:hAnsi="Arial" w:cs="Arial"/>
              </w:rPr>
            </w:pPr>
            <w:r w:rsidRPr="004D138D">
              <w:rPr>
                <w:rFonts w:ascii="Arial" w:hAnsi="Arial" w:cs="Arial"/>
              </w:rPr>
              <w:t>46</w:t>
            </w:r>
          </w:p>
        </w:tc>
      </w:tr>
      <w:tr w:rsidR="009118CB" w:rsidRPr="004D138D" w:rsidTr="006F33FA">
        <w:trPr>
          <w:jc w:val="center"/>
        </w:trPr>
        <w:tc>
          <w:tcPr>
            <w:tcW w:w="0" w:type="auto"/>
          </w:tcPr>
          <w:p w:rsidR="009118CB" w:rsidRPr="004D138D" w:rsidRDefault="009118CB" w:rsidP="009118CB">
            <w:pPr>
              <w:jc w:val="both"/>
              <w:rPr>
                <w:rFonts w:ascii="Arial" w:hAnsi="Arial" w:cs="Arial"/>
              </w:rPr>
            </w:pPr>
            <w:r w:rsidRPr="004D138D">
              <w:rPr>
                <w:rFonts w:ascii="Arial" w:hAnsi="Arial" w:cs="Arial"/>
              </w:rPr>
              <w:t>Diputadas o Diputados</w:t>
            </w:r>
          </w:p>
        </w:tc>
        <w:tc>
          <w:tcPr>
            <w:tcW w:w="0" w:type="auto"/>
          </w:tcPr>
          <w:p w:rsidR="009118CB" w:rsidRPr="004D138D" w:rsidRDefault="00C0773C" w:rsidP="009118CB">
            <w:pPr>
              <w:jc w:val="center"/>
              <w:rPr>
                <w:rFonts w:ascii="Arial" w:hAnsi="Arial" w:cs="Arial"/>
              </w:rPr>
            </w:pPr>
            <w:r w:rsidRPr="004D138D">
              <w:rPr>
                <w:rFonts w:ascii="Arial" w:hAnsi="Arial" w:cs="Arial"/>
              </w:rPr>
              <w:t>0</w:t>
            </w:r>
          </w:p>
        </w:tc>
      </w:tr>
      <w:tr w:rsidR="009118CB" w:rsidRPr="004D138D" w:rsidTr="006F33FA">
        <w:trPr>
          <w:jc w:val="center"/>
        </w:trPr>
        <w:tc>
          <w:tcPr>
            <w:tcW w:w="0" w:type="auto"/>
          </w:tcPr>
          <w:p w:rsidR="009118CB" w:rsidRPr="004D138D" w:rsidRDefault="009118CB" w:rsidP="009118CB">
            <w:pPr>
              <w:jc w:val="both"/>
              <w:rPr>
                <w:rFonts w:ascii="Arial" w:hAnsi="Arial" w:cs="Arial"/>
              </w:rPr>
            </w:pPr>
            <w:r w:rsidRPr="004D138D">
              <w:rPr>
                <w:rFonts w:ascii="Arial" w:hAnsi="Arial" w:cs="Arial"/>
              </w:rPr>
              <w:t>Senadoras o Senadores</w:t>
            </w:r>
          </w:p>
        </w:tc>
        <w:tc>
          <w:tcPr>
            <w:tcW w:w="0" w:type="auto"/>
          </w:tcPr>
          <w:p w:rsidR="009118CB" w:rsidRPr="004D138D" w:rsidRDefault="00C0773C" w:rsidP="009118CB">
            <w:pPr>
              <w:jc w:val="center"/>
              <w:rPr>
                <w:rFonts w:ascii="Arial" w:hAnsi="Arial" w:cs="Arial"/>
              </w:rPr>
            </w:pPr>
            <w:r w:rsidRPr="004D138D">
              <w:rPr>
                <w:rFonts w:ascii="Arial" w:hAnsi="Arial" w:cs="Arial"/>
              </w:rPr>
              <w:t>0</w:t>
            </w:r>
          </w:p>
        </w:tc>
      </w:tr>
      <w:tr w:rsidR="009118CB" w:rsidRPr="004D138D" w:rsidTr="006F33FA">
        <w:trPr>
          <w:jc w:val="center"/>
        </w:trPr>
        <w:tc>
          <w:tcPr>
            <w:tcW w:w="0" w:type="auto"/>
          </w:tcPr>
          <w:p w:rsidR="009118CB" w:rsidRPr="004D138D" w:rsidRDefault="009118CB" w:rsidP="009118CB">
            <w:pPr>
              <w:jc w:val="both"/>
              <w:rPr>
                <w:rFonts w:ascii="Arial" w:hAnsi="Arial" w:cs="Arial"/>
              </w:rPr>
            </w:pPr>
            <w:r w:rsidRPr="004D138D">
              <w:rPr>
                <w:rFonts w:ascii="Arial" w:hAnsi="Arial" w:cs="Arial"/>
              </w:rPr>
              <w:t>Total</w:t>
            </w:r>
          </w:p>
        </w:tc>
        <w:tc>
          <w:tcPr>
            <w:tcW w:w="0" w:type="auto"/>
          </w:tcPr>
          <w:p w:rsidR="009118CB" w:rsidRPr="004D138D" w:rsidRDefault="002D439C" w:rsidP="009118CB">
            <w:pPr>
              <w:jc w:val="center"/>
              <w:rPr>
                <w:rFonts w:ascii="Arial" w:hAnsi="Arial" w:cs="Arial"/>
              </w:rPr>
            </w:pPr>
            <w:r w:rsidRPr="004D138D">
              <w:rPr>
                <w:rFonts w:ascii="Arial" w:hAnsi="Arial" w:cs="Arial"/>
              </w:rPr>
              <w:t>46</w:t>
            </w:r>
          </w:p>
        </w:tc>
      </w:tr>
    </w:tbl>
    <w:p w:rsidR="009118CB" w:rsidRPr="004D138D" w:rsidRDefault="009118CB" w:rsidP="009118CB">
      <w:pPr>
        <w:ind w:left="567"/>
        <w:jc w:val="both"/>
        <w:rPr>
          <w:rFonts w:ascii="Arial" w:hAnsi="Arial" w:cs="Arial"/>
        </w:rPr>
      </w:pPr>
    </w:p>
    <w:p w:rsidR="009118CB" w:rsidRPr="004D138D" w:rsidRDefault="009118CB" w:rsidP="009118CB">
      <w:pPr>
        <w:ind w:left="567"/>
        <w:jc w:val="both"/>
        <w:rPr>
          <w:rFonts w:ascii="Arial" w:hAnsi="Arial" w:cs="Arial"/>
        </w:rPr>
      </w:pPr>
      <w:r w:rsidRPr="004D138D">
        <w:rPr>
          <w:rFonts w:ascii="Arial" w:hAnsi="Arial" w:cs="Arial"/>
        </w:rPr>
        <w:t xml:space="preserve">Del mismo modo, en el estado de </w:t>
      </w:r>
      <w:r w:rsidR="00C0773C" w:rsidRPr="004D138D">
        <w:rPr>
          <w:rFonts w:ascii="Arial" w:hAnsi="Arial" w:cs="Arial"/>
        </w:rPr>
        <w:t>Zacatecas</w:t>
      </w:r>
      <w:r w:rsidRPr="004D138D">
        <w:rPr>
          <w:rFonts w:ascii="Arial" w:hAnsi="Arial" w:cs="Arial"/>
        </w:rPr>
        <w:t>, a la fecha de corte quince de febrero de dos mil dieciocho obtuvieron constancia como aspirantes a una candidatura independiente local el siguiente número de ciudadanos, tomando en cuenta los desistimientos presentados conforme a la siguiente tabla:</w:t>
      </w:r>
    </w:p>
    <w:p w:rsidR="009118CB" w:rsidRPr="004D138D" w:rsidRDefault="009118CB" w:rsidP="009118CB">
      <w:pPr>
        <w:ind w:left="567"/>
        <w:jc w:val="both"/>
        <w:rPr>
          <w:rFonts w:ascii="Arial" w:hAnsi="Arial" w:cs="Aria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3605"/>
        <w:gridCol w:w="3779"/>
      </w:tblGrid>
      <w:tr w:rsidR="009118CB" w:rsidRPr="004D138D" w:rsidTr="006F33FA">
        <w:trPr>
          <w:tblHeader/>
          <w:jc w:val="center"/>
        </w:trPr>
        <w:tc>
          <w:tcPr>
            <w:tcW w:w="0" w:type="auto"/>
            <w:shd w:val="clear" w:color="auto" w:fill="C00000"/>
            <w:vAlign w:val="center"/>
          </w:tcPr>
          <w:p w:rsidR="009118CB" w:rsidRPr="004D138D" w:rsidRDefault="009118CB" w:rsidP="009118CB">
            <w:pPr>
              <w:jc w:val="center"/>
              <w:rPr>
                <w:rFonts w:ascii="Arial" w:eastAsia="Arial" w:hAnsi="Arial" w:cs="Arial"/>
                <w:color w:val="FFFFFF"/>
              </w:rPr>
            </w:pPr>
            <w:r w:rsidRPr="004D138D">
              <w:rPr>
                <w:rFonts w:ascii="Arial" w:eastAsia="Arial" w:hAnsi="Arial" w:cs="Arial"/>
                <w:color w:val="FFFFFF"/>
              </w:rPr>
              <w:t>Cargo</w:t>
            </w:r>
          </w:p>
        </w:tc>
        <w:tc>
          <w:tcPr>
            <w:tcW w:w="0" w:type="auto"/>
            <w:shd w:val="clear" w:color="auto" w:fill="C00000"/>
          </w:tcPr>
          <w:p w:rsidR="006F33FA" w:rsidRDefault="009118CB" w:rsidP="009118CB">
            <w:pPr>
              <w:jc w:val="center"/>
              <w:rPr>
                <w:rFonts w:ascii="Arial" w:eastAsia="Arial" w:hAnsi="Arial" w:cs="Arial"/>
                <w:color w:val="FFFFFF"/>
              </w:rPr>
            </w:pPr>
            <w:r w:rsidRPr="004D138D">
              <w:rPr>
                <w:rFonts w:ascii="Arial" w:eastAsia="Arial" w:hAnsi="Arial" w:cs="Arial"/>
                <w:color w:val="FFFFFF"/>
              </w:rPr>
              <w:t>Número de aspirantes</w:t>
            </w:r>
          </w:p>
          <w:p w:rsidR="009118CB" w:rsidRPr="004D138D" w:rsidRDefault="009118CB" w:rsidP="009118CB">
            <w:pPr>
              <w:jc w:val="center"/>
              <w:rPr>
                <w:rFonts w:ascii="Arial" w:eastAsia="Arial" w:hAnsi="Arial" w:cs="Arial"/>
                <w:color w:val="FFFFFF"/>
              </w:rPr>
            </w:pPr>
            <w:r w:rsidRPr="004D138D">
              <w:rPr>
                <w:rFonts w:ascii="Arial" w:eastAsia="Arial" w:hAnsi="Arial" w:cs="Arial"/>
                <w:color w:val="FFFFFF"/>
              </w:rPr>
              <w:t xml:space="preserve"> a una candidatura independiente</w:t>
            </w:r>
          </w:p>
        </w:tc>
      </w:tr>
      <w:tr w:rsidR="009118CB" w:rsidRPr="004D138D" w:rsidTr="006F33FA">
        <w:trPr>
          <w:jc w:val="center"/>
        </w:trPr>
        <w:tc>
          <w:tcPr>
            <w:tcW w:w="0" w:type="auto"/>
          </w:tcPr>
          <w:p w:rsidR="009118CB" w:rsidRPr="004D138D" w:rsidRDefault="009118CB" w:rsidP="009118CB">
            <w:pPr>
              <w:jc w:val="both"/>
              <w:rPr>
                <w:rFonts w:ascii="Arial" w:eastAsia="Arial" w:hAnsi="Arial" w:cs="Arial"/>
              </w:rPr>
            </w:pPr>
            <w:r w:rsidRPr="004D138D">
              <w:rPr>
                <w:rFonts w:ascii="Arial" w:eastAsia="Arial" w:hAnsi="Arial" w:cs="Arial"/>
              </w:rPr>
              <w:t>Diputadas o Diputados  Locales</w:t>
            </w:r>
          </w:p>
        </w:tc>
        <w:tc>
          <w:tcPr>
            <w:tcW w:w="0" w:type="auto"/>
          </w:tcPr>
          <w:p w:rsidR="009118CB" w:rsidRPr="004D138D" w:rsidRDefault="00C0773C" w:rsidP="009118CB">
            <w:pPr>
              <w:jc w:val="center"/>
              <w:rPr>
                <w:rFonts w:ascii="Arial" w:eastAsia="Arial" w:hAnsi="Arial" w:cs="Arial"/>
              </w:rPr>
            </w:pPr>
            <w:r w:rsidRPr="004D138D">
              <w:rPr>
                <w:rFonts w:ascii="Arial" w:eastAsia="Arial" w:hAnsi="Arial" w:cs="Arial"/>
              </w:rPr>
              <w:t>4</w:t>
            </w:r>
          </w:p>
        </w:tc>
      </w:tr>
      <w:tr w:rsidR="009118CB" w:rsidRPr="004D138D" w:rsidTr="006F33FA">
        <w:trPr>
          <w:jc w:val="center"/>
        </w:trPr>
        <w:tc>
          <w:tcPr>
            <w:tcW w:w="0" w:type="auto"/>
          </w:tcPr>
          <w:p w:rsidR="009118CB" w:rsidRPr="004D138D" w:rsidRDefault="009118CB" w:rsidP="009118CB">
            <w:pPr>
              <w:jc w:val="both"/>
              <w:rPr>
                <w:rFonts w:ascii="Arial" w:eastAsia="Arial" w:hAnsi="Arial" w:cs="Arial"/>
              </w:rPr>
            </w:pPr>
            <w:r w:rsidRPr="004D138D">
              <w:rPr>
                <w:rFonts w:ascii="Arial" w:eastAsia="Arial" w:hAnsi="Arial" w:cs="Arial"/>
              </w:rPr>
              <w:t>Ayuntamientos</w:t>
            </w:r>
          </w:p>
        </w:tc>
        <w:tc>
          <w:tcPr>
            <w:tcW w:w="0" w:type="auto"/>
          </w:tcPr>
          <w:p w:rsidR="009118CB" w:rsidRPr="004D138D" w:rsidRDefault="00C0773C" w:rsidP="009118CB">
            <w:pPr>
              <w:jc w:val="center"/>
              <w:rPr>
                <w:rFonts w:ascii="Arial" w:eastAsia="Arial" w:hAnsi="Arial" w:cs="Arial"/>
              </w:rPr>
            </w:pPr>
            <w:r w:rsidRPr="004D138D">
              <w:rPr>
                <w:rFonts w:ascii="Arial" w:eastAsia="Arial" w:hAnsi="Arial" w:cs="Arial"/>
              </w:rPr>
              <w:t>18</w:t>
            </w:r>
          </w:p>
        </w:tc>
      </w:tr>
      <w:tr w:rsidR="009118CB" w:rsidRPr="004D138D" w:rsidTr="006F33FA">
        <w:trPr>
          <w:jc w:val="center"/>
        </w:trPr>
        <w:tc>
          <w:tcPr>
            <w:tcW w:w="0" w:type="auto"/>
          </w:tcPr>
          <w:p w:rsidR="009118CB" w:rsidRPr="004D138D" w:rsidRDefault="009118CB" w:rsidP="009118CB">
            <w:pPr>
              <w:jc w:val="both"/>
              <w:rPr>
                <w:rFonts w:ascii="Arial" w:eastAsia="Arial" w:hAnsi="Arial" w:cs="Arial"/>
              </w:rPr>
            </w:pPr>
            <w:r w:rsidRPr="004D138D">
              <w:rPr>
                <w:rFonts w:ascii="Arial" w:eastAsia="Arial" w:hAnsi="Arial" w:cs="Arial"/>
              </w:rPr>
              <w:t>Total</w:t>
            </w:r>
          </w:p>
        </w:tc>
        <w:tc>
          <w:tcPr>
            <w:tcW w:w="0" w:type="auto"/>
          </w:tcPr>
          <w:p w:rsidR="009118CB" w:rsidRPr="004D138D" w:rsidRDefault="00C0773C" w:rsidP="009118CB">
            <w:pPr>
              <w:jc w:val="center"/>
              <w:rPr>
                <w:rFonts w:ascii="Arial" w:eastAsia="Arial" w:hAnsi="Arial" w:cs="Arial"/>
              </w:rPr>
            </w:pPr>
            <w:bookmarkStart w:id="0" w:name="_gjdgxs" w:colFirst="0" w:colLast="0"/>
            <w:bookmarkEnd w:id="0"/>
            <w:r w:rsidRPr="004D138D">
              <w:rPr>
                <w:rFonts w:ascii="Arial" w:eastAsia="Arial" w:hAnsi="Arial" w:cs="Arial"/>
              </w:rPr>
              <w:t>22</w:t>
            </w:r>
          </w:p>
        </w:tc>
      </w:tr>
    </w:tbl>
    <w:p w:rsidR="009118CB" w:rsidRPr="004D138D" w:rsidRDefault="009118CB" w:rsidP="009118CB">
      <w:pPr>
        <w:ind w:left="567"/>
        <w:jc w:val="both"/>
        <w:rPr>
          <w:rFonts w:ascii="Arial" w:hAnsi="Arial" w:cs="Arial"/>
        </w:rPr>
      </w:pPr>
    </w:p>
    <w:p w:rsidR="009118CB" w:rsidRPr="004D138D" w:rsidRDefault="009118CB" w:rsidP="009118CB">
      <w:pPr>
        <w:ind w:left="567"/>
        <w:jc w:val="both"/>
        <w:rPr>
          <w:rFonts w:ascii="Arial" w:hAnsi="Arial" w:cs="Arial"/>
        </w:rPr>
      </w:pPr>
    </w:p>
    <w:p w:rsidR="009118CB" w:rsidRPr="004D138D" w:rsidRDefault="009118CB" w:rsidP="009118CB">
      <w:pPr>
        <w:ind w:left="567"/>
        <w:jc w:val="both"/>
        <w:rPr>
          <w:rFonts w:ascii="Arial" w:hAnsi="Arial" w:cs="Arial"/>
          <w:b/>
          <w:i/>
        </w:rPr>
      </w:pPr>
      <w:r w:rsidRPr="004D138D">
        <w:rPr>
          <w:rFonts w:ascii="Arial" w:hAnsi="Arial" w:cs="Arial"/>
          <w:b/>
          <w:i/>
        </w:rPr>
        <w:t xml:space="preserve">ESCENARIOS DE CANDIDATURAS INDEPENDIENTES </w:t>
      </w:r>
    </w:p>
    <w:p w:rsidR="009118CB" w:rsidRPr="004D138D" w:rsidRDefault="009118CB" w:rsidP="009118CB">
      <w:pPr>
        <w:jc w:val="both"/>
        <w:rPr>
          <w:rFonts w:ascii="Arial" w:hAnsi="Arial" w:cs="Arial"/>
        </w:rPr>
      </w:pPr>
    </w:p>
    <w:p w:rsidR="005A7759" w:rsidRPr="004D138D" w:rsidRDefault="009118CB" w:rsidP="005A7759">
      <w:pPr>
        <w:numPr>
          <w:ilvl w:val="0"/>
          <w:numId w:val="2"/>
        </w:numPr>
        <w:ind w:left="567" w:hanging="567"/>
        <w:jc w:val="both"/>
        <w:rPr>
          <w:rFonts w:ascii="Arial" w:hAnsi="Arial" w:cs="Arial"/>
        </w:rPr>
      </w:pPr>
      <w:r w:rsidRPr="004D138D">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aprobar las pautas con base en 9 escenarios posibles</w:t>
      </w:r>
      <w:r w:rsidR="005A7759" w:rsidRPr="004D138D">
        <w:rPr>
          <w:rFonts w:ascii="Arial" w:hAnsi="Arial" w:cs="Arial"/>
        </w:rPr>
        <w:t>, que son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5A7759" w:rsidRPr="004D138D" w:rsidRDefault="005A7759" w:rsidP="005A7759">
      <w:pPr>
        <w:tabs>
          <w:tab w:val="left" w:pos="3299"/>
        </w:tabs>
        <w:ind w:left="567"/>
        <w:jc w:val="both"/>
        <w:rPr>
          <w:rFonts w:ascii="Arial" w:hAnsi="Arial" w:cs="Arial"/>
        </w:rPr>
      </w:pPr>
    </w:p>
    <w:p w:rsidR="005A7759" w:rsidRPr="004D138D" w:rsidRDefault="005A7759" w:rsidP="005A7759">
      <w:pPr>
        <w:tabs>
          <w:tab w:val="left" w:pos="3299"/>
        </w:tabs>
        <w:ind w:left="567"/>
        <w:jc w:val="both"/>
        <w:rPr>
          <w:rFonts w:ascii="Arial" w:hAnsi="Arial" w:cs="Arial"/>
          <w:b/>
          <w:i/>
        </w:rPr>
      </w:pPr>
      <w:r w:rsidRPr="004D138D">
        <w:rPr>
          <w:rFonts w:ascii="Arial" w:hAnsi="Arial" w:cs="Arial"/>
          <w:b/>
          <w:i/>
        </w:rPr>
        <w:t>Intercampaña local coincidente con campaña federal</w:t>
      </w:r>
    </w:p>
    <w:p w:rsidR="005A7759" w:rsidRPr="004D138D" w:rsidRDefault="005A7759" w:rsidP="005A7759">
      <w:pPr>
        <w:tabs>
          <w:tab w:val="left" w:pos="3299"/>
        </w:tabs>
        <w:ind w:left="567"/>
        <w:jc w:val="both"/>
        <w:rPr>
          <w:rFonts w:ascii="Arial" w:hAnsi="Arial" w:cs="Arial"/>
        </w:rPr>
      </w:pPr>
    </w:p>
    <w:p w:rsidR="005A7759" w:rsidRPr="004D138D" w:rsidRDefault="005A7759" w:rsidP="005A7759">
      <w:pPr>
        <w:ind w:left="567"/>
        <w:jc w:val="both"/>
        <w:rPr>
          <w:rFonts w:ascii="Arial" w:hAnsi="Arial" w:cs="Arial"/>
        </w:rPr>
      </w:pPr>
      <w:r w:rsidRPr="004D138D">
        <w:rPr>
          <w:rFonts w:ascii="Arial" w:hAnsi="Arial" w:cs="Arial"/>
        </w:rPr>
        <w:t xml:space="preserve">En ese sentido, dado que en el caso particular existe una primera coincidencia de campaña federal con intercampaña local, del treinta de marzo al </w:t>
      </w:r>
      <w:r w:rsidR="0066424E" w:rsidRPr="004D138D">
        <w:rPr>
          <w:rFonts w:ascii="Arial" w:hAnsi="Arial" w:cs="Arial"/>
        </w:rPr>
        <w:t>veintiocho de abril</w:t>
      </w:r>
      <w:r w:rsidRPr="004D138D">
        <w:rPr>
          <w:rFonts w:ascii="Arial" w:hAnsi="Arial" w:cs="Arial"/>
        </w:rPr>
        <w:t xml:space="preserve"> de dos mil dieciocho, será combinada con los distintos supuestos que posteriormente se actualicen cuando coincida la campaña federal con la campaña local.</w:t>
      </w:r>
    </w:p>
    <w:p w:rsidR="005A7759" w:rsidRPr="004D138D" w:rsidRDefault="005A7759" w:rsidP="005A7759">
      <w:pPr>
        <w:ind w:left="567"/>
        <w:jc w:val="both"/>
        <w:rPr>
          <w:rFonts w:ascii="Arial" w:hAnsi="Arial" w:cs="Arial"/>
        </w:rPr>
      </w:pPr>
    </w:p>
    <w:p w:rsidR="005A7759" w:rsidRPr="004D138D" w:rsidRDefault="005A7759" w:rsidP="005A7759">
      <w:pPr>
        <w:ind w:left="567"/>
        <w:jc w:val="both"/>
        <w:rPr>
          <w:rFonts w:ascii="Arial" w:hAnsi="Arial" w:cs="Arial"/>
        </w:rPr>
      </w:pPr>
      <w:r w:rsidRPr="004D138D">
        <w:rPr>
          <w:rFonts w:ascii="Arial" w:hAnsi="Arial" w:cs="Arial"/>
        </w:rPr>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durante la intercampaña local, los nueve minutos que corresponden a los partidos políticos serán distribuidos como se observa en el cuadro de escenarios.</w:t>
      </w:r>
    </w:p>
    <w:p w:rsidR="005A7759" w:rsidRPr="004D138D" w:rsidRDefault="005A7759" w:rsidP="005A7759">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5A7759" w:rsidRPr="004D138D" w:rsidTr="00525216">
        <w:trPr>
          <w:trHeight w:val="330"/>
          <w:jc w:val="center"/>
        </w:trPr>
        <w:tc>
          <w:tcPr>
            <w:tcW w:w="2268" w:type="dxa"/>
            <w:tcBorders>
              <w:top w:val="nil"/>
              <w:left w:val="nil"/>
              <w:bottom w:val="nil"/>
              <w:right w:val="nil"/>
            </w:tcBorders>
            <w:shd w:val="clear" w:color="000000" w:fill="C00000"/>
            <w:vAlign w:val="center"/>
            <w:hideMark/>
          </w:tcPr>
          <w:p w:rsidR="005A7759" w:rsidRPr="004D138D" w:rsidRDefault="005A7759" w:rsidP="00525216">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5A7759" w:rsidRPr="004D138D" w:rsidRDefault="005A7759" w:rsidP="00525216">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5A7759" w:rsidRPr="004D138D" w:rsidRDefault="005A7759" w:rsidP="00525216">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5A7759" w:rsidRPr="004D138D" w:rsidRDefault="005A7759" w:rsidP="00525216">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DURACIÓN</w:t>
            </w:r>
          </w:p>
        </w:tc>
      </w:tr>
      <w:tr w:rsidR="005A7759" w:rsidRPr="004D138D" w:rsidTr="00525216">
        <w:trPr>
          <w:trHeight w:val="330"/>
          <w:jc w:val="center"/>
        </w:trPr>
        <w:tc>
          <w:tcPr>
            <w:tcW w:w="2268" w:type="dxa"/>
            <w:tcBorders>
              <w:top w:val="nil"/>
              <w:left w:val="nil"/>
              <w:bottom w:val="nil"/>
              <w:right w:val="nil"/>
            </w:tcBorders>
            <w:shd w:val="clear" w:color="auto" w:fill="auto"/>
            <w:noWrap/>
            <w:vAlign w:val="center"/>
            <w:hideMark/>
          </w:tcPr>
          <w:p w:rsidR="005A7759" w:rsidRPr="004D138D" w:rsidRDefault="005A7759" w:rsidP="00525216">
            <w:pPr>
              <w:jc w:val="center"/>
              <w:rPr>
                <w:rFonts w:ascii="Calibri" w:hAnsi="Calibri"/>
                <w:b/>
                <w:bCs/>
                <w:color w:val="000000"/>
                <w:sz w:val="20"/>
                <w:szCs w:val="20"/>
                <w:lang w:eastAsia="es-MX"/>
              </w:rPr>
            </w:pPr>
            <w:r w:rsidRPr="004D138D">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5A7759" w:rsidRPr="004D138D" w:rsidRDefault="005A7759" w:rsidP="00525216">
            <w:pPr>
              <w:jc w:val="center"/>
              <w:rPr>
                <w:rFonts w:ascii="Calibri" w:hAnsi="Calibri"/>
                <w:color w:val="000000"/>
                <w:sz w:val="20"/>
                <w:szCs w:val="20"/>
                <w:lang w:eastAsia="es-MX"/>
              </w:rPr>
            </w:pPr>
            <w:r w:rsidRPr="004D138D">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5A7759" w:rsidRPr="004D138D" w:rsidRDefault="005A7759" w:rsidP="00525216">
            <w:pPr>
              <w:jc w:val="center"/>
              <w:rPr>
                <w:rFonts w:ascii="Calibri" w:hAnsi="Calibri"/>
                <w:color w:val="000000"/>
                <w:sz w:val="20"/>
                <w:szCs w:val="20"/>
                <w:lang w:eastAsia="es-MX"/>
              </w:rPr>
            </w:pPr>
            <w:r w:rsidRPr="004D138D">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5A7759" w:rsidRPr="004D138D" w:rsidRDefault="005A7759" w:rsidP="00525216">
            <w:pPr>
              <w:jc w:val="center"/>
              <w:rPr>
                <w:rFonts w:ascii="Calibri" w:hAnsi="Calibri"/>
                <w:color w:val="000000"/>
                <w:sz w:val="20"/>
                <w:szCs w:val="20"/>
                <w:lang w:eastAsia="es-MX"/>
              </w:rPr>
            </w:pPr>
            <w:r w:rsidRPr="004D138D">
              <w:rPr>
                <w:rFonts w:ascii="Calibri" w:hAnsi="Calibri"/>
                <w:color w:val="000000"/>
                <w:sz w:val="20"/>
                <w:szCs w:val="20"/>
                <w:lang w:eastAsia="es-MX"/>
              </w:rPr>
              <w:t>30 días</w:t>
            </w:r>
          </w:p>
        </w:tc>
      </w:tr>
    </w:tbl>
    <w:p w:rsidR="005A7759" w:rsidRPr="004D138D" w:rsidRDefault="005A7759" w:rsidP="005A7759">
      <w:pPr>
        <w:ind w:left="567"/>
        <w:jc w:val="both"/>
        <w:rPr>
          <w:rFonts w:ascii="Arial" w:hAnsi="Arial" w:cs="Arial"/>
        </w:rPr>
      </w:pPr>
    </w:p>
    <w:p w:rsidR="005A7759" w:rsidRPr="004D138D" w:rsidRDefault="005A7759" w:rsidP="005A7759">
      <w:pPr>
        <w:ind w:left="567"/>
        <w:jc w:val="both"/>
        <w:rPr>
          <w:rFonts w:ascii="Arial" w:hAnsi="Arial" w:cs="Arial"/>
        </w:rPr>
      </w:pPr>
    </w:p>
    <w:p w:rsidR="005A7759" w:rsidRPr="004D138D" w:rsidRDefault="005A7759" w:rsidP="005A7759">
      <w:pPr>
        <w:ind w:left="567"/>
        <w:jc w:val="both"/>
        <w:rPr>
          <w:rFonts w:ascii="Arial" w:hAnsi="Arial" w:cs="Arial"/>
        </w:rPr>
      </w:pPr>
      <w:r w:rsidRPr="004D138D">
        <w:rPr>
          <w:rFonts w:ascii="Arial" w:hAnsi="Arial" w:cs="Arial"/>
        </w:rPr>
        <w:t>Una vez realizado lo anterior, los escenarios previstos en dicho periodo serán combinados con los distintos supuestos que puedan actualizarse durante la coincidencia de la campaña federal con la campaña local, tomando en consideración que a nivel local, los plazos de las campañas por tipo de cargo son distintos como se observa en el siguiente cuadro:</w:t>
      </w:r>
    </w:p>
    <w:p w:rsidR="009118CB" w:rsidRPr="004D138D" w:rsidRDefault="009118CB" w:rsidP="00FD2FFE">
      <w:pPr>
        <w:ind w:left="567"/>
        <w:jc w:val="both"/>
        <w:rPr>
          <w:rFonts w:ascii="Arial" w:hAnsi="Arial" w:cs="Arial"/>
        </w:rPr>
      </w:pPr>
    </w:p>
    <w:p w:rsidR="009118CB" w:rsidRPr="004D138D" w:rsidRDefault="00C0773C" w:rsidP="009118CB">
      <w:pPr>
        <w:jc w:val="center"/>
        <w:rPr>
          <w:rFonts w:ascii="Arial" w:hAnsi="Arial" w:cs="Arial"/>
        </w:rPr>
      </w:pPr>
      <w:r w:rsidRPr="004D138D">
        <w:rPr>
          <w:noProof/>
          <w:lang w:val="es-MX" w:eastAsia="es-MX"/>
        </w:rPr>
        <w:drawing>
          <wp:inline distT="0" distB="0" distL="0" distR="0" wp14:anchorId="3BCE8B3B" wp14:editId="7DC02C5F">
            <wp:extent cx="5854679" cy="3636000"/>
            <wp:effectExtent l="0" t="0" r="0" b="317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54679" cy="3636000"/>
                    </a:xfrm>
                    <a:prstGeom prst="rect">
                      <a:avLst/>
                    </a:prstGeom>
                    <a:noFill/>
                    <a:ln>
                      <a:noFill/>
                    </a:ln>
                  </pic:spPr>
                </pic:pic>
              </a:graphicData>
            </a:graphic>
          </wp:inline>
        </w:drawing>
      </w:r>
    </w:p>
    <w:p w:rsidR="009118CB" w:rsidRPr="004D138D" w:rsidRDefault="009118CB" w:rsidP="009118CB">
      <w:pPr>
        <w:jc w:val="both"/>
        <w:rPr>
          <w:rFonts w:ascii="Arial" w:hAnsi="Arial" w:cs="Arial"/>
        </w:rPr>
      </w:pPr>
    </w:p>
    <w:p w:rsidR="009118CB" w:rsidRPr="004D138D" w:rsidRDefault="009118CB" w:rsidP="009118CB">
      <w:pPr>
        <w:ind w:left="567"/>
        <w:jc w:val="both"/>
        <w:rPr>
          <w:rFonts w:ascii="Arial" w:hAnsi="Arial" w:cs="Arial"/>
        </w:rPr>
      </w:pPr>
      <w:r w:rsidRPr="004D138D">
        <w:rPr>
          <w:rFonts w:ascii="Arial" w:hAnsi="Arial" w:cs="Arial"/>
        </w:rPr>
        <w:t>Si bien el escenario 1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9118CB" w:rsidRPr="004D138D" w:rsidRDefault="009118CB" w:rsidP="009118CB">
      <w:pPr>
        <w:ind w:left="567"/>
        <w:jc w:val="both"/>
        <w:rPr>
          <w:rFonts w:ascii="Arial" w:hAnsi="Arial" w:cs="Arial"/>
        </w:rPr>
      </w:pPr>
    </w:p>
    <w:p w:rsidR="005A7759" w:rsidRPr="004D138D" w:rsidRDefault="005A7759" w:rsidP="005A7759">
      <w:pPr>
        <w:ind w:left="567"/>
        <w:jc w:val="both"/>
        <w:rPr>
          <w:rFonts w:ascii="Arial" w:hAnsi="Arial" w:cs="Arial"/>
        </w:rPr>
      </w:pPr>
      <w:r w:rsidRPr="004D138D">
        <w:rPr>
          <w:rFonts w:ascii="Arial" w:hAnsi="Arial" w:cs="Arial"/>
        </w:rPr>
        <w:t>De igual forma, diversos escenarios pueden actualizarse por las siguientes causas que se enuncian sin ser limitativas:</w:t>
      </w:r>
    </w:p>
    <w:p w:rsidR="005A7759" w:rsidRPr="004D138D" w:rsidRDefault="005A7759" w:rsidP="005A7759">
      <w:pPr>
        <w:tabs>
          <w:tab w:val="left" w:pos="1064"/>
        </w:tabs>
        <w:ind w:left="567"/>
        <w:jc w:val="both"/>
        <w:rPr>
          <w:rFonts w:ascii="Arial" w:hAnsi="Arial" w:cs="Arial"/>
        </w:rPr>
      </w:pPr>
      <w:r w:rsidRPr="004D138D">
        <w:rPr>
          <w:rFonts w:ascii="Arial" w:hAnsi="Arial" w:cs="Arial"/>
        </w:rPr>
        <w:tab/>
      </w:r>
    </w:p>
    <w:p w:rsidR="005A7759" w:rsidRPr="004D138D" w:rsidRDefault="00FD2FFE" w:rsidP="005A7759">
      <w:pPr>
        <w:pStyle w:val="Prrafodelista"/>
        <w:numPr>
          <w:ilvl w:val="0"/>
          <w:numId w:val="38"/>
        </w:numPr>
        <w:jc w:val="both"/>
        <w:rPr>
          <w:rFonts w:ascii="Arial" w:hAnsi="Arial" w:cs="Arial"/>
        </w:rPr>
      </w:pPr>
      <w:r w:rsidRPr="004D138D">
        <w:rPr>
          <w:rFonts w:ascii="Arial" w:hAnsi="Arial" w:cs="Arial"/>
        </w:rPr>
        <w:t>Por el</w:t>
      </w:r>
      <w:r w:rsidR="005A7759" w:rsidRPr="004D138D">
        <w:rPr>
          <w:rFonts w:ascii="Arial" w:hAnsi="Arial" w:cs="Arial"/>
        </w:rPr>
        <w:t xml:space="preserve"> registro de los candidatos independientes que hubieren cumplido con todos los requisitos aplicables;</w:t>
      </w:r>
    </w:p>
    <w:p w:rsidR="005A7759" w:rsidRPr="004D138D" w:rsidRDefault="005A7759" w:rsidP="005A7759">
      <w:pPr>
        <w:pStyle w:val="Prrafodelista"/>
        <w:numPr>
          <w:ilvl w:val="0"/>
          <w:numId w:val="38"/>
        </w:numPr>
        <w:jc w:val="both"/>
        <w:rPr>
          <w:rFonts w:ascii="Arial" w:hAnsi="Arial" w:cs="Arial"/>
        </w:rPr>
      </w:pPr>
      <w:r w:rsidRPr="004D138D">
        <w:rPr>
          <w:rFonts w:ascii="Arial" w:hAnsi="Arial" w:cs="Arial"/>
        </w:rPr>
        <w:t>Por un mandato de la autoridad jurisdiccional correspondiente;</w:t>
      </w:r>
    </w:p>
    <w:p w:rsidR="005A7759" w:rsidRPr="004D138D" w:rsidRDefault="005A7759" w:rsidP="005A7759">
      <w:pPr>
        <w:pStyle w:val="Prrafodelista"/>
        <w:numPr>
          <w:ilvl w:val="0"/>
          <w:numId w:val="38"/>
        </w:numPr>
        <w:jc w:val="both"/>
        <w:rPr>
          <w:rFonts w:ascii="Arial" w:hAnsi="Arial" w:cs="Arial"/>
        </w:rPr>
      </w:pPr>
      <w:r w:rsidRPr="004D138D">
        <w:rPr>
          <w:rFonts w:ascii="Arial" w:hAnsi="Arial" w:cs="Arial"/>
        </w:rPr>
        <w:t>Por la cancelación del registro de un candidato independiente;</w:t>
      </w:r>
    </w:p>
    <w:p w:rsidR="005A7759" w:rsidRPr="004D138D" w:rsidRDefault="005A7759" w:rsidP="005A7759">
      <w:pPr>
        <w:pStyle w:val="Prrafodelista"/>
        <w:numPr>
          <w:ilvl w:val="0"/>
          <w:numId w:val="38"/>
        </w:numPr>
        <w:jc w:val="both"/>
        <w:rPr>
          <w:rFonts w:ascii="Arial" w:hAnsi="Arial" w:cs="Arial"/>
        </w:rPr>
      </w:pPr>
      <w:r w:rsidRPr="004D138D">
        <w:rPr>
          <w:rFonts w:ascii="Arial" w:hAnsi="Arial" w:cs="Arial"/>
        </w:rPr>
        <w:t>Por desistimiento de un candidato independiente registrado;</w:t>
      </w:r>
    </w:p>
    <w:p w:rsidR="005A7759" w:rsidRPr="004D138D" w:rsidRDefault="005A7759" w:rsidP="005A7759">
      <w:pPr>
        <w:pStyle w:val="Prrafodelista"/>
        <w:numPr>
          <w:ilvl w:val="0"/>
          <w:numId w:val="38"/>
        </w:numPr>
        <w:jc w:val="both"/>
        <w:rPr>
          <w:rFonts w:ascii="Arial" w:hAnsi="Arial" w:cs="Arial"/>
        </w:rPr>
      </w:pPr>
      <w:r w:rsidRPr="004D138D">
        <w:rPr>
          <w:rFonts w:ascii="Arial" w:hAnsi="Arial" w:cs="Arial"/>
        </w:rPr>
        <w:t>Por fallecimiento de un candidato independiente.</w:t>
      </w:r>
    </w:p>
    <w:p w:rsidR="005A7759" w:rsidRPr="004D138D" w:rsidRDefault="005A7759" w:rsidP="005A7759">
      <w:pPr>
        <w:ind w:left="567"/>
        <w:jc w:val="both"/>
        <w:rPr>
          <w:rFonts w:ascii="Arial" w:hAnsi="Arial" w:cs="Arial"/>
        </w:rPr>
      </w:pPr>
      <w:r w:rsidRPr="004D138D">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 5, 6, 7 y 10 del Reglamento citado.</w:t>
      </w:r>
    </w:p>
    <w:p w:rsidR="005A7759" w:rsidRPr="004D138D" w:rsidRDefault="005A7759" w:rsidP="005A7759">
      <w:pPr>
        <w:tabs>
          <w:tab w:val="left" w:pos="6111"/>
          <w:tab w:val="left" w:pos="6987"/>
        </w:tabs>
        <w:jc w:val="both"/>
        <w:rPr>
          <w:rFonts w:ascii="Arial" w:hAnsi="Arial" w:cs="Arial"/>
        </w:rPr>
      </w:pPr>
      <w:r w:rsidRPr="004D138D">
        <w:rPr>
          <w:rFonts w:ascii="Arial" w:hAnsi="Arial" w:cs="Arial"/>
        </w:rPr>
        <w:tab/>
      </w:r>
      <w:r w:rsidRPr="004D138D">
        <w:rPr>
          <w:rFonts w:ascii="Arial" w:hAnsi="Arial" w:cs="Arial"/>
        </w:rPr>
        <w:tab/>
      </w:r>
    </w:p>
    <w:p w:rsidR="005A7759" w:rsidRPr="004D138D" w:rsidRDefault="005A7759" w:rsidP="005A7759">
      <w:pPr>
        <w:numPr>
          <w:ilvl w:val="0"/>
          <w:numId w:val="2"/>
        </w:numPr>
        <w:ind w:left="567" w:hanging="567"/>
        <w:jc w:val="both"/>
        <w:rPr>
          <w:rFonts w:ascii="Arial" w:hAnsi="Arial" w:cs="Arial"/>
        </w:rPr>
      </w:pPr>
      <w:r w:rsidRPr="004D138D">
        <w:rPr>
          <w:rFonts w:ascii="Arial" w:hAnsi="Arial" w:cs="Arial"/>
        </w:rPr>
        <w:t>En atención a la información que antecede corresponde aprobar los modelos de distribución y las pautas para cada uno de las combinaciones que pudieran actualizarse, una vez concluido el plazo de otorgamiento de los registros de cada candidatura independiente.</w:t>
      </w:r>
    </w:p>
    <w:p w:rsidR="005A7759" w:rsidRPr="004D138D" w:rsidRDefault="005A7759" w:rsidP="005A7759">
      <w:pPr>
        <w:ind w:left="567"/>
        <w:jc w:val="both"/>
        <w:rPr>
          <w:rFonts w:ascii="Arial" w:hAnsi="Arial" w:cs="Arial"/>
        </w:rPr>
      </w:pPr>
    </w:p>
    <w:p w:rsidR="005A7759" w:rsidRPr="004D138D" w:rsidRDefault="005A7759" w:rsidP="005A7759">
      <w:pPr>
        <w:ind w:firstLine="567"/>
        <w:jc w:val="both"/>
        <w:rPr>
          <w:rFonts w:ascii="Arial" w:hAnsi="Arial" w:cs="Arial"/>
          <w:b/>
          <w:i/>
        </w:rPr>
      </w:pPr>
      <w:r w:rsidRPr="004D138D">
        <w:rPr>
          <w:rFonts w:ascii="Arial" w:hAnsi="Arial" w:cs="Arial"/>
          <w:b/>
          <w:i/>
        </w:rPr>
        <w:t>Efectos de la distribución del tiempo en las órdenes de transmisión.</w:t>
      </w:r>
    </w:p>
    <w:p w:rsidR="005A7759" w:rsidRPr="004D138D" w:rsidRDefault="005A7759" w:rsidP="005A7759">
      <w:pPr>
        <w:pStyle w:val="Prrafodelista"/>
        <w:rPr>
          <w:rFonts w:ascii="Arial" w:hAnsi="Arial" w:cs="Arial"/>
        </w:rPr>
      </w:pPr>
    </w:p>
    <w:p w:rsidR="005A7759" w:rsidRPr="004D138D" w:rsidRDefault="005A7759" w:rsidP="005A7759">
      <w:pPr>
        <w:numPr>
          <w:ilvl w:val="0"/>
          <w:numId w:val="2"/>
        </w:numPr>
        <w:ind w:left="567" w:hanging="567"/>
        <w:jc w:val="both"/>
        <w:rPr>
          <w:rFonts w:ascii="Arial" w:hAnsi="Arial" w:cs="Arial"/>
        </w:rPr>
      </w:pPr>
      <w:r w:rsidRPr="004D138D">
        <w:rPr>
          <w:rFonts w:ascii="Arial" w:hAnsi="Arial" w:cs="Arial"/>
        </w:rPr>
        <w:t>De conformidad con el artículo 23, numeral 3 del Reglamento, establece que cuando coincidan campaña federal e intercampaña local se destinarán treinta y dos minutos a la campaña federal y nueve minutos a la intercampaña local.</w:t>
      </w:r>
    </w:p>
    <w:p w:rsidR="005A7759" w:rsidRPr="004D138D" w:rsidRDefault="005A7759" w:rsidP="005A7759">
      <w:pPr>
        <w:tabs>
          <w:tab w:val="left" w:pos="2590"/>
        </w:tabs>
        <w:ind w:left="705"/>
        <w:rPr>
          <w:rFonts w:ascii="Arial" w:hAnsi="Arial" w:cs="Arial"/>
        </w:rPr>
      </w:pPr>
      <w:r w:rsidRPr="004D138D">
        <w:rPr>
          <w:rFonts w:ascii="Arial" w:hAnsi="Arial" w:cs="Arial"/>
        </w:rPr>
        <w:tab/>
      </w:r>
    </w:p>
    <w:p w:rsidR="005A7759" w:rsidRPr="004D138D" w:rsidRDefault="005A7759" w:rsidP="005A7759">
      <w:pPr>
        <w:ind w:left="567"/>
        <w:jc w:val="both"/>
        <w:rPr>
          <w:rFonts w:ascii="Arial" w:hAnsi="Arial" w:cs="Arial"/>
          <w:b/>
        </w:rPr>
      </w:pPr>
      <w:r w:rsidRPr="004D138D">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9118CB" w:rsidRPr="004D138D" w:rsidRDefault="009118CB" w:rsidP="009118CB">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9118CB" w:rsidRPr="004D138D" w:rsidTr="009118CB">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9118CB" w:rsidRPr="004D138D" w:rsidRDefault="009118CB" w:rsidP="009118CB">
            <w:pPr>
              <w:tabs>
                <w:tab w:val="left" w:pos="0"/>
              </w:tabs>
              <w:ind w:right="-353"/>
              <w:jc w:val="center"/>
              <w:rPr>
                <w:rFonts w:ascii="Arial" w:hAnsi="Arial" w:cs="Arial"/>
                <w:b/>
                <w:bCs/>
                <w:color w:val="FFFFFF"/>
                <w:sz w:val="18"/>
                <w:szCs w:val="18"/>
                <w:lang w:val="es-MX" w:eastAsia="es-MX"/>
              </w:rPr>
            </w:pPr>
            <w:r w:rsidRPr="004D138D">
              <w:rPr>
                <w:rFonts w:ascii="Arial" w:hAnsi="Arial" w:cs="Arial"/>
                <w:b/>
                <w:bCs/>
                <w:color w:val="FFFFFF"/>
                <w:sz w:val="18"/>
                <w:szCs w:val="18"/>
                <w:lang w:val="es-MX" w:eastAsia="es-MX"/>
              </w:rPr>
              <w:lastRenderedPageBreak/>
              <w:t>FEDERAL</w:t>
            </w:r>
          </w:p>
        </w:tc>
      </w:tr>
      <w:tr w:rsidR="009118CB" w:rsidRPr="004D138D" w:rsidTr="009118CB">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9118CB" w:rsidRPr="004D138D" w:rsidRDefault="009118CB" w:rsidP="009118CB">
            <w:pPr>
              <w:tabs>
                <w:tab w:val="left" w:pos="0"/>
              </w:tabs>
              <w:jc w:val="center"/>
              <w:rPr>
                <w:rFonts w:ascii="Arial" w:hAnsi="Arial" w:cs="Arial"/>
                <w:b/>
                <w:bCs/>
                <w:color w:val="FFFFFF"/>
                <w:sz w:val="18"/>
                <w:szCs w:val="18"/>
                <w:lang w:val="es-MX" w:eastAsia="es-MX"/>
              </w:rPr>
            </w:pPr>
            <w:r w:rsidRPr="004D138D">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9118CB" w:rsidRPr="004D138D" w:rsidRDefault="009118CB" w:rsidP="009118CB">
            <w:pPr>
              <w:tabs>
                <w:tab w:val="left" w:pos="0"/>
              </w:tabs>
              <w:jc w:val="center"/>
              <w:rPr>
                <w:rFonts w:ascii="Arial" w:hAnsi="Arial" w:cs="Arial"/>
                <w:b/>
                <w:bCs/>
                <w:color w:val="FFFFFF"/>
                <w:sz w:val="18"/>
                <w:szCs w:val="18"/>
                <w:lang w:val="es-MX" w:eastAsia="es-MX"/>
              </w:rPr>
            </w:pPr>
            <w:r w:rsidRPr="004D138D">
              <w:rPr>
                <w:rFonts w:ascii="Arial" w:hAnsi="Arial" w:cs="Arial"/>
                <w:b/>
                <w:bCs/>
                <w:color w:val="FFFFFF"/>
                <w:sz w:val="18"/>
                <w:szCs w:val="18"/>
                <w:lang w:val="es-MX" w:eastAsia="es-MX"/>
              </w:rPr>
              <w:t>EFECTO</w:t>
            </w:r>
          </w:p>
        </w:tc>
      </w:tr>
      <w:tr w:rsidR="009118CB" w:rsidRPr="004D138D" w:rsidTr="009118CB">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9118CB" w:rsidRPr="004D138D" w:rsidRDefault="009118CB" w:rsidP="009118CB">
            <w:pPr>
              <w:tabs>
                <w:tab w:val="left" w:pos="0"/>
              </w:tabs>
              <w:jc w:val="center"/>
              <w:rPr>
                <w:rFonts w:ascii="Arial" w:hAnsi="Arial" w:cs="Arial"/>
                <w:b/>
                <w:bCs/>
                <w:color w:val="FFFFFF"/>
                <w:sz w:val="18"/>
                <w:szCs w:val="18"/>
                <w:lang w:val="es-MX" w:eastAsia="es-MX"/>
              </w:rPr>
            </w:pPr>
            <w:r w:rsidRPr="004D138D">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9118CB" w:rsidRPr="004D138D" w:rsidRDefault="009118CB" w:rsidP="009118CB">
            <w:pPr>
              <w:tabs>
                <w:tab w:val="left" w:pos="0"/>
              </w:tabs>
              <w:jc w:val="center"/>
              <w:rPr>
                <w:rFonts w:ascii="Arial" w:hAnsi="Arial" w:cs="Arial"/>
                <w:b/>
                <w:bCs/>
                <w:color w:val="FFFFFF"/>
                <w:sz w:val="18"/>
                <w:szCs w:val="18"/>
                <w:lang w:val="es-MX" w:eastAsia="es-MX"/>
              </w:rPr>
            </w:pPr>
            <w:r w:rsidRPr="004D138D">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9118CB" w:rsidRPr="004D138D" w:rsidRDefault="009118CB" w:rsidP="009118CB">
            <w:pPr>
              <w:tabs>
                <w:tab w:val="left" w:pos="0"/>
              </w:tabs>
              <w:jc w:val="center"/>
              <w:rPr>
                <w:rFonts w:ascii="Arial" w:hAnsi="Arial" w:cs="Arial"/>
                <w:b/>
                <w:bCs/>
                <w:color w:val="FFFFFF"/>
                <w:sz w:val="18"/>
                <w:szCs w:val="18"/>
                <w:lang w:val="es-MX" w:eastAsia="es-MX"/>
              </w:rPr>
            </w:pPr>
            <w:r w:rsidRPr="004D138D">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9118CB" w:rsidRPr="004D138D" w:rsidRDefault="009118CB" w:rsidP="009118CB">
            <w:pPr>
              <w:tabs>
                <w:tab w:val="left" w:pos="0"/>
              </w:tabs>
              <w:jc w:val="center"/>
              <w:rPr>
                <w:rFonts w:ascii="Arial" w:hAnsi="Arial" w:cs="Arial"/>
                <w:b/>
                <w:bCs/>
                <w:color w:val="FFFFFF"/>
                <w:sz w:val="18"/>
                <w:szCs w:val="18"/>
                <w:lang w:val="es-MX" w:eastAsia="es-MX"/>
              </w:rPr>
            </w:pPr>
          </w:p>
        </w:tc>
      </w:tr>
      <w:tr w:rsidR="009118CB" w:rsidRPr="004D138D" w:rsidTr="009118C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100% igualitario entre los PP</w:t>
            </w:r>
          </w:p>
        </w:tc>
      </w:tr>
      <w:tr w:rsidR="009118CB" w:rsidRPr="004D138D" w:rsidTr="009118C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50%  a Senador y 50% a PP</w:t>
            </w:r>
          </w:p>
        </w:tc>
      </w:tr>
      <w:tr w:rsidR="009118CB" w:rsidRPr="004D138D" w:rsidTr="009118C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100% entre senadores igualitario</w:t>
            </w:r>
          </w:p>
        </w:tc>
      </w:tr>
      <w:tr w:rsidR="009118CB" w:rsidRPr="004D138D" w:rsidTr="009118C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50%  a Diputado y 50% a PP</w:t>
            </w:r>
          </w:p>
        </w:tc>
      </w:tr>
      <w:tr w:rsidR="009118CB" w:rsidRPr="004D138D" w:rsidTr="009118C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50% a Diputado, 50% a Senador</w:t>
            </w:r>
          </w:p>
        </w:tc>
      </w:tr>
      <w:tr w:rsidR="009118CB" w:rsidRPr="004D138D" w:rsidTr="009118C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50% a Diputado, 50% a Senador</w:t>
            </w:r>
          </w:p>
        </w:tc>
      </w:tr>
      <w:tr w:rsidR="009118CB" w:rsidRPr="004D138D" w:rsidTr="009118CB">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100% entre Diputados</w:t>
            </w:r>
          </w:p>
        </w:tc>
      </w:tr>
      <w:tr w:rsidR="009118CB" w:rsidRPr="004D138D" w:rsidTr="009118CB">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50% a Diputados y 50% a Senador</w:t>
            </w:r>
          </w:p>
        </w:tc>
      </w:tr>
      <w:tr w:rsidR="009118CB" w:rsidRPr="004D138D" w:rsidTr="009118C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50% a Diputados y 50% a Senadores</w:t>
            </w:r>
          </w:p>
        </w:tc>
      </w:tr>
      <w:tr w:rsidR="009118CB" w:rsidRPr="004D138D" w:rsidTr="009118C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50% a Presidente  y 50% a PP</w:t>
            </w:r>
          </w:p>
        </w:tc>
      </w:tr>
      <w:tr w:rsidR="009118CB" w:rsidRPr="004D138D" w:rsidTr="009118C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50% a Presidente y 50% a Senador</w:t>
            </w:r>
          </w:p>
        </w:tc>
      </w:tr>
      <w:tr w:rsidR="009118CB" w:rsidRPr="004D138D" w:rsidTr="009118C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50% a Presidente y 50% a Senadores</w:t>
            </w:r>
          </w:p>
        </w:tc>
      </w:tr>
      <w:tr w:rsidR="009118CB" w:rsidRPr="004D138D" w:rsidTr="009118C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50% a Presidente y 50% a Diputado</w:t>
            </w:r>
          </w:p>
        </w:tc>
      </w:tr>
      <w:tr w:rsidR="009118CB" w:rsidRPr="004D138D" w:rsidTr="009118C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33.33% a cada cargo</w:t>
            </w:r>
          </w:p>
        </w:tc>
      </w:tr>
      <w:tr w:rsidR="009118CB" w:rsidRPr="004D138D" w:rsidTr="009118C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33.33% a cada cargo</w:t>
            </w:r>
          </w:p>
        </w:tc>
      </w:tr>
      <w:tr w:rsidR="009118CB" w:rsidRPr="004D138D" w:rsidTr="009118C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50% a Presidente y 50% a Diputados</w:t>
            </w:r>
          </w:p>
        </w:tc>
      </w:tr>
      <w:tr w:rsidR="009118CB" w:rsidRPr="004D138D" w:rsidTr="009118CB">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33.33% a cada cargo</w:t>
            </w:r>
          </w:p>
        </w:tc>
      </w:tr>
      <w:tr w:rsidR="009118CB" w:rsidRPr="004D138D" w:rsidTr="009118CB">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33.33% a cada cargo</w:t>
            </w:r>
          </w:p>
        </w:tc>
      </w:tr>
      <w:tr w:rsidR="009118CB" w:rsidRPr="004D138D" w:rsidTr="009118C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100% entre Presidentes</w:t>
            </w:r>
          </w:p>
        </w:tc>
      </w:tr>
      <w:tr w:rsidR="009118CB" w:rsidRPr="004D138D" w:rsidTr="009118C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50% a Presidentes y 50% a Senador</w:t>
            </w:r>
          </w:p>
        </w:tc>
      </w:tr>
      <w:tr w:rsidR="009118CB" w:rsidRPr="004D138D" w:rsidTr="009118C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50% a Presidentes y 50% a Senadores</w:t>
            </w:r>
          </w:p>
        </w:tc>
      </w:tr>
      <w:tr w:rsidR="009118CB" w:rsidRPr="004D138D" w:rsidTr="009118C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50% a Presidentes y 50% a Diputado</w:t>
            </w:r>
          </w:p>
        </w:tc>
      </w:tr>
      <w:tr w:rsidR="009118CB" w:rsidRPr="004D138D" w:rsidTr="009118C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33.33% a cada cargo</w:t>
            </w:r>
          </w:p>
        </w:tc>
      </w:tr>
      <w:tr w:rsidR="009118CB" w:rsidRPr="004D138D" w:rsidTr="009118C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33.33% a cada cargo</w:t>
            </w:r>
          </w:p>
        </w:tc>
      </w:tr>
      <w:tr w:rsidR="009118CB" w:rsidRPr="004D138D" w:rsidTr="009118C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50% a Presidentes, 50% a Diputados</w:t>
            </w:r>
          </w:p>
        </w:tc>
      </w:tr>
      <w:tr w:rsidR="009118CB" w:rsidRPr="004D138D" w:rsidTr="009118C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33.33% a cada cargo</w:t>
            </w:r>
          </w:p>
        </w:tc>
      </w:tr>
      <w:tr w:rsidR="009118CB" w:rsidRPr="004D138D" w:rsidTr="009118C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jc w:val="center"/>
              <w:rPr>
                <w:rFonts w:ascii="Arial" w:hAnsi="Arial" w:cs="Arial"/>
                <w:color w:val="000000"/>
                <w:sz w:val="18"/>
                <w:szCs w:val="18"/>
                <w:lang w:val="es-MX" w:eastAsia="es-MX"/>
              </w:rPr>
            </w:pPr>
            <w:r w:rsidRPr="004D138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9118CB" w:rsidRPr="004D138D" w:rsidRDefault="009118CB" w:rsidP="009118CB">
            <w:pPr>
              <w:tabs>
                <w:tab w:val="left" w:pos="0"/>
              </w:tabs>
              <w:rPr>
                <w:rFonts w:ascii="Arial" w:hAnsi="Arial" w:cs="Arial"/>
                <w:color w:val="000000"/>
                <w:sz w:val="18"/>
                <w:szCs w:val="18"/>
                <w:lang w:val="es-MX" w:eastAsia="es-MX"/>
              </w:rPr>
            </w:pPr>
            <w:r w:rsidRPr="004D138D">
              <w:rPr>
                <w:rFonts w:ascii="Arial" w:hAnsi="Arial" w:cs="Arial"/>
                <w:color w:val="000000"/>
                <w:sz w:val="18"/>
                <w:szCs w:val="18"/>
                <w:lang w:val="es-MX" w:eastAsia="es-MX"/>
              </w:rPr>
              <w:t>33.33% a cada cargo</w:t>
            </w:r>
          </w:p>
        </w:tc>
      </w:tr>
    </w:tbl>
    <w:p w:rsidR="009118CB" w:rsidRDefault="009118CB" w:rsidP="009118CB">
      <w:pPr>
        <w:tabs>
          <w:tab w:val="left" w:pos="7710"/>
          <w:tab w:val="right" w:pos="9404"/>
        </w:tabs>
        <w:ind w:left="705"/>
        <w:jc w:val="both"/>
        <w:rPr>
          <w:rFonts w:ascii="Arial" w:hAnsi="Arial" w:cs="Arial"/>
        </w:rPr>
      </w:pPr>
    </w:p>
    <w:p w:rsidR="006F33FA" w:rsidRDefault="006F33FA" w:rsidP="009118CB">
      <w:pPr>
        <w:tabs>
          <w:tab w:val="left" w:pos="7710"/>
          <w:tab w:val="right" w:pos="9404"/>
        </w:tabs>
        <w:ind w:left="705"/>
        <w:jc w:val="both"/>
        <w:rPr>
          <w:rFonts w:ascii="Arial" w:hAnsi="Arial" w:cs="Arial"/>
        </w:rPr>
      </w:pPr>
    </w:p>
    <w:p w:rsidR="006F33FA" w:rsidRPr="004D138D" w:rsidRDefault="006F33FA" w:rsidP="009118CB">
      <w:pPr>
        <w:tabs>
          <w:tab w:val="left" w:pos="7710"/>
          <w:tab w:val="right" w:pos="9404"/>
        </w:tabs>
        <w:ind w:left="705"/>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rsidR="009118CB" w:rsidRPr="004D138D" w:rsidRDefault="009118CB" w:rsidP="009118CB">
      <w:pPr>
        <w:jc w:val="both"/>
        <w:rPr>
          <w:rFonts w:ascii="Arial" w:hAnsi="Arial" w:cs="Arial"/>
          <w:b/>
          <w:i/>
        </w:rPr>
      </w:pPr>
    </w:p>
    <w:p w:rsidR="009118CB" w:rsidRPr="004D138D" w:rsidRDefault="009118CB" w:rsidP="009118CB">
      <w:pPr>
        <w:jc w:val="both"/>
        <w:rPr>
          <w:rFonts w:ascii="Arial" w:hAnsi="Arial" w:cs="Arial"/>
          <w:b/>
          <w:i/>
        </w:rPr>
      </w:pPr>
      <w:r w:rsidRPr="004D138D">
        <w:rPr>
          <w:rFonts w:ascii="Arial" w:hAnsi="Arial" w:cs="Arial"/>
          <w:b/>
          <w:i/>
        </w:rPr>
        <w:lastRenderedPageBreak/>
        <w:t>Coincidencia de campañas federal y local</w:t>
      </w:r>
    </w:p>
    <w:p w:rsidR="009118CB" w:rsidRPr="004D138D" w:rsidRDefault="009118CB" w:rsidP="009118CB">
      <w:pPr>
        <w:jc w:val="both"/>
        <w:rPr>
          <w:rFonts w:ascii="Arial" w:hAnsi="Arial" w:cs="Arial"/>
          <w:b/>
        </w:rPr>
      </w:pPr>
    </w:p>
    <w:p w:rsidR="009118CB" w:rsidRPr="006F33FA" w:rsidRDefault="009118CB" w:rsidP="009118CB">
      <w:pPr>
        <w:numPr>
          <w:ilvl w:val="0"/>
          <w:numId w:val="2"/>
        </w:numPr>
        <w:ind w:left="567" w:hanging="567"/>
        <w:jc w:val="both"/>
        <w:rPr>
          <w:rFonts w:ascii="Arial" w:hAnsi="Arial" w:cs="Arial"/>
          <w:b/>
        </w:rPr>
      </w:pPr>
      <w:r w:rsidRPr="006F33FA">
        <w:rPr>
          <w:rFonts w:ascii="Arial" w:hAnsi="Arial" w:cs="Arial"/>
        </w:rPr>
        <w:t xml:space="preserve">De conformidad con el artículo 23, numeral 3 del Reglamento que establece que cuando coincida la celebración de la campaña federal con campaña local, se destinarán veintiséis minutos a la campaña federal y quince minutos a la campaña local. </w:t>
      </w:r>
    </w:p>
    <w:p w:rsidR="009118CB" w:rsidRPr="004D138D" w:rsidRDefault="009118CB" w:rsidP="009118CB">
      <w:pPr>
        <w:ind w:left="567"/>
        <w:jc w:val="both"/>
        <w:rPr>
          <w:rFonts w:ascii="Arial" w:hAnsi="Arial" w:cs="Arial"/>
        </w:rPr>
      </w:pPr>
    </w:p>
    <w:p w:rsidR="009118CB" w:rsidRPr="004D138D" w:rsidRDefault="009118CB" w:rsidP="009118CB">
      <w:pPr>
        <w:ind w:left="567"/>
        <w:jc w:val="both"/>
        <w:rPr>
          <w:rFonts w:ascii="Arial" w:hAnsi="Arial" w:cs="Arial"/>
        </w:rPr>
      </w:pPr>
      <w:r w:rsidRPr="004D138D">
        <w:rPr>
          <w:rFonts w:ascii="Arial" w:hAnsi="Arial" w:cs="Arial"/>
        </w:rPr>
        <w:t>Por ello, para la campaña federal aplicarán los escenarios previstos en el considerando 3</w:t>
      </w:r>
      <w:r w:rsidR="005A7759" w:rsidRPr="004D138D">
        <w:rPr>
          <w:rFonts w:ascii="Arial" w:hAnsi="Arial" w:cs="Arial"/>
        </w:rPr>
        <w:t>6</w:t>
      </w:r>
      <w:r w:rsidRPr="004D138D">
        <w:rPr>
          <w:rFonts w:ascii="Arial" w:hAnsi="Arial" w:cs="Arial"/>
        </w:rPr>
        <w:t>, con los efectos en la distribución del tiempo exclusivamente en las órdenes de transmisión según los registros de candidatos independientes por tipo de cargo, previstos en el considerando 3</w:t>
      </w:r>
      <w:r w:rsidR="005A7759" w:rsidRPr="004D138D">
        <w:rPr>
          <w:rFonts w:ascii="Arial" w:hAnsi="Arial" w:cs="Arial"/>
        </w:rPr>
        <w:t>8</w:t>
      </w:r>
      <w:r w:rsidRPr="004D138D">
        <w:rPr>
          <w:rFonts w:ascii="Arial" w:hAnsi="Arial" w:cs="Arial"/>
        </w:rPr>
        <w:t xml:space="preserve">; y para las campañas locales los efectos en la distribución del tiempo serán previstos también en las mismas órdenes de transmisión conforme a lo siguiente: </w:t>
      </w:r>
    </w:p>
    <w:p w:rsidR="009118CB" w:rsidRPr="004D138D" w:rsidRDefault="009118CB" w:rsidP="009118CB">
      <w:pPr>
        <w:ind w:left="567"/>
        <w:jc w:val="both"/>
        <w:rPr>
          <w:rFonts w:ascii="Arial" w:hAnsi="Arial" w:cs="Arial"/>
        </w:rPr>
      </w:pPr>
    </w:p>
    <w:tbl>
      <w:tblPr>
        <w:tblW w:w="9072" w:type="dxa"/>
        <w:jc w:val="center"/>
        <w:tblLayout w:type="fixed"/>
        <w:tblCellMar>
          <w:left w:w="70" w:type="dxa"/>
          <w:right w:w="70" w:type="dxa"/>
        </w:tblCellMar>
        <w:tblLook w:val="04A0" w:firstRow="1" w:lastRow="0" w:firstColumn="1" w:lastColumn="0" w:noHBand="0" w:noVBand="1"/>
      </w:tblPr>
      <w:tblGrid>
        <w:gridCol w:w="2268"/>
        <w:gridCol w:w="2410"/>
        <w:gridCol w:w="2552"/>
        <w:gridCol w:w="1842"/>
      </w:tblGrid>
      <w:tr w:rsidR="009118CB" w:rsidRPr="004D138D" w:rsidTr="009118CB">
        <w:trPr>
          <w:trHeight w:val="330"/>
          <w:jc w:val="center"/>
        </w:trPr>
        <w:tc>
          <w:tcPr>
            <w:tcW w:w="2268"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CONCLUSIÓN</w:t>
            </w:r>
          </w:p>
        </w:tc>
        <w:tc>
          <w:tcPr>
            <w:tcW w:w="1842" w:type="dxa"/>
            <w:tcBorders>
              <w:top w:val="nil"/>
              <w:left w:val="nil"/>
              <w:bottom w:val="nil"/>
              <w:right w:val="nil"/>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eastAsia="es-MX"/>
              </w:rPr>
            </w:pPr>
            <w:r w:rsidRPr="004D138D">
              <w:rPr>
                <w:rFonts w:ascii="Arial" w:hAnsi="Arial" w:cs="Arial"/>
                <w:b/>
                <w:bCs/>
                <w:color w:val="FFFFFF"/>
                <w:sz w:val="20"/>
                <w:szCs w:val="20"/>
                <w:lang w:eastAsia="es-MX"/>
              </w:rPr>
              <w:t>DURACIÓN</w:t>
            </w:r>
          </w:p>
        </w:tc>
      </w:tr>
      <w:tr w:rsidR="009118CB" w:rsidRPr="004D138D" w:rsidTr="009118CB">
        <w:trPr>
          <w:trHeight w:val="330"/>
          <w:jc w:val="center"/>
        </w:trPr>
        <w:tc>
          <w:tcPr>
            <w:tcW w:w="2268" w:type="dxa"/>
            <w:tcBorders>
              <w:top w:val="nil"/>
              <w:left w:val="nil"/>
              <w:bottom w:val="nil"/>
              <w:right w:val="nil"/>
            </w:tcBorders>
            <w:shd w:val="clear" w:color="auto" w:fill="auto"/>
            <w:noWrap/>
            <w:vAlign w:val="center"/>
          </w:tcPr>
          <w:p w:rsidR="009118CB" w:rsidRPr="004D138D" w:rsidRDefault="009118CB" w:rsidP="009118CB">
            <w:pPr>
              <w:jc w:val="center"/>
              <w:rPr>
                <w:rFonts w:ascii="Calibri" w:hAnsi="Calibri"/>
                <w:b/>
                <w:bCs/>
                <w:color w:val="000000"/>
                <w:sz w:val="20"/>
                <w:szCs w:val="20"/>
                <w:lang w:eastAsia="es-MX"/>
              </w:rPr>
            </w:pPr>
            <w:r w:rsidRPr="004D138D">
              <w:rPr>
                <w:rFonts w:ascii="Calibri" w:hAnsi="Calibri"/>
                <w:b/>
                <w:bCs/>
                <w:color w:val="000000"/>
                <w:sz w:val="20"/>
                <w:szCs w:val="20"/>
                <w:lang w:eastAsia="es-MX"/>
              </w:rPr>
              <w:t>Campaña federal coincidente con campaña local</w:t>
            </w:r>
          </w:p>
        </w:tc>
        <w:tc>
          <w:tcPr>
            <w:tcW w:w="2410" w:type="dxa"/>
            <w:tcBorders>
              <w:top w:val="nil"/>
              <w:left w:val="nil"/>
              <w:bottom w:val="nil"/>
              <w:right w:val="nil"/>
            </w:tcBorders>
            <w:shd w:val="clear" w:color="auto" w:fill="auto"/>
            <w:noWrap/>
            <w:vAlign w:val="center"/>
          </w:tcPr>
          <w:p w:rsidR="009118CB" w:rsidRPr="004D138D" w:rsidRDefault="004578BF" w:rsidP="009118CB">
            <w:pPr>
              <w:jc w:val="center"/>
              <w:rPr>
                <w:rFonts w:ascii="Calibri" w:hAnsi="Calibri"/>
                <w:color w:val="000000"/>
                <w:sz w:val="20"/>
                <w:szCs w:val="20"/>
                <w:lang w:eastAsia="es-MX"/>
              </w:rPr>
            </w:pPr>
            <w:r w:rsidRPr="004D138D">
              <w:rPr>
                <w:rFonts w:ascii="Calibri" w:hAnsi="Calibri"/>
                <w:color w:val="000000"/>
                <w:sz w:val="20"/>
                <w:szCs w:val="20"/>
                <w:lang w:eastAsia="es-MX"/>
              </w:rPr>
              <w:t>29 de abril de</w:t>
            </w:r>
            <w:r w:rsidR="009118CB" w:rsidRPr="004D138D">
              <w:rPr>
                <w:rFonts w:ascii="Calibri" w:hAnsi="Calibri"/>
                <w:color w:val="000000"/>
                <w:sz w:val="20"/>
                <w:szCs w:val="20"/>
                <w:lang w:eastAsia="es-MX"/>
              </w:rPr>
              <w:t xml:space="preserve"> 2018</w:t>
            </w:r>
          </w:p>
        </w:tc>
        <w:tc>
          <w:tcPr>
            <w:tcW w:w="2552" w:type="dxa"/>
            <w:tcBorders>
              <w:top w:val="nil"/>
              <w:left w:val="nil"/>
              <w:bottom w:val="nil"/>
              <w:right w:val="nil"/>
            </w:tcBorders>
            <w:shd w:val="clear" w:color="auto" w:fill="auto"/>
            <w:noWrap/>
            <w:vAlign w:val="center"/>
          </w:tcPr>
          <w:p w:rsidR="009118CB" w:rsidRPr="004D138D" w:rsidRDefault="009118CB" w:rsidP="009118CB">
            <w:pPr>
              <w:jc w:val="center"/>
              <w:rPr>
                <w:rFonts w:ascii="Calibri" w:hAnsi="Calibri"/>
                <w:color w:val="000000"/>
                <w:sz w:val="20"/>
                <w:szCs w:val="20"/>
                <w:lang w:eastAsia="es-MX"/>
              </w:rPr>
            </w:pPr>
            <w:r w:rsidRPr="004D138D">
              <w:rPr>
                <w:rFonts w:ascii="Calibri" w:hAnsi="Calibri"/>
                <w:color w:val="000000"/>
                <w:sz w:val="20"/>
                <w:szCs w:val="20"/>
                <w:lang w:eastAsia="es-MX"/>
              </w:rPr>
              <w:t>27 de junio de 2018</w:t>
            </w:r>
          </w:p>
        </w:tc>
        <w:tc>
          <w:tcPr>
            <w:tcW w:w="1842" w:type="dxa"/>
            <w:tcBorders>
              <w:top w:val="nil"/>
              <w:left w:val="nil"/>
              <w:bottom w:val="nil"/>
              <w:right w:val="nil"/>
            </w:tcBorders>
            <w:shd w:val="clear" w:color="auto" w:fill="auto"/>
            <w:noWrap/>
            <w:vAlign w:val="center"/>
          </w:tcPr>
          <w:p w:rsidR="009118CB" w:rsidRPr="004D138D" w:rsidRDefault="004578BF" w:rsidP="009118CB">
            <w:pPr>
              <w:jc w:val="center"/>
              <w:rPr>
                <w:rFonts w:ascii="Calibri" w:hAnsi="Calibri"/>
                <w:color w:val="000000"/>
                <w:sz w:val="20"/>
                <w:szCs w:val="20"/>
                <w:lang w:eastAsia="es-MX"/>
              </w:rPr>
            </w:pPr>
            <w:r w:rsidRPr="004D138D">
              <w:rPr>
                <w:rFonts w:ascii="Calibri" w:hAnsi="Calibri"/>
                <w:color w:val="000000"/>
                <w:sz w:val="20"/>
                <w:szCs w:val="20"/>
                <w:lang w:eastAsia="es-MX"/>
              </w:rPr>
              <w:t>60</w:t>
            </w:r>
            <w:r w:rsidR="009118CB" w:rsidRPr="004D138D">
              <w:rPr>
                <w:rFonts w:ascii="Calibri" w:hAnsi="Calibri"/>
                <w:color w:val="000000"/>
                <w:sz w:val="20"/>
                <w:szCs w:val="20"/>
                <w:lang w:eastAsia="es-MX"/>
              </w:rPr>
              <w:t xml:space="preserve"> días</w:t>
            </w:r>
          </w:p>
        </w:tc>
      </w:tr>
    </w:tbl>
    <w:p w:rsidR="009118CB" w:rsidRPr="004D138D" w:rsidRDefault="009118CB" w:rsidP="009118CB">
      <w:pPr>
        <w:jc w:val="both"/>
        <w:rPr>
          <w:rFonts w:ascii="Arial" w:hAnsi="Arial" w:cs="Arial"/>
        </w:rPr>
      </w:pPr>
    </w:p>
    <w:tbl>
      <w:tblPr>
        <w:tblW w:w="7040" w:type="dxa"/>
        <w:jc w:val="center"/>
        <w:tblCellMar>
          <w:left w:w="70" w:type="dxa"/>
          <w:right w:w="70" w:type="dxa"/>
        </w:tblCellMar>
        <w:tblLook w:val="04A0" w:firstRow="1" w:lastRow="0" w:firstColumn="1" w:lastColumn="0" w:noHBand="0" w:noVBand="1"/>
      </w:tblPr>
      <w:tblGrid>
        <w:gridCol w:w="951"/>
        <w:gridCol w:w="1835"/>
        <w:gridCol w:w="4254"/>
      </w:tblGrid>
      <w:tr w:rsidR="00C87B7E" w:rsidRPr="007A21D2" w:rsidTr="00525216">
        <w:trPr>
          <w:trHeight w:val="435"/>
          <w:jc w:val="center"/>
        </w:trPr>
        <w:tc>
          <w:tcPr>
            <w:tcW w:w="7040" w:type="dxa"/>
            <w:gridSpan w:val="3"/>
            <w:tcBorders>
              <w:top w:val="single" w:sz="8" w:space="0" w:color="auto"/>
              <w:left w:val="single" w:sz="8" w:space="0" w:color="auto"/>
              <w:bottom w:val="single" w:sz="8" w:space="0" w:color="auto"/>
              <w:right w:val="nil"/>
            </w:tcBorders>
            <w:shd w:val="clear" w:color="000000" w:fill="CC0000"/>
            <w:vAlign w:val="bottom"/>
            <w:hideMark/>
          </w:tcPr>
          <w:p w:rsidR="00C87B7E" w:rsidRPr="007A21D2" w:rsidRDefault="00C87B7E" w:rsidP="00525216">
            <w:pPr>
              <w:jc w:val="center"/>
              <w:rPr>
                <w:rFonts w:ascii="Arial" w:hAnsi="Arial" w:cs="Arial"/>
                <w:b/>
                <w:bCs/>
                <w:color w:val="FFFFFF"/>
                <w:lang w:val="es-MX" w:eastAsia="es-MX"/>
              </w:rPr>
            </w:pPr>
            <w:r w:rsidRPr="007A21D2">
              <w:rPr>
                <w:rFonts w:ascii="Arial" w:hAnsi="Arial" w:cs="Arial"/>
                <w:b/>
                <w:bCs/>
                <w:color w:val="FFFFFF"/>
                <w:lang w:val="es-MX" w:eastAsia="es-MX"/>
              </w:rPr>
              <w:t>Local</w:t>
            </w:r>
          </w:p>
        </w:tc>
      </w:tr>
      <w:tr w:rsidR="00C87B7E" w:rsidRPr="007A21D2" w:rsidTr="00525216">
        <w:trPr>
          <w:trHeight w:val="705"/>
          <w:jc w:val="center"/>
        </w:trPr>
        <w:tc>
          <w:tcPr>
            <w:tcW w:w="951" w:type="dxa"/>
            <w:tcBorders>
              <w:top w:val="nil"/>
              <w:left w:val="single" w:sz="8" w:space="0" w:color="auto"/>
              <w:bottom w:val="single" w:sz="8" w:space="0" w:color="auto"/>
              <w:right w:val="single" w:sz="8" w:space="0" w:color="auto"/>
            </w:tcBorders>
            <w:shd w:val="clear" w:color="000000" w:fill="CC0000"/>
            <w:noWrap/>
            <w:vAlign w:val="center"/>
            <w:hideMark/>
          </w:tcPr>
          <w:p w:rsidR="00C87B7E" w:rsidRPr="007A21D2" w:rsidRDefault="00C87B7E" w:rsidP="00525216">
            <w:pPr>
              <w:jc w:val="center"/>
              <w:rPr>
                <w:rFonts w:ascii="Arial" w:hAnsi="Arial" w:cs="Arial"/>
                <w:b/>
                <w:bCs/>
                <w:color w:val="FFFFFF"/>
                <w:sz w:val="20"/>
                <w:szCs w:val="20"/>
                <w:lang w:val="es-MX" w:eastAsia="es-MX"/>
              </w:rPr>
            </w:pPr>
            <w:proofErr w:type="spellStart"/>
            <w:r w:rsidRPr="007A21D2">
              <w:rPr>
                <w:rFonts w:ascii="Arial" w:hAnsi="Arial" w:cs="Arial"/>
                <w:b/>
                <w:bCs/>
                <w:color w:val="FFFFFF"/>
                <w:sz w:val="20"/>
                <w:szCs w:val="20"/>
                <w:lang w:val="es-MX" w:eastAsia="es-MX"/>
              </w:rPr>
              <w:t>Dip.Loc</w:t>
            </w:r>
            <w:proofErr w:type="spellEnd"/>
          </w:p>
        </w:tc>
        <w:tc>
          <w:tcPr>
            <w:tcW w:w="1835" w:type="dxa"/>
            <w:tcBorders>
              <w:top w:val="nil"/>
              <w:left w:val="nil"/>
              <w:bottom w:val="single" w:sz="8" w:space="0" w:color="auto"/>
              <w:right w:val="single" w:sz="8" w:space="0" w:color="auto"/>
            </w:tcBorders>
            <w:shd w:val="clear" w:color="000000" w:fill="CC0000"/>
            <w:noWrap/>
            <w:vAlign w:val="center"/>
            <w:hideMark/>
          </w:tcPr>
          <w:p w:rsidR="00C87B7E" w:rsidRPr="007A21D2" w:rsidRDefault="00C87B7E" w:rsidP="00525216">
            <w:pPr>
              <w:jc w:val="center"/>
              <w:rPr>
                <w:rFonts w:ascii="Arial" w:hAnsi="Arial" w:cs="Arial"/>
                <w:b/>
                <w:bCs/>
                <w:color w:val="FFFFFF"/>
                <w:sz w:val="20"/>
                <w:szCs w:val="20"/>
                <w:lang w:val="es-MX" w:eastAsia="es-MX"/>
              </w:rPr>
            </w:pPr>
            <w:r w:rsidRPr="007A21D2">
              <w:rPr>
                <w:rFonts w:ascii="Arial" w:hAnsi="Arial" w:cs="Arial"/>
                <w:b/>
                <w:bCs/>
                <w:color w:val="FFFFFF"/>
                <w:sz w:val="20"/>
                <w:szCs w:val="20"/>
                <w:lang w:val="es-MX" w:eastAsia="es-MX"/>
              </w:rPr>
              <w:t>Ayuntamientos</w:t>
            </w:r>
          </w:p>
        </w:tc>
        <w:tc>
          <w:tcPr>
            <w:tcW w:w="4254" w:type="dxa"/>
            <w:tcBorders>
              <w:top w:val="nil"/>
              <w:left w:val="nil"/>
              <w:bottom w:val="single" w:sz="8" w:space="0" w:color="auto"/>
              <w:right w:val="single" w:sz="8" w:space="0" w:color="auto"/>
            </w:tcBorders>
            <w:shd w:val="clear" w:color="000000" w:fill="CC0000"/>
            <w:noWrap/>
            <w:vAlign w:val="center"/>
            <w:hideMark/>
          </w:tcPr>
          <w:p w:rsidR="00C87B7E" w:rsidRPr="007A21D2" w:rsidRDefault="00C87B7E" w:rsidP="00525216">
            <w:pPr>
              <w:jc w:val="center"/>
              <w:rPr>
                <w:rFonts w:ascii="Arial" w:hAnsi="Arial" w:cs="Arial"/>
                <w:b/>
                <w:bCs/>
                <w:color w:val="FFFFFF"/>
                <w:sz w:val="20"/>
                <w:szCs w:val="20"/>
                <w:lang w:val="es-MX" w:eastAsia="es-MX"/>
              </w:rPr>
            </w:pPr>
            <w:r w:rsidRPr="007A21D2">
              <w:rPr>
                <w:rFonts w:ascii="Arial" w:hAnsi="Arial" w:cs="Arial"/>
                <w:b/>
                <w:bCs/>
                <w:color w:val="FFFFFF"/>
                <w:sz w:val="20"/>
                <w:szCs w:val="20"/>
                <w:lang w:val="es-MX" w:eastAsia="es-MX"/>
              </w:rPr>
              <w:t>Efecto</w:t>
            </w:r>
          </w:p>
        </w:tc>
      </w:tr>
      <w:tr w:rsidR="00C87B7E" w:rsidRPr="007A21D2" w:rsidTr="00525216">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0</w:t>
            </w:r>
          </w:p>
        </w:tc>
        <w:tc>
          <w:tcPr>
            <w:tcW w:w="1835"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0</w:t>
            </w:r>
          </w:p>
        </w:tc>
        <w:tc>
          <w:tcPr>
            <w:tcW w:w="4254"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rPr>
                <w:rFonts w:ascii="Calibri" w:hAnsi="Calibri"/>
                <w:color w:val="000000"/>
                <w:sz w:val="22"/>
                <w:szCs w:val="22"/>
                <w:lang w:val="es-MX" w:eastAsia="es-MX"/>
              </w:rPr>
            </w:pPr>
            <w:r w:rsidRPr="007A21D2">
              <w:rPr>
                <w:rFonts w:ascii="Calibri" w:hAnsi="Calibri"/>
                <w:color w:val="000000"/>
                <w:sz w:val="22"/>
                <w:szCs w:val="22"/>
                <w:lang w:val="es-MX" w:eastAsia="es-MX"/>
              </w:rPr>
              <w:t>100% igualitario entre los PP</w:t>
            </w:r>
          </w:p>
        </w:tc>
      </w:tr>
      <w:tr w:rsidR="00C87B7E" w:rsidRPr="007A21D2" w:rsidTr="00525216">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0</w:t>
            </w:r>
          </w:p>
        </w:tc>
        <w:tc>
          <w:tcPr>
            <w:tcW w:w="1835"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1</w:t>
            </w:r>
          </w:p>
        </w:tc>
        <w:tc>
          <w:tcPr>
            <w:tcW w:w="4254"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rPr>
                <w:rFonts w:ascii="Calibri" w:hAnsi="Calibri"/>
                <w:color w:val="000000"/>
                <w:sz w:val="22"/>
                <w:szCs w:val="22"/>
                <w:lang w:val="es-MX" w:eastAsia="es-MX"/>
              </w:rPr>
            </w:pPr>
            <w:r w:rsidRPr="007A21D2">
              <w:rPr>
                <w:rFonts w:ascii="Calibri" w:hAnsi="Calibri"/>
                <w:color w:val="000000"/>
                <w:sz w:val="22"/>
                <w:szCs w:val="22"/>
                <w:lang w:val="es-MX" w:eastAsia="es-MX"/>
              </w:rPr>
              <w:t>50%  a Ayuntamientos y 50% a PP</w:t>
            </w:r>
          </w:p>
        </w:tc>
      </w:tr>
      <w:tr w:rsidR="00C87B7E" w:rsidRPr="007A21D2" w:rsidTr="00525216">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0</w:t>
            </w:r>
          </w:p>
        </w:tc>
        <w:tc>
          <w:tcPr>
            <w:tcW w:w="1835"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2 o más</w:t>
            </w:r>
          </w:p>
        </w:tc>
        <w:tc>
          <w:tcPr>
            <w:tcW w:w="4254"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rPr>
                <w:rFonts w:ascii="Calibri" w:hAnsi="Calibri"/>
                <w:color w:val="000000"/>
                <w:sz w:val="22"/>
                <w:szCs w:val="22"/>
                <w:lang w:val="es-MX" w:eastAsia="es-MX"/>
              </w:rPr>
            </w:pPr>
            <w:r w:rsidRPr="007A21D2">
              <w:rPr>
                <w:rFonts w:ascii="Calibri" w:hAnsi="Calibri"/>
                <w:color w:val="000000"/>
                <w:sz w:val="22"/>
                <w:szCs w:val="22"/>
                <w:lang w:val="es-MX" w:eastAsia="es-MX"/>
              </w:rPr>
              <w:t>100% entre Ayuntamientos igualitario</w:t>
            </w:r>
          </w:p>
        </w:tc>
      </w:tr>
      <w:tr w:rsidR="00C87B7E" w:rsidRPr="007A21D2" w:rsidTr="00525216">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1</w:t>
            </w:r>
          </w:p>
        </w:tc>
        <w:tc>
          <w:tcPr>
            <w:tcW w:w="1835"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0</w:t>
            </w:r>
          </w:p>
        </w:tc>
        <w:tc>
          <w:tcPr>
            <w:tcW w:w="4254"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rPr>
                <w:rFonts w:ascii="Calibri" w:hAnsi="Calibri"/>
                <w:color w:val="000000"/>
                <w:sz w:val="22"/>
                <w:szCs w:val="22"/>
                <w:lang w:val="es-MX" w:eastAsia="es-MX"/>
              </w:rPr>
            </w:pPr>
            <w:r w:rsidRPr="007A21D2">
              <w:rPr>
                <w:rFonts w:ascii="Calibri" w:hAnsi="Calibri"/>
                <w:color w:val="000000"/>
                <w:sz w:val="22"/>
                <w:szCs w:val="22"/>
                <w:lang w:val="es-MX" w:eastAsia="es-MX"/>
              </w:rPr>
              <w:t xml:space="preserve">50%  a </w:t>
            </w:r>
            <w:proofErr w:type="spellStart"/>
            <w:r w:rsidRPr="007A21D2">
              <w:rPr>
                <w:rFonts w:ascii="Calibri" w:hAnsi="Calibri"/>
                <w:color w:val="000000"/>
                <w:sz w:val="22"/>
                <w:szCs w:val="22"/>
                <w:lang w:val="es-MX" w:eastAsia="es-MX"/>
              </w:rPr>
              <w:t>Dip</w:t>
            </w:r>
            <w:proofErr w:type="spellEnd"/>
            <w:r w:rsidRPr="007A21D2">
              <w:rPr>
                <w:rFonts w:ascii="Calibri" w:hAnsi="Calibri"/>
                <w:color w:val="000000"/>
                <w:sz w:val="22"/>
                <w:szCs w:val="22"/>
                <w:lang w:val="es-MX" w:eastAsia="es-MX"/>
              </w:rPr>
              <w:t xml:space="preserve">. </w:t>
            </w:r>
            <w:proofErr w:type="spellStart"/>
            <w:r w:rsidRPr="007A21D2">
              <w:rPr>
                <w:rFonts w:ascii="Calibri" w:hAnsi="Calibri"/>
                <w:color w:val="000000"/>
                <w:sz w:val="22"/>
                <w:szCs w:val="22"/>
                <w:lang w:val="es-MX" w:eastAsia="es-MX"/>
              </w:rPr>
              <w:t>Loc</w:t>
            </w:r>
            <w:proofErr w:type="spellEnd"/>
            <w:r w:rsidRPr="007A21D2">
              <w:rPr>
                <w:rFonts w:ascii="Calibri" w:hAnsi="Calibri"/>
                <w:color w:val="000000"/>
                <w:sz w:val="22"/>
                <w:szCs w:val="22"/>
                <w:lang w:val="es-MX" w:eastAsia="es-MX"/>
              </w:rPr>
              <w:t xml:space="preserve"> y 50% a PP</w:t>
            </w:r>
          </w:p>
        </w:tc>
      </w:tr>
      <w:tr w:rsidR="00C87B7E" w:rsidRPr="007A21D2" w:rsidTr="00525216">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1</w:t>
            </w:r>
          </w:p>
        </w:tc>
        <w:tc>
          <w:tcPr>
            <w:tcW w:w="1835"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1</w:t>
            </w:r>
          </w:p>
        </w:tc>
        <w:tc>
          <w:tcPr>
            <w:tcW w:w="4254"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rPr>
                <w:rFonts w:ascii="Calibri" w:hAnsi="Calibri"/>
                <w:color w:val="000000"/>
                <w:sz w:val="22"/>
                <w:szCs w:val="22"/>
                <w:lang w:val="es-MX" w:eastAsia="es-MX"/>
              </w:rPr>
            </w:pPr>
            <w:r w:rsidRPr="007A21D2">
              <w:rPr>
                <w:rFonts w:ascii="Calibri" w:hAnsi="Calibri"/>
                <w:color w:val="000000"/>
                <w:sz w:val="22"/>
                <w:szCs w:val="22"/>
                <w:lang w:val="es-MX" w:eastAsia="es-MX"/>
              </w:rPr>
              <w:t xml:space="preserve">50% a </w:t>
            </w:r>
            <w:proofErr w:type="spellStart"/>
            <w:r w:rsidRPr="007A21D2">
              <w:rPr>
                <w:rFonts w:ascii="Calibri" w:hAnsi="Calibri"/>
                <w:color w:val="000000"/>
                <w:sz w:val="22"/>
                <w:szCs w:val="22"/>
                <w:lang w:val="es-MX" w:eastAsia="es-MX"/>
              </w:rPr>
              <w:t>Dip</w:t>
            </w:r>
            <w:proofErr w:type="spellEnd"/>
            <w:r w:rsidRPr="007A21D2">
              <w:rPr>
                <w:rFonts w:ascii="Calibri" w:hAnsi="Calibri"/>
                <w:color w:val="000000"/>
                <w:sz w:val="22"/>
                <w:szCs w:val="22"/>
                <w:lang w:val="es-MX" w:eastAsia="es-MX"/>
              </w:rPr>
              <w:t xml:space="preserve">. </w:t>
            </w:r>
            <w:proofErr w:type="spellStart"/>
            <w:r w:rsidRPr="007A21D2">
              <w:rPr>
                <w:rFonts w:ascii="Calibri" w:hAnsi="Calibri"/>
                <w:color w:val="000000"/>
                <w:sz w:val="22"/>
                <w:szCs w:val="22"/>
                <w:lang w:val="es-MX" w:eastAsia="es-MX"/>
              </w:rPr>
              <w:t>Loc</w:t>
            </w:r>
            <w:proofErr w:type="spellEnd"/>
            <w:r w:rsidRPr="007A21D2">
              <w:rPr>
                <w:rFonts w:ascii="Calibri" w:hAnsi="Calibri"/>
                <w:color w:val="000000"/>
                <w:sz w:val="22"/>
                <w:szCs w:val="22"/>
                <w:lang w:val="es-MX" w:eastAsia="es-MX"/>
              </w:rPr>
              <w:t>, 50% a Ayuntamientos</w:t>
            </w:r>
          </w:p>
        </w:tc>
      </w:tr>
      <w:tr w:rsidR="00C87B7E" w:rsidRPr="007A21D2" w:rsidTr="00525216">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1</w:t>
            </w:r>
          </w:p>
        </w:tc>
        <w:tc>
          <w:tcPr>
            <w:tcW w:w="1835"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2 o más</w:t>
            </w:r>
          </w:p>
        </w:tc>
        <w:tc>
          <w:tcPr>
            <w:tcW w:w="4254"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rPr>
                <w:rFonts w:ascii="Calibri" w:hAnsi="Calibri"/>
                <w:color w:val="000000"/>
                <w:sz w:val="22"/>
                <w:szCs w:val="22"/>
                <w:lang w:val="es-MX" w:eastAsia="es-MX"/>
              </w:rPr>
            </w:pPr>
            <w:r w:rsidRPr="007A21D2">
              <w:rPr>
                <w:rFonts w:ascii="Calibri" w:hAnsi="Calibri"/>
                <w:color w:val="000000"/>
                <w:sz w:val="22"/>
                <w:szCs w:val="22"/>
                <w:lang w:val="es-MX" w:eastAsia="es-MX"/>
              </w:rPr>
              <w:t xml:space="preserve">50% a </w:t>
            </w:r>
            <w:proofErr w:type="spellStart"/>
            <w:r w:rsidRPr="007A21D2">
              <w:rPr>
                <w:rFonts w:ascii="Calibri" w:hAnsi="Calibri"/>
                <w:color w:val="000000"/>
                <w:sz w:val="22"/>
                <w:szCs w:val="22"/>
                <w:lang w:val="es-MX" w:eastAsia="es-MX"/>
              </w:rPr>
              <w:t>Dip</w:t>
            </w:r>
            <w:proofErr w:type="spellEnd"/>
            <w:r w:rsidRPr="007A21D2">
              <w:rPr>
                <w:rFonts w:ascii="Calibri" w:hAnsi="Calibri"/>
                <w:color w:val="000000"/>
                <w:sz w:val="22"/>
                <w:szCs w:val="22"/>
                <w:lang w:val="es-MX" w:eastAsia="es-MX"/>
              </w:rPr>
              <w:t xml:space="preserve">. </w:t>
            </w:r>
            <w:proofErr w:type="spellStart"/>
            <w:r w:rsidRPr="007A21D2">
              <w:rPr>
                <w:rFonts w:ascii="Calibri" w:hAnsi="Calibri"/>
                <w:color w:val="000000"/>
                <w:sz w:val="22"/>
                <w:szCs w:val="22"/>
                <w:lang w:val="es-MX" w:eastAsia="es-MX"/>
              </w:rPr>
              <w:t>Loc</w:t>
            </w:r>
            <w:proofErr w:type="spellEnd"/>
            <w:r w:rsidRPr="007A21D2">
              <w:rPr>
                <w:rFonts w:ascii="Calibri" w:hAnsi="Calibri"/>
                <w:color w:val="000000"/>
                <w:sz w:val="22"/>
                <w:szCs w:val="22"/>
                <w:lang w:val="es-MX" w:eastAsia="es-MX"/>
              </w:rPr>
              <w:t>, 50% a Ayuntamientos</w:t>
            </w:r>
          </w:p>
        </w:tc>
      </w:tr>
      <w:tr w:rsidR="00C87B7E" w:rsidRPr="007A21D2" w:rsidTr="00525216">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2 o más</w:t>
            </w:r>
          </w:p>
        </w:tc>
        <w:tc>
          <w:tcPr>
            <w:tcW w:w="1835"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0</w:t>
            </w:r>
          </w:p>
        </w:tc>
        <w:tc>
          <w:tcPr>
            <w:tcW w:w="4254"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rPr>
                <w:rFonts w:ascii="Calibri" w:hAnsi="Calibri"/>
                <w:color w:val="000000"/>
                <w:sz w:val="22"/>
                <w:szCs w:val="22"/>
                <w:lang w:val="es-MX" w:eastAsia="es-MX"/>
              </w:rPr>
            </w:pPr>
            <w:r w:rsidRPr="007A21D2">
              <w:rPr>
                <w:rFonts w:ascii="Calibri" w:hAnsi="Calibri"/>
                <w:color w:val="000000"/>
                <w:sz w:val="22"/>
                <w:szCs w:val="22"/>
                <w:lang w:val="es-MX" w:eastAsia="es-MX"/>
              </w:rPr>
              <w:t xml:space="preserve">100% entre </w:t>
            </w:r>
            <w:proofErr w:type="spellStart"/>
            <w:r w:rsidRPr="007A21D2">
              <w:rPr>
                <w:rFonts w:ascii="Calibri" w:hAnsi="Calibri"/>
                <w:color w:val="000000"/>
                <w:sz w:val="22"/>
                <w:szCs w:val="22"/>
                <w:lang w:val="es-MX" w:eastAsia="es-MX"/>
              </w:rPr>
              <w:t>Dip</w:t>
            </w:r>
            <w:proofErr w:type="spellEnd"/>
            <w:r w:rsidRPr="007A21D2">
              <w:rPr>
                <w:rFonts w:ascii="Calibri" w:hAnsi="Calibri"/>
                <w:color w:val="000000"/>
                <w:sz w:val="22"/>
                <w:szCs w:val="22"/>
                <w:lang w:val="es-MX" w:eastAsia="es-MX"/>
              </w:rPr>
              <w:t xml:space="preserve">. </w:t>
            </w:r>
            <w:proofErr w:type="spellStart"/>
            <w:r w:rsidRPr="007A21D2">
              <w:rPr>
                <w:rFonts w:ascii="Calibri" w:hAnsi="Calibri"/>
                <w:color w:val="000000"/>
                <w:sz w:val="22"/>
                <w:szCs w:val="22"/>
                <w:lang w:val="es-MX" w:eastAsia="es-MX"/>
              </w:rPr>
              <w:t>Loc</w:t>
            </w:r>
            <w:proofErr w:type="spellEnd"/>
          </w:p>
        </w:tc>
      </w:tr>
      <w:tr w:rsidR="00C87B7E" w:rsidRPr="007A21D2" w:rsidTr="00525216">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2 o más</w:t>
            </w:r>
          </w:p>
        </w:tc>
        <w:tc>
          <w:tcPr>
            <w:tcW w:w="1835"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1</w:t>
            </w:r>
          </w:p>
        </w:tc>
        <w:tc>
          <w:tcPr>
            <w:tcW w:w="4254"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rPr>
                <w:rFonts w:ascii="Calibri" w:hAnsi="Calibri"/>
                <w:color w:val="000000"/>
                <w:sz w:val="22"/>
                <w:szCs w:val="22"/>
                <w:lang w:val="es-MX" w:eastAsia="es-MX"/>
              </w:rPr>
            </w:pPr>
            <w:r w:rsidRPr="007A21D2">
              <w:rPr>
                <w:rFonts w:ascii="Calibri" w:hAnsi="Calibri"/>
                <w:color w:val="000000"/>
                <w:sz w:val="22"/>
                <w:szCs w:val="22"/>
                <w:lang w:val="es-MX" w:eastAsia="es-MX"/>
              </w:rPr>
              <w:t xml:space="preserve">50% a </w:t>
            </w:r>
            <w:proofErr w:type="spellStart"/>
            <w:r w:rsidRPr="007A21D2">
              <w:rPr>
                <w:rFonts w:ascii="Calibri" w:hAnsi="Calibri"/>
                <w:color w:val="000000"/>
                <w:sz w:val="22"/>
                <w:szCs w:val="22"/>
                <w:lang w:val="es-MX" w:eastAsia="es-MX"/>
              </w:rPr>
              <w:t>Dip</w:t>
            </w:r>
            <w:proofErr w:type="spellEnd"/>
            <w:r w:rsidRPr="007A21D2">
              <w:rPr>
                <w:rFonts w:ascii="Calibri" w:hAnsi="Calibri"/>
                <w:color w:val="000000"/>
                <w:sz w:val="22"/>
                <w:szCs w:val="22"/>
                <w:lang w:val="es-MX" w:eastAsia="es-MX"/>
              </w:rPr>
              <w:t xml:space="preserve">. </w:t>
            </w:r>
            <w:proofErr w:type="spellStart"/>
            <w:r w:rsidRPr="007A21D2">
              <w:rPr>
                <w:rFonts w:ascii="Calibri" w:hAnsi="Calibri"/>
                <w:color w:val="000000"/>
                <w:sz w:val="22"/>
                <w:szCs w:val="22"/>
                <w:lang w:val="es-MX" w:eastAsia="es-MX"/>
              </w:rPr>
              <w:t>Loc</w:t>
            </w:r>
            <w:proofErr w:type="spellEnd"/>
            <w:r w:rsidRPr="007A21D2">
              <w:rPr>
                <w:rFonts w:ascii="Calibri" w:hAnsi="Calibri"/>
                <w:color w:val="000000"/>
                <w:sz w:val="22"/>
                <w:szCs w:val="22"/>
                <w:lang w:val="es-MX" w:eastAsia="es-MX"/>
              </w:rPr>
              <w:t>, 50% a Ayuntamientos</w:t>
            </w:r>
          </w:p>
        </w:tc>
      </w:tr>
      <w:tr w:rsidR="00C87B7E" w:rsidRPr="007A21D2" w:rsidTr="00525216">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2 o más</w:t>
            </w:r>
          </w:p>
        </w:tc>
        <w:tc>
          <w:tcPr>
            <w:tcW w:w="1835"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jc w:val="center"/>
              <w:rPr>
                <w:rFonts w:ascii="Calibri" w:hAnsi="Calibri"/>
                <w:color w:val="000000"/>
                <w:sz w:val="22"/>
                <w:szCs w:val="22"/>
                <w:lang w:val="es-MX" w:eastAsia="es-MX"/>
              </w:rPr>
            </w:pPr>
            <w:r w:rsidRPr="007A21D2">
              <w:rPr>
                <w:rFonts w:ascii="Calibri" w:hAnsi="Calibri"/>
                <w:color w:val="000000"/>
                <w:sz w:val="22"/>
                <w:szCs w:val="22"/>
                <w:lang w:val="es-MX" w:eastAsia="es-MX"/>
              </w:rPr>
              <w:t>2 o más</w:t>
            </w:r>
          </w:p>
        </w:tc>
        <w:tc>
          <w:tcPr>
            <w:tcW w:w="4254" w:type="dxa"/>
            <w:tcBorders>
              <w:top w:val="nil"/>
              <w:left w:val="nil"/>
              <w:bottom w:val="single" w:sz="4" w:space="0" w:color="auto"/>
              <w:right w:val="single" w:sz="4" w:space="0" w:color="auto"/>
            </w:tcBorders>
            <w:shd w:val="clear" w:color="000000" w:fill="FFFFFF"/>
            <w:noWrap/>
            <w:vAlign w:val="bottom"/>
            <w:hideMark/>
          </w:tcPr>
          <w:p w:rsidR="00C87B7E" w:rsidRPr="007A21D2" w:rsidRDefault="00C87B7E" w:rsidP="00525216">
            <w:pPr>
              <w:rPr>
                <w:rFonts w:ascii="Calibri" w:hAnsi="Calibri"/>
                <w:color w:val="000000"/>
                <w:sz w:val="22"/>
                <w:szCs w:val="22"/>
                <w:lang w:val="es-MX" w:eastAsia="es-MX"/>
              </w:rPr>
            </w:pPr>
            <w:r w:rsidRPr="007A21D2">
              <w:rPr>
                <w:rFonts w:ascii="Calibri" w:hAnsi="Calibri"/>
                <w:color w:val="000000"/>
                <w:sz w:val="22"/>
                <w:szCs w:val="22"/>
                <w:lang w:val="es-MX" w:eastAsia="es-MX"/>
              </w:rPr>
              <w:t xml:space="preserve">50% a </w:t>
            </w:r>
            <w:proofErr w:type="spellStart"/>
            <w:r w:rsidRPr="007A21D2">
              <w:rPr>
                <w:rFonts w:ascii="Calibri" w:hAnsi="Calibri"/>
                <w:color w:val="000000"/>
                <w:sz w:val="22"/>
                <w:szCs w:val="22"/>
                <w:lang w:val="es-MX" w:eastAsia="es-MX"/>
              </w:rPr>
              <w:t>Dip</w:t>
            </w:r>
            <w:proofErr w:type="spellEnd"/>
            <w:r w:rsidRPr="007A21D2">
              <w:rPr>
                <w:rFonts w:ascii="Calibri" w:hAnsi="Calibri"/>
                <w:color w:val="000000"/>
                <w:sz w:val="22"/>
                <w:szCs w:val="22"/>
                <w:lang w:val="es-MX" w:eastAsia="es-MX"/>
              </w:rPr>
              <w:t xml:space="preserve">. </w:t>
            </w:r>
            <w:proofErr w:type="spellStart"/>
            <w:r w:rsidRPr="007A21D2">
              <w:rPr>
                <w:rFonts w:ascii="Calibri" w:hAnsi="Calibri"/>
                <w:color w:val="000000"/>
                <w:sz w:val="22"/>
                <w:szCs w:val="22"/>
                <w:lang w:val="es-MX" w:eastAsia="es-MX"/>
              </w:rPr>
              <w:t>Loc</w:t>
            </w:r>
            <w:proofErr w:type="spellEnd"/>
            <w:r w:rsidRPr="007A21D2">
              <w:rPr>
                <w:rFonts w:ascii="Calibri" w:hAnsi="Calibri"/>
                <w:color w:val="000000"/>
                <w:sz w:val="22"/>
                <w:szCs w:val="22"/>
                <w:lang w:val="es-MX" w:eastAsia="es-MX"/>
              </w:rPr>
              <w:t>, 50% a Ayuntamientos</w:t>
            </w:r>
          </w:p>
        </w:tc>
      </w:tr>
    </w:tbl>
    <w:p w:rsidR="009118CB" w:rsidRPr="004D138D" w:rsidRDefault="009118CB" w:rsidP="009118CB">
      <w:pPr>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rsidR="009118CB" w:rsidRPr="004D138D" w:rsidRDefault="009118CB" w:rsidP="009118CB">
      <w:pPr>
        <w:ind w:left="567"/>
        <w:jc w:val="both"/>
        <w:rPr>
          <w:rFonts w:ascii="Arial" w:hAnsi="Arial" w:cs="Arial"/>
        </w:rPr>
      </w:pPr>
    </w:p>
    <w:p w:rsidR="00F35452" w:rsidRPr="004D138D" w:rsidRDefault="00F35452" w:rsidP="00F35452">
      <w:pPr>
        <w:numPr>
          <w:ilvl w:val="0"/>
          <w:numId w:val="2"/>
        </w:numPr>
        <w:ind w:left="567" w:hanging="567"/>
        <w:jc w:val="both"/>
        <w:rPr>
          <w:rFonts w:ascii="Arial" w:hAnsi="Arial" w:cs="Arial"/>
        </w:rPr>
      </w:pPr>
      <w:r w:rsidRPr="004D138D">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rsidR="00F35452" w:rsidRPr="004D138D" w:rsidRDefault="00F35452" w:rsidP="00F35452">
      <w:pPr>
        <w:tabs>
          <w:tab w:val="left" w:pos="2762"/>
        </w:tabs>
        <w:ind w:left="567"/>
        <w:jc w:val="both"/>
        <w:rPr>
          <w:rFonts w:ascii="Arial" w:hAnsi="Arial" w:cs="Arial"/>
        </w:rPr>
      </w:pPr>
      <w:r w:rsidRPr="004D138D">
        <w:rPr>
          <w:rFonts w:ascii="Arial" w:hAnsi="Arial" w:cs="Arial"/>
        </w:rPr>
        <w:tab/>
      </w:r>
    </w:p>
    <w:p w:rsidR="009118CB" w:rsidRPr="004D138D" w:rsidRDefault="00F35452" w:rsidP="00F35452">
      <w:pPr>
        <w:numPr>
          <w:ilvl w:val="0"/>
          <w:numId w:val="2"/>
        </w:numPr>
        <w:ind w:left="567" w:hanging="567"/>
        <w:jc w:val="both"/>
        <w:rPr>
          <w:rFonts w:ascii="Arial" w:hAnsi="Arial" w:cs="Arial"/>
        </w:rPr>
      </w:pPr>
      <w:r w:rsidRPr="004D138D">
        <w:rPr>
          <w:rFonts w:ascii="Arial" w:hAnsi="Arial" w:cs="Arial"/>
        </w:rPr>
        <w:t xml:space="preserve">Adicionalmente, los artículos 178, numerales 1 y 2 de la Ley de la materia y 25, numeral 5 del Reglamento de Radio y Televisión referido señalan </w:t>
      </w:r>
      <w:r w:rsidR="009118CB" w:rsidRPr="004D138D">
        <w:rPr>
          <w:rFonts w:ascii="Arial" w:hAnsi="Arial" w:cs="Arial"/>
        </w:rPr>
        <w:t>que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rsidR="009118CB" w:rsidRPr="004D138D" w:rsidRDefault="009118CB" w:rsidP="009118CB">
      <w:pPr>
        <w:jc w:val="both"/>
        <w:rPr>
          <w:rFonts w:ascii="Arial" w:hAnsi="Arial" w:cs="Arial"/>
          <w:b/>
        </w:rPr>
      </w:pPr>
    </w:p>
    <w:p w:rsidR="009118CB" w:rsidRPr="004D138D" w:rsidRDefault="009118CB" w:rsidP="009118CB">
      <w:pPr>
        <w:jc w:val="both"/>
        <w:rPr>
          <w:rFonts w:ascii="Arial" w:hAnsi="Arial" w:cs="Arial"/>
          <w:b/>
          <w:i/>
        </w:rPr>
      </w:pPr>
    </w:p>
    <w:p w:rsidR="009118CB" w:rsidRPr="004D138D" w:rsidRDefault="009118CB" w:rsidP="009118CB">
      <w:pPr>
        <w:jc w:val="both"/>
        <w:rPr>
          <w:rFonts w:ascii="Arial" w:hAnsi="Arial" w:cs="Arial"/>
          <w:b/>
          <w:i/>
        </w:rPr>
      </w:pPr>
      <w:r w:rsidRPr="004D138D">
        <w:rPr>
          <w:rFonts w:ascii="Arial" w:hAnsi="Arial" w:cs="Arial"/>
          <w:b/>
          <w:i/>
        </w:rPr>
        <w:t>PREMISAS</w:t>
      </w:r>
    </w:p>
    <w:p w:rsidR="009118CB" w:rsidRPr="004D138D" w:rsidRDefault="009118CB" w:rsidP="009118CB">
      <w:pPr>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Con base en lo anterior, se presenta el modelo de premisa correspondiente al escenario 9, que incluye el porcentaje correspondiente cuando existan dos o más candidatos independientes, tanto para la campaña federal como para las campañas locales.</w:t>
      </w:r>
    </w:p>
    <w:p w:rsidR="009118CB" w:rsidRPr="004D138D" w:rsidRDefault="009118CB" w:rsidP="009118CB">
      <w:pPr>
        <w:jc w:val="both"/>
        <w:rPr>
          <w:rFonts w:ascii="Arial" w:hAnsi="Arial" w:cs="Arial"/>
        </w:rPr>
      </w:pPr>
    </w:p>
    <w:p w:rsidR="009118CB" w:rsidRPr="004D138D" w:rsidRDefault="009118CB" w:rsidP="009118CB">
      <w:pPr>
        <w:ind w:left="567"/>
        <w:jc w:val="both"/>
        <w:rPr>
          <w:rFonts w:ascii="Arial" w:hAnsi="Arial" w:cs="Arial"/>
        </w:rPr>
      </w:pPr>
      <w:r w:rsidRPr="004D138D">
        <w:rPr>
          <w:rFonts w:ascii="Arial" w:hAnsi="Arial" w:cs="Arial"/>
        </w:rPr>
        <w:t>Con base en ello, los mensajes correspondientes a los distintos periodos coincidentes se distribuirán conforme a lo siguiente:</w:t>
      </w:r>
    </w:p>
    <w:p w:rsidR="009118CB" w:rsidRPr="004D138D" w:rsidRDefault="009118CB" w:rsidP="009118CB">
      <w:pPr>
        <w:autoSpaceDE w:val="0"/>
        <w:autoSpaceDN w:val="0"/>
        <w:adjustRightInd w:val="0"/>
        <w:rPr>
          <w:rFonts w:ascii="Arial,Bold" w:hAnsi="Arial,Bold" w:cs="Arial,Bold"/>
          <w:b/>
          <w:bCs/>
        </w:rPr>
      </w:pPr>
    </w:p>
    <w:tbl>
      <w:tblPr>
        <w:tblW w:w="5332" w:type="pct"/>
        <w:jc w:val="center"/>
        <w:tblCellMar>
          <w:left w:w="70" w:type="dxa"/>
          <w:right w:w="70" w:type="dxa"/>
        </w:tblCellMar>
        <w:tblLook w:val="04A0" w:firstRow="1" w:lastRow="0" w:firstColumn="1" w:lastColumn="0" w:noHBand="0" w:noVBand="1"/>
      </w:tblPr>
      <w:tblGrid>
        <w:gridCol w:w="1650"/>
        <w:gridCol w:w="1653"/>
        <w:gridCol w:w="1506"/>
        <w:gridCol w:w="1353"/>
        <w:gridCol w:w="1504"/>
        <w:gridCol w:w="1506"/>
        <w:gridCol w:w="1451"/>
      </w:tblGrid>
      <w:tr w:rsidR="009118CB" w:rsidRPr="004D138D" w:rsidTr="00FD2FFE">
        <w:trPr>
          <w:trHeight w:val="576"/>
          <w:tblHeader/>
          <w:jc w:val="center"/>
        </w:trPr>
        <w:tc>
          <w:tcPr>
            <w:tcW w:w="77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118CB" w:rsidRPr="004D138D" w:rsidRDefault="009118CB" w:rsidP="009118CB">
            <w:pPr>
              <w:jc w:val="center"/>
              <w:rPr>
                <w:rFonts w:ascii="Calibri" w:hAnsi="Calibri"/>
                <w:b/>
                <w:color w:val="000000"/>
                <w:sz w:val="16"/>
                <w:szCs w:val="16"/>
                <w:lang w:eastAsia="es-MX"/>
              </w:rPr>
            </w:pPr>
            <w:r w:rsidRPr="004D138D">
              <w:rPr>
                <w:rFonts w:ascii="Calibri" w:hAnsi="Calibri"/>
                <w:b/>
                <w:color w:val="000000"/>
                <w:sz w:val="16"/>
                <w:szCs w:val="16"/>
                <w:lang w:eastAsia="es-MX"/>
              </w:rPr>
              <w:t>Etapa</w:t>
            </w:r>
          </w:p>
        </w:tc>
        <w:tc>
          <w:tcPr>
            <w:tcW w:w="77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118CB" w:rsidRPr="004D138D" w:rsidRDefault="009118CB" w:rsidP="009118CB">
            <w:pPr>
              <w:jc w:val="center"/>
              <w:rPr>
                <w:rFonts w:ascii="Calibri" w:hAnsi="Calibri"/>
                <w:b/>
                <w:color w:val="000000"/>
                <w:sz w:val="16"/>
                <w:szCs w:val="16"/>
                <w:lang w:eastAsia="es-MX"/>
              </w:rPr>
            </w:pPr>
            <w:r w:rsidRPr="004D138D">
              <w:rPr>
                <w:rFonts w:ascii="Calibri" w:hAnsi="Calibri"/>
                <w:b/>
                <w:color w:val="000000"/>
                <w:sz w:val="16"/>
                <w:szCs w:val="16"/>
                <w:lang w:eastAsia="es-MX"/>
              </w:rPr>
              <w:t>Periodo</w:t>
            </w:r>
          </w:p>
        </w:tc>
        <w:tc>
          <w:tcPr>
            <w:tcW w:w="70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118CB" w:rsidRPr="004D138D" w:rsidRDefault="009118CB" w:rsidP="009118CB">
            <w:pPr>
              <w:jc w:val="center"/>
              <w:rPr>
                <w:rFonts w:ascii="Calibri" w:hAnsi="Calibri"/>
                <w:b/>
                <w:color w:val="000000"/>
                <w:sz w:val="16"/>
                <w:szCs w:val="16"/>
                <w:lang w:eastAsia="es-MX"/>
              </w:rPr>
            </w:pPr>
            <w:r w:rsidRPr="004D138D">
              <w:rPr>
                <w:rFonts w:ascii="Calibri" w:hAnsi="Calibri"/>
                <w:b/>
                <w:color w:val="000000"/>
                <w:sz w:val="16"/>
                <w:szCs w:val="16"/>
                <w:lang w:eastAsia="es-MX"/>
              </w:rPr>
              <w:t>Promocionales a distribuir</w:t>
            </w:r>
          </w:p>
        </w:tc>
        <w:tc>
          <w:tcPr>
            <w:tcW w:w="63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118CB" w:rsidRPr="004D138D" w:rsidRDefault="009118CB" w:rsidP="009118CB">
            <w:pPr>
              <w:jc w:val="center"/>
              <w:rPr>
                <w:rFonts w:ascii="Calibri" w:hAnsi="Calibri"/>
                <w:b/>
                <w:color w:val="000000"/>
                <w:sz w:val="16"/>
                <w:szCs w:val="16"/>
                <w:lang w:eastAsia="es-MX"/>
              </w:rPr>
            </w:pPr>
            <w:r w:rsidRPr="004D138D">
              <w:rPr>
                <w:rFonts w:ascii="Calibri" w:hAnsi="Calibri"/>
                <w:b/>
                <w:color w:val="000000"/>
                <w:sz w:val="16"/>
                <w:szCs w:val="16"/>
                <w:lang w:eastAsia="es-MX"/>
              </w:rPr>
              <w:t>Distribución igualitaria</w:t>
            </w:r>
          </w:p>
        </w:tc>
        <w:tc>
          <w:tcPr>
            <w:tcW w:w="70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118CB" w:rsidRPr="004D138D" w:rsidRDefault="009118CB" w:rsidP="009118CB">
            <w:pPr>
              <w:jc w:val="center"/>
              <w:rPr>
                <w:rFonts w:ascii="Calibri" w:hAnsi="Calibri"/>
                <w:b/>
                <w:color w:val="000000"/>
                <w:sz w:val="16"/>
                <w:szCs w:val="16"/>
                <w:lang w:eastAsia="es-MX"/>
              </w:rPr>
            </w:pPr>
            <w:r w:rsidRPr="004D138D">
              <w:rPr>
                <w:rFonts w:ascii="Calibri" w:hAnsi="Calibri"/>
                <w:b/>
                <w:color w:val="000000"/>
                <w:sz w:val="16"/>
                <w:szCs w:val="16"/>
                <w:lang w:eastAsia="es-MX"/>
              </w:rPr>
              <w:t>Distribución por porcentaje de votos</w:t>
            </w:r>
          </w:p>
        </w:tc>
        <w:tc>
          <w:tcPr>
            <w:tcW w:w="70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118CB" w:rsidRPr="004D138D" w:rsidRDefault="009118CB" w:rsidP="009118CB">
            <w:pPr>
              <w:jc w:val="center"/>
              <w:rPr>
                <w:rFonts w:ascii="Calibri" w:hAnsi="Calibri"/>
                <w:b/>
                <w:color w:val="000000"/>
                <w:sz w:val="16"/>
                <w:szCs w:val="16"/>
                <w:lang w:eastAsia="es-MX"/>
              </w:rPr>
            </w:pPr>
            <w:r w:rsidRPr="004D138D">
              <w:rPr>
                <w:rFonts w:ascii="Calibri" w:hAnsi="Calibri"/>
                <w:b/>
                <w:color w:val="000000"/>
                <w:sz w:val="16"/>
                <w:szCs w:val="16"/>
                <w:lang w:eastAsia="es-MX"/>
              </w:rPr>
              <w:t>Promocionales restantes asignados a la autoridad</w:t>
            </w:r>
          </w:p>
        </w:tc>
        <w:tc>
          <w:tcPr>
            <w:tcW w:w="683"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9118CB" w:rsidRPr="004D138D" w:rsidRDefault="009118CB" w:rsidP="009118CB">
            <w:pPr>
              <w:jc w:val="center"/>
              <w:rPr>
                <w:rFonts w:ascii="Calibri" w:hAnsi="Calibri"/>
                <w:b/>
                <w:color w:val="000000"/>
                <w:sz w:val="16"/>
                <w:szCs w:val="16"/>
                <w:lang w:eastAsia="es-MX"/>
              </w:rPr>
            </w:pPr>
            <w:r w:rsidRPr="004D138D">
              <w:rPr>
                <w:rFonts w:ascii="Calibri" w:hAnsi="Calibri"/>
                <w:b/>
                <w:color w:val="000000"/>
                <w:sz w:val="16"/>
                <w:szCs w:val="16"/>
                <w:lang w:eastAsia="es-MX"/>
              </w:rPr>
              <w:t>Promocionales agregados por cláusula de maximización</w:t>
            </w:r>
          </w:p>
        </w:tc>
      </w:tr>
      <w:tr w:rsidR="009118CB" w:rsidRPr="004D138D" w:rsidTr="00FD2FFE">
        <w:trPr>
          <w:trHeight w:val="576"/>
          <w:jc w:val="center"/>
        </w:trPr>
        <w:tc>
          <w:tcPr>
            <w:tcW w:w="776" w:type="pct"/>
            <w:tcBorders>
              <w:top w:val="nil"/>
              <w:left w:val="single" w:sz="4" w:space="0" w:color="auto"/>
              <w:bottom w:val="single" w:sz="4" w:space="0" w:color="auto"/>
              <w:right w:val="single" w:sz="4" w:space="0" w:color="auto"/>
            </w:tcBorders>
            <w:shd w:val="clear" w:color="auto" w:fill="auto"/>
            <w:vAlign w:val="center"/>
            <w:hideMark/>
          </w:tcPr>
          <w:p w:rsidR="009118CB" w:rsidRPr="004D138D" w:rsidRDefault="009118CB" w:rsidP="009118CB">
            <w:pPr>
              <w:jc w:val="center"/>
              <w:rPr>
                <w:rFonts w:ascii="Calibri" w:hAnsi="Calibri"/>
                <w:color w:val="000000"/>
                <w:sz w:val="16"/>
                <w:szCs w:val="16"/>
                <w:lang w:eastAsia="es-MX"/>
              </w:rPr>
            </w:pPr>
            <w:r w:rsidRPr="004D138D">
              <w:rPr>
                <w:rFonts w:ascii="Calibri" w:hAnsi="Calibri"/>
                <w:color w:val="000000"/>
                <w:sz w:val="16"/>
                <w:szCs w:val="16"/>
                <w:lang w:eastAsia="es-MX"/>
              </w:rPr>
              <w:t>Campaña federal coincidente con intercampaña local</w:t>
            </w:r>
          </w:p>
        </w:tc>
        <w:tc>
          <w:tcPr>
            <w:tcW w:w="778" w:type="pct"/>
            <w:tcBorders>
              <w:top w:val="nil"/>
              <w:left w:val="nil"/>
              <w:bottom w:val="single" w:sz="4" w:space="0" w:color="auto"/>
              <w:right w:val="single" w:sz="4" w:space="0" w:color="auto"/>
            </w:tcBorders>
            <w:shd w:val="clear" w:color="auto" w:fill="auto"/>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30 de marzo al 28 de abril de 2018</w:t>
            </w:r>
          </w:p>
        </w:tc>
        <w:tc>
          <w:tcPr>
            <w:tcW w:w="709" w:type="pct"/>
            <w:tcBorders>
              <w:top w:val="nil"/>
              <w:left w:val="nil"/>
              <w:bottom w:val="single" w:sz="4" w:space="0" w:color="auto"/>
              <w:right w:val="single" w:sz="4" w:space="0" w:color="auto"/>
            </w:tcBorders>
            <w:shd w:val="clear" w:color="auto" w:fill="auto"/>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1920</w:t>
            </w:r>
          </w:p>
        </w:tc>
        <w:tc>
          <w:tcPr>
            <w:tcW w:w="637" w:type="pct"/>
            <w:tcBorders>
              <w:top w:val="nil"/>
              <w:left w:val="nil"/>
              <w:bottom w:val="single" w:sz="4" w:space="0" w:color="auto"/>
              <w:right w:val="single" w:sz="4" w:space="0" w:color="auto"/>
            </w:tcBorders>
            <w:shd w:val="clear" w:color="auto" w:fill="auto"/>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570</w:t>
            </w:r>
          </w:p>
        </w:tc>
        <w:tc>
          <w:tcPr>
            <w:tcW w:w="708" w:type="pct"/>
            <w:tcBorders>
              <w:top w:val="nil"/>
              <w:left w:val="nil"/>
              <w:bottom w:val="single" w:sz="4" w:space="0" w:color="auto"/>
              <w:right w:val="single" w:sz="4" w:space="0" w:color="auto"/>
            </w:tcBorders>
            <w:shd w:val="clear" w:color="auto" w:fill="auto"/>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1339</w:t>
            </w:r>
          </w:p>
        </w:tc>
        <w:tc>
          <w:tcPr>
            <w:tcW w:w="709" w:type="pct"/>
            <w:tcBorders>
              <w:top w:val="nil"/>
              <w:left w:val="nil"/>
              <w:bottom w:val="single" w:sz="4" w:space="0" w:color="auto"/>
              <w:right w:val="single" w:sz="4" w:space="0" w:color="auto"/>
            </w:tcBorders>
            <w:shd w:val="clear" w:color="auto" w:fill="auto"/>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1</w:t>
            </w:r>
          </w:p>
        </w:tc>
        <w:tc>
          <w:tcPr>
            <w:tcW w:w="683" w:type="pct"/>
            <w:tcBorders>
              <w:top w:val="nil"/>
              <w:left w:val="nil"/>
              <w:bottom w:val="single" w:sz="4" w:space="0" w:color="auto"/>
              <w:right w:val="single" w:sz="4" w:space="0" w:color="auto"/>
            </w:tcBorders>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10</w:t>
            </w:r>
          </w:p>
        </w:tc>
      </w:tr>
      <w:tr w:rsidR="009118CB" w:rsidRPr="004D138D" w:rsidTr="00FD2FFE">
        <w:trPr>
          <w:trHeight w:val="576"/>
          <w:jc w:val="center"/>
        </w:trPr>
        <w:tc>
          <w:tcPr>
            <w:tcW w:w="776" w:type="pct"/>
            <w:tcBorders>
              <w:top w:val="nil"/>
              <w:left w:val="single" w:sz="4" w:space="0" w:color="auto"/>
              <w:bottom w:val="single" w:sz="4" w:space="0" w:color="auto"/>
              <w:right w:val="single" w:sz="4" w:space="0" w:color="auto"/>
            </w:tcBorders>
            <w:shd w:val="clear" w:color="auto" w:fill="auto"/>
            <w:vAlign w:val="center"/>
          </w:tcPr>
          <w:p w:rsidR="009118CB" w:rsidRPr="004D138D" w:rsidRDefault="009118CB" w:rsidP="009118CB">
            <w:pPr>
              <w:jc w:val="center"/>
              <w:rPr>
                <w:rFonts w:ascii="Calibri" w:hAnsi="Calibri"/>
                <w:color w:val="000000"/>
                <w:sz w:val="16"/>
                <w:szCs w:val="16"/>
                <w:lang w:eastAsia="es-MX"/>
              </w:rPr>
            </w:pPr>
            <w:r w:rsidRPr="004D138D">
              <w:rPr>
                <w:rFonts w:ascii="Calibri" w:hAnsi="Calibri"/>
                <w:color w:val="000000"/>
                <w:sz w:val="16"/>
                <w:szCs w:val="16"/>
                <w:lang w:eastAsia="es-MX"/>
              </w:rPr>
              <w:lastRenderedPageBreak/>
              <w:t>Intercampaña local coincidente con campaña Federal</w:t>
            </w:r>
          </w:p>
        </w:tc>
        <w:tc>
          <w:tcPr>
            <w:tcW w:w="778" w:type="pct"/>
            <w:tcBorders>
              <w:top w:val="nil"/>
              <w:left w:val="nil"/>
              <w:bottom w:val="single" w:sz="4" w:space="0" w:color="auto"/>
              <w:right w:val="single" w:sz="4" w:space="0" w:color="auto"/>
            </w:tcBorders>
            <w:shd w:val="clear" w:color="auto" w:fill="auto"/>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30 de marzo al 28 de abril de 2018</w:t>
            </w:r>
          </w:p>
        </w:tc>
        <w:tc>
          <w:tcPr>
            <w:tcW w:w="709" w:type="pct"/>
            <w:tcBorders>
              <w:top w:val="nil"/>
              <w:left w:val="nil"/>
              <w:bottom w:val="single" w:sz="4" w:space="0" w:color="auto"/>
              <w:right w:val="single" w:sz="4" w:space="0" w:color="auto"/>
            </w:tcBorders>
            <w:shd w:val="clear" w:color="auto" w:fill="auto"/>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540</w:t>
            </w:r>
          </w:p>
        </w:tc>
        <w:tc>
          <w:tcPr>
            <w:tcW w:w="637" w:type="pct"/>
            <w:tcBorders>
              <w:top w:val="nil"/>
              <w:left w:val="nil"/>
              <w:bottom w:val="single" w:sz="4" w:space="0" w:color="auto"/>
              <w:right w:val="single" w:sz="4" w:space="0" w:color="auto"/>
            </w:tcBorders>
            <w:shd w:val="clear" w:color="auto" w:fill="auto"/>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539</w:t>
            </w:r>
          </w:p>
        </w:tc>
        <w:tc>
          <w:tcPr>
            <w:tcW w:w="708" w:type="pct"/>
            <w:tcBorders>
              <w:top w:val="nil"/>
              <w:left w:val="nil"/>
              <w:bottom w:val="single" w:sz="4" w:space="0" w:color="auto"/>
              <w:right w:val="single" w:sz="4" w:space="0" w:color="auto"/>
            </w:tcBorders>
            <w:shd w:val="clear" w:color="auto" w:fill="auto"/>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0</w:t>
            </w:r>
          </w:p>
        </w:tc>
        <w:tc>
          <w:tcPr>
            <w:tcW w:w="709" w:type="pct"/>
            <w:tcBorders>
              <w:top w:val="nil"/>
              <w:left w:val="nil"/>
              <w:bottom w:val="single" w:sz="4" w:space="0" w:color="auto"/>
              <w:right w:val="single" w:sz="4" w:space="0" w:color="auto"/>
            </w:tcBorders>
            <w:shd w:val="clear" w:color="auto" w:fill="auto"/>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1</w:t>
            </w:r>
          </w:p>
        </w:tc>
        <w:tc>
          <w:tcPr>
            <w:tcW w:w="683" w:type="pct"/>
            <w:tcBorders>
              <w:top w:val="nil"/>
              <w:left w:val="nil"/>
              <w:bottom w:val="single" w:sz="4" w:space="0" w:color="auto"/>
              <w:right w:val="single" w:sz="4" w:space="0" w:color="auto"/>
            </w:tcBorders>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0</w:t>
            </w:r>
          </w:p>
        </w:tc>
      </w:tr>
      <w:tr w:rsidR="009118CB" w:rsidRPr="004D138D" w:rsidTr="00FD2FFE">
        <w:trPr>
          <w:trHeight w:val="576"/>
          <w:jc w:val="center"/>
        </w:trPr>
        <w:tc>
          <w:tcPr>
            <w:tcW w:w="776" w:type="pct"/>
            <w:tcBorders>
              <w:top w:val="single" w:sz="4" w:space="0" w:color="auto"/>
              <w:left w:val="single" w:sz="4" w:space="0" w:color="auto"/>
              <w:bottom w:val="single" w:sz="4" w:space="0" w:color="auto"/>
              <w:right w:val="single" w:sz="4" w:space="0" w:color="auto"/>
            </w:tcBorders>
            <w:shd w:val="clear" w:color="auto" w:fill="auto"/>
            <w:vAlign w:val="center"/>
          </w:tcPr>
          <w:p w:rsidR="009118CB" w:rsidRPr="004D138D" w:rsidRDefault="009118CB" w:rsidP="009118CB">
            <w:pPr>
              <w:jc w:val="center"/>
              <w:rPr>
                <w:rFonts w:ascii="Calibri" w:hAnsi="Calibri"/>
                <w:color w:val="000000"/>
                <w:sz w:val="16"/>
                <w:szCs w:val="16"/>
                <w:lang w:eastAsia="es-MX"/>
              </w:rPr>
            </w:pPr>
            <w:r w:rsidRPr="004D138D">
              <w:rPr>
                <w:rFonts w:ascii="Calibri" w:hAnsi="Calibri"/>
                <w:color w:val="000000"/>
                <w:sz w:val="16"/>
                <w:szCs w:val="16"/>
                <w:lang w:eastAsia="es-MX"/>
              </w:rPr>
              <w:t>Campaña federal coincidente con campaña local</w:t>
            </w:r>
          </w:p>
        </w:tc>
        <w:tc>
          <w:tcPr>
            <w:tcW w:w="778" w:type="pct"/>
            <w:tcBorders>
              <w:top w:val="single" w:sz="4" w:space="0" w:color="auto"/>
              <w:left w:val="nil"/>
              <w:bottom w:val="single" w:sz="4" w:space="0" w:color="auto"/>
              <w:right w:val="single" w:sz="4" w:space="0" w:color="auto"/>
            </w:tcBorders>
            <w:shd w:val="clear" w:color="auto" w:fill="auto"/>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29 de abril al 27 de junio de 2018</w:t>
            </w:r>
          </w:p>
        </w:tc>
        <w:tc>
          <w:tcPr>
            <w:tcW w:w="709" w:type="pct"/>
            <w:tcBorders>
              <w:top w:val="single" w:sz="4" w:space="0" w:color="auto"/>
              <w:left w:val="nil"/>
              <w:bottom w:val="single" w:sz="4" w:space="0" w:color="auto"/>
              <w:right w:val="single" w:sz="4" w:space="0" w:color="auto"/>
            </w:tcBorders>
            <w:shd w:val="clear" w:color="auto" w:fill="auto"/>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3120</w:t>
            </w:r>
          </w:p>
        </w:tc>
        <w:tc>
          <w:tcPr>
            <w:tcW w:w="637" w:type="pct"/>
            <w:tcBorders>
              <w:top w:val="single" w:sz="4" w:space="0" w:color="auto"/>
              <w:left w:val="nil"/>
              <w:bottom w:val="single" w:sz="4" w:space="0" w:color="auto"/>
              <w:right w:val="single" w:sz="4" w:space="0" w:color="auto"/>
            </w:tcBorders>
            <w:shd w:val="clear" w:color="auto" w:fill="auto"/>
            <w:vAlign w:val="center"/>
          </w:tcPr>
          <w:p w:rsidR="009118CB" w:rsidRPr="004D138D" w:rsidRDefault="009B5061" w:rsidP="009118CB">
            <w:pPr>
              <w:jc w:val="center"/>
              <w:rPr>
                <w:rFonts w:ascii="Calibri" w:hAnsi="Calibri"/>
                <w:i/>
                <w:color w:val="000000"/>
                <w:sz w:val="16"/>
                <w:szCs w:val="16"/>
                <w:lang w:eastAsia="es-MX"/>
              </w:rPr>
            </w:pPr>
            <w:r w:rsidRPr="004D138D">
              <w:rPr>
                <w:rFonts w:ascii="Calibri" w:hAnsi="Calibri"/>
                <w:color w:val="000000"/>
                <w:sz w:val="16"/>
                <w:szCs w:val="16"/>
                <w:lang w:eastAsia="es-MX"/>
              </w:rPr>
              <w:t>930</w:t>
            </w:r>
          </w:p>
        </w:tc>
        <w:tc>
          <w:tcPr>
            <w:tcW w:w="708" w:type="pct"/>
            <w:tcBorders>
              <w:top w:val="single" w:sz="4" w:space="0" w:color="auto"/>
              <w:left w:val="nil"/>
              <w:bottom w:val="single" w:sz="4" w:space="0" w:color="auto"/>
              <w:right w:val="single" w:sz="4" w:space="0" w:color="auto"/>
            </w:tcBorders>
            <w:shd w:val="clear" w:color="auto" w:fill="auto"/>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2181</w:t>
            </w:r>
          </w:p>
        </w:tc>
        <w:tc>
          <w:tcPr>
            <w:tcW w:w="709" w:type="pct"/>
            <w:tcBorders>
              <w:top w:val="single" w:sz="4" w:space="0" w:color="auto"/>
              <w:left w:val="nil"/>
              <w:bottom w:val="single" w:sz="4" w:space="0" w:color="auto"/>
              <w:right w:val="single" w:sz="4" w:space="0" w:color="auto"/>
            </w:tcBorders>
            <w:shd w:val="clear" w:color="auto" w:fill="auto"/>
            <w:vAlign w:val="center"/>
          </w:tcPr>
          <w:p w:rsidR="009118CB" w:rsidRPr="004D138D" w:rsidRDefault="00D74439" w:rsidP="009118CB">
            <w:pPr>
              <w:jc w:val="center"/>
              <w:rPr>
                <w:rFonts w:ascii="Calibri" w:hAnsi="Calibri"/>
                <w:color w:val="000000"/>
                <w:sz w:val="16"/>
                <w:szCs w:val="16"/>
                <w:lang w:eastAsia="es-MX"/>
              </w:rPr>
            </w:pPr>
            <w:r w:rsidRPr="004D138D">
              <w:rPr>
                <w:rFonts w:ascii="Calibri" w:hAnsi="Calibri"/>
                <w:color w:val="000000"/>
                <w:sz w:val="16"/>
                <w:szCs w:val="16"/>
                <w:lang w:eastAsia="es-MX"/>
              </w:rPr>
              <w:t>9</w:t>
            </w:r>
          </w:p>
        </w:tc>
        <w:tc>
          <w:tcPr>
            <w:tcW w:w="683" w:type="pct"/>
            <w:tcBorders>
              <w:top w:val="single" w:sz="4" w:space="0" w:color="auto"/>
              <w:left w:val="nil"/>
              <w:bottom w:val="single" w:sz="4" w:space="0" w:color="auto"/>
              <w:right w:val="single" w:sz="4" w:space="0" w:color="auto"/>
            </w:tcBorders>
            <w:vAlign w:val="center"/>
          </w:tcPr>
          <w:p w:rsidR="009118CB" w:rsidRPr="004D138D" w:rsidRDefault="00D74439" w:rsidP="009118CB">
            <w:pPr>
              <w:jc w:val="center"/>
              <w:rPr>
                <w:rFonts w:ascii="Calibri" w:hAnsi="Calibri"/>
                <w:color w:val="000000"/>
                <w:sz w:val="16"/>
                <w:szCs w:val="16"/>
                <w:lang w:eastAsia="es-MX"/>
              </w:rPr>
            </w:pPr>
            <w:r w:rsidRPr="004D138D">
              <w:rPr>
                <w:rFonts w:ascii="Calibri" w:hAnsi="Calibri"/>
                <w:color w:val="000000"/>
                <w:sz w:val="16"/>
                <w:szCs w:val="16"/>
                <w:lang w:eastAsia="es-MX"/>
              </w:rPr>
              <w:t>0</w:t>
            </w:r>
          </w:p>
        </w:tc>
      </w:tr>
      <w:tr w:rsidR="009118CB" w:rsidRPr="004D138D" w:rsidTr="00FD2FFE">
        <w:trPr>
          <w:trHeight w:val="576"/>
          <w:jc w:val="center"/>
        </w:trPr>
        <w:tc>
          <w:tcPr>
            <w:tcW w:w="776" w:type="pct"/>
            <w:tcBorders>
              <w:top w:val="single" w:sz="4" w:space="0" w:color="auto"/>
              <w:left w:val="single" w:sz="4" w:space="0" w:color="auto"/>
              <w:bottom w:val="single" w:sz="4" w:space="0" w:color="auto"/>
              <w:right w:val="single" w:sz="4" w:space="0" w:color="auto"/>
            </w:tcBorders>
            <w:shd w:val="clear" w:color="auto" w:fill="auto"/>
            <w:vAlign w:val="center"/>
          </w:tcPr>
          <w:p w:rsidR="009118CB" w:rsidRPr="004D138D" w:rsidRDefault="009118CB" w:rsidP="009118CB">
            <w:pPr>
              <w:jc w:val="center"/>
              <w:rPr>
                <w:rFonts w:ascii="Calibri" w:hAnsi="Calibri"/>
                <w:color w:val="000000"/>
                <w:sz w:val="16"/>
                <w:szCs w:val="16"/>
                <w:lang w:eastAsia="es-MX"/>
              </w:rPr>
            </w:pPr>
            <w:r w:rsidRPr="004D138D">
              <w:rPr>
                <w:rFonts w:ascii="Calibri" w:hAnsi="Calibri"/>
                <w:color w:val="000000"/>
                <w:sz w:val="16"/>
                <w:szCs w:val="16"/>
                <w:lang w:eastAsia="es-MX"/>
              </w:rPr>
              <w:t>Campaña local coincidente con campaña federal</w:t>
            </w:r>
          </w:p>
        </w:tc>
        <w:tc>
          <w:tcPr>
            <w:tcW w:w="778" w:type="pct"/>
            <w:tcBorders>
              <w:top w:val="single" w:sz="4" w:space="0" w:color="auto"/>
              <w:left w:val="nil"/>
              <w:bottom w:val="single" w:sz="4" w:space="0" w:color="auto"/>
              <w:right w:val="single" w:sz="4" w:space="0" w:color="auto"/>
            </w:tcBorders>
            <w:shd w:val="clear" w:color="auto" w:fill="auto"/>
            <w:vAlign w:val="center"/>
          </w:tcPr>
          <w:p w:rsidR="009118CB" w:rsidRPr="004D138D" w:rsidRDefault="009B5061" w:rsidP="009118CB">
            <w:pPr>
              <w:jc w:val="center"/>
              <w:rPr>
                <w:rFonts w:ascii="Calibri" w:hAnsi="Calibri"/>
                <w:color w:val="000000"/>
                <w:sz w:val="16"/>
                <w:szCs w:val="16"/>
                <w:lang w:eastAsia="es-MX"/>
              </w:rPr>
            </w:pPr>
            <w:r w:rsidRPr="004D138D">
              <w:rPr>
                <w:rFonts w:ascii="Calibri" w:hAnsi="Calibri"/>
                <w:color w:val="000000"/>
                <w:sz w:val="16"/>
                <w:szCs w:val="16"/>
                <w:lang w:eastAsia="es-MX"/>
              </w:rPr>
              <w:t>29 de abril al 27 de junio de 2018</w:t>
            </w:r>
          </w:p>
        </w:tc>
        <w:tc>
          <w:tcPr>
            <w:tcW w:w="709" w:type="pct"/>
            <w:tcBorders>
              <w:top w:val="single" w:sz="4" w:space="0" w:color="auto"/>
              <w:left w:val="nil"/>
              <w:bottom w:val="single" w:sz="4" w:space="0" w:color="auto"/>
              <w:right w:val="single" w:sz="4" w:space="0" w:color="auto"/>
            </w:tcBorders>
            <w:shd w:val="clear" w:color="auto" w:fill="auto"/>
            <w:vAlign w:val="center"/>
          </w:tcPr>
          <w:p w:rsidR="009118CB" w:rsidRPr="004D138D" w:rsidRDefault="00D74439" w:rsidP="009118CB">
            <w:pPr>
              <w:jc w:val="center"/>
              <w:rPr>
                <w:rFonts w:ascii="Calibri" w:hAnsi="Calibri"/>
                <w:color w:val="000000"/>
                <w:sz w:val="16"/>
                <w:szCs w:val="16"/>
                <w:lang w:eastAsia="es-MX"/>
              </w:rPr>
            </w:pPr>
            <w:r w:rsidRPr="004D138D">
              <w:rPr>
                <w:rFonts w:ascii="Calibri" w:hAnsi="Calibri"/>
                <w:color w:val="000000"/>
                <w:sz w:val="16"/>
                <w:szCs w:val="16"/>
                <w:lang w:eastAsia="es-MX"/>
              </w:rPr>
              <w:t>1800</w:t>
            </w:r>
          </w:p>
        </w:tc>
        <w:tc>
          <w:tcPr>
            <w:tcW w:w="637" w:type="pct"/>
            <w:tcBorders>
              <w:top w:val="single" w:sz="4" w:space="0" w:color="auto"/>
              <w:left w:val="nil"/>
              <w:bottom w:val="single" w:sz="4" w:space="0" w:color="auto"/>
              <w:right w:val="single" w:sz="4" w:space="0" w:color="auto"/>
            </w:tcBorders>
            <w:shd w:val="clear" w:color="auto" w:fill="auto"/>
            <w:vAlign w:val="center"/>
          </w:tcPr>
          <w:p w:rsidR="009118CB" w:rsidRPr="004D138D" w:rsidRDefault="00D74439" w:rsidP="009118CB">
            <w:pPr>
              <w:jc w:val="center"/>
              <w:rPr>
                <w:rFonts w:ascii="Calibri" w:hAnsi="Calibri"/>
                <w:color w:val="000000"/>
                <w:sz w:val="16"/>
                <w:szCs w:val="16"/>
                <w:lang w:eastAsia="es-MX"/>
              </w:rPr>
            </w:pPr>
            <w:r w:rsidRPr="004D138D">
              <w:rPr>
                <w:rFonts w:ascii="Calibri" w:hAnsi="Calibri"/>
                <w:color w:val="000000"/>
                <w:sz w:val="16"/>
                <w:szCs w:val="16"/>
                <w:lang w:eastAsia="es-MX"/>
              </w:rPr>
              <w:t>540</w:t>
            </w:r>
          </w:p>
        </w:tc>
        <w:tc>
          <w:tcPr>
            <w:tcW w:w="708" w:type="pct"/>
            <w:tcBorders>
              <w:top w:val="single" w:sz="4" w:space="0" w:color="auto"/>
              <w:left w:val="nil"/>
              <w:bottom w:val="single" w:sz="4" w:space="0" w:color="auto"/>
              <w:right w:val="single" w:sz="4" w:space="0" w:color="auto"/>
            </w:tcBorders>
            <w:shd w:val="clear" w:color="auto" w:fill="auto"/>
            <w:vAlign w:val="center"/>
          </w:tcPr>
          <w:p w:rsidR="009118CB" w:rsidRPr="004D138D" w:rsidRDefault="00D74439" w:rsidP="009118CB">
            <w:pPr>
              <w:jc w:val="center"/>
              <w:rPr>
                <w:rFonts w:ascii="Calibri" w:hAnsi="Calibri"/>
                <w:color w:val="000000"/>
                <w:sz w:val="16"/>
                <w:szCs w:val="16"/>
                <w:lang w:eastAsia="es-MX"/>
              </w:rPr>
            </w:pPr>
            <w:r w:rsidRPr="004D138D">
              <w:rPr>
                <w:rFonts w:ascii="Calibri" w:hAnsi="Calibri"/>
                <w:color w:val="000000"/>
                <w:sz w:val="16"/>
                <w:szCs w:val="16"/>
                <w:lang w:eastAsia="es-MX"/>
              </w:rPr>
              <w:t>1256</w:t>
            </w:r>
          </w:p>
        </w:tc>
        <w:tc>
          <w:tcPr>
            <w:tcW w:w="709" w:type="pct"/>
            <w:tcBorders>
              <w:top w:val="single" w:sz="4" w:space="0" w:color="auto"/>
              <w:left w:val="nil"/>
              <w:bottom w:val="single" w:sz="4" w:space="0" w:color="auto"/>
              <w:right w:val="single" w:sz="4" w:space="0" w:color="auto"/>
            </w:tcBorders>
            <w:shd w:val="clear" w:color="auto" w:fill="auto"/>
            <w:vAlign w:val="center"/>
          </w:tcPr>
          <w:p w:rsidR="009118CB" w:rsidRPr="004D138D" w:rsidRDefault="00D74439" w:rsidP="009118CB">
            <w:pPr>
              <w:jc w:val="center"/>
              <w:rPr>
                <w:rFonts w:ascii="Calibri" w:hAnsi="Calibri"/>
                <w:color w:val="000000"/>
                <w:sz w:val="16"/>
                <w:szCs w:val="16"/>
                <w:lang w:eastAsia="es-MX"/>
              </w:rPr>
            </w:pPr>
            <w:r w:rsidRPr="004D138D">
              <w:rPr>
                <w:rFonts w:ascii="Calibri" w:hAnsi="Calibri"/>
                <w:color w:val="000000"/>
                <w:sz w:val="16"/>
                <w:szCs w:val="16"/>
                <w:lang w:eastAsia="es-MX"/>
              </w:rPr>
              <w:t>4</w:t>
            </w:r>
          </w:p>
        </w:tc>
        <w:tc>
          <w:tcPr>
            <w:tcW w:w="683" w:type="pct"/>
            <w:tcBorders>
              <w:top w:val="single" w:sz="4" w:space="0" w:color="auto"/>
              <w:left w:val="nil"/>
              <w:bottom w:val="single" w:sz="4" w:space="0" w:color="auto"/>
              <w:right w:val="single" w:sz="4" w:space="0" w:color="auto"/>
            </w:tcBorders>
            <w:vAlign w:val="center"/>
          </w:tcPr>
          <w:p w:rsidR="009118CB" w:rsidRPr="004D138D" w:rsidRDefault="00D74439" w:rsidP="009118CB">
            <w:pPr>
              <w:jc w:val="center"/>
              <w:rPr>
                <w:rFonts w:ascii="Calibri" w:hAnsi="Calibri"/>
                <w:color w:val="000000"/>
                <w:sz w:val="16"/>
                <w:szCs w:val="16"/>
                <w:lang w:eastAsia="es-MX"/>
              </w:rPr>
            </w:pPr>
            <w:r w:rsidRPr="004D138D">
              <w:rPr>
                <w:rFonts w:ascii="Calibri" w:hAnsi="Calibri"/>
                <w:color w:val="000000"/>
                <w:sz w:val="16"/>
                <w:szCs w:val="16"/>
                <w:lang w:eastAsia="es-MX"/>
              </w:rPr>
              <w:t>0</w:t>
            </w:r>
          </w:p>
        </w:tc>
      </w:tr>
    </w:tbl>
    <w:p w:rsidR="009118CB" w:rsidRPr="004D138D" w:rsidRDefault="009118CB" w:rsidP="009118CB">
      <w:pPr>
        <w:jc w:val="both"/>
        <w:rPr>
          <w:rFonts w:ascii="Arial" w:hAnsi="Arial" w:cs="Arial"/>
          <w:color w:val="000000"/>
        </w:rPr>
      </w:pPr>
    </w:p>
    <w:p w:rsidR="009118CB" w:rsidRPr="004D138D" w:rsidRDefault="009118CB" w:rsidP="009118CB">
      <w:pPr>
        <w:pStyle w:val="Prrafodelista"/>
        <w:spacing w:after="0" w:line="240" w:lineRule="auto"/>
        <w:ind w:left="567"/>
        <w:jc w:val="both"/>
        <w:rPr>
          <w:rFonts w:ascii="Arial" w:hAnsi="Arial" w:cs="Arial"/>
          <w:sz w:val="24"/>
          <w:szCs w:val="24"/>
        </w:rPr>
      </w:pPr>
      <w:r w:rsidRPr="004D138D">
        <w:rPr>
          <w:rFonts w:ascii="Arial" w:hAnsi="Arial" w:cs="Arial"/>
          <w:sz w:val="24"/>
          <w:szCs w:val="24"/>
        </w:rPr>
        <w:t>Enseguida se presentan las tablas descriptivas por etapa:</w:t>
      </w:r>
    </w:p>
    <w:p w:rsidR="009118CB" w:rsidRPr="004D138D" w:rsidRDefault="009118CB" w:rsidP="009118CB">
      <w:pPr>
        <w:ind w:left="426" w:hanging="426"/>
        <w:jc w:val="both"/>
        <w:rPr>
          <w:rFonts w:ascii="Arial" w:hAnsi="Arial" w:cs="Arial"/>
          <w:color w:val="000000"/>
        </w:rPr>
      </w:pPr>
    </w:p>
    <w:p w:rsidR="009118CB" w:rsidRPr="004D138D" w:rsidRDefault="009118CB" w:rsidP="009118CB">
      <w:pPr>
        <w:ind w:left="426" w:hanging="426"/>
        <w:jc w:val="both"/>
        <w:rPr>
          <w:rFonts w:ascii="Arial" w:hAnsi="Arial" w:cs="Arial"/>
          <w:color w:val="000000"/>
        </w:rPr>
      </w:pPr>
    </w:p>
    <w:p w:rsidR="009118CB" w:rsidRPr="004D138D" w:rsidRDefault="009B5061" w:rsidP="009118CB">
      <w:pPr>
        <w:ind w:left="426" w:hanging="426"/>
        <w:jc w:val="both"/>
        <w:rPr>
          <w:rFonts w:ascii="Arial" w:hAnsi="Arial" w:cs="Arial"/>
          <w:color w:val="000000"/>
        </w:rPr>
      </w:pPr>
      <w:r w:rsidRPr="004D138D">
        <w:rPr>
          <w:noProof/>
          <w:lang w:val="es-MX" w:eastAsia="es-MX"/>
        </w:rPr>
        <w:drawing>
          <wp:inline distT="0" distB="0" distL="0" distR="0">
            <wp:extent cx="5970749" cy="5141344"/>
            <wp:effectExtent l="0" t="0" r="0" b="254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78583" cy="5148089"/>
                    </a:xfrm>
                    <a:prstGeom prst="rect">
                      <a:avLst/>
                    </a:prstGeom>
                    <a:solidFill>
                      <a:schemeClr val="bg1"/>
                    </a:solidFill>
                    <a:ln>
                      <a:noFill/>
                    </a:ln>
                  </pic:spPr>
                </pic:pic>
              </a:graphicData>
            </a:graphic>
          </wp:inline>
        </w:drawing>
      </w:r>
    </w:p>
    <w:p w:rsidR="009118CB" w:rsidRPr="004D138D" w:rsidRDefault="009118CB" w:rsidP="009118CB">
      <w:pPr>
        <w:ind w:left="426" w:hanging="426"/>
        <w:jc w:val="both"/>
        <w:rPr>
          <w:rFonts w:ascii="Arial" w:hAnsi="Arial" w:cs="Arial"/>
          <w:color w:val="000000"/>
        </w:rPr>
      </w:pPr>
    </w:p>
    <w:p w:rsidR="009118CB" w:rsidRPr="004D138D" w:rsidRDefault="009B5061" w:rsidP="009118CB">
      <w:pPr>
        <w:ind w:left="426" w:hanging="426"/>
        <w:jc w:val="both"/>
        <w:rPr>
          <w:rFonts w:ascii="Arial" w:hAnsi="Arial" w:cs="Arial"/>
          <w:color w:val="000000"/>
        </w:rPr>
      </w:pPr>
      <w:r w:rsidRPr="004D138D">
        <w:rPr>
          <w:noProof/>
          <w:lang w:val="es-MX" w:eastAsia="es-MX"/>
        </w:rPr>
        <w:drawing>
          <wp:inline distT="0" distB="0" distL="0" distR="0">
            <wp:extent cx="6349041" cy="345567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7739" cy="3460404"/>
                    </a:xfrm>
                    <a:prstGeom prst="rect">
                      <a:avLst/>
                    </a:prstGeom>
                    <a:solidFill>
                      <a:schemeClr val="bg1"/>
                    </a:solidFill>
                    <a:ln>
                      <a:noFill/>
                    </a:ln>
                  </pic:spPr>
                </pic:pic>
              </a:graphicData>
            </a:graphic>
          </wp:inline>
        </w:drawing>
      </w:r>
    </w:p>
    <w:p w:rsidR="009118CB" w:rsidRPr="004D138D" w:rsidRDefault="009118CB" w:rsidP="009118CB">
      <w:pPr>
        <w:ind w:left="426" w:hanging="426"/>
        <w:jc w:val="both"/>
        <w:rPr>
          <w:rFonts w:ascii="Arial" w:hAnsi="Arial" w:cs="Arial"/>
          <w:color w:val="000000"/>
        </w:rPr>
      </w:pPr>
    </w:p>
    <w:p w:rsidR="009118CB" w:rsidRPr="004D138D" w:rsidRDefault="00D74439" w:rsidP="009118CB">
      <w:pPr>
        <w:ind w:left="426" w:hanging="426"/>
        <w:jc w:val="both"/>
        <w:rPr>
          <w:rFonts w:ascii="Arial" w:hAnsi="Arial" w:cs="Arial"/>
          <w:color w:val="000000"/>
        </w:rPr>
      </w:pPr>
      <w:r w:rsidRPr="004D138D">
        <w:rPr>
          <w:noProof/>
          <w:lang w:val="es-MX" w:eastAsia="es-MX"/>
        </w:rPr>
        <w:drawing>
          <wp:inline distT="0" distB="0" distL="0" distR="0">
            <wp:extent cx="6348730" cy="345567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53428" cy="3458227"/>
                    </a:xfrm>
                    <a:prstGeom prst="rect">
                      <a:avLst/>
                    </a:prstGeom>
                    <a:solidFill>
                      <a:schemeClr val="bg1"/>
                    </a:solidFill>
                    <a:ln>
                      <a:noFill/>
                    </a:ln>
                  </pic:spPr>
                </pic:pic>
              </a:graphicData>
            </a:graphic>
          </wp:inline>
        </w:drawing>
      </w:r>
    </w:p>
    <w:p w:rsidR="009118CB" w:rsidRPr="004D138D" w:rsidRDefault="009118CB" w:rsidP="009118CB">
      <w:pPr>
        <w:ind w:left="426" w:hanging="426"/>
        <w:jc w:val="both"/>
        <w:rPr>
          <w:rFonts w:ascii="Arial" w:hAnsi="Arial" w:cs="Arial"/>
          <w:color w:val="000000"/>
        </w:rPr>
      </w:pPr>
    </w:p>
    <w:p w:rsidR="009118CB" w:rsidRPr="004D138D" w:rsidRDefault="009118CB" w:rsidP="009118CB">
      <w:pPr>
        <w:ind w:left="426" w:hanging="426"/>
        <w:jc w:val="both"/>
        <w:rPr>
          <w:rFonts w:ascii="Arial" w:hAnsi="Arial" w:cs="Arial"/>
          <w:color w:val="000000"/>
        </w:rPr>
      </w:pPr>
    </w:p>
    <w:p w:rsidR="009118CB" w:rsidRPr="004D138D" w:rsidRDefault="00D74439" w:rsidP="009118CB">
      <w:pPr>
        <w:ind w:left="426" w:hanging="426"/>
        <w:jc w:val="both"/>
        <w:rPr>
          <w:rFonts w:ascii="Arial" w:hAnsi="Arial" w:cs="Arial"/>
          <w:color w:val="000000"/>
        </w:rPr>
      </w:pPr>
      <w:r w:rsidRPr="004D138D">
        <w:rPr>
          <w:noProof/>
          <w:lang w:val="es-MX" w:eastAsia="es-MX"/>
        </w:rPr>
        <w:drawing>
          <wp:inline distT="0" distB="0" distL="0" distR="0">
            <wp:extent cx="5971540" cy="4458344"/>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71540" cy="4458344"/>
                    </a:xfrm>
                    <a:prstGeom prst="rect">
                      <a:avLst/>
                    </a:prstGeom>
                    <a:solidFill>
                      <a:schemeClr val="bg1"/>
                    </a:solidFill>
                    <a:ln>
                      <a:noFill/>
                    </a:ln>
                  </pic:spPr>
                </pic:pic>
              </a:graphicData>
            </a:graphic>
          </wp:inline>
        </w:drawing>
      </w:r>
    </w:p>
    <w:p w:rsidR="009118CB" w:rsidRPr="004D138D" w:rsidRDefault="009118CB" w:rsidP="009118CB">
      <w:pPr>
        <w:jc w:val="both"/>
        <w:rPr>
          <w:rFonts w:ascii="Arial" w:hAnsi="Arial" w:cs="Arial"/>
          <w:color w:val="000000"/>
        </w:rPr>
      </w:pPr>
    </w:p>
    <w:p w:rsidR="009118CB" w:rsidRPr="004D138D" w:rsidRDefault="009118CB" w:rsidP="00D74439">
      <w:pPr>
        <w:jc w:val="both"/>
        <w:rPr>
          <w:rFonts w:ascii="Arial" w:hAnsi="Arial" w:cs="Arial"/>
          <w:color w:val="000000"/>
        </w:rPr>
      </w:pPr>
    </w:p>
    <w:p w:rsidR="009118CB" w:rsidRPr="004D138D" w:rsidRDefault="009118CB" w:rsidP="009118CB">
      <w:pPr>
        <w:ind w:left="567"/>
        <w:jc w:val="both"/>
        <w:rPr>
          <w:rFonts w:ascii="Arial" w:hAnsi="Arial" w:cs="Arial"/>
          <w:color w:val="000000"/>
        </w:rPr>
      </w:pPr>
      <w:r w:rsidRPr="004D138D">
        <w:rPr>
          <w:rFonts w:ascii="Arial" w:hAnsi="Arial" w:cs="Arial"/>
          <w:color w:val="000000"/>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rsidR="009118CB" w:rsidRPr="004D138D" w:rsidRDefault="009118CB" w:rsidP="009118CB">
      <w:pPr>
        <w:ind w:left="426"/>
        <w:jc w:val="both"/>
        <w:rPr>
          <w:rFonts w:ascii="Arial" w:hAnsi="Arial" w:cs="Arial"/>
          <w:color w:val="000000"/>
        </w:rPr>
      </w:pPr>
    </w:p>
    <w:p w:rsidR="009118CB" w:rsidRPr="004D138D" w:rsidRDefault="009118CB" w:rsidP="009118CB">
      <w:pPr>
        <w:spacing w:line="260" w:lineRule="exact"/>
        <w:ind w:left="567"/>
        <w:jc w:val="both"/>
        <w:rPr>
          <w:rFonts w:ascii="Arial" w:hAnsi="Arial" w:cs="Arial"/>
        </w:rPr>
      </w:pPr>
      <w:r w:rsidRPr="004D138D">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p>
    <w:p w:rsidR="009118CB" w:rsidRPr="004D138D" w:rsidRDefault="009118CB" w:rsidP="009118CB">
      <w:pPr>
        <w:spacing w:line="260" w:lineRule="exact"/>
        <w:jc w:val="both"/>
        <w:rPr>
          <w:rFonts w:ascii="Arial" w:hAnsi="Arial" w:cs="Arial"/>
          <w:color w:val="000000"/>
        </w:rPr>
      </w:pPr>
    </w:p>
    <w:p w:rsidR="009118CB" w:rsidRPr="004D138D" w:rsidRDefault="009118CB" w:rsidP="009118CB">
      <w:pPr>
        <w:numPr>
          <w:ilvl w:val="0"/>
          <w:numId w:val="2"/>
        </w:numPr>
        <w:spacing w:line="260" w:lineRule="exact"/>
        <w:ind w:left="567" w:hanging="567"/>
        <w:jc w:val="both"/>
        <w:rPr>
          <w:rFonts w:ascii="Arial" w:hAnsi="Arial" w:cs="Arial"/>
          <w:spacing w:val="-6"/>
        </w:rPr>
      </w:pPr>
      <w:r w:rsidRPr="004D138D">
        <w:rPr>
          <w:rFonts w:ascii="Arial" w:hAnsi="Arial" w:cs="Arial"/>
        </w:rPr>
        <w:t xml:space="preserve">Con objeto de dotar de certeza al proceso electoral local a celebrarse en el estado de </w:t>
      </w:r>
      <w:r w:rsidR="00D74439" w:rsidRPr="004D138D">
        <w:rPr>
          <w:rFonts w:ascii="Arial" w:hAnsi="Arial" w:cs="Arial"/>
        </w:rPr>
        <w:t>Zacatecas</w:t>
      </w:r>
      <w:r w:rsidRPr="004D138D">
        <w:rPr>
          <w:rFonts w:ascii="Arial" w:hAnsi="Arial" w:cs="Arial"/>
        </w:rPr>
        <w:t xml:space="preserve">, las pautas que por este Acuerdo se aprueban se encuentran sujetas a la condición suspensiva de que, una vez concluido el plazo de registro de candidatos </w:t>
      </w:r>
      <w:r w:rsidRPr="004D138D">
        <w:rPr>
          <w:rFonts w:ascii="Arial" w:hAnsi="Arial" w:cs="Arial"/>
        </w:rPr>
        <w:lastRenderedPageBreak/>
        <w:t>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4D138D">
        <w:rPr>
          <w:rFonts w:ascii="Arial" w:hAnsi="Arial" w:cs="Arial"/>
          <w:spacing w:val="-6"/>
        </w:rPr>
        <w:t>.</w:t>
      </w:r>
    </w:p>
    <w:p w:rsidR="009118CB" w:rsidRPr="004D138D" w:rsidRDefault="009118CB" w:rsidP="009118CB">
      <w:pPr>
        <w:spacing w:line="260" w:lineRule="exact"/>
        <w:ind w:left="567" w:hanging="567"/>
        <w:jc w:val="both"/>
        <w:rPr>
          <w:rFonts w:ascii="Arial" w:hAnsi="Arial" w:cs="Arial"/>
        </w:rPr>
      </w:pPr>
    </w:p>
    <w:p w:rsidR="009118CB" w:rsidRPr="004D138D" w:rsidRDefault="009118CB" w:rsidP="009118CB">
      <w:pPr>
        <w:numPr>
          <w:ilvl w:val="0"/>
          <w:numId w:val="2"/>
        </w:numPr>
        <w:spacing w:line="260" w:lineRule="exact"/>
        <w:ind w:left="567" w:hanging="567"/>
        <w:jc w:val="both"/>
        <w:rPr>
          <w:rFonts w:ascii="Arial" w:hAnsi="Arial" w:cs="Arial"/>
        </w:rPr>
      </w:pPr>
      <w:r w:rsidRPr="004D138D">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escenario 9 anteriormente descrito.</w:t>
      </w:r>
    </w:p>
    <w:p w:rsidR="009118CB" w:rsidRPr="004D138D" w:rsidRDefault="009118CB" w:rsidP="009118CB">
      <w:pPr>
        <w:spacing w:line="260" w:lineRule="exact"/>
        <w:ind w:left="567"/>
        <w:jc w:val="both"/>
        <w:rPr>
          <w:rFonts w:ascii="Arial" w:hAnsi="Arial" w:cs="Arial"/>
        </w:rPr>
      </w:pPr>
    </w:p>
    <w:p w:rsidR="009118CB" w:rsidRPr="004D138D" w:rsidRDefault="009118CB" w:rsidP="009118CB">
      <w:pPr>
        <w:autoSpaceDE w:val="0"/>
        <w:autoSpaceDN w:val="0"/>
        <w:adjustRightInd w:val="0"/>
        <w:spacing w:line="260" w:lineRule="exact"/>
        <w:rPr>
          <w:rFonts w:ascii="Arial,Bold" w:hAnsi="Arial,Bold" w:cs="Arial,Bold"/>
          <w:b/>
          <w:bCs/>
          <w:i/>
        </w:rPr>
      </w:pPr>
      <w:r w:rsidRPr="004D138D">
        <w:rPr>
          <w:rFonts w:ascii="Arial,Bold" w:hAnsi="Arial,Bold" w:cs="Arial,Bold"/>
          <w:b/>
          <w:bCs/>
          <w:i/>
        </w:rPr>
        <w:t>Sujetos Obligados</w:t>
      </w:r>
    </w:p>
    <w:p w:rsidR="009118CB" w:rsidRPr="004D138D" w:rsidRDefault="009118CB" w:rsidP="009118CB">
      <w:pPr>
        <w:spacing w:line="260" w:lineRule="exact"/>
        <w:ind w:left="426" w:hanging="426"/>
        <w:jc w:val="both"/>
        <w:rPr>
          <w:rFonts w:ascii="Arial" w:hAnsi="Arial" w:cs="Arial"/>
          <w:color w:val="000000"/>
        </w:rPr>
      </w:pPr>
    </w:p>
    <w:p w:rsidR="009118CB" w:rsidRPr="004D138D" w:rsidRDefault="009118CB" w:rsidP="009118CB">
      <w:pPr>
        <w:numPr>
          <w:ilvl w:val="0"/>
          <w:numId w:val="2"/>
        </w:numPr>
        <w:spacing w:line="260" w:lineRule="exact"/>
        <w:ind w:left="567" w:hanging="567"/>
        <w:jc w:val="both"/>
        <w:rPr>
          <w:rFonts w:ascii="Arial" w:hAnsi="Arial" w:cs="Arial"/>
          <w:color w:val="000000"/>
        </w:rPr>
      </w:pPr>
      <w:r w:rsidRPr="004D138D">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9118CB" w:rsidRPr="004D138D" w:rsidRDefault="009118CB" w:rsidP="009118CB">
      <w:pPr>
        <w:autoSpaceDE w:val="0"/>
        <w:autoSpaceDN w:val="0"/>
        <w:adjustRightInd w:val="0"/>
        <w:spacing w:line="260" w:lineRule="exact"/>
        <w:jc w:val="both"/>
        <w:rPr>
          <w:rFonts w:ascii="Arial" w:hAnsi="Arial" w:cs="Arial"/>
          <w:color w:val="000000"/>
        </w:rPr>
      </w:pPr>
    </w:p>
    <w:p w:rsidR="009118CB" w:rsidRPr="004D138D" w:rsidRDefault="009118CB" w:rsidP="009118CB">
      <w:pPr>
        <w:spacing w:line="260" w:lineRule="exact"/>
        <w:ind w:left="567"/>
        <w:jc w:val="both"/>
        <w:rPr>
          <w:rFonts w:ascii="Arial" w:hAnsi="Arial" w:cs="Arial"/>
        </w:rPr>
      </w:pPr>
      <w:r w:rsidRPr="004D138D">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D74439" w:rsidRPr="004D138D">
        <w:rPr>
          <w:rFonts w:ascii="Arial" w:hAnsi="Arial" w:cs="Arial"/>
        </w:rPr>
        <w:t>Zacatecas</w:t>
      </w:r>
      <w:r w:rsidRPr="004D138D">
        <w:rPr>
          <w:rFonts w:ascii="Arial" w:hAnsi="Arial" w:cs="Arial"/>
        </w:rPr>
        <w:t xml:space="preserve">. </w:t>
      </w:r>
    </w:p>
    <w:p w:rsidR="009118CB" w:rsidRPr="004D138D" w:rsidRDefault="009118CB" w:rsidP="009118CB">
      <w:pPr>
        <w:spacing w:line="260" w:lineRule="exact"/>
        <w:ind w:left="567"/>
        <w:jc w:val="both"/>
        <w:rPr>
          <w:rFonts w:ascii="Arial" w:hAnsi="Arial" w:cs="Arial"/>
        </w:rPr>
      </w:pPr>
    </w:p>
    <w:p w:rsidR="009118CB" w:rsidRPr="004D138D" w:rsidRDefault="009118CB" w:rsidP="009118CB">
      <w:pPr>
        <w:numPr>
          <w:ilvl w:val="0"/>
          <w:numId w:val="2"/>
        </w:numPr>
        <w:spacing w:line="260" w:lineRule="exact"/>
        <w:ind w:left="567" w:hanging="567"/>
        <w:jc w:val="both"/>
        <w:rPr>
          <w:rFonts w:ascii="Arial" w:hAnsi="Arial" w:cs="Arial"/>
          <w:color w:val="000000"/>
          <w:spacing w:val="-4"/>
        </w:rPr>
      </w:pPr>
      <w:r w:rsidRPr="004D138D">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9118CB" w:rsidRPr="004D138D" w:rsidRDefault="009118CB" w:rsidP="009118CB">
      <w:pPr>
        <w:pStyle w:val="Prrafodelista"/>
        <w:autoSpaceDE w:val="0"/>
        <w:autoSpaceDN w:val="0"/>
        <w:adjustRightInd w:val="0"/>
        <w:spacing w:after="0" w:line="260" w:lineRule="exact"/>
        <w:ind w:left="567"/>
        <w:jc w:val="both"/>
        <w:rPr>
          <w:rFonts w:ascii="Arial" w:hAnsi="Arial" w:cs="Arial"/>
          <w:color w:val="000000"/>
          <w:sz w:val="24"/>
          <w:szCs w:val="24"/>
        </w:rPr>
      </w:pPr>
    </w:p>
    <w:p w:rsidR="009118CB" w:rsidRPr="004D138D" w:rsidRDefault="009118CB" w:rsidP="009118CB">
      <w:pPr>
        <w:autoSpaceDE w:val="0"/>
        <w:autoSpaceDN w:val="0"/>
        <w:adjustRightInd w:val="0"/>
        <w:spacing w:line="260" w:lineRule="exact"/>
        <w:ind w:left="567"/>
        <w:contextualSpacing/>
        <w:jc w:val="both"/>
        <w:rPr>
          <w:rFonts w:ascii="Arial" w:hAnsi="Arial" w:cs="Arial"/>
          <w:color w:val="000000"/>
          <w:spacing w:val="-2"/>
        </w:rPr>
      </w:pPr>
      <w:r w:rsidRPr="004D138D">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9118CB" w:rsidRPr="004D138D" w:rsidRDefault="009118CB" w:rsidP="009118CB">
      <w:pPr>
        <w:autoSpaceDE w:val="0"/>
        <w:autoSpaceDN w:val="0"/>
        <w:adjustRightInd w:val="0"/>
        <w:ind w:left="567"/>
        <w:contextualSpacing/>
        <w:jc w:val="both"/>
        <w:rPr>
          <w:rFonts w:ascii="Arial" w:hAnsi="Arial" w:cs="Arial"/>
          <w:color w:val="000000"/>
        </w:rPr>
      </w:pPr>
    </w:p>
    <w:p w:rsidR="009118CB" w:rsidRPr="004D138D" w:rsidRDefault="009118CB" w:rsidP="009118CB">
      <w:pPr>
        <w:pStyle w:val="Prrafodelista"/>
        <w:autoSpaceDE w:val="0"/>
        <w:autoSpaceDN w:val="0"/>
        <w:adjustRightInd w:val="0"/>
        <w:spacing w:after="0" w:line="240" w:lineRule="auto"/>
        <w:ind w:left="567"/>
        <w:jc w:val="both"/>
        <w:rPr>
          <w:rFonts w:ascii="Arial" w:hAnsi="Arial" w:cs="Arial"/>
          <w:sz w:val="24"/>
          <w:szCs w:val="24"/>
        </w:rPr>
      </w:pPr>
      <w:r w:rsidRPr="004D138D">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5426AF" w:rsidRPr="004D138D" w:rsidRDefault="005426AF" w:rsidP="009118CB">
      <w:pPr>
        <w:pStyle w:val="Prrafodelista"/>
        <w:autoSpaceDE w:val="0"/>
        <w:autoSpaceDN w:val="0"/>
        <w:adjustRightInd w:val="0"/>
        <w:spacing w:after="0" w:line="240" w:lineRule="auto"/>
        <w:ind w:left="567"/>
        <w:jc w:val="both"/>
        <w:rPr>
          <w:rFonts w:ascii="Arial" w:hAnsi="Arial" w:cs="Arial"/>
          <w:sz w:val="24"/>
          <w:szCs w:val="24"/>
        </w:rPr>
      </w:pPr>
    </w:p>
    <w:p w:rsidR="009118CB" w:rsidRPr="004D138D" w:rsidRDefault="009118CB" w:rsidP="006F33FA">
      <w:pPr>
        <w:pStyle w:val="Prrafodelista"/>
        <w:autoSpaceDE w:val="0"/>
        <w:autoSpaceDN w:val="0"/>
        <w:adjustRightInd w:val="0"/>
        <w:spacing w:after="0" w:line="276" w:lineRule="auto"/>
        <w:ind w:left="567"/>
        <w:jc w:val="both"/>
        <w:rPr>
          <w:rFonts w:ascii="Arial" w:hAnsi="Arial" w:cs="Arial"/>
          <w:sz w:val="24"/>
          <w:szCs w:val="24"/>
        </w:rPr>
      </w:pPr>
    </w:p>
    <w:p w:rsidR="009118CB" w:rsidRPr="004D138D" w:rsidRDefault="009118CB" w:rsidP="002629A6">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4D138D">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9118CB" w:rsidRPr="004D138D" w:rsidRDefault="009118CB" w:rsidP="006F33FA">
      <w:pPr>
        <w:autoSpaceDE w:val="0"/>
        <w:autoSpaceDN w:val="0"/>
        <w:adjustRightInd w:val="0"/>
        <w:spacing w:line="276" w:lineRule="auto"/>
        <w:jc w:val="both"/>
        <w:rPr>
          <w:rFonts w:ascii="Arial" w:hAnsi="Arial" w:cs="Arial"/>
          <w:b/>
          <w:i/>
          <w:color w:val="000000"/>
        </w:rPr>
      </w:pPr>
    </w:p>
    <w:p w:rsidR="009118CB" w:rsidRPr="004D138D" w:rsidRDefault="009118CB" w:rsidP="006F33FA">
      <w:pPr>
        <w:numPr>
          <w:ilvl w:val="0"/>
          <w:numId w:val="2"/>
        </w:numPr>
        <w:spacing w:line="276" w:lineRule="auto"/>
        <w:ind w:left="567" w:hanging="567"/>
        <w:jc w:val="both"/>
        <w:rPr>
          <w:rFonts w:ascii="Arial" w:hAnsi="Arial" w:cs="Arial"/>
          <w:color w:val="000000"/>
        </w:rPr>
      </w:pPr>
      <w:r w:rsidRPr="004D138D">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9118CB" w:rsidRPr="004D138D" w:rsidRDefault="009118CB" w:rsidP="006F33FA">
      <w:pPr>
        <w:autoSpaceDE w:val="0"/>
        <w:autoSpaceDN w:val="0"/>
        <w:adjustRightInd w:val="0"/>
        <w:spacing w:line="276" w:lineRule="auto"/>
        <w:jc w:val="both"/>
        <w:rPr>
          <w:rFonts w:ascii="Arial" w:hAnsi="Arial" w:cs="Arial"/>
          <w:b/>
          <w:i/>
          <w:color w:val="000000"/>
        </w:rPr>
      </w:pPr>
    </w:p>
    <w:p w:rsidR="009118CB" w:rsidRPr="004D138D" w:rsidRDefault="009118CB" w:rsidP="006F33FA">
      <w:pPr>
        <w:spacing w:line="276" w:lineRule="auto"/>
        <w:jc w:val="both"/>
        <w:rPr>
          <w:rFonts w:ascii="Arial" w:hAnsi="Arial" w:cs="Arial"/>
          <w:b/>
          <w:i/>
        </w:rPr>
      </w:pPr>
      <w:r w:rsidRPr="004D138D">
        <w:rPr>
          <w:rFonts w:ascii="Arial" w:hAnsi="Arial" w:cs="Arial"/>
          <w:b/>
          <w:i/>
        </w:rPr>
        <w:t>Reglas aplicables para el diseño de los modelos de pauta, de acuerdo con la normativa aplicable</w:t>
      </w:r>
    </w:p>
    <w:p w:rsidR="009118CB" w:rsidRPr="004D138D" w:rsidRDefault="009118CB" w:rsidP="006F33FA">
      <w:pPr>
        <w:pStyle w:val="Prrafodelista"/>
        <w:autoSpaceDE w:val="0"/>
        <w:autoSpaceDN w:val="0"/>
        <w:adjustRightInd w:val="0"/>
        <w:spacing w:after="0" w:line="276" w:lineRule="auto"/>
        <w:ind w:left="567"/>
        <w:jc w:val="both"/>
        <w:rPr>
          <w:rFonts w:ascii="Arial" w:hAnsi="Arial" w:cs="Arial"/>
          <w:color w:val="000000"/>
          <w:sz w:val="24"/>
          <w:szCs w:val="24"/>
        </w:rPr>
      </w:pPr>
    </w:p>
    <w:p w:rsidR="009118CB" w:rsidRPr="004D138D" w:rsidRDefault="009118CB" w:rsidP="006F33FA">
      <w:pPr>
        <w:numPr>
          <w:ilvl w:val="0"/>
          <w:numId w:val="2"/>
        </w:numPr>
        <w:spacing w:line="276" w:lineRule="auto"/>
        <w:ind w:left="567" w:hanging="567"/>
        <w:jc w:val="both"/>
        <w:rPr>
          <w:rFonts w:ascii="Arial" w:hAnsi="Arial" w:cs="Arial"/>
        </w:rPr>
      </w:pPr>
      <w:r w:rsidRPr="004D138D">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9118CB" w:rsidRPr="004D138D" w:rsidRDefault="009118CB" w:rsidP="006F33FA">
      <w:pPr>
        <w:spacing w:line="276" w:lineRule="auto"/>
        <w:ind w:left="567"/>
        <w:jc w:val="both"/>
        <w:rPr>
          <w:rFonts w:ascii="Arial" w:hAnsi="Arial" w:cs="Arial"/>
        </w:rPr>
      </w:pPr>
    </w:p>
    <w:p w:rsidR="009118CB" w:rsidRPr="004D138D" w:rsidRDefault="009118CB" w:rsidP="006F33FA">
      <w:pPr>
        <w:spacing w:line="276" w:lineRule="auto"/>
        <w:ind w:left="567"/>
        <w:jc w:val="both"/>
        <w:rPr>
          <w:rFonts w:ascii="Arial" w:hAnsi="Arial" w:cs="Arial"/>
        </w:rPr>
      </w:pPr>
      <w:r w:rsidRPr="004D138D">
        <w:rPr>
          <w:rFonts w:ascii="Arial" w:hAnsi="Arial" w:cs="Arial"/>
        </w:rPr>
        <w:t>a) Treinta por ciento en forma igualitaria.</w:t>
      </w:r>
    </w:p>
    <w:p w:rsidR="009118CB" w:rsidRPr="004D138D" w:rsidRDefault="009118CB" w:rsidP="006F33FA">
      <w:pPr>
        <w:spacing w:line="276" w:lineRule="auto"/>
        <w:ind w:left="567"/>
        <w:jc w:val="both"/>
        <w:rPr>
          <w:rFonts w:ascii="Arial" w:hAnsi="Arial" w:cs="Arial"/>
        </w:rPr>
      </w:pPr>
    </w:p>
    <w:p w:rsidR="009118CB" w:rsidRPr="004D138D" w:rsidRDefault="009118CB" w:rsidP="006F33FA">
      <w:pPr>
        <w:spacing w:line="276" w:lineRule="auto"/>
        <w:ind w:left="567"/>
        <w:jc w:val="both"/>
        <w:rPr>
          <w:rFonts w:ascii="Arial" w:hAnsi="Arial" w:cs="Arial"/>
        </w:rPr>
      </w:pPr>
      <w:r w:rsidRPr="004D138D">
        <w:rPr>
          <w:rFonts w:ascii="Arial" w:hAnsi="Arial" w:cs="Arial"/>
        </w:rPr>
        <w:t>b) Setenta por ciento de acuerdo a los resultados de la elección para diputados locales o federales de mayoría relativa, según sea el caso, inmediata anterior.</w:t>
      </w:r>
    </w:p>
    <w:p w:rsidR="009118CB" w:rsidRPr="004D138D" w:rsidRDefault="009118CB" w:rsidP="006F33FA">
      <w:pPr>
        <w:pStyle w:val="Prrafodelista"/>
        <w:autoSpaceDE w:val="0"/>
        <w:autoSpaceDN w:val="0"/>
        <w:adjustRightInd w:val="0"/>
        <w:spacing w:line="276" w:lineRule="auto"/>
        <w:ind w:left="709" w:hanging="709"/>
        <w:jc w:val="both"/>
        <w:rPr>
          <w:rFonts w:ascii="Arial" w:hAnsi="Arial" w:cs="Arial"/>
          <w:sz w:val="24"/>
          <w:szCs w:val="24"/>
        </w:rPr>
      </w:pPr>
    </w:p>
    <w:p w:rsidR="009118CB" w:rsidRPr="004D138D" w:rsidRDefault="009118CB" w:rsidP="006F33FA">
      <w:pPr>
        <w:pStyle w:val="Prrafodelista"/>
        <w:autoSpaceDE w:val="0"/>
        <w:autoSpaceDN w:val="0"/>
        <w:adjustRightInd w:val="0"/>
        <w:spacing w:line="276" w:lineRule="auto"/>
        <w:ind w:left="567" w:hanging="567"/>
        <w:jc w:val="both"/>
        <w:rPr>
          <w:rFonts w:ascii="Arial" w:hAnsi="Arial" w:cs="Arial"/>
          <w:sz w:val="24"/>
          <w:szCs w:val="24"/>
        </w:rPr>
      </w:pPr>
      <w:r w:rsidRPr="004D138D">
        <w:rPr>
          <w:rFonts w:ascii="Arial" w:hAnsi="Arial" w:cs="Arial"/>
          <w:sz w:val="24"/>
          <w:szCs w:val="24"/>
        </w:rPr>
        <w:tab/>
        <w:t>c) Los partidos políticos de nuevo registro participarán solamente en la distribución del treinta por ciento igualitario.</w:t>
      </w:r>
    </w:p>
    <w:p w:rsidR="005426AF" w:rsidRPr="002629A6" w:rsidRDefault="005426AF" w:rsidP="009118CB">
      <w:pPr>
        <w:pStyle w:val="Prrafodelista"/>
        <w:autoSpaceDE w:val="0"/>
        <w:autoSpaceDN w:val="0"/>
        <w:adjustRightInd w:val="0"/>
        <w:spacing w:after="0" w:line="240" w:lineRule="auto"/>
        <w:ind w:left="709" w:hanging="709"/>
        <w:jc w:val="both"/>
        <w:rPr>
          <w:rFonts w:ascii="Arial" w:hAnsi="Arial" w:cs="Arial"/>
          <w:b/>
          <w:sz w:val="10"/>
          <w:szCs w:val="10"/>
        </w:rPr>
      </w:pPr>
    </w:p>
    <w:p w:rsidR="009118CB" w:rsidRPr="004D138D" w:rsidRDefault="009118CB" w:rsidP="009118CB">
      <w:pPr>
        <w:pStyle w:val="Prrafodelista"/>
        <w:autoSpaceDE w:val="0"/>
        <w:autoSpaceDN w:val="0"/>
        <w:adjustRightInd w:val="0"/>
        <w:spacing w:after="0" w:line="240" w:lineRule="auto"/>
        <w:ind w:left="709" w:hanging="709"/>
        <w:jc w:val="both"/>
        <w:rPr>
          <w:rFonts w:ascii="Arial" w:hAnsi="Arial" w:cs="Arial"/>
          <w:b/>
          <w:i/>
          <w:sz w:val="24"/>
          <w:szCs w:val="24"/>
        </w:rPr>
      </w:pPr>
      <w:r w:rsidRPr="004D138D">
        <w:rPr>
          <w:rFonts w:ascii="Arial" w:hAnsi="Arial" w:cs="Arial"/>
          <w:b/>
          <w:i/>
          <w:sz w:val="24"/>
          <w:szCs w:val="24"/>
        </w:rPr>
        <w:lastRenderedPageBreak/>
        <w:t>Horarios de Transmisión y duración de los promocionales</w:t>
      </w:r>
    </w:p>
    <w:p w:rsidR="009118CB" w:rsidRPr="004D138D" w:rsidRDefault="009118CB" w:rsidP="009118CB">
      <w:pPr>
        <w:pStyle w:val="Prrafodelista"/>
        <w:autoSpaceDE w:val="0"/>
        <w:autoSpaceDN w:val="0"/>
        <w:adjustRightInd w:val="0"/>
        <w:spacing w:after="0" w:line="240" w:lineRule="auto"/>
        <w:ind w:left="709" w:hanging="709"/>
        <w:jc w:val="both"/>
        <w:rPr>
          <w:rFonts w:ascii="Arial" w:hAnsi="Arial" w:cs="Arial"/>
          <w:sz w:val="24"/>
          <w:szCs w:val="24"/>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rsidR="009118CB" w:rsidRPr="004D138D" w:rsidRDefault="009118CB" w:rsidP="009118CB">
      <w:pPr>
        <w:pStyle w:val="Prrafodelista"/>
        <w:autoSpaceDE w:val="0"/>
        <w:autoSpaceDN w:val="0"/>
        <w:adjustRightInd w:val="0"/>
        <w:spacing w:after="0" w:line="240" w:lineRule="auto"/>
        <w:ind w:left="709" w:hanging="709"/>
        <w:jc w:val="both"/>
        <w:rPr>
          <w:rFonts w:ascii="Arial" w:hAnsi="Arial" w:cs="Arial"/>
          <w:sz w:val="24"/>
          <w:szCs w:val="24"/>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9118CB" w:rsidRPr="004D138D" w:rsidRDefault="009118CB" w:rsidP="009118CB">
      <w:pPr>
        <w:jc w:val="both"/>
        <w:rPr>
          <w:rFonts w:ascii="Arial" w:hAnsi="Arial" w:cs="Arial"/>
        </w:rPr>
      </w:pPr>
    </w:p>
    <w:p w:rsidR="009118CB" w:rsidRPr="004D138D" w:rsidRDefault="009118CB" w:rsidP="009118CB">
      <w:pPr>
        <w:jc w:val="both"/>
        <w:rPr>
          <w:rFonts w:ascii="Arial" w:hAnsi="Arial" w:cs="Arial"/>
          <w:b/>
          <w:i/>
        </w:rPr>
      </w:pPr>
      <w:r w:rsidRPr="004D138D">
        <w:rPr>
          <w:rFonts w:ascii="Arial" w:hAnsi="Arial" w:cs="Arial"/>
          <w:b/>
          <w:i/>
        </w:rPr>
        <w:t>Reglas de optimización de mensajes</w:t>
      </w:r>
    </w:p>
    <w:p w:rsidR="009118CB" w:rsidRPr="004D138D" w:rsidRDefault="009118CB" w:rsidP="009118CB">
      <w:pPr>
        <w:pStyle w:val="Prrafodelista"/>
        <w:autoSpaceDE w:val="0"/>
        <w:autoSpaceDN w:val="0"/>
        <w:adjustRightInd w:val="0"/>
        <w:spacing w:after="0" w:line="240" w:lineRule="auto"/>
        <w:ind w:left="709" w:hanging="709"/>
        <w:rPr>
          <w:rFonts w:cs="Arial"/>
          <w:color w:val="000000"/>
        </w:rPr>
      </w:pPr>
    </w:p>
    <w:p w:rsidR="009118CB" w:rsidRPr="004D138D" w:rsidRDefault="009118CB" w:rsidP="009118CB">
      <w:pPr>
        <w:numPr>
          <w:ilvl w:val="0"/>
          <w:numId w:val="2"/>
        </w:numPr>
        <w:ind w:left="567" w:hanging="567"/>
        <w:jc w:val="both"/>
        <w:rPr>
          <w:rFonts w:ascii="Arial" w:hAnsi="Arial" w:cs="Arial"/>
          <w:spacing w:val="-2"/>
        </w:rPr>
      </w:pPr>
      <w:r w:rsidRPr="004D138D">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9118CB" w:rsidRPr="004D138D" w:rsidRDefault="009118CB" w:rsidP="009118CB">
      <w:pPr>
        <w:ind w:left="567"/>
        <w:jc w:val="both"/>
        <w:rPr>
          <w:rFonts w:ascii="Arial" w:hAnsi="Arial" w:cs="Arial"/>
          <w:spacing w:val="-2"/>
        </w:rPr>
      </w:pPr>
    </w:p>
    <w:p w:rsidR="009118CB" w:rsidRPr="004D138D" w:rsidRDefault="009118CB" w:rsidP="009118CB">
      <w:pPr>
        <w:ind w:left="567"/>
        <w:jc w:val="both"/>
        <w:rPr>
          <w:rFonts w:ascii="Arial" w:hAnsi="Arial" w:cs="Arial"/>
          <w:spacing w:val="-2"/>
        </w:rPr>
      </w:pPr>
      <w:r w:rsidRPr="004D138D">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9118CB" w:rsidRPr="004D138D" w:rsidRDefault="009118CB" w:rsidP="009118CB">
      <w:pPr>
        <w:ind w:left="709" w:hanging="709"/>
        <w:jc w:val="both"/>
        <w:rPr>
          <w:rFonts w:ascii="Arial" w:hAnsi="Arial" w:cs="Arial"/>
        </w:rPr>
      </w:pPr>
    </w:p>
    <w:p w:rsidR="009118CB" w:rsidRPr="004D138D" w:rsidRDefault="009118CB" w:rsidP="009118CB">
      <w:pPr>
        <w:ind w:left="567"/>
        <w:jc w:val="both"/>
        <w:rPr>
          <w:rFonts w:ascii="Arial" w:hAnsi="Arial" w:cs="Arial"/>
        </w:rPr>
      </w:pPr>
      <w:r w:rsidRPr="004D138D">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9118CB" w:rsidRPr="004D138D" w:rsidRDefault="009118CB" w:rsidP="009118CB">
      <w:pPr>
        <w:jc w:val="both"/>
        <w:rPr>
          <w:rFonts w:ascii="Arial" w:hAnsi="Arial" w:cs="Arial"/>
        </w:rPr>
      </w:pPr>
    </w:p>
    <w:p w:rsidR="009118CB" w:rsidRPr="004D138D" w:rsidRDefault="009118CB" w:rsidP="009118CB">
      <w:pPr>
        <w:jc w:val="both"/>
        <w:rPr>
          <w:rFonts w:ascii="Arial" w:hAnsi="Arial" w:cs="Arial"/>
          <w:b/>
          <w:i/>
        </w:rPr>
      </w:pPr>
      <w:r w:rsidRPr="004D138D">
        <w:rPr>
          <w:rFonts w:ascii="Arial" w:hAnsi="Arial" w:cs="Arial"/>
          <w:b/>
          <w:i/>
        </w:rPr>
        <w:t>Porcentaje mínimo de votos para el acceso a tiempos en radio y televisión</w:t>
      </w:r>
    </w:p>
    <w:p w:rsidR="009118CB" w:rsidRPr="004D138D" w:rsidRDefault="009118CB" w:rsidP="009118CB">
      <w:pPr>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 xml:space="preserve">De conformidad con el artículo 178, numeral 2 de la Ley General de Instituciones y Procedimientos Electorales, los partidos políticos nacionales que en la entidad de que se trate no hubiesen obtenido en la elección para diputados locales inmediata anterior el </w:t>
      </w:r>
      <w:r w:rsidRPr="004D138D">
        <w:rPr>
          <w:rFonts w:ascii="Arial" w:hAnsi="Arial" w:cs="Arial"/>
        </w:rPr>
        <w:lastRenderedPageBreak/>
        <w:t>porcentaje mínimo de votos para tener derecho a prerrogativas, tendrán derecho a la prerrogativa de radio y televisión para campañas locales solamente en la parte que deba distribuirse en forma igualitaria.</w:t>
      </w:r>
    </w:p>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 xml:space="preserve">Atendiendo a lo dispuesto por el artículo 116, fracción IV, inciso f) 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partidos políticos en el estado de </w:t>
      </w:r>
      <w:r w:rsidR="00D74439" w:rsidRPr="004D138D">
        <w:rPr>
          <w:rFonts w:ascii="Arial" w:hAnsi="Arial" w:cs="Arial"/>
        </w:rPr>
        <w:t>Zacatecas</w:t>
      </w:r>
      <w:r w:rsidRPr="004D138D">
        <w:rPr>
          <w:rFonts w:ascii="Arial" w:hAnsi="Arial" w:cs="Arial"/>
        </w:rPr>
        <w:t xml:space="preserve"> tengan derecho a la prerrogativa de tiempos del Estado en radio y televisión, tras los votos alcanzados en la pasada elección de diputados locales sea mínimo de tres por ciento del total de la votación válida emitida.</w:t>
      </w:r>
    </w:p>
    <w:p w:rsidR="009118CB" w:rsidRPr="004D138D" w:rsidRDefault="009118CB" w:rsidP="009118CB">
      <w:pPr>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 xml:space="preserve">Con base en los resultados de la última elección de diputados locales por el principio de mayoría relativa, en el estado de </w:t>
      </w:r>
      <w:r w:rsidR="00D74439" w:rsidRPr="004D138D">
        <w:rPr>
          <w:rFonts w:ascii="Arial" w:hAnsi="Arial" w:cs="Arial"/>
        </w:rPr>
        <w:t>Zacatecas</w:t>
      </w:r>
      <w:r w:rsidRPr="004D138D">
        <w:rPr>
          <w:rFonts w:ascii="Arial" w:hAnsi="Arial" w:cs="Arial"/>
        </w:rPr>
        <w:t>, considerando únicamente la votación válida emitida, es decir, descontando los votos nulos, los votos emitidos a favor de candidatos no registrados, se determina el nivel de participación en la parte relativa al setenta por ciento y que es el siguiente:</w:t>
      </w:r>
    </w:p>
    <w:p w:rsidR="009118CB" w:rsidRPr="004D138D" w:rsidRDefault="009118CB" w:rsidP="009118CB">
      <w:pPr>
        <w:jc w:val="both"/>
        <w:rPr>
          <w:rFonts w:ascii="Arial" w:hAnsi="Arial" w:cs="Arial"/>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D74439" w:rsidRPr="004D138D" w:rsidTr="00D74439">
        <w:trPr>
          <w:trHeight w:val="945"/>
          <w:jc w:val="center"/>
        </w:trPr>
        <w:tc>
          <w:tcPr>
            <w:tcW w:w="6200" w:type="dxa"/>
            <w:gridSpan w:val="2"/>
            <w:tcBorders>
              <w:top w:val="single" w:sz="4" w:space="0" w:color="auto"/>
              <w:left w:val="single" w:sz="4" w:space="0" w:color="auto"/>
              <w:bottom w:val="single" w:sz="4" w:space="0" w:color="auto"/>
              <w:right w:val="single" w:sz="4" w:space="0" w:color="auto"/>
            </w:tcBorders>
            <w:shd w:val="clear" w:color="000000" w:fill="C00000"/>
            <w:vAlign w:val="center"/>
            <w:hideMark/>
          </w:tcPr>
          <w:p w:rsidR="00D74439" w:rsidRPr="004D138D" w:rsidRDefault="00D74439" w:rsidP="00D74439">
            <w:pPr>
              <w:jc w:val="center"/>
              <w:rPr>
                <w:rFonts w:ascii="Arial" w:hAnsi="Arial" w:cs="Arial"/>
                <w:b/>
                <w:bCs/>
                <w:color w:val="FFFFFF"/>
                <w:sz w:val="20"/>
                <w:szCs w:val="20"/>
                <w:lang w:val="es-MX" w:eastAsia="es-MX"/>
              </w:rPr>
            </w:pPr>
            <w:r w:rsidRPr="004D138D">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D74439" w:rsidRPr="004D138D" w:rsidTr="00E83415">
        <w:trPr>
          <w:trHeight w:val="510"/>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rsidR="00D74439" w:rsidRPr="004D138D" w:rsidRDefault="00D74439" w:rsidP="00D74439">
            <w:pPr>
              <w:jc w:val="center"/>
              <w:rPr>
                <w:rFonts w:ascii="Arial" w:hAnsi="Arial" w:cs="Arial"/>
                <w:b/>
                <w:bCs/>
                <w:sz w:val="20"/>
                <w:szCs w:val="20"/>
                <w:lang w:val="es-MX" w:eastAsia="es-MX"/>
              </w:rPr>
            </w:pPr>
            <w:r w:rsidRPr="004D138D">
              <w:rPr>
                <w:rFonts w:ascii="Arial" w:hAnsi="Arial" w:cs="Arial"/>
                <w:b/>
                <w:bCs/>
                <w:sz w:val="20"/>
                <w:szCs w:val="20"/>
                <w:lang w:val="es-MX" w:eastAsia="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rsidR="00D74439" w:rsidRPr="004D138D" w:rsidRDefault="00D74439" w:rsidP="00D74439">
            <w:pPr>
              <w:jc w:val="center"/>
              <w:rPr>
                <w:rFonts w:ascii="Arial" w:hAnsi="Arial" w:cs="Arial"/>
                <w:b/>
                <w:bCs/>
                <w:sz w:val="20"/>
                <w:szCs w:val="20"/>
                <w:lang w:val="es-MX" w:eastAsia="es-MX"/>
              </w:rPr>
            </w:pPr>
            <w:r w:rsidRPr="004D138D">
              <w:rPr>
                <w:rFonts w:ascii="Arial" w:hAnsi="Arial" w:cs="Arial"/>
                <w:b/>
                <w:bCs/>
                <w:sz w:val="20"/>
                <w:szCs w:val="20"/>
                <w:lang w:val="es-MX" w:eastAsia="es-MX"/>
              </w:rPr>
              <w:t>Porcentaje</w:t>
            </w:r>
          </w:p>
        </w:tc>
      </w:tr>
      <w:tr w:rsidR="00D74439" w:rsidRPr="004D138D" w:rsidTr="00E83415">
        <w:trPr>
          <w:trHeight w:val="51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Partido Acción Nacional</w:t>
            </w:r>
          </w:p>
        </w:tc>
        <w:tc>
          <w:tcPr>
            <w:tcW w:w="2240" w:type="dxa"/>
            <w:tcBorders>
              <w:top w:val="nil"/>
              <w:left w:val="nil"/>
              <w:bottom w:val="single" w:sz="4" w:space="0" w:color="auto"/>
              <w:right w:val="single" w:sz="4" w:space="0" w:color="auto"/>
            </w:tcBorders>
            <w:shd w:val="clear" w:color="000000" w:fill="D9D9D9"/>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11.74%</w:t>
            </w:r>
          </w:p>
        </w:tc>
      </w:tr>
      <w:tr w:rsidR="00D74439" w:rsidRPr="004D138D" w:rsidTr="00E83415">
        <w:trPr>
          <w:trHeight w:val="51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34.37%</w:t>
            </w:r>
          </w:p>
        </w:tc>
      </w:tr>
      <w:tr w:rsidR="00D74439" w:rsidRPr="004D138D" w:rsidTr="00E83415">
        <w:trPr>
          <w:trHeight w:val="51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Partido de la Revolución Democrática</w:t>
            </w:r>
          </w:p>
        </w:tc>
        <w:tc>
          <w:tcPr>
            <w:tcW w:w="2240" w:type="dxa"/>
            <w:tcBorders>
              <w:top w:val="nil"/>
              <w:left w:val="nil"/>
              <w:bottom w:val="single" w:sz="4" w:space="0" w:color="auto"/>
              <w:right w:val="single" w:sz="4" w:space="0" w:color="auto"/>
            </w:tcBorders>
            <w:shd w:val="clear" w:color="000000" w:fill="D9D9D9"/>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11.35%</w:t>
            </w:r>
          </w:p>
        </w:tc>
      </w:tr>
      <w:tr w:rsidR="00D74439" w:rsidRPr="004D138D" w:rsidTr="00E83415">
        <w:trPr>
          <w:trHeight w:val="51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Partido del Trabajo</w:t>
            </w:r>
          </w:p>
        </w:tc>
        <w:tc>
          <w:tcPr>
            <w:tcW w:w="2240" w:type="dxa"/>
            <w:tcBorders>
              <w:top w:val="nil"/>
              <w:left w:val="nil"/>
              <w:bottom w:val="single" w:sz="4" w:space="0" w:color="auto"/>
              <w:right w:val="single" w:sz="4" w:space="0" w:color="auto"/>
            </w:tcBorders>
            <w:shd w:val="clear" w:color="000000" w:fill="F2F2F2"/>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8.86%</w:t>
            </w:r>
          </w:p>
        </w:tc>
      </w:tr>
      <w:tr w:rsidR="00D74439" w:rsidRPr="004D138D" w:rsidTr="00E83415">
        <w:trPr>
          <w:trHeight w:val="51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Partido Verde Ecologista de México</w:t>
            </w:r>
          </w:p>
        </w:tc>
        <w:tc>
          <w:tcPr>
            <w:tcW w:w="2240" w:type="dxa"/>
            <w:tcBorders>
              <w:top w:val="nil"/>
              <w:left w:val="nil"/>
              <w:bottom w:val="single" w:sz="4" w:space="0" w:color="auto"/>
              <w:right w:val="single" w:sz="4" w:space="0" w:color="auto"/>
            </w:tcBorders>
            <w:shd w:val="clear" w:color="000000" w:fill="D9D9D9"/>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4.12%</w:t>
            </w:r>
          </w:p>
        </w:tc>
      </w:tr>
      <w:tr w:rsidR="00D74439" w:rsidRPr="004D138D" w:rsidTr="00E83415">
        <w:trPr>
          <w:trHeight w:val="51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Nueva Alianza</w:t>
            </w:r>
          </w:p>
        </w:tc>
        <w:tc>
          <w:tcPr>
            <w:tcW w:w="2240" w:type="dxa"/>
            <w:tcBorders>
              <w:top w:val="nil"/>
              <w:left w:val="nil"/>
              <w:bottom w:val="single" w:sz="4" w:space="0" w:color="auto"/>
              <w:right w:val="single" w:sz="4" w:space="0" w:color="auto"/>
            </w:tcBorders>
            <w:shd w:val="clear" w:color="000000" w:fill="F2F2F2"/>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3.15%</w:t>
            </w:r>
          </w:p>
        </w:tc>
      </w:tr>
      <w:tr w:rsidR="00D74439" w:rsidRPr="004D138D" w:rsidTr="00E83415">
        <w:trPr>
          <w:trHeight w:val="51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Morena</w:t>
            </w:r>
          </w:p>
        </w:tc>
        <w:tc>
          <w:tcPr>
            <w:tcW w:w="2240" w:type="dxa"/>
            <w:tcBorders>
              <w:top w:val="nil"/>
              <w:left w:val="nil"/>
              <w:bottom w:val="single" w:sz="4" w:space="0" w:color="auto"/>
              <w:right w:val="single" w:sz="4" w:space="0" w:color="auto"/>
            </w:tcBorders>
            <w:shd w:val="clear" w:color="000000" w:fill="D9D9D9"/>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22.44%</w:t>
            </w:r>
          </w:p>
        </w:tc>
      </w:tr>
      <w:tr w:rsidR="00D74439" w:rsidRPr="004D138D" w:rsidTr="00E83415">
        <w:trPr>
          <w:trHeight w:val="51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Encuentro Social</w:t>
            </w:r>
          </w:p>
        </w:tc>
        <w:tc>
          <w:tcPr>
            <w:tcW w:w="2240" w:type="dxa"/>
            <w:tcBorders>
              <w:top w:val="nil"/>
              <w:left w:val="nil"/>
              <w:bottom w:val="single" w:sz="4" w:space="0" w:color="auto"/>
              <w:right w:val="single" w:sz="4" w:space="0" w:color="auto"/>
            </w:tcBorders>
            <w:shd w:val="clear" w:color="000000" w:fill="F2F2F2"/>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3.97%</w:t>
            </w:r>
          </w:p>
        </w:tc>
      </w:tr>
      <w:tr w:rsidR="00D74439" w:rsidRPr="004D138D" w:rsidTr="00E83415">
        <w:trPr>
          <w:trHeight w:val="51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TOTAL</w:t>
            </w:r>
          </w:p>
        </w:tc>
        <w:tc>
          <w:tcPr>
            <w:tcW w:w="2240" w:type="dxa"/>
            <w:tcBorders>
              <w:top w:val="nil"/>
              <w:left w:val="nil"/>
              <w:bottom w:val="single" w:sz="4" w:space="0" w:color="auto"/>
              <w:right w:val="single" w:sz="4" w:space="0" w:color="auto"/>
            </w:tcBorders>
            <w:shd w:val="clear" w:color="000000" w:fill="D9D9D9"/>
            <w:noWrap/>
            <w:vAlign w:val="center"/>
            <w:hideMark/>
          </w:tcPr>
          <w:p w:rsidR="00D74439" w:rsidRPr="004D138D" w:rsidRDefault="00D74439" w:rsidP="00D74439">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100%</w:t>
            </w:r>
          </w:p>
        </w:tc>
      </w:tr>
    </w:tbl>
    <w:p w:rsidR="005426AF" w:rsidRPr="004D138D" w:rsidRDefault="005426AF" w:rsidP="00D74439">
      <w:pPr>
        <w:jc w:val="both"/>
        <w:rPr>
          <w:rFonts w:ascii="Arial" w:hAnsi="Arial" w:cs="Arial"/>
          <w:b/>
          <w:i/>
        </w:rPr>
      </w:pPr>
    </w:p>
    <w:p w:rsidR="009118CB" w:rsidRPr="004D138D" w:rsidRDefault="009118CB" w:rsidP="009118CB">
      <w:pPr>
        <w:ind w:left="567"/>
        <w:jc w:val="both"/>
        <w:rPr>
          <w:rFonts w:ascii="Arial" w:hAnsi="Arial" w:cs="Arial"/>
          <w:b/>
          <w:i/>
        </w:rPr>
      </w:pPr>
      <w:r w:rsidRPr="004D138D">
        <w:rPr>
          <w:rFonts w:ascii="Arial" w:hAnsi="Arial" w:cs="Arial"/>
          <w:b/>
          <w:i/>
        </w:rPr>
        <w:t xml:space="preserve">Sorteos para definir el orden de presentación de partidos políticos nacionales y locales, así como de autoridades electorales en la pauta </w:t>
      </w:r>
    </w:p>
    <w:p w:rsidR="009118CB" w:rsidRPr="004D138D" w:rsidRDefault="009118CB" w:rsidP="009118CB">
      <w:pPr>
        <w:ind w:left="567"/>
        <w:jc w:val="both"/>
        <w:rPr>
          <w:rFonts w:ascii="Arial" w:hAnsi="Arial" w:cs="Arial"/>
          <w:b/>
          <w:i/>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 xml:space="preserve">En términos de lo establecido en </w:t>
      </w:r>
      <w:r w:rsidRPr="004D138D">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9118CB" w:rsidRPr="004D138D" w:rsidRDefault="009118CB" w:rsidP="009118CB">
      <w:pPr>
        <w:ind w:left="567"/>
        <w:jc w:val="both"/>
        <w:rPr>
          <w:rFonts w:ascii="Arial" w:hAnsi="Arial" w:cs="Arial"/>
          <w:spacing w:val="3"/>
        </w:rPr>
      </w:pPr>
    </w:p>
    <w:p w:rsidR="009118CB" w:rsidRPr="004D138D" w:rsidRDefault="009118CB" w:rsidP="009118CB">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4D138D">
        <w:rPr>
          <w:rFonts w:ascii="Arial" w:eastAsia="Times New Roman" w:hAnsi="Arial" w:cs="Arial"/>
          <w:spacing w:val="3"/>
          <w:sz w:val="24"/>
          <w:szCs w:val="24"/>
          <w:lang w:val="es-ES" w:eastAsia="es-ES"/>
        </w:rPr>
        <w:t>Con base en lo anterior, y de conformidad con el acuerdo señalado en los antecedentes del presente instrumento, este C</w:t>
      </w:r>
      <w:bookmarkStart w:id="1" w:name="_GoBack"/>
      <w:bookmarkEnd w:id="1"/>
      <w:r w:rsidRPr="004D138D">
        <w:rPr>
          <w:rFonts w:ascii="Arial" w:eastAsia="Times New Roman" w:hAnsi="Arial" w:cs="Arial"/>
          <w:spacing w:val="3"/>
          <w:sz w:val="24"/>
          <w:szCs w:val="24"/>
          <w:lang w:val="es-ES" w:eastAsia="es-ES"/>
        </w:rPr>
        <w:t>omité aprobó que el mecanismo de distribución y la asignación de promocionales de partidos políticos y autoridades electorales en los escenarios de concurrencia 9 y 10, previstos en el artículo 23, numeral 3 del reglamento, habrá de ajustarse a lo siguiente:</w:t>
      </w:r>
    </w:p>
    <w:p w:rsidR="009118CB" w:rsidRPr="004D138D" w:rsidRDefault="009118CB" w:rsidP="009118CB">
      <w:pPr>
        <w:rPr>
          <w:rFonts w:ascii="Arial" w:hAnsi="Arial" w:cs="Arial"/>
          <w:i/>
          <w:u w:val="single"/>
        </w:rPr>
      </w:pPr>
    </w:p>
    <w:p w:rsidR="009118CB" w:rsidRPr="004D138D" w:rsidRDefault="009118CB" w:rsidP="009118CB">
      <w:pPr>
        <w:rPr>
          <w:rFonts w:ascii="Arial" w:hAnsi="Arial" w:cs="Arial"/>
          <w:i/>
          <w:u w:val="single"/>
        </w:rPr>
      </w:pPr>
      <w:r w:rsidRPr="004D138D">
        <w:rPr>
          <w:rFonts w:ascii="Arial" w:hAnsi="Arial" w:cs="Arial"/>
          <w:i/>
          <w:u w:val="single"/>
        </w:rPr>
        <w:t>Escenario 9: Intercampaña local coincidente con campaña federal</w:t>
      </w:r>
    </w:p>
    <w:p w:rsidR="009118CB" w:rsidRPr="004D138D" w:rsidRDefault="009118CB" w:rsidP="009118CB">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9118CB" w:rsidRPr="004D138D" w:rsidTr="009118CB">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9118CB" w:rsidRPr="004D138D" w:rsidRDefault="009118CB" w:rsidP="009118CB">
            <w:pPr>
              <w:jc w:val="center"/>
              <w:rPr>
                <w:rFonts w:ascii="Calibri" w:hAnsi="Calibri"/>
                <w:b/>
                <w:bCs/>
                <w:color w:val="000000"/>
                <w:sz w:val="20"/>
                <w:szCs w:val="20"/>
                <w:lang w:val="es-MX" w:eastAsia="es-MX"/>
              </w:rPr>
            </w:pPr>
            <w:r w:rsidRPr="004D138D">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9118CB" w:rsidRPr="004D138D" w:rsidRDefault="009118CB" w:rsidP="009118CB">
            <w:pPr>
              <w:jc w:val="center"/>
              <w:rPr>
                <w:rFonts w:ascii="Calibri" w:hAnsi="Calibri"/>
                <w:b/>
                <w:bCs/>
                <w:color w:val="000000"/>
                <w:sz w:val="20"/>
                <w:szCs w:val="20"/>
                <w:lang w:val="es-MX" w:eastAsia="es-MX"/>
              </w:rPr>
            </w:pPr>
            <w:r w:rsidRPr="004D138D">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9118CB" w:rsidRPr="004D138D" w:rsidRDefault="009118CB" w:rsidP="009118CB">
            <w:pPr>
              <w:jc w:val="center"/>
              <w:rPr>
                <w:rFonts w:ascii="Calibri" w:hAnsi="Calibri"/>
                <w:b/>
                <w:bCs/>
                <w:color w:val="000000"/>
                <w:sz w:val="20"/>
                <w:szCs w:val="20"/>
                <w:lang w:val="es-MX" w:eastAsia="es-MX"/>
              </w:rPr>
            </w:pPr>
            <w:r w:rsidRPr="004D138D">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9118CB" w:rsidRPr="004D138D" w:rsidRDefault="009118CB" w:rsidP="009118CB">
            <w:pPr>
              <w:jc w:val="center"/>
              <w:rPr>
                <w:rFonts w:ascii="Calibri" w:hAnsi="Calibri"/>
                <w:b/>
                <w:bCs/>
                <w:color w:val="000000"/>
                <w:sz w:val="20"/>
                <w:szCs w:val="20"/>
                <w:lang w:val="es-MX" w:eastAsia="es-MX"/>
              </w:rPr>
            </w:pPr>
            <w:r w:rsidRPr="004D138D">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9118CB" w:rsidRPr="004D138D" w:rsidRDefault="009118CB" w:rsidP="009118CB">
            <w:pPr>
              <w:jc w:val="center"/>
              <w:rPr>
                <w:rFonts w:ascii="Calibri" w:hAnsi="Calibri"/>
                <w:b/>
                <w:bCs/>
                <w:color w:val="000000"/>
                <w:sz w:val="20"/>
                <w:szCs w:val="20"/>
                <w:lang w:val="es-MX" w:eastAsia="es-MX"/>
              </w:rPr>
            </w:pPr>
            <w:r w:rsidRPr="004D138D">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9118CB" w:rsidRPr="004D138D" w:rsidRDefault="009118CB" w:rsidP="009118CB">
            <w:pPr>
              <w:jc w:val="center"/>
              <w:rPr>
                <w:rFonts w:ascii="Calibri" w:hAnsi="Calibri"/>
                <w:b/>
                <w:bCs/>
                <w:color w:val="000000"/>
                <w:sz w:val="20"/>
                <w:szCs w:val="20"/>
                <w:lang w:val="es-MX" w:eastAsia="es-MX"/>
              </w:rPr>
            </w:pPr>
            <w:r w:rsidRPr="004D138D">
              <w:rPr>
                <w:rFonts w:ascii="Calibri" w:hAnsi="Calibri"/>
                <w:b/>
                <w:bCs/>
                <w:color w:val="000000"/>
                <w:sz w:val="20"/>
                <w:szCs w:val="20"/>
                <w:lang w:val="es-MX" w:eastAsia="es-MX"/>
              </w:rPr>
              <w:t>Asignación</w:t>
            </w:r>
          </w:p>
        </w:tc>
      </w:tr>
      <w:tr w:rsidR="009118CB" w:rsidRPr="004D138D" w:rsidTr="009118CB">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9118CB" w:rsidRPr="004D138D" w:rsidRDefault="009118CB" w:rsidP="009118C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9118CB" w:rsidRPr="004D138D" w:rsidRDefault="009118CB" w:rsidP="009118CB">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9118CB" w:rsidRPr="004D138D" w:rsidRDefault="009118CB" w:rsidP="009118C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9118CB" w:rsidRPr="004D138D" w:rsidRDefault="009118CB" w:rsidP="009118CB">
            <w:pPr>
              <w:rPr>
                <w:rFonts w:ascii="Calibri" w:hAnsi="Calibri"/>
                <w:b/>
                <w:bCs/>
                <w:color w:val="000000"/>
                <w:sz w:val="20"/>
                <w:szCs w:val="20"/>
                <w:lang w:val="es-MX" w:eastAsia="es-MX"/>
              </w:rPr>
            </w:pPr>
          </w:p>
        </w:tc>
      </w:tr>
      <w:tr w:rsidR="009118CB" w:rsidRPr="004D138D" w:rsidTr="009118CB">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AUTORIDADES</w:t>
            </w:r>
          </w:p>
        </w:tc>
      </w:tr>
      <w:tr w:rsidR="009118CB" w:rsidRPr="004D138D" w:rsidTr="009118CB">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r>
      <w:tr w:rsidR="009118CB" w:rsidRPr="004D138D" w:rsidTr="009118CB">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AUTORIDADES</w:t>
            </w:r>
          </w:p>
        </w:tc>
      </w:tr>
      <w:tr w:rsidR="009118CB" w:rsidRPr="004D138D" w:rsidTr="009118CB">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r>
      <w:tr w:rsidR="009118CB" w:rsidRPr="004D138D" w:rsidTr="009118CB">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AUTORIDADES</w:t>
            </w:r>
          </w:p>
        </w:tc>
      </w:tr>
      <w:tr w:rsidR="009118CB" w:rsidRPr="004D138D" w:rsidTr="009118CB">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r>
      <w:tr w:rsidR="009118CB" w:rsidRPr="004D138D" w:rsidTr="009118CB">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bl>
    <w:p w:rsidR="009118CB" w:rsidRPr="004D138D" w:rsidRDefault="009118CB" w:rsidP="009118CB">
      <w:pPr>
        <w:rPr>
          <w:rFonts w:ascii="Arial" w:hAnsi="Arial" w:cs="Arial"/>
        </w:rPr>
      </w:pPr>
    </w:p>
    <w:p w:rsidR="009118CB" w:rsidRPr="004D138D" w:rsidRDefault="009118CB" w:rsidP="009118CB">
      <w:pPr>
        <w:rPr>
          <w:rFonts w:ascii="Arial" w:hAnsi="Arial" w:cs="Arial"/>
        </w:rPr>
      </w:pPr>
    </w:p>
    <w:p w:rsidR="009118CB" w:rsidRPr="004D138D" w:rsidRDefault="009118CB" w:rsidP="009118CB">
      <w:pPr>
        <w:rPr>
          <w:rFonts w:ascii="Arial" w:hAnsi="Arial" w:cs="Arial"/>
          <w:i/>
          <w:u w:val="single"/>
        </w:rPr>
      </w:pPr>
      <w:r w:rsidRPr="004D138D">
        <w:rPr>
          <w:rFonts w:ascii="Arial" w:hAnsi="Arial" w:cs="Arial"/>
          <w:i/>
          <w:u w:val="single"/>
        </w:rPr>
        <w:t>Escenario 10: Campañas local y federal coincidentes.</w:t>
      </w:r>
    </w:p>
    <w:p w:rsidR="009118CB" w:rsidRPr="004D138D" w:rsidRDefault="009118CB" w:rsidP="009118CB">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9118CB" w:rsidRPr="004D138D" w:rsidTr="009118CB">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9118CB" w:rsidRPr="004D138D" w:rsidRDefault="009118CB" w:rsidP="009118CB">
            <w:pPr>
              <w:jc w:val="center"/>
              <w:rPr>
                <w:rFonts w:ascii="Calibri" w:hAnsi="Calibri"/>
                <w:b/>
                <w:bCs/>
                <w:color w:val="000000"/>
                <w:sz w:val="20"/>
                <w:szCs w:val="20"/>
                <w:lang w:val="es-MX" w:eastAsia="es-MX"/>
              </w:rPr>
            </w:pPr>
            <w:r w:rsidRPr="004D138D">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9118CB" w:rsidRPr="004D138D" w:rsidRDefault="009118CB" w:rsidP="009118CB">
            <w:pPr>
              <w:jc w:val="center"/>
              <w:rPr>
                <w:rFonts w:ascii="Calibri" w:hAnsi="Calibri"/>
                <w:b/>
                <w:bCs/>
                <w:color w:val="000000"/>
                <w:sz w:val="20"/>
                <w:szCs w:val="20"/>
                <w:lang w:val="es-MX" w:eastAsia="es-MX"/>
              </w:rPr>
            </w:pPr>
            <w:r w:rsidRPr="004D138D">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9118CB" w:rsidRPr="004D138D" w:rsidRDefault="009118CB" w:rsidP="009118CB">
            <w:pPr>
              <w:jc w:val="center"/>
              <w:rPr>
                <w:rFonts w:ascii="Calibri" w:hAnsi="Calibri"/>
                <w:b/>
                <w:bCs/>
                <w:color w:val="000000"/>
                <w:sz w:val="20"/>
                <w:szCs w:val="20"/>
                <w:lang w:val="es-MX" w:eastAsia="es-MX"/>
              </w:rPr>
            </w:pPr>
            <w:r w:rsidRPr="004D138D">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9118CB" w:rsidRPr="004D138D" w:rsidRDefault="009118CB" w:rsidP="009118CB">
            <w:pPr>
              <w:jc w:val="center"/>
              <w:rPr>
                <w:rFonts w:ascii="Calibri" w:hAnsi="Calibri"/>
                <w:b/>
                <w:bCs/>
                <w:color w:val="000000"/>
                <w:sz w:val="20"/>
                <w:szCs w:val="20"/>
                <w:lang w:val="es-MX" w:eastAsia="es-MX"/>
              </w:rPr>
            </w:pPr>
            <w:r w:rsidRPr="004D138D">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9118CB" w:rsidRPr="004D138D" w:rsidRDefault="009118CB" w:rsidP="009118CB">
            <w:pPr>
              <w:jc w:val="center"/>
              <w:rPr>
                <w:rFonts w:ascii="Calibri" w:hAnsi="Calibri"/>
                <w:b/>
                <w:bCs/>
                <w:color w:val="000000"/>
                <w:sz w:val="20"/>
                <w:szCs w:val="20"/>
                <w:lang w:val="es-MX" w:eastAsia="es-MX"/>
              </w:rPr>
            </w:pPr>
            <w:r w:rsidRPr="004D138D">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9118CB" w:rsidRPr="004D138D" w:rsidRDefault="009118CB" w:rsidP="009118CB">
            <w:pPr>
              <w:jc w:val="center"/>
              <w:rPr>
                <w:rFonts w:ascii="Calibri" w:hAnsi="Calibri"/>
                <w:b/>
                <w:bCs/>
                <w:color w:val="000000"/>
                <w:sz w:val="20"/>
                <w:szCs w:val="20"/>
                <w:lang w:val="es-MX" w:eastAsia="es-MX"/>
              </w:rPr>
            </w:pPr>
            <w:r w:rsidRPr="004D138D">
              <w:rPr>
                <w:rFonts w:ascii="Calibri" w:hAnsi="Calibri"/>
                <w:b/>
                <w:bCs/>
                <w:color w:val="000000"/>
                <w:sz w:val="20"/>
                <w:szCs w:val="20"/>
                <w:lang w:val="es-MX" w:eastAsia="es-MX"/>
              </w:rPr>
              <w:t>Asignación</w:t>
            </w:r>
          </w:p>
        </w:tc>
      </w:tr>
      <w:tr w:rsidR="009118CB" w:rsidRPr="004D138D" w:rsidTr="009118CB">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9118CB" w:rsidRPr="004D138D" w:rsidRDefault="009118CB" w:rsidP="009118CB">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9118CB" w:rsidRPr="004D138D" w:rsidRDefault="009118CB" w:rsidP="009118CB">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b/>
                <w:bCs/>
                <w:color w:val="000000"/>
                <w:sz w:val="20"/>
                <w:szCs w:val="20"/>
                <w:lang w:val="es-MX" w:eastAsia="es-MX"/>
              </w:rPr>
            </w:pPr>
          </w:p>
        </w:tc>
      </w:tr>
      <w:tr w:rsidR="009118CB" w:rsidRPr="004D138D" w:rsidTr="009118CB">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r>
      <w:tr w:rsidR="009118CB" w:rsidRPr="004D138D" w:rsidTr="009118C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AUTORIDADES</w:t>
            </w:r>
          </w:p>
        </w:tc>
      </w:tr>
      <w:tr w:rsidR="009118CB" w:rsidRPr="004D138D" w:rsidTr="009118CB">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r>
      <w:tr w:rsidR="009118CB" w:rsidRPr="004D138D" w:rsidTr="009118C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r>
      <w:tr w:rsidR="009118CB" w:rsidRPr="004D138D" w:rsidTr="009118C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AUTORIDADES</w:t>
            </w:r>
          </w:p>
        </w:tc>
      </w:tr>
      <w:tr w:rsidR="009118CB" w:rsidRPr="004D138D" w:rsidTr="009118CB">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r>
      <w:tr w:rsidR="009118CB" w:rsidRPr="004D138D" w:rsidTr="009118C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AUTORIDADES</w:t>
            </w:r>
          </w:p>
        </w:tc>
      </w:tr>
      <w:tr w:rsidR="009118CB" w:rsidRPr="004D138D" w:rsidTr="009118CB">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r>
      <w:tr w:rsidR="009118CB" w:rsidRPr="004D138D" w:rsidTr="009118C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r w:rsidR="009118CB" w:rsidRPr="004D138D" w:rsidTr="009118C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LOCAL</w:t>
            </w:r>
          </w:p>
        </w:tc>
      </w:tr>
      <w:tr w:rsidR="009118CB" w:rsidRPr="004D138D" w:rsidTr="009118C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9118CB" w:rsidRPr="004D138D" w:rsidRDefault="009118CB" w:rsidP="009118C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9118CB" w:rsidRPr="004D138D" w:rsidRDefault="009118CB" w:rsidP="009118CB">
            <w:pPr>
              <w:rPr>
                <w:rFonts w:ascii="Calibri" w:hAnsi="Calibri"/>
                <w:color w:val="000000"/>
                <w:sz w:val="20"/>
                <w:szCs w:val="20"/>
                <w:lang w:val="es-MX" w:eastAsia="es-MX"/>
              </w:rPr>
            </w:pPr>
            <w:r w:rsidRPr="004D138D">
              <w:rPr>
                <w:rFonts w:ascii="Calibri" w:hAnsi="Calibri"/>
                <w:color w:val="000000"/>
                <w:sz w:val="20"/>
                <w:szCs w:val="20"/>
                <w:lang w:val="es-MX" w:eastAsia="es-MX"/>
              </w:rPr>
              <w:t>FEDERAL</w:t>
            </w:r>
          </w:p>
        </w:tc>
      </w:tr>
    </w:tbl>
    <w:p w:rsidR="009118CB" w:rsidRPr="004D138D" w:rsidRDefault="009118CB" w:rsidP="009118CB">
      <w:pPr>
        <w:rPr>
          <w:rFonts w:ascii="Arial" w:hAnsi="Arial" w:cs="Arial"/>
        </w:rPr>
      </w:pPr>
    </w:p>
    <w:p w:rsidR="009118CB" w:rsidRPr="004D138D" w:rsidRDefault="009118CB" w:rsidP="009118CB">
      <w:pPr>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rsidR="009118CB" w:rsidRPr="004D138D" w:rsidRDefault="009118CB" w:rsidP="009118CB">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9118CB" w:rsidRPr="004D138D" w:rsidTr="002629A6">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val="es-MX" w:eastAsia="es-MX"/>
              </w:rPr>
            </w:pPr>
            <w:r w:rsidRPr="004D138D">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9118CB" w:rsidRPr="004D138D" w:rsidRDefault="009118CB" w:rsidP="009118CB">
            <w:pPr>
              <w:jc w:val="center"/>
              <w:rPr>
                <w:rFonts w:ascii="Arial" w:hAnsi="Arial" w:cs="Arial"/>
                <w:b/>
                <w:bCs/>
                <w:color w:val="FFFFFF"/>
                <w:sz w:val="20"/>
                <w:szCs w:val="20"/>
                <w:lang w:val="es-MX" w:eastAsia="es-MX"/>
              </w:rPr>
            </w:pPr>
            <w:r w:rsidRPr="004D138D">
              <w:rPr>
                <w:rFonts w:ascii="Arial" w:hAnsi="Arial" w:cs="Arial"/>
                <w:b/>
                <w:bCs/>
                <w:color w:val="FFFFFF"/>
                <w:sz w:val="20"/>
                <w:szCs w:val="20"/>
                <w:lang w:val="es-MX" w:eastAsia="es-MX"/>
              </w:rPr>
              <w:t>Partido Político</w:t>
            </w:r>
          </w:p>
        </w:tc>
      </w:tr>
      <w:tr w:rsidR="009118CB" w:rsidRPr="004D138D" w:rsidTr="002629A6">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Partido Verde Ecologista de México</w:t>
            </w:r>
          </w:p>
        </w:tc>
      </w:tr>
      <w:tr w:rsidR="009118CB" w:rsidRPr="004D138D" w:rsidTr="002629A6">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 xml:space="preserve">Partido de la Revolución Democrática </w:t>
            </w:r>
          </w:p>
        </w:tc>
      </w:tr>
      <w:tr w:rsidR="009118CB" w:rsidRPr="004D138D" w:rsidTr="002629A6">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Movimiento Ciudadano</w:t>
            </w:r>
          </w:p>
        </w:tc>
      </w:tr>
      <w:tr w:rsidR="009118CB" w:rsidRPr="004D138D" w:rsidTr="002629A6">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lastRenderedPageBreak/>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Morena</w:t>
            </w:r>
          </w:p>
        </w:tc>
      </w:tr>
      <w:tr w:rsidR="009118CB" w:rsidRPr="004D138D" w:rsidTr="002629A6">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Partido del Trabajo</w:t>
            </w:r>
          </w:p>
        </w:tc>
      </w:tr>
      <w:tr w:rsidR="009118CB" w:rsidRPr="004D138D" w:rsidTr="002629A6">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Partido Revolucionario Institucional</w:t>
            </w:r>
          </w:p>
        </w:tc>
      </w:tr>
      <w:tr w:rsidR="009118CB" w:rsidRPr="004D138D" w:rsidTr="002629A6">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Nueva Alianza</w:t>
            </w:r>
          </w:p>
        </w:tc>
      </w:tr>
      <w:tr w:rsidR="009118CB" w:rsidRPr="004D138D" w:rsidTr="002629A6">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Encuentro Social</w:t>
            </w:r>
          </w:p>
        </w:tc>
      </w:tr>
      <w:tr w:rsidR="009118CB" w:rsidRPr="004D138D" w:rsidTr="002629A6">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9118CB" w:rsidRPr="004D138D" w:rsidRDefault="009118CB" w:rsidP="009118CB">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Partido Acción Nacional</w:t>
            </w:r>
          </w:p>
        </w:tc>
      </w:tr>
    </w:tbl>
    <w:p w:rsidR="009118CB" w:rsidRPr="004D138D" w:rsidRDefault="009118CB" w:rsidP="00D74439">
      <w:pPr>
        <w:spacing w:line="276" w:lineRule="auto"/>
        <w:jc w:val="both"/>
        <w:rPr>
          <w:rFonts w:ascii="Arial" w:hAnsi="Arial" w:cs="Arial"/>
        </w:rPr>
      </w:pPr>
    </w:p>
    <w:p w:rsidR="00950E40" w:rsidRPr="004D138D" w:rsidRDefault="00950E40" w:rsidP="00950E40">
      <w:pPr>
        <w:numPr>
          <w:ilvl w:val="0"/>
          <w:numId w:val="2"/>
        </w:numPr>
        <w:spacing w:line="276" w:lineRule="auto"/>
        <w:ind w:left="567" w:hanging="567"/>
        <w:jc w:val="both"/>
        <w:rPr>
          <w:rFonts w:ascii="Arial" w:hAnsi="Arial" w:cs="Arial"/>
        </w:rPr>
      </w:pPr>
      <w:r w:rsidRPr="004D138D">
        <w:rPr>
          <w:rFonts w:ascii="Arial" w:hAnsi="Arial" w:cs="Arial"/>
        </w:rPr>
        <w:t>De conformidad con el Acuerdo identificado como ACG-IEEZ-042/VI/2017, el cinco de octubre de dos mil diecisiete, los Consejeros Electorales y los representantes de los partidos políticos acreditados celebraron reunión de trabajo con la finalidad de realizar el sorteo para definir el orden en el que aparecerán los partidos políticos en la elaboración de la propuesta de pautas; los resultados son los siguientes:</w:t>
      </w:r>
    </w:p>
    <w:p w:rsidR="009118CB" w:rsidRPr="004D138D" w:rsidRDefault="009118CB" w:rsidP="009118CB">
      <w:pPr>
        <w:ind w:left="567"/>
        <w:jc w:val="both"/>
        <w:rPr>
          <w:rFonts w:ascii="Arial" w:hAnsi="Arial" w:cs="Arial"/>
        </w:rPr>
      </w:pPr>
    </w:p>
    <w:tbl>
      <w:tblPr>
        <w:tblW w:w="7280" w:type="dxa"/>
        <w:jc w:val="center"/>
        <w:tblCellMar>
          <w:left w:w="70" w:type="dxa"/>
          <w:right w:w="70" w:type="dxa"/>
        </w:tblCellMar>
        <w:tblLook w:val="04A0" w:firstRow="1" w:lastRow="0" w:firstColumn="1" w:lastColumn="0" w:noHBand="0" w:noVBand="1"/>
      </w:tblPr>
      <w:tblGrid>
        <w:gridCol w:w="1840"/>
        <w:gridCol w:w="5440"/>
      </w:tblGrid>
      <w:tr w:rsidR="00950E40" w:rsidRPr="004D138D" w:rsidTr="002629A6">
        <w:trPr>
          <w:trHeight w:val="675"/>
          <w:tblHeader/>
          <w:jc w:val="center"/>
        </w:trPr>
        <w:tc>
          <w:tcPr>
            <w:tcW w:w="184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950E40" w:rsidRPr="004D138D" w:rsidRDefault="00950E40" w:rsidP="00950E40">
            <w:pPr>
              <w:jc w:val="center"/>
              <w:rPr>
                <w:rFonts w:ascii="Arial" w:hAnsi="Arial" w:cs="Arial"/>
                <w:b/>
                <w:bCs/>
                <w:color w:val="FFFFFF"/>
                <w:sz w:val="20"/>
                <w:szCs w:val="20"/>
                <w:lang w:val="es-MX" w:eastAsia="es-MX"/>
              </w:rPr>
            </w:pPr>
            <w:r w:rsidRPr="004D138D">
              <w:rPr>
                <w:rFonts w:ascii="Arial" w:hAnsi="Arial" w:cs="Arial"/>
                <w:b/>
                <w:bCs/>
                <w:color w:val="FFFFFF"/>
                <w:sz w:val="20"/>
                <w:szCs w:val="20"/>
                <w:lang w:val="es-MX" w:eastAsia="es-MX"/>
              </w:rPr>
              <w:t>Orden de asignación</w:t>
            </w:r>
          </w:p>
        </w:tc>
        <w:tc>
          <w:tcPr>
            <w:tcW w:w="5440" w:type="dxa"/>
            <w:tcBorders>
              <w:top w:val="single" w:sz="4" w:space="0" w:color="auto"/>
              <w:left w:val="nil"/>
              <w:bottom w:val="single" w:sz="4" w:space="0" w:color="auto"/>
              <w:right w:val="single" w:sz="4" w:space="0" w:color="auto"/>
            </w:tcBorders>
            <w:shd w:val="clear" w:color="000000" w:fill="C00000"/>
            <w:vAlign w:val="center"/>
            <w:hideMark/>
          </w:tcPr>
          <w:p w:rsidR="00950E40" w:rsidRPr="004D138D" w:rsidRDefault="00950E40" w:rsidP="00950E40">
            <w:pPr>
              <w:jc w:val="center"/>
              <w:rPr>
                <w:rFonts w:ascii="Arial" w:hAnsi="Arial" w:cs="Arial"/>
                <w:b/>
                <w:bCs/>
                <w:color w:val="FFFFFF"/>
                <w:sz w:val="20"/>
                <w:szCs w:val="20"/>
                <w:lang w:val="es-MX" w:eastAsia="es-MX"/>
              </w:rPr>
            </w:pPr>
            <w:r w:rsidRPr="004D138D">
              <w:rPr>
                <w:rFonts w:ascii="Arial" w:hAnsi="Arial" w:cs="Arial"/>
                <w:b/>
                <w:bCs/>
                <w:color w:val="FFFFFF"/>
                <w:sz w:val="20"/>
                <w:szCs w:val="20"/>
                <w:lang w:val="es-MX" w:eastAsia="es-MX"/>
              </w:rPr>
              <w:t>Partido Político</w:t>
            </w:r>
          </w:p>
        </w:tc>
      </w:tr>
      <w:tr w:rsidR="00950E40" w:rsidRPr="004D138D" w:rsidTr="002629A6">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Primero</w:t>
            </w:r>
          </w:p>
        </w:tc>
        <w:tc>
          <w:tcPr>
            <w:tcW w:w="5440" w:type="dxa"/>
            <w:tcBorders>
              <w:top w:val="nil"/>
              <w:left w:val="nil"/>
              <w:bottom w:val="single" w:sz="4" w:space="0" w:color="auto"/>
              <w:right w:val="single" w:sz="4" w:space="0" w:color="auto"/>
            </w:tcBorders>
            <w:shd w:val="clear" w:color="000000" w:fill="D9D9D9"/>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Partido Revolucionario Institucional</w:t>
            </w:r>
          </w:p>
        </w:tc>
      </w:tr>
      <w:tr w:rsidR="00950E40" w:rsidRPr="004D138D" w:rsidTr="002629A6">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Segundo</w:t>
            </w:r>
          </w:p>
        </w:tc>
        <w:tc>
          <w:tcPr>
            <w:tcW w:w="5440" w:type="dxa"/>
            <w:tcBorders>
              <w:top w:val="nil"/>
              <w:left w:val="nil"/>
              <w:bottom w:val="single" w:sz="4" w:space="0" w:color="auto"/>
              <w:right w:val="single" w:sz="4" w:space="0" w:color="auto"/>
            </w:tcBorders>
            <w:shd w:val="clear" w:color="000000" w:fill="F2F2F2"/>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Movimiento Ciudadano</w:t>
            </w:r>
          </w:p>
        </w:tc>
      </w:tr>
      <w:tr w:rsidR="00950E40" w:rsidRPr="004D138D" w:rsidTr="002629A6">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Tercero</w:t>
            </w:r>
          </w:p>
        </w:tc>
        <w:tc>
          <w:tcPr>
            <w:tcW w:w="5440" w:type="dxa"/>
            <w:tcBorders>
              <w:top w:val="nil"/>
              <w:left w:val="nil"/>
              <w:bottom w:val="single" w:sz="4" w:space="0" w:color="auto"/>
              <w:right w:val="single" w:sz="4" w:space="0" w:color="auto"/>
            </w:tcBorders>
            <w:shd w:val="clear" w:color="000000" w:fill="D9D9D9"/>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 xml:space="preserve">Encuentro Social </w:t>
            </w:r>
          </w:p>
        </w:tc>
      </w:tr>
      <w:tr w:rsidR="00950E40" w:rsidRPr="004D138D" w:rsidTr="002629A6">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Cuarto</w:t>
            </w:r>
          </w:p>
        </w:tc>
        <w:tc>
          <w:tcPr>
            <w:tcW w:w="5440" w:type="dxa"/>
            <w:tcBorders>
              <w:top w:val="nil"/>
              <w:left w:val="nil"/>
              <w:bottom w:val="single" w:sz="4" w:space="0" w:color="auto"/>
              <w:right w:val="single" w:sz="4" w:space="0" w:color="auto"/>
            </w:tcBorders>
            <w:shd w:val="clear" w:color="000000" w:fill="F2F2F2"/>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Partido Verde Ecologista de México</w:t>
            </w:r>
          </w:p>
        </w:tc>
      </w:tr>
      <w:tr w:rsidR="00950E40" w:rsidRPr="004D138D" w:rsidTr="002629A6">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Quinto</w:t>
            </w:r>
          </w:p>
        </w:tc>
        <w:tc>
          <w:tcPr>
            <w:tcW w:w="5440" w:type="dxa"/>
            <w:tcBorders>
              <w:top w:val="nil"/>
              <w:left w:val="nil"/>
              <w:bottom w:val="single" w:sz="4" w:space="0" w:color="auto"/>
              <w:right w:val="single" w:sz="4" w:space="0" w:color="auto"/>
            </w:tcBorders>
            <w:shd w:val="clear" w:color="000000" w:fill="D9D9D9"/>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Partido de la Revolución Democrática</w:t>
            </w:r>
          </w:p>
        </w:tc>
      </w:tr>
      <w:tr w:rsidR="00950E40" w:rsidRPr="004D138D" w:rsidTr="002629A6">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Sexto</w:t>
            </w:r>
          </w:p>
        </w:tc>
        <w:tc>
          <w:tcPr>
            <w:tcW w:w="5440" w:type="dxa"/>
            <w:tcBorders>
              <w:top w:val="nil"/>
              <w:left w:val="nil"/>
              <w:bottom w:val="single" w:sz="4" w:space="0" w:color="auto"/>
              <w:right w:val="single" w:sz="4" w:space="0" w:color="auto"/>
            </w:tcBorders>
            <w:shd w:val="clear" w:color="000000" w:fill="F2F2F2"/>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Partido del Trabajo</w:t>
            </w:r>
          </w:p>
        </w:tc>
      </w:tr>
      <w:tr w:rsidR="00950E40" w:rsidRPr="004D138D" w:rsidTr="002629A6">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lastRenderedPageBreak/>
              <w:t>Séptimo</w:t>
            </w:r>
          </w:p>
        </w:tc>
        <w:tc>
          <w:tcPr>
            <w:tcW w:w="5440" w:type="dxa"/>
            <w:tcBorders>
              <w:top w:val="nil"/>
              <w:left w:val="nil"/>
              <w:bottom w:val="single" w:sz="4" w:space="0" w:color="auto"/>
              <w:right w:val="single" w:sz="4" w:space="0" w:color="auto"/>
            </w:tcBorders>
            <w:shd w:val="clear" w:color="000000" w:fill="D9D9D9"/>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Nueva Alianza</w:t>
            </w:r>
          </w:p>
        </w:tc>
      </w:tr>
      <w:tr w:rsidR="00950E40" w:rsidRPr="004D138D" w:rsidTr="002629A6">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Octavo</w:t>
            </w:r>
          </w:p>
        </w:tc>
        <w:tc>
          <w:tcPr>
            <w:tcW w:w="5440" w:type="dxa"/>
            <w:tcBorders>
              <w:top w:val="nil"/>
              <w:left w:val="nil"/>
              <w:bottom w:val="single" w:sz="4" w:space="0" w:color="auto"/>
              <w:right w:val="single" w:sz="4" w:space="0" w:color="auto"/>
            </w:tcBorders>
            <w:shd w:val="clear" w:color="000000" w:fill="F2F2F2"/>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 xml:space="preserve"> PAZ Para Desarrollar Zacatecas</w:t>
            </w:r>
          </w:p>
        </w:tc>
      </w:tr>
      <w:tr w:rsidR="00950E40" w:rsidRPr="004D138D" w:rsidTr="002629A6">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Noveno</w:t>
            </w:r>
          </w:p>
        </w:tc>
        <w:tc>
          <w:tcPr>
            <w:tcW w:w="5440" w:type="dxa"/>
            <w:tcBorders>
              <w:top w:val="nil"/>
              <w:left w:val="nil"/>
              <w:bottom w:val="single" w:sz="4" w:space="0" w:color="auto"/>
              <w:right w:val="single" w:sz="4" w:space="0" w:color="auto"/>
            </w:tcBorders>
            <w:shd w:val="clear" w:color="000000" w:fill="D9D9D9"/>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Morena</w:t>
            </w:r>
          </w:p>
        </w:tc>
      </w:tr>
      <w:tr w:rsidR="00950E40" w:rsidRPr="004D138D" w:rsidTr="002629A6">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Décimo</w:t>
            </w:r>
          </w:p>
        </w:tc>
        <w:tc>
          <w:tcPr>
            <w:tcW w:w="5440" w:type="dxa"/>
            <w:tcBorders>
              <w:top w:val="nil"/>
              <w:left w:val="nil"/>
              <w:bottom w:val="single" w:sz="4" w:space="0" w:color="auto"/>
              <w:right w:val="single" w:sz="4" w:space="0" w:color="auto"/>
            </w:tcBorders>
            <w:shd w:val="clear" w:color="000000" w:fill="F2F2F2"/>
            <w:noWrap/>
            <w:vAlign w:val="center"/>
            <w:hideMark/>
          </w:tcPr>
          <w:p w:rsidR="00950E40" w:rsidRPr="004D138D" w:rsidRDefault="00950E40" w:rsidP="00950E40">
            <w:pPr>
              <w:jc w:val="center"/>
              <w:rPr>
                <w:rFonts w:ascii="Arial" w:hAnsi="Arial" w:cs="Arial"/>
                <w:color w:val="000000"/>
                <w:sz w:val="20"/>
                <w:szCs w:val="20"/>
                <w:lang w:val="es-MX" w:eastAsia="es-MX"/>
              </w:rPr>
            </w:pPr>
            <w:r w:rsidRPr="004D138D">
              <w:rPr>
                <w:rFonts w:ascii="Arial" w:hAnsi="Arial" w:cs="Arial"/>
                <w:color w:val="000000"/>
                <w:sz w:val="20"/>
                <w:szCs w:val="20"/>
                <w:lang w:val="es-MX" w:eastAsia="es-MX"/>
              </w:rPr>
              <w:t>Partido Acción Nacional</w:t>
            </w:r>
          </w:p>
        </w:tc>
      </w:tr>
    </w:tbl>
    <w:p w:rsidR="009118CB" w:rsidRPr="004D138D" w:rsidRDefault="009118CB" w:rsidP="009118CB">
      <w:pPr>
        <w:autoSpaceDE w:val="0"/>
        <w:autoSpaceDN w:val="0"/>
        <w:adjustRightInd w:val="0"/>
        <w:jc w:val="both"/>
        <w:rPr>
          <w:rFonts w:ascii="Arial" w:hAnsi="Arial" w:cs="Arial"/>
          <w:color w:val="000000"/>
        </w:rPr>
      </w:pPr>
    </w:p>
    <w:p w:rsidR="009118CB" w:rsidRPr="004D138D" w:rsidRDefault="009118CB" w:rsidP="009118CB">
      <w:pPr>
        <w:autoSpaceDE w:val="0"/>
        <w:autoSpaceDN w:val="0"/>
        <w:adjustRightInd w:val="0"/>
        <w:jc w:val="both"/>
        <w:rPr>
          <w:rFonts w:ascii="Arial" w:hAnsi="Arial" w:cs="Arial"/>
          <w:color w:val="000000"/>
        </w:rPr>
      </w:pPr>
    </w:p>
    <w:p w:rsidR="009118CB" w:rsidRPr="004D138D" w:rsidRDefault="009118CB" w:rsidP="002629A6">
      <w:pPr>
        <w:numPr>
          <w:ilvl w:val="0"/>
          <w:numId w:val="2"/>
        </w:numPr>
        <w:spacing w:line="300" w:lineRule="exact"/>
        <w:ind w:left="567" w:hanging="567"/>
        <w:jc w:val="both"/>
        <w:rPr>
          <w:rFonts w:ascii="Arial" w:hAnsi="Arial" w:cs="Arial"/>
        </w:rPr>
      </w:pPr>
      <w:r w:rsidRPr="004D138D">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9118CB" w:rsidRPr="004D138D" w:rsidRDefault="009118CB" w:rsidP="002629A6">
      <w:pPr>
        <w:spacing w:line="300" w:lineRule="exact"/>
        <w:ind w:left="567"/>
        <w:jc w:val="both"/>
        <w:rPr>
          <w:rFonts w:ascii="Arial" w:hAnsi="Arial" w:cs="Arial"/>
        </w:rPr>
      </w:pPr>
    </w:p>
    <w:p w:rsidR="009118CB" w:rsidRPr="004D138D" w:rsidRDefault="009118CB" w:rsidP="002629A6">
      <w:pPr>
        <w:numPr>
          <w:ilvl w:val="0"/>
          <w:numId w:val="2"/>
        </w:numPr>
        <w:spacing w:line="300" w:lineRule="exact"/>
        <w:ind w:left="567" w:hanging="567"/>
        <w:jc w:val="both"/>
        <w:rPr>
          <w:rFonts w:ascii="Arial" w:hAnsi="Arial" w:cs="Arial"/>
        </w:rPr>
      </w:pPr>
      <w:r w:rsidRPr="004D138D">
        <w:rPr>
          <w:rFonts w:ascii="Arial" w:hAnsi="Arial" w:cs="Arial"/>
        </w:rPr>
        <w:t>En virtud de lo anterior, adjunto al Acuerdo, se presentan las pautas específicas que corresponden a los periodos de campaña federal coincidente con intercampaña local; campaña federal coincidente con campaña local y cada uno de los escenarios referidos anteriormente, que de actualizarse podrían ser aplicables únicamente durante la campaña.</w:t>
      </w:r>
    </w:p>
    <w:p w:rsidR="009118CB" w:rsidRPr="004D138D" w:rsidRDefault="009118CB" w:rsidP="002629A6">
      <w:pPr>
        <w:spacing w:line="300" w:lineRule="exact"/>
        <w:jc w:val="both"/>
        <w:rPr>
          <w:rFonts w:ascii="Arial" w:hAnsi="Arial" w:cs="Arial"/>
        </w:rPr>
      </w:pPr>
    </w:p>
    <w:p w:rsidR="009118CB" w:rsidRPr="004D138D" w:rsidRDefault="009118CB" w:rsidP="002629A6">
      <w:pPr>
        <w:numPr>
          <w:ilvl w:val="0"/>
          <w:numId w:val="2"/>
        </w:numPr>
        <w:spacing w:line="300" w:lineRule="exact"/>
        <w:ind w:left="567" w:hanging="567"/>
        <w:jc w:val="both"/>
        <w:rPr>
          <w:rFonts w:ascii="Arial" w:hAnsi="Arial" w:cs="Arial"/>
        </w:rPr>
      </w:pPr>
      <w:r w:rsidRPr="004D138D">
        <w:rPr>
          <w:rFonts w:ascii="Arial" w:hAnsi="Arial" w:cs="Arial"/>
        </w:rPr>
        <w:t>En ese orden de ideas, la Dirección Ejecutiva de Prerrogativas y Partidos Políticos elaboró las pautas que se someten a aprobación de este Comité, atendiendo a lo siguiente:</w:t>
      </w:r>
    </w:p>
    <w:p w:rsidR="009118CB" w:rsidRPr="004D138D" w:rsidRDefault="009118CB" w:rsidP="002629A6">
      <w:pPr>
        <w:spacing w:line="300" w:lineRule="exact"/>
        <w:ind w:left="567"/>
        <w:jc w:val="both"/>
        <w:rPr>
          <w:rFonts w:ascii="Arial" w:hAnsi="Arial" w:cs="Arial"/>
        </w:rPr>
      </w:pPr>
    </w:p>
    <w:p w:rsidR="009118CB" w:rsidRPr="004D138D" w:rsidRDefault="009118CB" w:rsidP="002629A6">
      <w:pPr>
        <w:pStyle w:val="Prrafodelista"/>
        <w:numPr>
          <w:ilvl w:val="0"/>
          <w:numId w:val="28"/>
        </w:numPr>
        <w:tabs>
          <w:tab w:val="left" w:pos="0"/>
        </w:tabs>
        <w:spacing w:after="0" w:line="300" w:lineRule="exact"/>
        <w:ind w:left="1134" w:hanging="425"/>
        <w:contextualSpacing w:val="0"/>
        <w:jc w:val="both"/>
        <w:rPr>
          <w:rFonts w:ascii="Arial" w:eastAsia="Times New Roman" w:hAnsi="Arial" w:cs="Arial"/>
          <w:sz w:val="24"/>
          <w:szCs w:val="24"/>
          <w:lang w:val="es-ES" w:eastAsia="es-ES"/>
        </w:rPr>
      </w:pPr>
      <w:r w:rsidRPr="004D138D">
        <w:rPr>
          <w:rFonts w:ascii="Arial" w:eastAsia="Times New Roman" w:hAnsi="Arial" w:cs="Arial"/>
          <w:sz w:val="24"/>
          <w:szCs w:val="24"/>
          <w:lang w:val="es-ES" w:eastAsia="es-ES"/>
        </w:rPr>
        <w:t xml:space="preserve">Las pautas abarcan el periodo de acceso conjunto de intercampaña y campaña del proceso electoral local, coincidente con la campaña del proceso electoral federal, a celebrarse en el estado de </w:t>
      </w:r>
      <w:r w:rsidR="00950E40" w:rsidRPr="004D138D">
        <w:rPr>
          <w:rFonts w:ascii="Arial" w:eastAsia="Times New Roman" w:hAnsi="Arial" w:cs="Arial"/>
          <w:sz w:val="24"/>
          <w:szCs w:val="24"/>
          <w:lang w:val="es-ES" w:eastAsia="es-ES"/>
        </w:rPr>
        <w:t>Zacatecas</w:t>
      </w:r>
      <w:r w:rsidRPr="004D138D">
        <w:rPr>
          <w:rFonts w:ascii="Arial" w:eastAsia="Times New Roman" w:hAnsi="Arial" w:cs="Arial"/>
          <w:sz w:val="24"/>
          <w:szCs w:val="24"/>
          <w:lang w:val="es-ES" w:eastAsia="es-ES"/>
        </w:rPr>
        <w:t>;</w:t>
      </w:r>
    </w:p>
    <w:p w:rsidR="009118CB" w:rsidRPr="004D138D" w:rsidRDefault="009118CB" w:rsidP="002629A6">
      <w:pPr>
        <w:pStyle w:val="Prrafodelista"/>
        <w:tabs>
          <w:tab w:val="left" w:pos="0"/>
        </w:tabs>
        <w:spacing w:after="0" w:line="300" w:lineRule="exact"/>
        <w:ind w:left="1134"/>
        <w:contextualSpacing w:val="0"/>
        <w:jc w:val="both"/>
        <w:rPr>
          <w:rFonts w:ascii="Arial" w:eastAsia="Times New Roman" w:hAnsi="Arial" w:cs="Arial"/>
          <w:sz w:val="24"/>
          <w:szCs w:val="24"/>
          <w:lang w:val="es-ES" w:eastAsia="es-ES"/>
        </w:rPr>
      </w:pPr>
    </w:p>
    <w:p w:rsidR="009118CB" w:rsidRPr="004D138D" w:rsidRDefault="009118CB" w:rsidP="002629A6">
      <w:pPr>
        <w:tabs>
          <w:tab w:val="left" w:pos="0"/>
        </w:tabs>
        <w:spacing w:line="300" w:lineRule="exact"/>
        <w:ind w:left="1134" w:hanging="425"/>
        <w:jc w:val="both"/>
        <w:rPr>
          <w:rFonts w:ascii="Arial" w:hAnsi="Arial" w:cs="Arial"/>
        </w:rPr>
      </w:pPr>
      <w:r w:rsidRPr="004D138D">
        <w:rPr>
          <w:rFonts w:ascii="Arial" w:hAnsi="Arial" w:cs="Arial"/>
        </w:rPr>
        <w:t xml:space="preserve">b) </w:t>
      </w:r>
      <w:r w:rsidRPr="004D138D">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4D138D">
        <w:rPr>
          <w:rFonts w:ascii="Arial" w:hAnsi="Arial" w:cs="Arial"/>
          <w:color w:val="000000"/>
        </w:rPr>
        <w:t xml:space="preserve"> artículo 9, numeral 4 del Reglamento de Radio y Televisión en Materia Electoral.</w:t>
      </w:r>
    </w:p>
    <w:p w:rsidR="009118CB" w:rsidRPr="004D138D" w:rsidRDefault="009118CB" w:rsidP="002629A6">
      <w:pPr>
        <w:tabs>
          <w:tab w:val="left" w:pos="0"/>
        </w:tabs>
        <w:spacing w:line="300" w:lineRule="exact"/>
        <w:jc w:val="both"/>
        <w:rPr>
          <w:rFonts w:ascii="Arial" w:hAnsi="Arial" w:cs="Arial"/>
        </w:rPr>
      </w:pPr>
    </w:p>
    <w:p w:rsidR="009118CB" w:rsidRPr="004D138D" w:rsidRDefault="009118CB" w:rsidP="009118CB">
      <w:pPr>
        <w:tabs>
          <w:tab w:val="left" w:pos="0"/>
        </w:tabs>
        <w:ind w:left="1134" w:hanging="425"/>
        <w:jc w:val="both"/>
        <w:rPr>
          <w:rFonts w:ascii="Arial" w:hAnsi="Arial" w:cs="Arial"/>
          <w:color w:val="000000"/>
        </w:rPr>
      </w:pPr>
      <w:r w:rsidRPr="004D138D">
        <w:rPr>
          <w:rFonts w:ascii="Arial" w:hAnsi="Arial" w:cs="Arial"/>
        </w:rPr>
        <w:t>c)</w:t>
      </w:r>
      <w:r w:rsidRPr="004D138D">
        <w:rPr>
          <w:rFonts w:ascii="Arial" w:hAnsi="Arial" w:cs="Arial"/>
        </w:rPr>
        <w:tab/>
      </w:r>
      <w:r w:rsidRPr="004D138D">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9118CB" w:rsidRPr="004D138D" w:rsidRDefault="009118CB" w:rsidP="009118CB">
      <w:pPr>
        <w:tabs>
          <w:tab w:val="left" w:pos="0"/>
        </w:tabs>
        <w:ind w:left="1134" w:hanging="425"/>
        <w:jc w:val="both"/>
        <w:rPr>
          <w:rFonts w:ascii="Arial" w:hAnsi="Arial" w:cs="Arial"/>
        </w:rPr>
      </w:pPr>
    </w:p>
    <w:p w:rsidR="009118CB" w:rsidRPr="004D138D" w:rsidRDefault="009118CB" w:rsidP="009118CB">
      <w:pPr>
        <w:tabs>
          <w:tab w:val="left" w:pos="0"/>
        </w:tabs>
        <w:ind w:left="1134" w:hanging="425"/>
        <w:jc w:val="both"/>
        <w:rPr>
          <w:rFonts w:ascii="Arial" w:hAnsi="Arial" w:cs="Arial"/>
        </w:rPr>
      </w:pPr>
      <w:r w:rsidRPr="004D138D">
        <w:rPr>
          <w:rFonts w:ascii="Arial" w:hAnsi="Arial" w:cs="Arial"/>
        </w:rPr>
        <w:t xml:space="preserve">d) </w:t>
      </w:r>
      <w:r w:rsidRPr="004D138D">
        <w:rPr>
          <w:rFonts w:ascii="Arial" w:hAnsi="Arial" w:cs="Arial"/>
        </w:rPr>
        <w:tab/>
        <w:t>Los tiempos pautados suman un total de nueve minutos para partidos políticos locales durante la intercampaña local y treinta y dos minutos para la campaña federal durante su coincidencia; así como quince minutos para la campaña local y veintiséis minutos para la campaña federal durante su coincidencia.</w:t>
      </w:r>
    </w:p>
    <w:p w:rsidR="009118CB" w:rsidRPr="004D138D" w:rsidRDefault="009118CB" w:rsidP="009118CB">
      <w:pPr>
        <w:tabs>
          <w:tab w:val="left" w:pos="0"/>
        </w:tabs>
        <w:ind w:left="1134" w:hanging="425"/>
        <w:jc w:val="both"/>
        <w:rPr>
          <w:rFonts w:ascii="Arial" w:hAnsi="Arial" w:cs="Arial"/>
        </w:rPr>
      </w:pPr>
    </w:p>
    <w:p w:rsidR="009118CB" w:rsidRPr="004D138D" w:rsidRDefault="009118CB" w:rsidP="009118CB">
      <w:pPr>
        <w:tabs>
          <w:tab w:val="left" w:pos="0"/>
        </w:tabs>
        <w:ind w:left="1134" w:hanging="425"/>
        <w:jc w:val="both"/>
        <w:rPr>
          <w:rFonts w:ascii="Arial" w:hAnsi="Arial" w:cs="Arial"/>
        </w:rPr>
      </w:pPr>
      <w:r w:rsidRPr="004D138D">
        <w:rPr>
          <w:rFonts w:ascii="Arial" w:hAnsi="Arial" w:cs="Arial"/>
        </w:rPr>
        <w:t xml:space="preserve">e) </w:t>
      </w:r>
      <w:r w:rsidRPr="004D138D">
        <w:rPr>
          <w:rFonts w:ascii="Arial" w:hAnsi="Arial" w:cs="Arial"/>
        </w:rPr>
        <w:tab/>
        <w:t>Los espacios destinados para las candidaturas independientes de esta pauta, se distribuirán proporcionalmente a lo largo de las campañas;</w:t>
      </w:r>
    </w:p>
    <w:p w:rsidR="009118CB" w:rsidRPr="004D138D" w:rsidRDefault="009118CB" w:rsidP="009118CB">
      <w:pPr>
        <w:tabs>
          <w:tab w:val="left" w:pos="0"/>
        </w:tabs>
        <w:ind w:left="1134" w:hanging="425"/>
        <w:jc w:val="both"/>
        <w:rPr>
          <w:rFonts w:ascii="Arial" w:hAnsi="Arial" w:cs="Arial"/>
        </w:rPr>
      </w:pPr>
    </w:p>
    <w:p w:rsidR="009118CB" w:rsidRPr="004D138D" w:rsidRDefault="009118CB" w:rsidP="009118CB">
      <w:pPr>
        <w:tabs>
          <w:tab w:val="left" w:pos="0"/>
          <w:tab w:val="left" w:pos="3402"/>
        </w:tabs>
        <w:ind w:left="1134" w:hanging="425"/>
        <w:jc w:val="both"/>
        <w:rPr>
          <w:rFonts w:ascii="Arial" w:hAnsi="Arial" w:cs="Arial"/>
        </w:rPr>
      </w:pPr>
      <w:r w:rsidRPr="004D138D">
        <w:rPr>
          <w:rFonts w:ascii="Arial" w:hAnsi="Arial" w:cs="Arial"/>
        </w:rPr>
        <w:t xml:space="preserve">f) </w:t>
      </w:r>
      <w:r w:rsidRPr="004D138D">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9118CB" w:rsidRPr="004D138D" w:rsidRDefault="009118CB" w:rsidP="009118CB">
      <w:pPr>
        <w:tabs>
          <w:tab w:val="left" w:pos="0"/>
          <w:tab w:val="left" w:pos="3402"/>
        </w:tabs>
        <w:ind w:left="1134" w:hanging="425"/>
        <w:jc w:val="both"/>
        <w:rPr>
          <w:rFonts w:ascii="Arial" w:hAnsi="Arial" w:cs="Arial"/>
        </w:rPr>
      </w:pPr>
    </w:p>
    <w:p w:rsidR="009118CB" w:rsidRPr="004D138D" w:rsidRDefault="009118CB" w:rsidP="009118CB">
      <w:pPr>
        <w:tabs>
          <w:tab w:val="left" w:pos="0"/>
        </w:tabs>
        <w:ind w:left="1134" w:hanging="425"/>
        <w:jc w:val="both"/>
        <w:rPr>
          <w:rFonts w:ascii="Arial" w:hAnsi="Arial" w:cs="Arial"/>
          <w:lang w:val="es-ES_tradnl"/>
        </w:rPr>
      </w:pPr>
      <w:r w:rsidRPr="004D138D">
        <w:rPr>
          <w:rFonts w:ascii="Arial" w:hAnsi="Arial" w:cs="Arial"/>
        </w:rPr>
        <w:t xml:space="preserve">g) </w:t>
      </w:r>
      <w:r w:rsidRPr="004D138D">
        <w:rPr>
          <w:rFonts w:ascii="Arial" w:hAnsi="Arial" w:cs="Arial"/>
        </w:rPr>
        <w:tab/>
        <w:t xml:space="preserve">El tiempo en radio y televisión convertido a número de mensajes que se asignó a los candidatos independientes fue conforme al siguiente criterio: </w:t>
      </w:r>
      <w:r w:rsidRPr="004D138D">
        <w:rPr>
          <w:rFonts w:ascii="Arial" w:hAnsi="Arial" w:cs="Arial"/>
          <w:lang w:val="es-ES_tradnl"/>
        </w:rPr>
        <w:t>como si se tratara de un partido político de nuevo registro, pero en forma proporcional al tipo de elección de que se trata, únicamente en la etapa de las campañas electorales;</w:t>
      </w:r>
    </w:p>
    <w:p w:rsidR="009118CB" w:rsidRPr="004D138D" w:rsidRDefault="009118CB" w:rsidP="009118CB">
      <w:pPr>
        <w:tabs>
          <w:tab w:val="left" w:pos="0"/>
        </w:tabs>
        <w:ind w:left="1134" w:hanging="425"/>
        <w:jc w:val="both"/>
        <w:rPr>
          <w:rFonts w:ascii="Arial" w:hAnsi="Arial" w:cs="Arial"/>
          <w:lang w:val="es-ES_tradnl"/>
        </w:rPr>
      </w:pPr>
    </w:p>
    <w:p w:rsidR="009118CB" w:rsidRPr="004D138D" w:rsidRDefault="009118CB" w:rsidP="009118CB">
      <w:pPr>
        <w:tabs>
          <w:tab w:val="left" w:pos="0"/>
        </w:tabs>
        <w:ind w:left="1134" w:hanging="425"/>
        <w:jc w:val="both"/>
        <w:rPr>
          <w:rFonts w:ascii="Arial" w:hAnsi="Arial" w:cs="Arial"/>
          <w:lang w:val="es-ES_tradnl"/>
        </w:rPr>
      </w:pPr>
      <w:r w:rsidRPr="004D138D">
        <w:rPr>
          <w:rFonts w:ascii="Arial" w:hAnsi="Arial" w:cs="Arial"/>
          <w:lang w:val="es-ES_tradnl"/>
        </w:rPr>
        <w:t>h)</w:t>
      </w:r>
      <w:r w:rsidRPr="004D138D">
        <w:rPr>
          <w:rFonts w:ascii="Arial" w:hAnsi="Arial" w:cs="Arial"/>
          <w:lang w:val="es-ES_tradnl"/>
        </w:rPr>
        <w:tab/>
        <w:t xml:space="preserve">El </w:t>
      </w:r>
      <w:r w:rsidRPr="004D138D">
        <w:rPr>
          <w:rFonts w:ascii="Arial" w:hAnsi="Arial" w:cs="Arial"/>
        </w:rPr>
        <w:t>tiempo en radio y televisión, convertido a número de mensajes que se asignó a los partidos políticos que integran una coalición total para el periodo de campaña fue conforme al siguiente criterio: treinta por ciento como si se tratara de un solo partido y en el setenta por ciento restante, participan en forma individual;</w:t>
      </w:r>
    </w:p>
    <w:p w:rsidR="009118CB" w:rsidRPr="004D138D" w:rsidRDefault="009118CB" w:rsidP="009118CB">
      <w:pPr>
        <w:tabs>
          <w:tab w:val="left" w:pos="0"/>
        </w:tabs>
        <w:ind w:left="1134" w:hanging="425"/>
        <w:jc w:val="both"/>
        <w:rPr>
          <w:rFonts w:ascii="Arial" w:hAnsi="Arial" w:cs="Arial"/>
          <w:lang w:val="es-ES_tradnl"/>
        </w:rPr>
      </w:pPr>
    </w:p>
    <w:p w:rsidR="009118CB" w:rsidRPr="004D138D" w:rsidRDefault="009118CB" w:rsidP="009118CB">
      <w:pPr>
        <w:tabs>
          <w:tab w:val="left" w:pos="0"/>
        </w:tabs>
        <w:ind w:left="1134" w:hanging="425"/>
        <w:jc w:val="both"/>
        <w:rPr>
          <w:rFonts w:ascii="Arial" w:hAnsi="Arial" w:cs="Arial"/>
        </w:rPr>
      </w:pPr>
      <w:r w:rsidRPr="004D138D">
        <w:rPr>
          <w:rFonts w:ascii="Arial" w:hAnsi="Arial" w:cs="Arial"/>
          <w:lang w:val="es-ES_tradnl"/>
        </w:rPr>
        <w:t>i)</w:t>
      </w:r>
      <w:r w:rsidRPr="004D138D">
        <w:rPr>
          <w:rFonts w:ascii="Arial" w:hAnsi="Arial" w:cs="Arial"/>
          <w:lang w:val="es-ES_tradnl"/>
        </w:rPr>
        <w:tab/>
      </w:r>
      <w:r w:rsidRPr="004D138D">
        <w:rPr>
          <w:rFonts w:ascii="Arial" w:hAnsi="Arial" w:cs="Arial"/>
        </w:rPr>
        <w:t>En la determinación del número de mensajes a distribuir la unidad de medida es de treinta segundos, sin fracciones;</w:t>
      </w:r>
    </w:p>
    <w:p w:rsidR="009118CB" w:rsidRPr="004D138D" w:rsidRDefault="009118CB" w:rsidP="009118CB">
      <w:pPr>
        <w:tabs>
          <w:tab w:val="left" w:pos="0"/>
        </w:tabs>
        <w:ind w:left="1134" w:hanging="425"/>
        <w:jc w:val="both"/>
        <w:rPr>
          <w:rFonts w:ascii="Arial" w:hAnsi="Arial" w:cs="Arial"/>
        </w:rPr>
      </w:pPr>
    </w:p>
    <w:p w:rsidR="009118CB" w:rsidRPr="004D138D" w:rsidRDefault="009118CB" w:rsidP="009118CB">
      <w:pPr>
        <w:tabs>
          <w:tab w:val="left" w:pos="0"/>
        </w:tabs>
        <w:ind w:left="1134" w:hanging="425"/>
        <w:jc w:val="both"/>
        <w:rPr>
          <w:rFonts w:ascii="Arial" w:hAnsi="Arial" w:cs="Arial"/>
        </w:rPr>
      </w:pPr>
      <w:r w:rsidRPr="004D138D">
        <w:rPr>
          <w:rFonts w:ascii="Arial" w:hAnsi="Arial" w:cs="Arial"/>
        </w:rPr>
        <w:t xml:space="preserve">j) </w:t>
      </w:r>
      <w:r w:rsidRPr="004D138D">
        <w:rPr>
          <w:rFonts w:ascii="Arial" w:hAnsi="Arial" w:cs="Arial"/>
        </w:rPr>
        <w:tab/>
        <w:t>Las pautas establecen para cada mensaje la estación, el día y la hora en que debe transmitirse;</w:t>
      </w:r>
    </w:p>
    <w:p w:rsidR="009118CB" w:rsidRPr="004D138D" w:rsidRDefault="009118CB" w:rsidP="009118CB">
      <w:pPr>
        <w:tabs>
          <w:tab w:val="left" w:pos="0"/>
        </w:tabs>
        <w:ind w:left="1134" w:hanging="425"/>
        <w:jc w:val="both"/>
        <w:rPr>
          <w:rFonts w:ascii="Arial" w:hAnsi="Arial" w:cs="Arial"/>
        </w:rPr>
      </w:pPr>
    </w:p>
    <w:p w:rsidR="009118CB" w:rsidRPr="004D138D" w:rsidRDefault="009118CB" w:rsidP="009118CB">
      <w:pPr>
        <w:tabs>
          <w:tab w:val="left" w:pos="0"/>
        </w:tabs>
        <w:ind w:left="1134" w:hanging="425"/>
        <w:jc w:val="both"/>
        <w:rPr>
          <w:rFonts w:ascii="Arial" w:hAnsi="Arial" w:cs="Arial"/>
        </w:rPr>
      </w:pPr>
      <w:r w:rsidRPr="004D138D">
        <w:rPr>
          <w:rFonts w:ascii="Arial" w:hAnsi="Arial" w:cs="Arial"/>
        </w:rPr>
        <w:t>k)</w:t>
      </w:r>
      <w:r w:rsidRPr="004D138D">
        <w:rPr>
          <w:rFonts w:ascii="Arial" w:hAnsi="Arial" w:cs="Arial"/>
        </w:rPr>
        <w:tab/>
        <w:t>Las fracciones sobrantes serán entregadas al Instituto Nacional Electoral.</w:t>
      </w:r>
    </w:p>
    <w:p w:rsidR="009118CB" w:rsidRPr="004D138D" w:rsidRDefault="009118CB" w:rsidP="009118CB">
      <w:pPr>
        <w:tabs>
          <w:tab w:val="left" w:pos="0"/>
        </w:tabs>
        <w:ind w:left="1134" w:hanging="425"/>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9118CB" w:rsidRPr="004D138D" w:rsidRDefault="009118CB" w:rsidP="009118CB">
      <w:pPr>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9118CB" w:rsidRPr="004D138D" w:rsidRDefault="009118CB" w:rsidP="009118CB">
      <w:pPr>
        <w:jc w:val="both"/>
        <w:rPr>
          <w:rFonts w:ascii="Arial" w:hAnsi="Arial" w:cs="Arial"/>
        </w:rPr>
      </w:pPr>
    </w:p>
    <w:p w:rsidR="00950E40" w:rsidRPr="004D138D" w:rsidRDefault="00950E40" w:rsidP="009118CB">
      <w:pPr>
        <w:jc w:val="both"/>
        <w:rPr>
          <w:rFonts w:ascii="Arial" w:hAnsi="Arial" w:cs="Arial"/>
        </w:rPr>
      </w:pPr>
    </w:p>
    <w:p w:rsidR="009118CB" w:rsidRPr="004D138D" w:rsidRDefault="009118CB" w:rsidP="009118CB">
      <w:pPr>
        <w:autoSpaceDE w:val="0"/>
        <w:autoSpaceDN w:val="0"/>
        <w:adjustRightInd w:val="0"/>
        <w:ind w:firstLine="567"/>
        <w:contextualSpacing/>
        <w:jc w:val="both"/>
        <w:rPr>
          <w:rFonts w:ascii="Arial" w:hAnsi="Arial" w:cs="Arial"/>
          <w:b/>
          <w:i/>
        </w:rPr>
      </w:pPr>
      <w:r w:rsidRPr="004D138D">
        <w:rPr>
          <w:rFonts w:ascii="Arial" w:hAnsi="Arial" w:cs="Arial"/>
          <w:b/>
          <w:i/>
        </w:rPr>
        <w:t>Entrega de órdenes de transmisión y materiales</w:t>
      </w:r>
    </w:p>
    <w:p w:rsidR="009118CB" w:rsidRPr="004D138D" w:rsidRDefault="009118CB" w:rsidP="009118CB">
      <w:pPr>
        <w:ind w:left="567" w:hanging="567"/>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9118CB" w:rsidRPr="004D138D" w:rsidRDefault="009118CB" w:rsidP="009118CB">
      <w:pPr>
        <w:ind w:left="567" w:hanging="567"/>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 xml:space="preserve">Conforme a lo señalado en los considerandos anteriores, a continuación se presenta el calendario correspondiente al periodo de acceso conjunto de intercampaña y campaña del proceso electoral local a celebrarse en el estado de </w:t>
      </w:r>
      <w:r w:rsidR="00950E40" w:rsidRPr="004D138D">
        <w:rPr>
          <w:rFonts w:ascii="Arial" w:hAnsi="Arial" w:cs="Arial"/>
        </w:rPr>
        <w:t>Zacatecas</w:t>
      </w:r>
      <w:r w:rsidRPr="004D138D">
        <w:rPr>
          <w:rFonts w:ascii="Arial" w:hAnsi="Arial" w:cs="Arial"/>
        </w:rPr>
        <w:t>.</w:t>
      </w:r>
    </w:p>
    <w:p w:rsidR="009118CB" w:rsidRPr="004D138D" w:rsidRDefault="009118CB" w:rsidP="009118CB">
      <w:pPr>
        <w:pStyle w:val="Prrafodelista"/>
        <w:spacing w:after="0" w:line="240" w:lineRule="auto"/>
        <w:rPr>
          <w:rFonts w:ascii="Arial" w:hAnsi="Arial" w:cs="Arial"/>
          <w:b/>
          <w:sz w:val="24"/>
          <w:szCs w:val="24"/>
        </w:rPr>
      </w:pPr>
    </w:p>
    <w:p w:rsidR="009118CB" w:rsidRPr="004D138D" w:rsidRDefault="009118CB" w:rsidP="009118CB">
      <w:pPr>
        <w:rPr>
          <w:rFonts w:ascii="Arial" w:hAnsi="Arial" w:cs="Arial"/>
          <w:b/>
        </w:rPr>
      </w:pPr>
    </w:p>
    <w:p w:rsidR="009118CB" w:rsidRPr="004D138D" w:rsidRDefault="009118CB" w:rsidP="009118CB">
      <w:pPr>
        <w:autoSpaceDE w:val="0"/>
        <w:autoSpaceDN w:val="0"/>
        <w:adjustRightInd w:val="0"/>
        <w:jc w:val="center"/>
        <w:rPr>
          <w:rFonts w:ascii="Arial" w:hAnsi="Arial" w:cs="Arial"/>
          <w:b/>
          <w:bCs/>
        </w:rPr>
      </w:pPr>
      <w:r w:rsidRPr="004D138D">
        <w:rPr>
          <w:rFonts w:ascii="Arial" w:hAnsi="Arial" w:cs="Arial"/>
          <w:b/>
          <w:bCs/>
        </w:rPr>
        <w:t>INTERCAMPAÑA LOCAL Y CAMPAÑAS FEDERAL Y LOCAL</w:t>
      </w:r>
    </w:p>
    <w:p w:rsidR="009118CB" w:rsidRPr="004D138D" w:rsidRDefault="009118CB" w:rsidP="009118CB">
      <w:pPr>
        <w:autoSpaceDE w:val="0"/>
        <w:autoSpaceDN w:val="0"/>
        <w:adjustRightInd w:val="0"/>
        <w:jc w:val="center"/>
        <w:rPr>
          <w:rFonts w:ascii="Arial" w:hAnsi="Arial" w:cs="Arial"/>
          <w:b/>
          <w:bCs/>
        </w:rPr>
      </w:pPr>
    </w:p>
    <w:p w:rsidR="009118CB" w:rsidRPr="004D138D" w:rsidRDefault="009118CB" w:rsidP="009118CB">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9118CB" w:rsidRPr="004D138D" w:rsidTr="009118CB">
        <w:trPr>
          <w:trHeight w:val="640"/>
        </w:trPr>
        <w:tc>
          <w:tcPr>
            <w:tcW w:w="3334" w:type="pct"/>
            <w:tcBorders>
              <w:top w:val="single" w:sz="8" w:space="0" w:color="FFFFFF"/>
              <w:left w:val="nil"/>
              <w:bottom w:val="single" w:sz="8" w:space="0" w:color="FFFFFF"/>
              <w:right w:val="nil"/>
            </w:tcBorders>
            <w:shd w:val="clear" w:color="000000" w:fill="DBE5F1"/>
            <w:vAlign w:val="center"/>
          </w:tcPr>
          <w:p w:rsidR="009118CB" w:rsidRPr="004D138D" w:rsidRDefault="009118CB" w:rsidP="00472EAE">
            <w:pPr>
              <w:autoSpaceDE w:val="0"/>
              <w:autoSpaceDN w:val="0"/>
              <w:spacing w:line="252" w:lineRule="auto"/>
              <w:jc w:val="both"/>
              <w:rPr>
                <w:rFonts w:ascii="Arial" w:hAnsi="Arial" w:cs="Arial"/>
                <w:sz w:val="20"/>
                <w:szCs w:val="20"/>
              </w:rPr>
            </w:pPr>
            <w:r w:rsidRPr="004D138D">
              <w:rPr>
                <w:rFonts w:ascii="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9118CB" w:rsidRPr="004D138D" w:rsidRDefault="009118CB" w:rsidP="009118CB">
            <w:pPr>
              <w:spacing w:line="252" w:lineRule="auto"/>
              <w:jc w:val="center"/>
              <w:rPr>
                <w:rFonts w:ascii="Arial" w:hAnsi="Arial" w:cs="Arial"/>
                <w:color w:val="000000"/>
                <w:sz w:val="20"/>
                <w:szCs w:val="20"/>
              </w:rPr>
            </w:pPr>
            <w:r w:rsidRPr="004D138D">
              <w:rPr>
                <w:rFonts w:ascii="Arial" w:hAnsi="Arial" w:cs="Arial"/>
                <w:color w:val="000000"/>
                <w:sz w:val="20"/>
                <w:szCs w:val="20"/>
              </w:rPr>
              <w:t>23 de marzo de 2018</w:t>
            </w:r>
          </w:p>
        </w:tc>
      </w:tr>
      <w:tr w:rsidR="009118CB" w:rsidRPr="004D138D" w:rsidTr="009118CB">
        <w:trPr>
          <w:trHeight w:val="640"/>
        </w:trPr>
        <w:tc>
          <w:tcPr>
            <w:tcW w:w="3334" w:type="pct"/>
            <w:tcBorders>
              <w:top w:val="single" w:sz="8" w:space="0" w:color="FFFFFF"/>
              <w:left w:val="nil"/>
              <w:bottom w:val="single" w:sz="8" w:space="0" w:color="FFFFFF"/>
              <w:right w:val="nil"/>
            </w:tcBorders>
            <w:shd w:val="clear" w:color="000000" w:fill="DBE5F1"/>
            <w:vAlign w:val="center"/>
          </w:tcPr>
          <w:p w:rsidR="009118CB" w:rsidRPr="004D138D" w:rsidRDefault="009118CB" w:rsidP="00472EAE">
            <w:pPr>
              <w:autoSpaceDE w:val="0"/>
              <w:autoSpaceDN w:val="0"/>
              <w:spacing w:line="252" w:lineRule="auto"/>
              <w:jc w:val="both"/>
              <w:rPr>
                <w:rFonts w:ascii="Arial" w:hAnsi="Arial" w:cs="Arial"/>
                <w:sz w:val="20"/>
                <w:szCs w:val="20"/>
              </w:rPr>
            </w:pPr>
            <w:r w:rsidRPr="004D138D">
              <w:rPr>
                <w:rFonts w:ascii="Arial" w:hAnsi="Arial" w:cs="Arial"/>
                <w:sz w:val="20"/>
                <w:szCs w:val="20"/>
              </w:rPr>
              <w:t>Fecha límite de la primera recepción electrónica de material de partidos políticos para el periodo de campaña de Diputados locales y Ayuntamientos</w:t>
            </w:r>
          </w:p>
        </w:tc>
        <w:tc>
          <w:tcPr>
            <w:tcW w:w="1666" w:type="pct"/>
            <w:tcBorders>
              <w:top w:val="single" w:sz="8" w:space="0" w:color="FFFFFF"/>
              <w:left w:val="nil"/>
              <w:bottom w:val="single" w:sz="8" w:space="0" w:color="FFFFFF"/>
              <w:right w:val="nil"/>
            </w:tcBorders>
            <w:shd w:val="clear" w:color="000000" w:fill="DBE5F1"/>
            <w:vAlign w:val="center"/>
          </w:tcPr>
          <w:p w:rsidR="009118CB" w:rsidRPr="004D138D" w:rsidRDefault="00950E40" w:rsidP="009118CB">
            <w:pPr>
              <w:spacing w:line="252" w:lineRule="auto"/>
              <w:jc w:val="center"/>
              <w:rPr>
                <w:rFonts w:ascii="Arial" w:hAnsi="Arial" w:cs="Arial"/>
                <w:color w:val="000000"/>
                <w:sz w:val="20"/>
                <w:szCs w:val="20"/>
              </w:rPr>
            </w:pPr>
            <w:r w:rsidRPr="004D138D">
              <w:rPr>
                <w:rFonts w:ascii="Arial" w:hAnsi="Arial" w:cs="Arial"/>
                <w:color w:val="000000"/>
                <w:sz w:val="20"/>
                <w:szCs w:val="20"/>
              </w:rPr>
              <w:t>23 de abril de</w:t>
            </w:r>
            <w:r w:rsidR="009118CB" w:rsidRPr="004D138D">
              <w:rPr>
                <w:rFonts w:ascii="Arial" w:hAnsi="Arial" w:cs="Arial"/>
                <w:color w:val="000000"/>
                <w:sz w:val="20"/>
                <w:szCs w:val="20"/>
              </w:rPr>
              <w:t xml:space="preserve"> 2018</w:t>
            </w:r>
          </w:p>
        </w:tc>
      </w:tr>
    </w:tbl>
    <w:p w:rsidR="009118CB" w:rsidRPr="004D138D" w:rsidRDefault="009118CB" w:rsidP="009118CB">
      <w:pPr>
        <w:autoSpaceDE w:val="0"/>
        <w:autoSpaceDN w:val="0"/>
        <w:adjustRightInd w:val="0"/>
        <w:jc w:val="both"/>
        <w:rPr>
          <w:rFonts w:ascii="Arial" w:hAnsi="Arial" w:cs="Arial"/>
        </w:rPr>
      </w:pPr>
    </w:p>
    <w:tbl>
      <w:tblPr>
        <w:tblW w:w="9340" w:type="dxa"/>
        <w:jc w:val="center"/>
        <w:tblCellMar>
          <w:left w:w="70" w:type="dxa"/>
          <w:right w:w="70" w:type="dxa"/>
        </w:tblCellMar>
        <w:tblLook w:val="04A0" w:firstRow="1" w:lastRow="0" w:firstColumn="1" w:lastColumn="0" w:noHBand="0" w:noVBand="1"/>
      </w:tblPr>
      <w:tblGrid>
        <w:gridCol w:w="800"/>
        <w:gridCol w:w="1660"/>
        <w:gridCol w:w="1660"/>
        <w:gridCol w:w="1660"/>
        <w:gridCol w:w="3560"/>
      </w:tblGrid>
      <w:tr w:rsidR="00950E40" w:rsidRPr="004D138D" w:rsidTr="00950E40">
        <w:trPr>
          <w:trHeight w:val="828"/>
          <w:tblHeader/>
          <w:jc w:val="center"/>
        </w:trPr>
        <w:tc>
          <w:tcPr>
            <w:tcW w:w="800" w:type="dxa"/>
            <w:tcBorders>
              <w:top w:val="nil"/>
              <w:left w:val="nil"/>
              <w:bottom w:val="nil"/>
              <w:right w:val="nil"/>
            </w:tcBorders>
            <w:shd w:val="clear" w:color="000000" w:fill="C00000"/>
            <w:noWrap/>
            <w:vAlign w:val="center"/>
            <w:hideMark/>
          </w:tcPr>
          <w:p w:rsidR="00950E40" w:rsidRPr="004D138D" w:rsidRDefault="00950E40" w:rsidP="00950E40">
            <w:pPr>
              <w:jc w:val="center"/>
              <w:rPr>
                <w:rFonts w:ascii="Calibri" w:hAnsi="Calibri"/>
                <w:b/>
                <w:bCs/>
                <w:color w:val="FFFFFF"/>
                <w:sz w:val="20"/>
                <w:szCs w:val="20"/>
                <w:lang w:val="es-MX" w:eastAsia="es-MX"/>
              </w:rPr>
            </w:pPr>
            <w:r w:rsidRPr="004D138D">
              <w:rPr>
                <w:rFonts w:ascii="Calibri" w:hAnsi="Calibri"/>
                <w:b/>
                <w:bCs/>
                <w:color w:val="FFFFFF"/>
                <w:sz w:val="20"/>
                <w:szCs w:val="20"/>
                <w:lang w:val="es-MX" w:eastAsia="es-MX"/>
              </w:rPr>
              <w:lastRenderedPageBreak/>
              <w:t>No.</w:t>
            </w:r>
          </w:p>
        </w:tc>
        <w:tc>
          <w:tcPr>
            <w:tcW w:w="1660" w:type="dxa"/>
            <w:tcBorders>
              <w:top w:val="nil"/>
              <w:left w:val="nil"/>
              <w:bottom w:val="nil"/>
              <w:right w:val="nil"/>
            </w:tcBorders>
            <w:shd w:val="clear" w:color="000000" w:fill="C00000"/>
            <w:vAlign w:val="center"/>
            <w:hideMark/>
          </w:tcPr>
          <w:p w:rsidR="00950E40" w:rsidRPr="004D138D" w:rsidRDefault="00950E40" w:rsidP="00950E40">
            <w:pPr>
              <w:jc w:val="center"/>
              <w:rPr>
                <w:rFonts w:ascii="Calibri" w:hAnsi="Calibri"/>
                <w:b/>
                <w:bCs/>
                <w:color w:val="FFFFFF"/>
                <w:sz w:val="20"/>
                <w:szCs w:val="20"/>
                <w:lang w:val="es-MX" w:eastAsia="es-MX"/>
              </w:rPr>
            </w:pPr>
            <w:r w:rsidRPr="004D138D">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rsidR="00950E40" w:rsidRPr="004D138D" w:rsidRDefault="00950E40" w:rsidP="00950E40">
            <w:pPr>
              <w:jc w:val="center"/>
              <w:rPr>
                <w:rFonts w:ascii="Calibri" w:hAnsi="Calibri"/>
                <w:b/>
                <w:bCs/>
                <w:color w:val="FFFFFF"/>
                <w:sz w:val="20"/>
                <w:szCs w:val="20"/>
                <w:lang w:val="es-MX" w:eastAsia="es-MX"/>
              </w:rPr>
            </w:pPr>
            <w:r w:rsidRPr="004D138D">
              <w:rPr>
                <w:rFonts w:ascii="Calibri" w:hAnsi="Calibri"/>
                <w:b/>
                <w:bCs/>
                <w:color w:val="FFFFFF"/>
                <w:sz w:val="20"/>
                <w:szCs w:val="20"/>
                <w:lang w:val="es-MX" w:eastAsia="es-MX"/>
              </w:rPr>
              <w:t>Elaboración de OT</w:t>
            </w:r>
          </w:p>
        </w:tc>
        <w:tc>
          <w:tcPr>
            <w:tcW w:w="1660" w:type="dxa"/>
            <w:tcBorders>
              <w:top w:val="nil"/>
              <w:left w:val="nil"/>
              <w:bottom w:val="nil"/>
              <w:right w:val="nil"/>
            </w:tcBorders>
            <w:shd w:val="clear" w:color="000000" w:fill="C00000"/>
            <w:noWrap/>
            <w:vAlign w:val="center"/>
            <w:hideMark/>
          </w:tcPr>
          <w:p w:rsidR="00950E40" w:rsidRPr="004D138D" w:rsidRDefault="00950E40" w:rsidP="00950E40">
            <w:pPr>
              <w:jc w:val="center"/>
              <w:rPr>
                <w:rFonts w:ascii="Calibri" w:hAnsi="Calibri"/>
                <w:b/>
                <w:bCs/>
                <w:color w:val="FFFFFF"/>
                <w:sz w:val="20"/>
                <w:szCs w:val="20"/>
                <w:lang w:val="es-MX" w:eastAsia="es-MX"/>
              </w:rPr>
            </w:pPr>
            <w:r w:rsidRPr="004D138D">
              <w:rPr>
                <w:rFonts w:ascii="Calibri" w:hAnsi="Calibri"/>
                <w:b/>
                <w:bCs/>
                <w:color w:val="FFFFFF"/>
                <w:sz w:val="20"/>
                <w:szCs w:val="20"/>
                <w:lang w:val="es-MX" w:eastAsia="es-MX"/>
              </w:rPr>
              <w:t>Notificación</w:t>
            </w:r>
          </w:p>
        </w:tc>
        <w:tc>
          <w:tcPr>
            <w:tcW w:w="3560" w:type="dxa"/>
            <w:tcBorders>
              <w:top w:val="nil"/>
              <w:left w:val="nil"/>
              <w:bottom w:val="nil"/>
              <w:right w:val="nil"/>
            </w:tcBorders>
            <w:shd w:val="clear" w:color="000000" w:fill="C00000"/>
            <w:noWrap/>
            <w:vAlign w:val="center"/>
            <w:hideMark/>
          </w:tcPr>
          <w:p w:rsidR="00950E40" w:rsidRPr="004D138D" w:rsidRDefault="00950E40" w:rsidP="00950E40">
            <w:pPr>
              <w:jc w:val="center"/>
              <w:rPr>
                <w:rFonts w:ascii="Calibri" w:hAnsi="Calibri"/>
                <w:b/>
                <w:bCs/>
                <w:color w:val="FFFFFF"/>
                <w:sz w:val="20"/>
                <w:szCs w:val="20"/>
                <w:lang w:val="es-MX" w:eastAsia="es-MX"/>
              </w:rPr>
            </w:pPr>
            <w:r w:rsidRPr="004D138D">
              <w:rPr>
                <w:rFonts w:ascii="Calibri" w:hAnsi="Calibri"/>
                <w:b/>
                <w:bCs/>
                <w:color w:val="FFFFFF"/>
                <w:sz w:val="20"/>
                <w:szCs w:val="20"/>
                <w:lang w:val="es-MX" w:eastAsia="es-MX"/>
              </w:rPr>
              <w:t>Vigencia de la OT</w:t>
            </w:r>
          </w:p>
        </w:tc>
      </w:tr>
      <w:tr w:rsidR="00950E40" w:rsidRPr="004D138D" w:rsidTr="00950E40">
        <w:trPr>
          <w:trHeight w:val="315"/>
          <w:jc w:val="center"/>
        </w:trPr>
        <w:tc>
          <w:tcPr>
            <w:tcW w:w="80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25 de marzo</w:t>
            </w:r>
          </w:p>
        </w:tc>
        <w:tc>
          <w:tcPr>
            <w:tcW w:w="35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30 al 31 de marzo*</w:t>
            </w:r>
          </w:p>
        </w:tc>
      </w:tr>
      <w:tr w:rsidR="00950E40" w:rsidRPr="004D138D" w:rsidTr="00950E40">
        <w:trPr>
          <w:trHeight w:val="315"/>
          <w:jc w:val="center"/>
        </w:trPr>
        <w:tc>
          <w:tcPr>
            <w:tcW w:w="80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28 de marzo</w:t>
            </w:r>
          </w:p>
        </w:tc>
        <w:tc>
          <w:tcPr>
            <w:tcW w:w="35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 al 4 de abril</w:t>
            </w:r>
          </w:p>
        </w:tc>
      </w:tr>
      <w:tr w:rsidR="00950E40" w:rsidRPr="004D138D" w:rsidTr="00950E40">
        <w:trPr>
          <w:trHeight w:val="315"/>
          <w:jc w:val="center"/>
        </w:trPr>
        <w:tc>
          <w:tcPr>
            <w:tcW w:w="80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 de abril</w:t>
            </w:r>
          </w:p>
        </w:tc>
        <w:tc>
          <w:tcPr>
            <w:tcW w:w="35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5 al 7 de abril</w:t>
            </w:r>
          </w:p>
        </w:tc>
      </w:tr>
      <w:tr w:rsidR="00950E40" w:rsidRPr="004D138D" w:rsidTr="00950E40">
        <w:trPr>
          <w:trHeight w:val="315"/>
          <w:jc w:val="center"/>
        </w:trPr>
        <w:tc>
          <w:tcPr>
            <w:tcW w:w="80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4 de abril</w:t>
            </w:r>
          </w:p>
        </w:tc>
        <w:tc>
          <w:tcPr>
            <w:tcW w:w="35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8 al 11 de abril</w:t>
            </w:r>
          </w:p>
        </w:tc>
      </w:tr>
      <w:tr w:rsidR="00950E40" w:rsidRPr="004D138D" w:rsidTr="00950E40">
        <w:trPr>
          <w:trHeight w:val="315"/>
          <w:jc w:val="center"/>
        </w:trPr>
        <w:tc>
          <w:tcPr>
            <w:tcW w:w="80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8 de abril</w:t>
            </w:r>
          </w:p>
        </w:tc>
        <w:tc>
          <w:tcPr>
            <w:tcW w:w="35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12 al 14 de abril</w:t>
            </w:r>
          </w:p>
        </w:tc>
      </w:tr>
      <w:tr w:rsidR="00950E40" w:rsidRPr="004D138D" w:rsidTr="00950E40">
        <w:trPr>
          <w:trHeight w:val="315"/>
          <w:jc w:val="center"/>
        </w:trPr>
        <w:tc>
          <w:tcPr>
            <w:tcW w:w="80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11 de abril</w:t>
            </w:r>
          </w:p>
        </w:tc>
        <w:tc>
          <w:tcPr>
            <w:tcW w:w="35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15 al 18 de abril</w:t>
            </w:r>
          </w:p>
        </w:tc>
      </w:tr>
      <w:tr w:rsidR="00950E40" w:rsidRPr="004D138D" w:rsidTr="00950E40">
        <w:trPr>
          <w:trHeight w:val="315"/>
          <w:jc w:val="center"/>
        </w:trPr>
        <w:tc>
          <w:tcPr>
            <w:tcW w:w="80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15 de abril</w:t>
            </w:r>
          </w:p>
        </w:tc>
        <w:tc>
          <w:tcPr>
            <w:tcW w:w="35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19 al 21 de abril</w:t>
            </w:r>
          </w:p>
        </w:tc>
      </w:tr>
      <w:tr w:rsidR="00950E40" w:rsidRPr="004D138D" w:rsidTr="00950E40">
        <w:trPr>
          <w:trHeight w:val="315"/>
          <w:jc w:val="center"/>
        </w:trPr>
        <w:tc>
          <w:tcPr>
            <w:tcW w:w="80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18 de abril</w:t>
            </w:r>
          </w:p>
        </w:tc>
        <w:tc>
          <w:tcPr>
            <w:tcW w:w="35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22 al 25 de abril</w:t>
            </w:r>
          </w:p>
        </w:tc>
      </w:tr>
      <w:tr w:rsidR="00950E40" w:rsidRPr="004D138D" w:rsidTr="00950E40">
        <w:trPr>
          <w:trHeight w:val="315"/>
          <w:jc w:val="center"/>
        </w:trPr>
        <w:tc>
          <w:tcPr>
            <w:tcW w:w="80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22 de abril</w:t>
            </w:r>
          </w:p>
        </w:tc>
        <w:tc>
          <w:tcPr>
            <w:tcW w:w="35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26 al 28 de abril</w:t>
            </w:r>
          </w:p>
        </w:tc>
      </w:tr>
      <w:tr w:rsidR="00950E40" w:rsidRPr="004D138D" w:rsidTr="00950E40">
        <w:trPr>
          <w:trHeight w:val="315"/>
          <w:jc w:val="center"/>
        </w:trPr>
        <w:tc>
          <w:tcPr>
            <w:tcW w:w="80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25 de abril</w:t>
            </w:r>
          </w:p>
        </w:tc>
        <w:tc>
          <w:tcPr>
            <w:tcW w:w="35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29 de abril al 2 de mayo**</w:t>
            </w:r>
          </w:p>
        </w:tc>
      </w:tr>
      <w:tr w:rsidR="00950E40" w:rsidRPr="004D138D" w:rsidTr="00950E40">
        <w:trPr>
          <w:trHeight w:val="315"/>
          <w:jc w:val="center"/>
        </w:trPr>
        <w:tc>
          <w:tcPr>
            <w:tcW w:w="80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29 de abril</w:t>
            </w:r>
          </w:p>
        </w:tc>
        <w:tc>
          <w:tcPr>
            <w:tcW w:w="35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3 al 5 de mayo</w:t>
            </w:r>
          </w:p>
        </w:tc>
      </w:tr>
      <w:tr w:rsidR="00950E40" w:rsidRPr="004D138D" w:rsidTr="00950E40">
        <w:trPr>
          <w:trHeight w:val="315"/>
          <w:jc w:val="center"/>
        </w:trPr>
        <w:tc>
          <w:tcPr>
            <w:tcW w:w="80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 de mayo</w:t>
            </w:r>
          </w:p>
        </w:tc>
        <w:tc>
          <w:tcPr>
            <w:tcW w:w="35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6 al 9 de mayo</w:t>
            </w:r>
          </w:p>
        </w:tc>
      </w:tr>
      <w:tr w:rsidR="00950E40" w:rsidRPr="004D138D" w:rsidTr="00950E40">
        <w:trPr>
          <w:trHeight w:val="315"/>
          <w:jc w:val="center"/>
        </w:trPr>
        <w:tc>
          <w:tcPr>
            <w:tcW w:w="80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6 de mayo</w:t>
            </w:r>
          </w:p>
        </w:tc>
        <w:tc>
          <w:tcPr>
            <w:tcW w:w="35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10 al 12 de mayo</w:t>
            </w:r>
          </w:p>
        </w:tc>
      </w:tr>
      <w:tr w:rsidR="00950E40" w:rsidRPr="004D138D" w:rsidTr="00950E40">
        <w:trPr>
          <w:trHeight w:val="315"/>
          <w:jc w:val="center"/>
        </w:trPr>
        <w:tc>
          <w:tcPr>
            <w:tcW w:w="80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9 de mayo</w:t>
            </w:r>
          </w:p>
        </w:tc>
        <w:tc>
          <w:tcPr>
            <w:tcW w:w="35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13 al 16 de mayo</w:t>
            </w:r>
          </w:p>
        </w:tc>
      </w:tr>
      <w:tr w:rsidR="00950E40" w:rsidRPr="004D138D" w:rsidTr="00950E40">
        <w:trPr>
          <w:trHeight w:val="315"/>
          <w:jc w:val="center"/>
        </w:trPr>
        <w:tc>
          <w:tcPr>
            <w:tcW w:w="80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13 de mayo</w:t>
            </w:r>
          </w:p>
        </w:tc>
        <w:tc>
          <w:tcPr>
            <w:tcW w:w="35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17 al 19 de mayo</w:t>
            </w:r>
          </w:p>
        </w:tc>
      </w:tr>
      <w:tr w:rsidR="00950E40" w:rsidRPr="004D138D" w:rsidTr="00950E40">
        <w:trPr>
          <w:trHeight w:val="315"/>
          <w:jc w:val="center"/>
        </w:trPr>
        <w:tc>
          <w:tcPr>
            <w:tcW w:w="80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16 de mayo</w:t>
            </w:r>
          </w:p>
        </w:tc>
        <w:tc>
          <w:tcPr>
            <w:tcW w:w="35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20 al 23 de mayo</w:t>
            </w:r>
          </w:p>
        </w:tc>
      </w:tr>
      <w:tr w:rsidR="00950E40" w:rsidRPr="004D138D" w:rsidTr="00950E40">
        <w:trPr>
          <w:trHeight w:val="315"/>
          <w:jc w:val="center"/>
        </w:trPr>
        <w:tc>
          <w:tcPr>
            <w:tcW w:w="80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20 de mayo</w:t>
            </w:r>
          </w:p>
        </w:tc>
        <w:tc>
          <w:tcPr>
            <w:tcW w:w="35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24 al 26 de mayo</w:t>
            </w:r>
          </w:p>
        </w:tc>
      </w:tr>
      <w:tr w:rsidR="00950E40" w:rsidRPr="004D138D" w:rsidTr="00950E40">
        <w:trPr>
          <w:trHeight w:val="315"/>
          <w:jc w:val="center"/>
        </w:trPr>
        <w:tc>
          <w:tcPr>
            <w:tcW w:w="80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23 de mayo</w:t>
            </w:r>
          </w:p>
        </w:tc>
        <w:tc>
          <w:tcPr>
            <w:tcW w:w="35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27 al 30 de mayo</w:t>
            </w:r>
          </w:p>
        </w:tc>
      </w:tr>
      <w:tr w:rsidR="00950E40" w:rsidRPr="004D138D" w:rsidTr="00950E40">
        <w:trPr>
          <w:trHeight w:val="315"/>
          <w:jc w:val="center"/>
        </w:trPr>
        <w:tc>
          <w:tcPr>
            <w:tcW w:w="80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27 de mayo</w:t>
            </w:r>
          </w:p>
        </w:tc>
        <w:tc>
          <w:tcPr>
            <w:tcW w:w="35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31 de mayo al 2 de junio</w:t>
            </w:r>
          </w:p>
        </w:tc>
      </w:tr>
      <w:tr w:rsidR="00950E40" w:rsidRPr="004D138D" w:rsidTr="00950E40">
        <w:trPr>
          <w:trHeight w:val="315"/>
          <w:jc w:val="center"/>
        </w:trPr>
        <w:tc>
          <w:tcPr>
            <w:tcW w:w="80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30 de mayo</w:t>
            </w:r>
          </w:p>
        </w:tc>
        <w:tc>
          <w:tcPr>
            <w:tcW w:w="35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3 al 6 de junio</w:t>
            </w:r>
          </w:p>
        </w:tc>
      </w:tr>
      <w:tr w:rsidR="00950E40" w:rsidRPr="004D138D" w:rsidTr="00950E40">
        <w:trPr>
          <w:trHeight w:val="315"/>
          <w:jc w:val="center"/>
        </w:trPr>
        <w:tc>
          <w:tcPr>
            <w:tcW w:w="80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3 de junio</w:t>
            </w:r>
          </w:p>
        </w:tc>
        <w:tc>
          <w:tcPr>
            <w:tcW w:w="35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7 al 9 de junio</w:t>
            </w:r>
          </w:p>
        </w:tc>
      </w:tr>
      <w:tr w:rsidR="00950E40" w:rsidRPr="004D138D" w:rsidTr="00950E40">
        <w:trPr>
          <w:trHeight w:val="315"/>
          <w:jc w:val="center"/>
        </w:trPr>
        <w:tc>
          <w:tcPr>
            <w:tcW w:w="80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6 de junio</w:t>
            </w:r>
          </w:p>
        </w:tc>
        <w:tc>
          <w:tcPr>
            <w:tcW w:w="35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10 al 13 de junio</w:t>
            </w:r>
          </w:p>
        </w:tc>
      </w:tr>
      <w:tr w:rsidR="00950E40" w:rsidRPr="004D138D" w:rsidTr="00950E40">
        <w:trPr>
          <w:trHeight w:val="315"/>
          <w:jc w:val="center"/>
        </w:trPr>
        <w:tc>
          <w:tcPr>
            <w:tcW w:w="80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10 de junio</w:t>
            </w:r>
          </w:p>
        </w:tc>
        <w:tc>
          <w:tcPr>
            <w:tcW w:w="35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14 al 16 de junio</w:t>
            </w:r>
          </w:p>
        </w:tc>
      </w:tr>
      <w:tr w:rsidR="00950E40" w:rsidRPr="004D138D" w:rsidTr="00950E40">
        <w:trPr>
          <w:trHeight w:val="315"/>
          <w:jc w:val="center"/>
        </w:trPr>
        <w:tc>
          <w:tcPr>
            <w:tcW w:w="80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13 de junio</w:t>
            </w:r>
          </w:p>
        </w:tc>
        <w:tc>
          <w:tcPr>
            <w:tcW w:w="35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17 al 20 de junio</w:t>
            </w:r>
          </w:p>
        </w:tc>
      </w:tr>
      <w:tr w:rsidR="00950E40" w:rsidRPr="004D138D" w:rsidTr="00950E40">
        <w:trPr>
          <w:trHeight w:val="315"/>
          <w:jc w:val="center"/>
        </w:trPr>
        <w:tc>
          <w:tcPr>
            <w:tcW w:w="80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17 de junio</w:t>
            </w:r>
          </w:p>
        </w:tc>
        <w:tc>
          <w:tcPr>
            <w:tcW w:w="3560" w:type="dxa"/>
            <w:tcBorders>
              <w:top w:val="nil"/>
              <w:left w:val="nil"/>
              <w:bottom w:val="nil"/>
              <w:right w:val="nil"/>
            </w:tcBorders>
            <w:shd w:val="clear" w:color="000000" w:fill="D9D9D9"/>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21 al 23 de junio</w:t>
            </w:r>
          </w:p>
        </w:tc>
      </w:tr>
      <w:tr w:rsidR="00950E40" w:rsidRPr="004D138D" w:rsidTr="00950E40">
        <w:trPr>
          <w:trHeight w:val="315"/>
          <w:jc w:val="center"/>
        </w:trPr>
        <w:tc>
          <w:tcPr>
            <w:tcW w:w="80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20 de junio</w:t>
            </w:r>
          </w:p>
        </w:tc>
        <w:tc>
          <w:tcPr>
            <w:tcW w:w="3560" w:type="dxa"/>
            <w:tcBorders>
              <w:top w:val="nil"/>
              <w:left w:val="nil"/>
              <w:bottom w:val="nil"/>
              <w:right w:val="nil"/>
            </w:tcBorders>
            <w:shd w:val="clear" w:color="auto" w:fill="auto"/>
            <w:noWrap/>
            <w:vAlign w:val="center"/>
            <w:hideMark/>
          </w:tcPr>
          <w:p w:rsidR="00950E40" w:rsidRPr="004D138D" w:rsidRDefault="00950E40" w:rsidP="00950E40">
            <w:pPr>
              <w:jc w:val="center"/>
              <w:rPr>
                <w:rFonts w:ascii="Calibri" w:hAnsi="Calibri"/>
                <w:color w:val="000000"/>
                <w:sz w:val="20"/>
                <w:szCs w:val="20"/>
                <w:lang w:val="es-MX" w:eastAsia="es-MX"/>
              </w:rPr>
            </w:pPr>
            <w:r w:rsidRPr="004D138D">
              <w:rPr>
                <w:rFonts w:ascii="Calibri" w:hAnsi="Calibri"/>
                <w:color w:val="000000"/>
                <w:sz w:val="20"/>
                <w:szCs w:val="20"/>
                <w:lang w:val="es-MX" w:eastAsia="es-MX"/>
              </w:rPr>
              <w:t>24 al 27 de junio</w:t>
            </w:r>
          </w:p>
        </w:tc>
      </w:tr>
    </w:tbl>
    <w:p w:rsidR="009118CB" w:rsidRPr="004D138D" w:rsidRDefault="009118CB" w:rsidP="009118CB">
      <w:pPr>
        <w:autoSpaceDE w:val="0"/>
        <w:autoSpaceDN w:val="0"/>
        <w:adjustRightInd w:val="0"/>
        <w:rPr>
          <w:rFonts w:ascii="Arial" w:hAnsi="Arial" w:cs="Arial"/>
          <w:b/>
          <w:bCs/>
          <w:sz w:val="16"/>
          <w:szCs w:val="16"/>
        </w:rPr>
      </w:pPr>
    </w:p>
    <w:p w:rsidR="009118CB" w:rsidRPr="004D138D" w:rsidRDefault="009118CB" w:rsidP="009118CB">
      <w:pPr>
        <w:tabs>
          <w:tab w:val="left" w:pos="8415"/>
        </w:tabs>
        <w:autoSpaceDE w:val="0"/>
        <w:autoSpaceDN w:val="0"/>
        <w:adjustRightInd w:val="0"/>
        <w:ind w:left="284"/>
        <w:rPr>
          <w:rFonts w:ascii="Arial" w:hAnsi="Arial" w:cs="Arial"/>
          <w:bCs/>
          <w:sz w:val="20"/>
          <w:szCs w:val="16"/>
        </w:rPr>
      </w:pPr>
      <w:r w:rsidRPr="004D138D">
        <w:rPr>
          <w:rFonts w:ascii="Arial" w:hAnsi="Arial" w:cs="Arial"/>
          <w:b/>
          <w:bCs/>
          <w:sz w:val="20"/>
          <w:szCs w:val="16"/>
        </w:rPr>
        <w:t xml:space="preserve">* </w:t>
      </w:r>
      <w:r w:rsidRPr="004D138D">
        <w:rPr>
          <w:rFonts w:ascii="Arial" w:hAnsi="Arial" w:cs="Arial"/>
          <w:bCs/>
          <w:sz w:val="20"/>
          <w:szCs w:val="16"/>
        </w:rPr>
        <w:t>Esta OT contiene la fecha de inicio del periodo de campaña federal.</w:t>
      </w:r>
      <w:r w:rsidRPr="004D138D">
        <w:rPr>
          <w:rFonts w:ascii="Arial" w:hAnsi="Arial" w:cs="Arial"/>
          <w:bCs/>
          <w:sz w:val="20"/>
          <w:szCs w:val="16"/>
        </w:rPr>
        <w:tab/>
      </w:r>
    </w:p>
    <w:p w:rsidR="009118CB" w:rsidRPr="004D138D" w:rsidRDefault="009118CB" w:rsidP="009118CB">
      <w:pPr>
        <w:autoSpaceDE w:val="0"/>
        <w:autoSpaceDN w:val="0"/>
        <w:adjustRightInd w:val="0"/>
        <w:ind w:left="284"/>
        <w:rPr>
          <w:rFonts w:ascii="Arial" w:hAnsi="Arial" w:cs="Arial"/>
          <w:b/>
          <w:bCs/>
        </w:rPr>
      </w:pPr>
      <w:r w:rsidRPr="004D138D">
        <w:rPr>
          <w:rFonts w:ascii="Arial" w:hAnsi="Arial" w:cs="Arial"/>
          <w:bCs/>
          <w:sz w:val="20"/>
          <w:szCs w:val="16"/>
        </w:rPr>
        <w:t>** Esta OT contiene la fecha de inicio de campaña para Diputados locales y Ayuntamientos.</w:t>
      </w:r>
      <w:r w:rsidRPr="004D138D">
        <w:rPr>
          <w:rFonts w:ascii="Arial" w:hAnsi="Arial" w:cs="Arial"/>
          <w:b/>
          <w:bCs/>
        </w:rPr>
        <w:t xml:space="preserve"> </w:t>
      </w:r>
    </w:p>
    <w:p w:rsidR="009118CB" w:rsidRPr="004D138D" w:rsidRDefault="009118CB" w:rsidP="009118CB">
      <w:pPr>
        <w:autoSpaceDE w:val="0"/>
        <w:autoSpaceDN w:val="0"/>
        <w:adjustRightInd w:val="0"/>
        <w:spacing w:line="300" w:lineRule="exact"/>
        <w:jc w:val="both"/>
        <w:rPr>
          <w:rFonts w:ascii="Arial" w:hAnsi="Arial" w:cs="Arial"/>
          <w:b/>
          <w:bCs/>
        </w:rPr>
      </w:pPr>
    </w:p>
    <w:p w:rsidR="009118CB" w:rsidRPr="004D138D" w:rsidRDefault="009118CB" w:rsidP="009118CB">
      <w:pPr>
        <w:autoSpaceDE w:val="0"/>
        <w:autoSpaceDN w:val="0"/>
        <w:adjustRightInd w:val="0"/>
        <w:spacing w:line="300" w:lineRule="exact"/>
        <w:ind w:firstLine="567"/>
        <w:jc w:val="both"/>
        <w:rPr>
          <w:rFonts w:ascii="Arial" w:hAnsi="Arial" w:cs="Arial"/>
          <w:b/>
          <w:bCs/>
          <w:i/>
        </w:rPr>
      </w:pPr>
      <w:r w:rsidRPr="004D138D">
        <w:rPr>
          <w:rFonts w:ascii="Arial" w:hAnsi="Arial" w:cs="Arial"/>
          <w:b/>
          <w:bCs/>
          <w:i/>
        </w:rPr>
        <w:t>Prohibición de difusión de propaganda gubernamental</w:t>
      </w:r>
    </w:p>
    <w:p w:rsidR="009118CB" w:rsidRPr="004D138D" w:rsidRDefault="009118CB" w:rsidP="009118CB">
      <w:pPr>
        <w:autoSpaceDE w:val="0"/>
        <w:autoSpaceDN w:val="0"/>
        <w:adjustRightInd w:val="0"/>
        <w:spacing w:line="300" w:lineRule="exact"/>
        <w:jc w:val="both"/>
        <w:rPr>
          <w:rFonts w:ascii="Arial" w:hAnsi="Arial" w:cs="Arial"/>
          <w:b/>
          <w:bCs/>
        </w:rPr>
      </w:pPr>
    </w:p>
    <w:p w:rsidR="009118CB" w:rsidRPr="004D138D" w:rsidRDefault="009118CB" w:rsidP="009118CB">
      <w:pPr>
        <w:numPr>
          <w:ilvl w:val="0"/>
          <w:numId w:val="2"/>
        </w:numPr>
        <w:spacing w:line="300" w:lineRule="exact"/>
        <w:ind w:left="567" w:hanging="567"/>
        <w:jc w:val="both"/>
        <w:rPr>
          <w:spacing w:val="3"/>
        </w:rPr>
      </w:pPr>
      <w:r w:rsidRPr="004D138D">
        <w:rPr>
          <w:rFonts w:ascii="Arial" w:hAnsi="Arial" w:cs="Arial"/>
        </w:rPr>
        <w:t xml:space="preserve">De conformidad con los artículos 41, Base III, apartado C, de la Constitución Política de los Estados Unidos Mexicanos, 209, numeral 1 de la Ley General de Instituciones y Procedimientos Electorales, 7, numerales 8 y 11 del Reglamento de Radio y Televisión en Materia Electoral, en todas las emisoras que se ven y se escuchan en la entidad en </w:t>
      </w:r>
      <w:r w:rsidRPr="004D138D">
        <w:rPr>
          <w:rFonts w:ascii="Arial" w:hAnsi="Arial" w:cs="Arial"/>
        </w:rPr>
        <w:lastRenderedPageBreak/>
        <w:t>que se lleva a cabo el proceso electoral local en mención, desde el inicio de las campañas hasta el día de la jornada electoral, no podrá transmitirse propaganda gubernamental salvo las excepciones contenidas en la Constitución Federal.</w:t>
      </w:r>
      <w:r w:rsidRPr="004D138D">
        <w:rPr>
          <w:spacing w:val="3"/>
        </w:rPr>
        <w:t xml:space="preserve"> </w:t>
      </w:r>
    </w:p>
    <w:p w:rsidR="005426AF" w:rsidRPr="004D138D" w:rsidRDefault="005426AF" w:rsidP="009118CB">
      <w:pPr>
        <w:spacing w:line="300" w:lineRule="exact"/>
        <w:rPr>
          <w:rFonts w:ascii="Arial" w:hAnsi="Arial" w:cs="Arial"/>
          <w:b/>
        </w:rPr>
      </w:pPr>
    </w:p>
    <w:p w:rsidR="009118CB" w:rsidRPr="004D138D" w:rsidRDefault="009118CB" w:rsidP="009118CB">
      <w:pPr>
        <w:ind w:firstLine="567"/>
        <w:jc w:val="both"/>
        <w:rPr>
          <w:rFonts w:ascii="Arial" w:hAnsi="Arial" w:cs="Arial"/>
          <w:b/>
          <w:i/>
        </w:rPr>
      </w:pPr>
      <w:r w:rsidRPr="004D138D">
        <w:rPr>
          <w:rFonts w:ascii="Arial" w:hAnsi="Arial" w:cs="Arial"/>
          <w:b/>
          <w:i/>
        </w:rPr>
        <w:t>Reglas para notificación de pautas</w:t>
      </w:r>
    </w:p>
    <w:p w:rsidR="009118CB" w:rsidRPr="004D138D" w:rsidRDefault="009118CB" w:rsidP="009118CB">
      <w:pPr>
        <w:jc w:val="both"/>
        <w:rPr>
          <w:rFonts w:ascii="Arial" w:hAnsi="Arial" w:cs="Arial"/>
          <w:b/>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9118CB" w:rsidRPr="004D138D" w:rsidRDefault="009118CB" w:rsidP="009118CB">
      <w:pPr>
        <w:ind w:left="567"/>
        <w:jc w:val="both"/>
        <w:rPr>
          <w:rFonts w:ascii="Arial" w:hAnsi="Arial" w:cs="Arial"/>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 xml:space="preserve">Como lo señala el artículo 6, numeral 5, incisos c), d) e i) del Reglamento de Radio y Televisión en Materia Electoral, corresponde a la Junta Local Ejecutiva en el estado de </w:t>
      </w:r>
      <w:r w:rsidR="00950E40" w:rsidRPr="004D138D">
        <w:rPr>
          <w:rFonts w:ascii="Arial" w:hAnsi="Arial" w:cs="Arial"/>
        </w:rPr>
        <w:t>Zacatecas</w:t>
      </w:r>
      <w:r w:rsidRPr="004D138D">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rsidR="009118CB" w:rsidRPr="004D138D" w:rsidRDefault="009118CB" w:rsidP="009118CB">
      <w:pPr>
        <w:ind w:left="567"/>
        <w:jc w:val="both"/>
        <w:rPr>
          <w:rFonts w:ascii="Arial" w:hAnsi="Arial" w:cs="Arial"/>
        </w:rPr>
      </w:pPr>
    </w:p>
    <w:p w:rsidR="009118CB" w:rsidRPr="004D138D" w:rsidRDefault="009118CB" w:rsidP="009118CB">
      <w:pPr>
        <w:spacing w:line="300" w:lineRule="exact"/>
        <w:ind w:left="567"/>
        <w:jc w:val="both"/>
        <w:rPr>
          <w:rFonts w:ascii="Arial" w:hAnsi="Arial" w:cs="Arial"/>
          <w:b/>
          <w:i/>
        </w:rPr>
      </w:pPr>
      <w:r w:rsidRPr="004D138D">
        <w:rPr>
          <w:rFonts w:ascii="Arial" w:hAnsi="Arial" w:cs="Arial"/>
          <w:b/>
          <w:i/>
        </w:rPr>
        <w:t>Propaganda política electoral cuando se difundan imágenes de niñas, niños y adolescentes</w:t>
      </w:r>
    </w:p>
    <w:p w:rsidR="009118CB" w:rsidRPr="004D138D" w:rsidRDefault="009118CB" w:rsidP="009118CB">
      <w:pPr>
        <w:spacing w:line="300" w:lineRule="exact"/>
        <w:rPr>
          <w:rFonts w:ascii="Arial" w:hAnsi="Arial" w:cs="Arial"/>
          <w:b/>
        </w:rPr>
      </w:pPr>
    </w:p>
    <w:p w:rsidR="009118CB" w:rsidRPr="004D138D" w:rsidRDefault="009118CB" w:rsidP="009118CB">
      <w:pPr>
        <w:numPr>
          <w:ilvl w:val="0"/>
          <w:numId w:val="2"/>
        </w:numPr>
        <w:ind w:left="567" w:hanging="567"/>
        <w:jc w:val="both"/>
        <w:rPr>
          <w:rFonts w:ascii="Arial" w:hAnsi="Arial" w:cs="Arial"/>
        </w:rPr>
      </w:pPr>
      <w:r w:rsidRPr="004D138D">
        <w:rPr>
          <w:rFonts w:ascii="Arial" w:hAnsi="Arial" w:cs="Arial"/>
        </w:rPr>
        <w:t>La Sala Superior del Tribunal Electoral del Poder Judicial de la Federación aprobó la Jurisprudencia 5/2017 en la que se destaca lo siguiente:</w:t>
      </w:r>
    </w:p>
    <w:p w:rsidR="009118CB" w:rsidRPr="004D138D" w:rsidRDefault="009118CB" w:rsidP="009118CB">
      <w:pPr>
        <w:spacing w:line="300" w:lineRule="exact"/>
        <w:rPr>
          <w:rFonts w:ascii="Arial" w:hAnsi="Arial" w:cs="Arial"/>
        </w:rPr>
      </w:pPr>
    </w:p>
    <w:p w:rsidR="009118CB" w:rsidRPr="002629A6" w:rsidRDefault="009118CB" w:rsidP="009118CB">
      <w:pPr>
        <w:spacing w:line="300" w:lineRule="exact"/>
        <w:ind w:left="567"/>
        <w:jc w:val="both"/>
        <w:rPr>
          <w:rFonts w:ascii="Arial" w:hAnsi="Arial" w:cs="Arial"/>
          <w:i/>
          <w:spacing w:val="-4"/>
          <w:sz w:val="23"/>
          <w:szCs w:val="23"/>
        </w:rPr>
      </w:pPr>
      <w:r w:rsidRPr="002629A6">
        <w:rPr>
          <w:rFonts w:ascii="Arial" w:hAnsi="Arial" w:cs="Arial"/>
          <w:b/>
          <w:i/>
          <w:spacing w:val="-4"/>
          <w:sz w:val="23"/>
          <w:szCs w:val="23"/>
        </w:rPr>
        <w:t>PROPAGANDA POLÍTICA Y ELECTORAL. REQUISITOS MÍNIMOS QUE DEBEN CUMPLIRSE CUANDO SE DIFUNDAN IMÁGENES DE NIÑOS, NIÑAS Y ADOLESCENTES</w:t>
      </w:r>
      <w:r w:rsidRPr="002629A6">
        <w:rPr>
          <w:rFonts w:ascii="Arial" w:hAnsi="Arial" w:cs="Arial"/>
          <w:i/>
          <w:spacing w:val="-4"/>
          <w:sz w:val="23"/>
          <w:szCs w:val="23"/>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9118CB" w:rsidRPr="004D138D" w:rsidRDefault="009118CB" w:rsidP="009118CB">
      <w:pPr>
        <w:spacing w:line="300" w:lineRule="exact"/>
        <w:rPr>
          <w:rFonts w:ascii="Arial" w:hAnsi="Arial" w:cs="Arial"/>
          <w:b/>
        </w:rPr>
      </w:pPr>
    </w:p>
    <w:p w:rsidR="009118CB" w:rsidRPr="004D138D" w:rsidRDefault="009118CB" w:rsidP="009118CB">
      <w:pPr>
        <w:spacing w:line="300" w:lineRule="exact"/>
        <w:ind w:firstLine="567"/>
        <w:rPr>
          <w:rFonts w:ascii="Arial" w:hAnsi="Arial" w:cs="Arial"/>
          <w:b/>
          <w:i/>
        </w:rPr>
      </w:pPr>
      <w:r w:rsidRPr="004D138D">
        <w:rPr>
          <w:rFonts w:ascii="Arial" w:hAnsi="Arial" w:cs="Arial"/>
          <w:b/>
          <w:i/>
        </w:rPr>
        <w:t>Fundamentos para la emisión del Acuerdo</w:t>
      </w:r>
    </w:p>
    <w:p w:rsidR="009118CB" w:rsidRPr="004D138D" w:rsidRDefault="009118CB" w:rsidP="009118CB">
      <w:pPr>
        <w:spacing w:line="300" w:lineRule="exact"/>
        <w:rPr>
          <w:rFonts w:ascii="Arial" w:hAnsi="Arial" w:cs="Arial"/>
          <w:b/>
        </w:rPr>
      </w:pPr>
    </w:p>
    <w:tbl>
      <w:tblPr>
        <w:tblW w:w="9694" w:type="dxa"/>
        <w:jc w:val="center"/>
        <w:tblCellMar>
          <w:left w:w="0" w:type="dxa"/>
          <w:right w:w="0" w:type="dxa"/>
        </w:tblCellMar>
        <w:tblLook w:val="04A0" w:firstRow="1" w:lastRow="0" w:firstColumn="1" w:lastColumn="0" w:noHBand="0" w:noVBand="1"/>
      </w:tblPr>
      <w:tblGrid>
        <w:gridCol w:w="9694"/>
      </w:tblGrid>
      <w:tr w:rsidR="00CA180F" w:rsidRPr="00CA180F" w:rsidTr="00525216">
        <w:trPr>
          <w:trHeight w:val="325"/>
          <w:jc w:val="center"/>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CA180F" w:rsidRPr="00CA180F" w:rsidRDefault="00CA180F" w:rsidP="00CA180F">
            <w:pPr>
              <w:autoSpaceDE w:val="0"/>
              <w:autoSpaceDN w:val="0"/>
              <w:spacing w:line="276" w:lineRule="auto"/>
              <w:jc w:val="center"/>
              <w:rPr>
                <w:rFonts w:ascii="Arial" w:hAnsi="Arial" w:cs="Arial"/>
                <w:i/>
                <w:iCs/>
                <w:spacing w:val="1"/>
              </w:rPr>
            </w:pPr>
            <w:r w:rsidRPr="00CA180F">
              <w:rPr>
                <w:rFonts w:ascii="Arial" w:hAnsi="Arial" w:cs="Arial"/>
                <w:i/>
                <w:iCs/>
                <w:spacing w:val="1"/>
              </w:rPr>
              <w:t>Constitución Política de los Estados Unidos Mexicanos</w:t>
            </w:r>
          </w:p>
        </w:tc>
      </w:tr>
      <w:tr w:rsidR="00CA180F" w:rsidRPr="00CA180F" w:rsidTr="00525216">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A180F" w:rsidRPr="00CA180F" w:rsidRDefault="00CA180F" w:rsidP="00CA180F">
            <w:pPr>
              <w:autoSpaceDE w:val="0"/>
              <w:autoSpaceDN w:val="0"/>
              <w:spacing w:line="276" w:lineRule="auto"/>
              <w:rPr>
                <w:rFonts w:ascii="Arial" w:hAnsi="Arial" w:cs="Arial"/>
                <w:spacing w:val="1"/>
              </w:rPr>
            </w:pPr>
            <w:r w:rsidRPr="00CA180F">
              <w:rPr>
                <w:rFonts w:ascii="Arial" w:hAnsi="Arial" w:cs="Arial"/>
              </w:rPr>
              <w:t xml:space="preserve">41, base III, apartados A, incisos a) y d), B, </w:t>
            </w:r>
            <w:r w:rsidRPr="00CA180F">
              <w:rPr>
                <w:rFonts w:ascii="Arial" w:hAnsi="Arial" w:cs="Arial"/>
                <w:color w:val="000000"/>
              </w:rPr>
              <w:t>incisos a), b) y c) y C; 116, fracción IV, inciso f)</w:t>
            </w:r>
          </w:p>
        </w:tc>
      </w:tr>
      <w:tr w:rsidR="00CA180F" w:rsidRPr="00CA180F" w:rsidTr="00525216">
        <w:trPr>
          <w:trHeight w:val="169"/>
          <w:jc w:val="center"/>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rsidR="00CA180F" w:rsidRPr="00CA180F" w:rsidRDefault="00CA180F" w:rsidP="00CA180F">
            <w:pPr>
              <w:autoSpaceDE w:val="0"/>
              <w:autoSpaceDN w:val="0"/>
              <w:spacing w:line="276" w:lineRule="auto"/>
              <w:jc w:val="center"/>
              <w:rPr>
                <w:rFonts w:ascii="Arial" w:hAnsi="Arial" w:cs="Arial"/>
                <w:i/>
                <w:iCs/>
                <w:spacing w:val="1"/>
              </w:rPr>
            </w:pPr>
            <w:r w:rsidRPr="00CA180F">
              <w:rPr>
                <w:rFonts w:ascii="Arial" w:hAnsi="Arial" w:cs="Arial"/>
                <w:i/>
                <w:iCs/>
                <w:spacing w:val="1"/>
              </w:rPr>
              <w:t>Ley General de Instituciones y Procedimientos Electorales</w:t>
            </w:r>
          </w:p>
        </w:tc>
      </w:tr>
      <w:tr w:rsidR="00CA180F" w:rsidRPr="00CA180F" w:rsidTr="00525216">
        <w:trPr>
          <w:trHeight w:val="699"/>
          <w:jc w:val="center"/>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A180F" w:rsidRPr="00CA180F" w:rsidRDefault="00CA180F" w:rsidP="00CA180F">
            <w:pPr>
              <w:autoSpaceDE w:val="0"/>
              <w:autoSpaceDN w:val="0"/>
              <w:spacing w:line="276" w:lineRule="auto"/>
              <w:rPr>
                <w:rFonts w:ascii="Arial" w:hAnsi="Arial" w:cs="Arial"/>
                <w:spacing w:val="1"/>
              </w:rPr>
            </w:pPr>
            <w:r w:rsidRPr="00CA180F">
              <w:rPr>
                <w:rFonts w:ascii="Arial" w:hAnsi="Arial" w:cs="Arial"/>
              </w:rPr>
              <w:t xml:space="preserve">30, numeral 1, inciso h); 55, numeral 1, inciso h); 159, numerales 2 y 3; 160, numerales 1 y 2; 162; 165, numerales 1 y 2; 166; 167, numerales 1, 2, inciso a), 4, 5 y 6; 168, numeral 5; 169, numeral 1; </w:t>
            </w:r>
            <w:r w:rsidRPr="00CA180F">
              <w:rPr>
                <w:rFonts w:ascii="Arial" w:hAnsi="Arial" w:cs="Arial"/>
                <w:color w:val="000000"/>
              </w:rPr>
              <w:t xml:space="preserve">170, numerales 2 y 3; 171; 172, numeral 1;173, numeral 1; 174, numeral 1; 178, numerales 1 y 2; </w:t>
            </w:r>
            <w:r w:rsidRPr="00CA180F">
              <w:rPr>
                <w:rFonts w:ascii="Arial" w:hAnsi="Arial" w:cs="Arial"/>
              </w:rPr>
              <w:t xml:space="preserve">183, numeral 4;184, numeral 1, inciso a); </w:t>
            </w:r>
            <w:r w:rsidRPr="00CA180F">
              <w:rPr>
                <w:rFonts w:ascii="Arial" w:hAnsi="Arial" w:cs="Arial"/>
                <w:spacing w:val="-2"/>
              </w:rPr>
              <w:t xml:space="preserve">209, numeral 1; 251, numerales 3 y 4; 366, numeral 1; 368, numerales 1 y 3; </w:t>
            </w:r>
            <w:r w:rsidRPr="00CA180F">
              <w:rPr>
                <w:rFonts w:ascii="Arial" w:hAnsi="Arial" w:cs="Arial"/>
              </w:rPr>
              <w:t>393, numeral 1, inciso b) y 411.</w:t>
            </w:r>
          </w:p>
        </w:tc>
      </w:tr>
      <w:tr w:rsidR="00CA180F" w:rsidRPr="00CA180F" w:rsidTr="00525216">
        <w:trPr>
          <w:trHeight w:val="235"/>
          <w:jc w:val="center"/>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CA180F" w:rsidRPr="00CA180F" w:rsidRDefault="00CA180F" w:rsidP="00CA180F">
            <w:pPr>
              <w:autoSpaceDE w:val="0"/>
              <w:autoSpaceDN w:val="0"/>
              <w:spacing w:line="276" w:lineRule="auto"/>
              <w:jc w:val="center"/>
              <w:rPr>
                <w:rFonts w:ascii="Arial" w:hAnsi="Arial" w:cs="Arial"/>
                <w:i/>
                <w:iCs/>
                <w:spacing w:val="1"/>
              </w:rPr>
            </w:pPr>
            <w:r w:rsidRPr="00CA180F">
              <w:rPr>
                <w:rFonts w:ascii="Arial" w:hAnsi="Arial" w:cs="Arial"/>
                <w:i/>
                <w:iCs/>
                <w:spacing w:val="1"/>
              </w:rPr>
              <w:t>Ley General de Partidos Políticos</w:t>
            </w:r>
          </w:p>
        </w:tc>
      </w:tr>
      <w:tr w:rsidR="00CA180F" w:rsidRPr="00CA180F" w:rsidTr="00525216">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A180F" w:rsidRPr="00CA180F" w:rsidRDefault="00CA180F" w:rsidP="00CA180F">
            <w:pPr>
              <w:autoSpaceDE w:val="0"/>
              <w:autoSpaceDN w:val="0"/>
              <w:spacing w:line="276" w:lineRule="auto"/>
              <w:rPr>
                <w:rFonts w:ascii="Arial" w:hAnsi="Arial" w:cs="Arial"/>
                <w:spacing w:val="1"/>
              </w:rPr>
            </w:pPr>
            <w:r w:rsidRPr="00CA180F">
              <w:rPr>
                <w:rFonts w:ascii="Arial" w:hAnsi="Arial" w:cs="Arial"/>
              </w:rPr>
              <w:t>23, numeral 1, inciso d); 26, numeral 1, inciso a) y 49; 87, numeral 2; 88, numerales 1, 2 y 3; y 91, numerales 3, 4 y 5.</w:t>
            </w:r>
          </w:p>
        </w:tc>
      </w:tr>
      <w:tr w:rsidR="00CA180F" w:rsidRPr="00CA180F" w:rsidTr="00525216">
        <w:trPr>
          <w:trHeight w:val="238"/>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CA180F" w:rsidRPr="00CA180F" w:rsidRDefault="00CA180F" w:rsidP="00CA180F">
            <w:pPr>
              <w:autoSpaceDE w:val="0"/>
              <w:autoSpaceDN w:val="0"/>
              <w:spacing w:line="276" w:lineRule="auto"/>
              <w:jc w:val="center"/>
              <w:rPr>
                <w:rFonts w:ascii="Arial" w:hAnsi="Arial" w:cs="Arial"/>
                <w:i/>
                <w:iCs/>
                <w:spacing w:val="1"/>
              </w:rPr>
            </w:pPr>
            <w:r w:rsidRPr="00CA180F">
              <w:rPr>
                <w:rFonts w:ascii="Arial" w:hAnsi="Arial" w:cs="Arial"/>
                <w:i/>
                <w:iCs/>
                <w:spacing w:val="1"/>
              </w:rPr>
              <w:t>Reglamento de Radio y Televisión en Materia Electoral</w:t>
            </w:r>
          </w:p>
        </w:tc>
      </w:tr>
      <w:tr w:rsidR="00CA180F" w:rsidRPr="00CA180F" w:rsidTr="00525216">
        <w:trPr>
          <w:trHeight w:val="151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A180F" w:rsidRPr="00CA180F" w:rsidRDefault="00CA180F" w:rsidP="00CA180F">
            <w:pPr>
              <w:autoSpaceDE w:val="0"/>
              <w:autoSpaceDN w:val="0"/>
              <w:spacing w:line="276" w:lineRule="auto"/>
              <w:rPr>
                <w:rFonts w:ascii="Arial" w:hAnsi="Arial" w:cs="Arial"/>
                <w:spacing w:val="1"/>
              </w:rPr>
            </w:pPr>
            <w:r w:rsidRPr="00CA180F">
              <w:rPr>
                <w:rFonts w:ascii="Arial" w:hAnsi="Arial" w:cs="Arial"/>
              </w:rPr>
              <w:t>1, numeral 1; 4, numerales 1 y 2; 6, numerales 2, incisos a), c), h) y k), 4, inciso a) y 5, incisos c), d) e i); 7, numerales 8 y 11; 12, numeral 1; 14, numeral 1; 15, numerales 1, 3, 4, 5, 6, 7, 10, 11, 12 y 13; 16; 17; 19, numerales 1, 2 y 3; 23, numerales 1 y 3; 24, numerales 1 y 2; 25, numerales 1, 2 y 5; 34, numerales 1, inciso c), 3 y 5; 35, numeral 2, incisos c), i) y j)</w:t>
            </w:r>
            <w:r w:rsidRPr="00CA180F">
              <w:rPr>
                <w:rFonts w:ascii="Arial" w:hAnsi="Arial" w:cs="Arial"/>
                <w:spacing w:val="-6"/>
              </w:rPr>
              <w:t xml:space="preserve">; 36, numeral 3; </w:t>
            </w:r>
            <w:r w:rsidRPr="00CA180F">
              <w:rPr>
                <w:rFonts w:ascii="Arial" w:hAnsi="Arial" w:cs="Arial"/>
              </w:rPr>
              <w:t>40, numeral 1, inciso a); 42 numeral 4, y 43 numeral 13.</w:t>
            </w:r>
          </w:p>
        </w:tc>
      </w:tr>
      <w:tr w:rsidR="00CA180F" w:rsidRPr="00CA180F" w:rsidTr="00525216">
        <w:trPr>
          <w:trHeight w:val="281"/>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CA180F" w:rsidRPr="00CA180F" w:rsidRDefault="00CA180F" w:rsidP="00CA180F">
            <w:pPr>
              <w:autoSpaceDE w:val="0"/>
              <w:autoSpaceDN w:val="0"/>
              <w:spacing w:line="276" w:lineRule="auto"/>
              <w:jc w:val="center"/>
              <w:rPr>
                <w:rFonts w:ascii="Arial" w:hAnsi="Arial" w:cs="Arial"/>
              </w:rPr>
            </w:pPr>
            <w:r w:rsidRPr="00CA180F">
              <w:rPr>
                <w:rFonts w:ascii="Arial" w:hAnsi="Arial" w:cs="Arial"/>
              </w:rPr>
              <w:t>Reglamento de Elecciones</w:t>
            </w:r>
          </w:p>
        </w:tc>
      </w:tr>
      <w:tr w:rsidR="00CA180F" w:rsidRPr="00CA180F" w:rsidTr="00525216">
        <w:trPr>
          <w:trHeight w:val="27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A180F" w:rsidRPr="00CA180F" w:rsidRDefault="00CA180F" w:rsidP="00CA180F">
            <w:pPr>
              <w:autoSpaceDE w:val="0"/>
              <w:autoSpaceDN w:val="0"/>
              <w:spacing w:line="276" w:lineRule="auto"/>
              <w:rPr>
                <w:rFonts w:ascii="Arial" w:hAnsi="Arial" w:cs="Arial"/>
              </w:rPr>
            </w:pPr>
            <w:r w:rsidRPr="00CA180F">
              <w:rPr>
                <w:rFonts w:ascii="Arial" w:hAnsi="Arial" w:cs="Arial"/>
              </w:rPr>
              <w:t>276, numeral 3, inciso j)</w:t>
            </w:r>
          </w:p>
        </w:tc>
      </w:tr>
    </w:tbl>
    <w:p w:rsidR="009118CB" w:rsidRPr="004D138D" w:rsidRDefault="009118CB" w:rsidP="009118CB">
      <w:pPr>
        <w:spacing w:line="300" w:lineRule="exact"/>
        <w:jc w:val="center"/>
        <w:rPr>
          <w:rFonts w:ascii="Arial" w:hAnsi="Arial" w:cs="Arial"/>
          <w:b/>
        </w:rPr>
      </w:pPr>
    </w:p>
    <w:p w:rsidR="009118CB" w:rsidRPr="004D138D" w:rsidRDefault="009118CB" w:rsidP="009118CB">
      <w:pPr>
        <w:spacing w:line="300" w:lineRule="exact"/>
        <w:jc w:val="both"/>
        <w:rPr>
          <w:rFonts w:ascii="Arial" w:hAnsi="Arial" w:cs="Arial"/>
        </w:rPr>
      </w:pPr>
      <w:r w:rsidRPr="004D138D">
        <w:rPr>
          <w:rFonts w:ascii="Arial" w:hAnsi="Arial" w:cs="Arial"/>
        </w:rPr>
        <w:t>En razón de los antecedentes, considerandos y fundamentos señalados, el Comité de Radio y Televisión del Instituto Nacional Electoral emite el siguiente:</w:t>
      </w:r>
    </w:p>
    <w:p w:rsidR="009118CB" w:rsidRPr="004D138D" w:rsidRDefault="009118CB" w:rsidP="009118CB">
      <w:pPr>
        <w:spacing w:line="300" w:lineRule="exact"/>
        <w:jc w:val="center"/>
        <w:rPr>
          <w:rFonts w:ascii="Arial" w:hAnsi="Arial" w:cs="Arial"/>
          <w:b/>
        </w:rPr>
      </w:pPr>
    </w:p>
    <w:p w:rsidR="009118CB" w:rsidRPr="004D138D" w:rsidRDefault="009118CB" w:rsidP="009118CB">
      <w:pPr>
        <w:spacing w:line="300" w:lineRule="exact"/>
        <w:jc w:val="center"/>
        <w:rPr>
          <w:rFonts w:ascii="Arial" w:hAnsi="Arial" w:cs="Arial"/>
          <w:b/>
        </w:rPr>
      </w:pPr>
      <w:r w:rsidRPr="004D138D">
        <w:rPr>
          <w:rFonts w:ascii="Arial" w:hAnsi="Arial" w:cs="Arial"/>
          <w:b/>
        </w:rPr>
        <w:t>A  c  u  e  r  d  o</w:t>
      </w:r>
    </w:p>
    <w:p w:rsidR="009118CB" w:rsidRPr="004D138D" w:rsidRDefault="009118CB" w:rsidP="009118CB">
      <w:pPr>
        <w:spacing w:line="300" w:lineRule="exact"/>
        <w:rPr>
          <w:rFonts w:ascii="Arial" w:hAnsi="Arial" w:cs="Arial"/>
          <w:b/>
        </w:rPr>
      </w:pPr>
    </w:p>
    <w:p w:rsidR="009118CB" w:rsidRPr="004D138D" w:rsidRDefault="009118CB" w:rsidP="009118CB">
      <w:pPr>
        <w:spacing w:line="300" w:lineRule="exact"/>
        <w:ind w:right="49"/>
        <w:jc w:val="both"/>
        <w:rPr>
          <w:rFonts w:ascii="Arial" w:hAnsi="Arial" w:cs="Arial"/>
        </w:rPr>
      </w:pPr>
      <w:r w:rsidRPr="004D138D">
        <w:rPr>
          <w:rFonts w:ascii="Arial" w:hAnsi="Arial" w:cs="Arial"/>
          <w:b/>
        </w:rPr>
        <w:t xml:space="preserve">PRIMERO. </w:t>
      </w:r>
      <w:r w:rsidRPr="004D138D">
        <w:rPr>
          <w:rFonts w:ascii="Arial" w:hAnsi="Arial" w:cs="Arial"/>
        </w:rPr>
        <w:t xml:space="preserve">Se aprueba el modelo de pauta de transmisión y las pautas específicas de los mensajes correspondientes a los partidos políticos para los periodos de intercampaña y campaña, así como para los candidatos independientes y una coalición total en este último periodo del Proceso Electoral Local 2017-2018, coincidente con el Proceso Electoral Federal 2017-2018, en el estado de </w:t>
      </w:r>
      <w:r w:rsidR="00950E40" w:rsidRPr="004D138D">
        <w:rPr>
          <w:rFonts w:ascii="Arial" w:hAnsi="Arial" w:cs="Arial"/>
        </w:rPr>
        <w:t>Zacatecas</w:t>
      </w:r>
      <w:r w:rsidRPr="004D138D">
        <w:rPr>
          <w:rFonts w:ascii="Arial" w:hAnsi="Arial" w:cs="Arial"/>
        </w:rPr>
        <w:t>, mismas que se anexan y forman parte del presente Acuerdo.</w:t>
      </w:r>
    </w:p>
    <w:p w:rsidR="009118CB" w:rsidRPr="004D138D" w:rsidRDefault="009118CB" w:rsidP="009118CB">
      <w:pPr>
        <w:spacing w:line="300" w:lineRule="exact"/>
        <w:ind w:right="49"/>
        <w:jc w:val="both"/>
        <w:rPr>
          <w:rFonts w:ascii="Arial" w:hAnsi="Arial" w:cs="Arial"/>
        </w:rPr>
      </w:pPr>
    </w:p>
    <w:p w:rsidR="009118CB" w:rsidRPr="00E83415" w:rsidRDefault="009118CB" w:rsidP="00E83415">
      <w:pPr>
        <w:autoSpaceDE w:val="0"/>
        <w:autoSpaceDN w:val="0"/>
        <w:adjustRightInd w:val="0"/>
        <w:spacing w:line="300" w:lineRule="exact"/>
        <w:jc w:val="both"/>
        <w:rPr>
          <w:rFonts w:ascii="Arial" w:hAnsi="Arial" w:cs="Arial"/>
        </w:rPr>
      </w:pPr>
      <w:r w:rsidRPr="00E83415">
        <w:rPr>
          <w:rFonts w:ascii="Arial" w:hAnsi="Arial" w:cs="Arial"/>
          <w:b/>
        </w:rPr>
        <w:lastRenderedPageBreak/>
        <w:t xml:space="preserve">SEGUNDO. </w:t>
      </w:r>
      <w:r w:rsidRPr="00E83415">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E83415">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p>
    <w:p w:rsidR="009118CB" w:rsidRPr="00E83415" w:rsidRDefault="009118CB" w:rsidP="00E83415">
      <w:pPr>
        <w:autoSpaceDE w:val="0"/>
        <w:autoSpaceDN w:val="0"/>
        <w:adjustRightInd w:val="0"/>
        <w:spacing w:line="360" w:lineRule="auto"/>
        <w:rPr>
          <w:rFonts w:ascii="Arial" w:hAnsi="Arial" w:cs="Arial"/>
        </w:rPr>
      </w:pPr>
    </w:p>
    <w:p w:rsidR="009118CB" w:rsidRPr="00E83415" w:rsidRDefault="009118CB" w:rsidP="00E83415">
      <w:pPr>
        <w:autoSpaceDE w:val="0"/>
        <w:autoSpaceDN w:val="0"/>
        <w:adjustRightInd w:val="0"/>
        <w:spacing w:line="300" w:lineRule="exact"/>
        <w:jc w:val="both"/>
        <w:rPr>
          <w:rFonts w:ascii="Arial" w:eastAsiaTheme="minorHAnsi" w:hAnsi="Arial" w:cs="Arial"/>
          <w:lang w:val="es-MX" w:eastAsia="en-US"/>
        </w:rPr>
      </w:pPr>
      <w:r w:rsidRPr="00E83415">
        <w:rPr>
          <w:rFonts w:ascii="Arial" w:eastAsiaTheme="minorHAnsi" w:hAnsi="Arial" w:cs="Arial"/>
          <w:b/>
          <w:bCs/>
          <w:lang w:val="es-MX" w:eastAsia="en-US"/>
        </w:rPr>
        <w:t xml:space="preserve">TERCERO. </w:t>
      </w:r>
      <w:r w:rsidRPr="00E83415">
        <w:rPr>
          <w:rFonts w:ascii="Arial" w:eastAsiaTheme="minorHAnsi" w:hAnsi="Arial" w:cs="Arial"/>
          <w:lang w:val="es-MX" w:eastAsia="en-US"/>
        </w:rPr>
        <w:t>Las pautas específicas se encuentran sujetas a la condición suspensiva consistente en la obtención del registro de candidatos independientes</w:t>
      </w:r>
      <w:r w:rsidR="00CA180F" w:rsidRPr="00E83415">
        <w:rPr>
          <w:rFonts w:ascii="Arial" w:eastAsiaTheme="minorHAnsi" w:hAnsi="Arial" w:cs="Arial"/>
          <w:lang w:val="es-MX" w:eastAsia="en-US"/>
        </w:rPr>
        <w:t xml:space="preserve"> a nivel federal y</w:t>
      </w:r>
      <w:r w:rsidRPr="00E83415">
        <w:rPr>
          <w:rFonts w:ascii="Arial" w:eastAsiaTheme="minorHAnsi" w:hAnsi="Arial" w:cs="Arial"/>
          <w:lang w:val="es-MX" w:eastAsia="en-US"/>
        </w:rPr>
        <w:t xml:space="preserve"> en el estado de </w:t>
      </w:r>
      <w:r w:rsidR="00950E40" w:rsidRPr="00E83415">
        <w:rPr>
          <w:rFonts w:ascii="Arial" w:eastAsiaTheme="minorHAnsi" w:hAnsi="Arial" w:cs="Arial"/>
          <w:lang w:val="es-MX" w:eastAsia="en-US"/>
        </w:rPr>
        <w:t>Zacatecas</w:t>
      </w:r>
      <w:r w:rsidRPr="00E83415">
        <w:rPr>
          <w:rFonts w:ascii="Arial" w:eastAsiaTheme="minorHAnsi" w:hAnsi="Arial" w:cs="Arial"/>
          <w:lang w:val="es-MX" w:eastAsia="en-US"/>
        </w:rPr>
        <w:t>. La Dirección Ejecutiva de Prerrogativas y Partidos Políticos notificará a través de los mecanismos vigentes, la pauta correspondiente, previo aviso a los integrantes del Comité de Radio y Televisión, lo anterior en cumplimiento al supuesto establecido en el artículo 36, numeral 1, inciso a) del Reglamento de Radio y Televisión</w:t>
      </w:r>
    </w:p>
    <w:p w:rsidR="009118CB" w:rsidRPr="00E83415" w:rsidRDefault="009118CB" w:rsidP="00E83415">
      <w:pPr>
        <w:spacing w:line="300" w:lineRule="exact"/>
        <w:ind w:right="49"/>
        <w:jc w:val="both"/>
        <w:rPr>
          <w:rFonts w:ascii="Arial" w:hAnsi="Arial" w:cs="Arial"/>
          <w:b/>
        </w:rPr>
      </w:pPr>
    </w:p>
    <w:p w:rsidR="009118CB" w:rsidRPr="00E83415" w:rsidRDefault="009118CB" w:rsidP="00E83415">
      <w:pPr>
        <w:shd w:val="clear" w:color="auto" w:fill="FFFFFF" w:themeFill="background1"/>
        <w:spacing w:line="300" w:lineRule="exact"/>
        <w:jc w:val="both"/>
        <w:rPr>
          <w:rFonts w:ascii="Arial" w:hAnsi="Arial" w:cs="Arial"/>
        </w:rPr>
      </w:pPr>
      <w:r w:rsidRPr="00E83415">
        <w:rPr>
          <w:rFonts w:ascii="Arial" w:hAnsi="Arial" w:cs="Arial"/>
          <w:b/>
          <w:bCs/>
        </w:rPr>
        <w:t>CUARTO.</w:t>
      </w:r>
      <w:r w:rsidRPr="00E83415">
        <w:rPr>
          <w:rFonts w:ascii="Arial" w:hAnsi="Arial" w:cs="Arial"/>
          <w:bCs/>
        </w:rPr>
        <w:t xml:space="preserve"> </w:t>
      </w:r>
      <w:r w:rsidRPr="00E83415">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9118CB" w:rsidRPr="00E83415" w:rsidRDefault="009118CB" w:rsidP="00E83415">
      <w:pPr>
        <w:shd w:val="clear" w:color="auto" w:fill="FFFFFF" w:themeFill="background1"/>
        <w:spacing w:line="300" w:lineRule="exact"/>
        <w:jc w:val="both"/>
        <w:rPr>
          <w:rFonts w:ascii="Arial" w:hAnsi="Arial" w:cs="Arial"/>
        </w:rPr>
      </w:pPr>
    </w:p>
    <w:p w:rsidR="009118CB" w:rsidRPr="00E83415" w:rsidRDefault="009118CB" w:rsidP="00E83415">
      <w:pPr>
        <w:shd w:val="clear" w:color="auto" w:fill="FFFFFF" w:themeFill="background1"/>
        <w:spacing w:line="300" w:lineRule="exact"/>
        <w:jc w:val="both"/>
        <w:rPr>
          <w:rFonts w:ascii="Arial" w:hAnsi="Arial" w:cs="Arial"/>
          <w:b/>
        </w:rPr>
      </w:pPr>
      <w:r w:rsidRPr="00E83415">
        <w:rPr>
          <w:rFonts w:ascii="Arial" w:hAnsi="Arial" w:cs="Arial"/>
          <w:b/>
        </w:rPr>
        <w:t xml:space="preserve">QUINTO. </w:t>
      </w:r>
      <w:r w:rsidRPr="00E83415">
        <w:rPr>
          <w:rFonts w:ascii="Arial" w:hAnsi="Arial" w:cs="Arial"/>
        </w:rPr>
        <w:t xml:space="preserve">Se aprueba el calendario para la entrega de materiales y órdenes de transmisión, a que se refiere el presente Acuerdo, en el entendido de que los mensajes de los candidatos independientes </w:t>
      </w:r>
      <w:r w:rsidR="00CA180F" w:rsidRPr="00E83415">
        <w:rPr>
          <w:rFonts w:ascii="Arial" w:hAnsi="Arial" w:cs="Arial"/>
        </w:rPr>
        <w:t xml:space="preserve">a nivel federal </w:t>
      </w:r>
      <w:r w:rsidRPr="00E83415">
        <w:rPr>
          <w:rFonts w:ascii="Arial" w:hAnsi="Arial" w:cs="Arial"/>
        </w:rPr>
        <w:t>se transmitirán a partir de la orden de transmisión número 3</w:t>
      </w:r>
      <w:r w:rsidR="00CA180F" w:rsidRPr="00E83415">
        <w:rPr>
          <w:rFonts w:ascii="Arial" w:hAnsi="Arial" w:cs="Arial"/>
        </w:rPr>
        <w:t xml:space="preserve"> y las de candidatos independientes a nivel local en la orden de transmisión más cercana a su registro, </w:t>
      </w:r>
      <w:r w:rsidRPr="00E83415">
        <w:rPr>
          <w:rFonts w:ascii="Arial" w:hAnsi="Arial" w:cs="Arial"/>
        </w:rPr>
        <w:t>siempre respetando la cantidad total de los mensajes a que tengan derecho, distribuyéndolos proporcionalmente a lo largo del periodo de campaña</w:t>
      </w:r>
    </w:p>
    <w:p w:rsidR="009118CB" w:rsidRPr="00E83415" w:rsidRDefault="009118CB" w:rsidP="00E83415">
      <w:pPr>
        <w:shd w:val="clear" w:color="auto" w:fill="FFFFFF" w:themeFill="background1"/>
        <w:spacing w:line="300" w:lineRule="exact"/>
        <w:jc w:val="both"/>
        <w:rPr>
          <w:rFonts w:ascii="Arial" w:hAnsi="Arial" w:cs="Arial"/>
        </w:rPr>
      </w:pPr>
    </w:p>
    <w:p w:rsidR="00CA180F" w:rsidRPr="00E83415" w:rsidRDefault="00CA180F" w:rsidP="00E83415">
      <w:pPr>
        <w:shd w:val="clear" w:color="auto" w:fill="FFFFFF" w:themeFill="background1"/>
        <w:spacing w:line="300" w:lineRule="exact"/>
        <w:jc w:val="both"/>
        <w:rPr>
          <w:rFonts w:ascii="Arial" w:hAnsi="Arial" w:cs="Arial"/>
        </w:rPr>
      </w:pPr>
      <w:r w:rsidRPr="00E83415">
        <w:rPr>
          <w:rFonts w:ascii="Arial" w:hAnsi="Arial" w:cs="Arial"/>
          <w:b/>
        </w:rPr>
        <w:t xml:space="preserve">SEXTO. </w:t>
      </w:r>
      <w:r w:rsidRPr="00E83415">
        <w:rPr>
          <w:rFonts w:ascii="Arial" w:hAnsi="Arial" w:cs="Arial"/>
        </w:rPr>
        <w:t>Se instruye al Secretario Técnico del Comité de Radio y Televisión para que en caso de que para los periodos de campaña federal y local, se presente un caso distinto al descrito escenario 9,</w:t>
      </w:r>
      <w:r w:rsidR="002629A6" w:rsidRPr="00E83415">
        <w:rPr>
          <w:rFonts w:ascii="Arial" w:hAnsi="Arial" w:cs="Arial"/>
        </w:rPr>
        <w:t xml:space="preserve"> lo notifique de inmediato por vía electrónica a los integrantes del Comité de Radio y Televisión, y en su caso a Partidos Políticos locales.</w:t>
      </w:r>
    </w:p>
    <w:p w:rsidR="009118CB" w:rsidRPr="00E83415" w:rsidRDefault="009118CB" w:rsidP="00E83415">
      <w:pPr>
        <w:shd w:val="clear" w:color="auto" w:fill="FFFFFF" w:themeFill="background1"/>
        <w:spacing w:line="300" w:lineRule="exact"/>
        <w:jc w:val="both"/>
        <w:rPr>
          <w:rFonts w:ascii="Arial" w:hAnsi="Arial" w:cs="Arial"/>
          <w:b/>
        </w:rPr>
      </w:pPr>
    </w:p>
    <w:p w:rsidR="009118CB" w:rsidRPr="00E83415" w:rsidRDefault="009118CB" w:rsidP="00E83415">
      <w:pPr>
        <w:shd w:val="clear" w:color="auto" w:fill="FFFFFF" w:themeFill="background1"/>
        <w:spacing w:line="300" w:lineRule="exact"/>
        <w:jc w:val="both"/>
        <w:rPr>
          <w:rFonts w:ascii="Arial" w:hAnsi="Arial" w:cs="Arial"/>
        </w:rPr>
      </w:pPr>
      <w:r w:rsidRPr="00E83415">
        <w:rPr>
          <w:rFonts w:ascii="Arial" w:hAnsi="Arial" w:cs="Arial"/>
          <w:b/>
        </w:rPr>
        <w:t>SÉPTIMO.</w:t>
      </w:r>
      <w:r w:rsidRPr="00E83415">
        <w:rPr>
          <w:rFonts w:ascii="Arial" w:hAnsi="Arial" w:cs="Arial"/>
        </w:rPr>
        <w:t xml:space="preserve"> Notifíquese a la Secretaría Ejecutiva del Instituto para los efectos legales a que haya lugar.</w:t>
      </w:r>
    </w:p>
    <w:p w:rsidR="009118CB" w:rsidRPr="004D138D" w:rsidRDefault="009118CB" w:rsidP="009118CB">
      <w:pPr>
        <w:spacing w:line="300" w:lineRule="exact"/>
        <w:jc w:val="both"/>
        <w:rPr>
          <w:rFonts w:ascii="Arial" w:hAnsi="Arial" w:cs="Arial"/>
        </w:rPr>
      </w:pPr>
    </w:p>
    <w:p w:rsidR="009118CB" w:rsidRPr="004D138D" w:rsidRDefault="009118CB" w:rsidP="009118CB">
      <w:pPr>
        <w:spacing w:line="300" w:lineRule="exact"/>
        <w:jc w:val="both"/>
        <w:rPr>
          <w:rFonts w:ascii="Arial" w:hAnsi="Arial" w:cs="Arial"/>
        </w:rPr>
      </w:pPr>
      <w:r w:rsidRPr="004D138D">
        <w:rPr>
          <w:rFonts w:ascii="Arial" w:hAnsi="Arial" w:cs="Arial"/>
          <w:b/>
        </w:rPr>
        <w:lastRenderedPageBreak/>
        <w:t xml:space="preserve">OCTAVO. </w:t>
      </w:r>
      <w:r w:rsidRPr="004D138D">
        <w:rPr>
          <w:rFonts w:ascii="Arial" w:hAnsi="Arial" w:cs="Arial"/>
        </w:rPr>
        <w:t xml:space="preserve">Se instruye a la Dirección Ejecutiva de Prerrogativas y Partidos Políticos, comunique el presente Acuerdo a la Junta Local Ejecutiva del Instituto Nacional Electoral en el estado de </w:t>
      </w:r>
      <w:r w:rsidR="00950E40" w:rsidRPr="004D138D">
        <w:rPr>
          <w:rFonts w:ascii="Arial" w:hAnsi="Arial" w:cs="Arial"/>
        </w:rPr>
        <w:t>Zacatecas</w:t>
      </w:r>
      <w:r w:rsidRPr="004D138D">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9118CB" w:rsidRPr="004D138D" w:rsidRDefault="009118CB" w:rsidP="009118CB">
      <w:pPr>
        <w:spacing w:line="300" w:lineRule="exact"/>
        <w:jc w:val="both"/>
        <w:rPr>
          <w:rFonts w:ascii="Arial" w:hAnsi="Arial" w:cs="Arial"/>
        </w:rPr>
      </w:pPr>
    </w:p>
    <w:p w:rsidR="009118CB" w:rsidRPr="004D138D" w:rsidRDefault="009118CB" w:rsidP="009118CB">
      <w:pPr>
        <w:spacing w:line="300" w:lineRule="exact"/>
        <w:jc w:val="both"/>
        <w:rPr>
          <w:rFonts w:ascii="Arial" w:hAnsi="Arial" w:cs="Arial"/>
        </w:rPr>
      </w:pPr>
      <w:r w:rsidRPr="004D138D">
        <w:rPr>
          <w:rFonts w:ascii="Arial" w:hAnsi="Arial" w:cs="Arial"/>
          <w:b/>
        </w:rPr>
        <w:t xml:space="preserve">NOVENO. </w:t>
      </w:r>
      <w:r w:rsidRPr="004D138D">
        <w:rPr>
          <w:rFonts w:ascii="Arial" w:hAnsi="Arial" w:cs="Arial"/>
        </w:rPr>
        <w:t xml:space="preserve">Se instruye a la Secretaría Ejecutiva para que, por conducto de la Dirección Ejecutiva de Prerrogativas y Partidos Políticos, comunique el presente Acuerdo al </w:t>
      </w:r>
      <w:r w:rsidRPr="004D138D">
        <w:rPr>
          <w:rFonts w:ascii="Arial" w:hAnsi="Arial" w:cs="Arial"/>
          <w:color w:val="000000"/>
        </w:rPr>
        <w:t>Instituto Electoral de</w:t>
      </w:r>
      <w:r w:rsidR="00950E40" w:rsidRPr="004D138D">
        <w:rPr>
          <w:rFonts w:ascii="Arial" w:hAnsi="Arial" w:cs="Arial"/>
          <w:color w:val="000000"/>
        </w:rPr>
        <w:t>l Estado de Zacatecas</w:t>
      </w:r>
      <w:r w:rsidRPr="004D138D">
        <w:rPr>
          <w:rFonts w:ascii="Arial" w:hAnsi="Arial" w:cs="Arial"/>
        </w:rPr>
        <w:t>, para los efectos legales a que haya lugar.</w:t>
      </w:r>
    </w:p>
    <w:p w:rsidR="009118CB" w:rsidRPr="004D138D" w:rsidRDefault="009118CB" w:rsidP="009118CB">
      <w:pPr>
        <w:shd w:val="clear" w:color="auto" w:fill="FFFFFF" w:themeFill="background1"/>
        <w:spacing w:line="300" w:lineRule="exact"/>
        <w:jc w:val="both"/>
        <w:rPr>
          <w:rFonts w:ascii="Arial" w:hAnsi="Arial" w:cs="Arial"/>
          <w:b/>
        </w:rPr>
      </w:pPr>
    </w:p>
    <w:p w:rsidR="009118CB" w:rsidRDefault="009118CB" w:rsidP="009118CB">
      <w:pPr>
        <w:shd w:val="clear" w:color="auto" w:fill="FFFFFF" w:themeFill="background1"/>
        <w:spacing w:line="300" w:lineRule="exact"/>
        <w:jc w:val="both"/>
        <w:rPr>
          <w:rFonts w:ascii="Arial" w:eastAsia="Arial" w:hAnsi="Arial" w:cs="Arial"/>
          <w:spacing w:val="-1"/>
        </w:rPr>
      </w:pPr>
      <w:r w:rsidRPr="004D138D">
        <w:rPr>
          <w:rFonts w:ascii="Arial" w:hAnsi="Arial" w:cs="Arial"/>
          <w:b/>
        </w:rPr>
        <w:t xml:space="preserve">DÉCIMO. </w:t>
      </w:r>
      <w:r w:rsidRPr="004D138D">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E83415" w:rsidRDefault="00E83415" w:rsidP="009118CB">
      <w:pPr>
        <w:shd w:val="clear" w:color="auto" w:fill="FFFFFF" w:themeFill="background1"/>
        <w:spacing w:line="300" w:lineRule="exact"/>
        <w:jc w:val="both"/>
        <w:rPr>
          <w:rFonts w:ascii="Arial" w:eastAsia="Arial" w:hAnsi="Arial" w:cs="Arial"/>
          <w:spacing w:val="-1"/>
        </w:rPr>
      </w:pPr>
    </w:p>
    <w:p w:rsidR="00E83415" w:rsidRDefault="00E83415" w:rsidP="009118CB">
      <w:pPr>
        <w:shd w:val="clear" w:color="auto" w:fill="FFFFFF" w:themeFill="background1"/>
        <w:spacing w:line="300" w:lineRule="exact"/>
        <w:jc w:val="both"/>
        <w:rPr>
          <w:rFonts w:ascii="Arial" w:eastAsia="Arial" w:hAnsi="Arial" w:cs="Arial"/>
          <w:spacing w:val="-1"/>
        </w:rPr>
      </w:pPr>
      <w:r w:rsidRPr="00E83415">
        <w:rPr>
          <w:rFonts w:ascii="Arial" w:eastAsia="Arial" w:hAnsi="Arial" w:cs="Arial"/>
          <w:b/>
          <w:spacing w:val="-1"/>
        </w:rPr>
        <w:t>DÉCIMO PRIMERO.</w:t>
      </w:r>
      <w:r w:rsidRPr="00E83415">
        <w:rPr>
          <w:rFonts w:ascii="Arial" w:eastAsia="Arial" w:hAnsi="Arial" w:cs="Arial"/>
          <w:spacing w:val="-1"/>
        </w:rPr>
        <w:t xml:space="preserve"> 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2629A6" w:rsidRDefault="002629A6" w:rsidP="009118CB">
      <w:pPr>
        <w:shd w:val="clear" w:color="auto" w:fill="FFFFFF" w:themeFill="background1"/>
        <w:spacing w:line="300" w:lineRule="exact"/>
        <w:jc w:val="both"/>
        <w:rPr>
          <w:rFonts w:ascii="Arial" w:eastAsia="Arial" w:hAnsi="Arial" w:cs="Arial"/>
          <w:spacing w:val="-1"/>
        </w:rPr>
      </w:pPr>
    </w:p>
    <w:p w:rsidR="002629A6" w:rsidRPr="002629A6" w:rsidRDefault="002629A6" w:rsidP="002629A6">
      <w:pPr>
        <w:shd w:val="clear" w:color="auto" w:fill="FFFFFF" w:themeFill="background1"/>
        <w:spacing w:line="276" w:lineRule="auto"/>
        <w:jc w:val="both"/>
        <w:rPr>
          <w:rFonts w:ascii="Arial" w:hAnsi="Arial" w:cs="Arial"/>
        </w:rPr>
      </w:pPr>
      <w:r w:rsidRPr="002629A6">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2629A6">
        <w:rPr>
          <w:rFonts w:ascii="Arial" w:hAnsi="Arial" w:cs="Arial"/>
        </w:rPr>
        <w:t>Nacif</w:t>
      </w:r>
      <w:proofErr w:type="spellEnd"/>
      <w:r w:rsidRPr="002629A6">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2629A6" w:rsidRPr="002629A6" w:rsidRDefault="002629A6" w:rsidP="002629A6">
      <w:pPr>
        <w:shd w:val="clear" w:color="auto" w:fill="FFFFFF" w:themeFill="background1"/>
        <w:jc w:val="both"/>
        <w:rPr>
          <w:rFonts w:ascii="Arial" w:hAnsi="Arial" w:cs="Arial"/>
        </w:rPr>
      </w:pPr>
    </w:p>
    <w:tbl>
      <w:tblPr>
        <w:tblW w:w="5502" w:type="pct"/>
        <w:jc w:val="center"/>
        <w:tblLook w:val="04A0" w:firstRow="1" w:lastRow="0" w:firstColumn="1" w:lastColumn="0" w:noHBand="0" w:noVBand="1"/>
      </w:tblPr>
      <w:tblGrid>
        <w:gridCol w:w="5278"/>
        <w:gridCol w:w="5695"/>
      </w:tblGrid>
      <w:tr w:rsidR="002629A6" w:rsidRPr="002629A6" w:rsidTr="00E7297C">
        <w:trPr>
          <w:jc w:val="center"/>
        </w:trPr>
        <w:tc>
          <w:tcPr>
            <w:tcW w:w="2405" w:type="pct"/>
          </w:tcPr>
          <w:p w:rsidR="002629A6" w:rsidRPr="002629A6" w:rsidRDefault="002629A6" w:rsidP="002629A6">
            <w:pPr>
              <w:widowControl w:val="0"/>
              <w:autoSpaceDE w:val="0"/>
              <w:autoSpaceDN w:val="0"/>
              <w:adjustRightInd w:val="0"/>
              <w:ind w:left="-142" w:right="20"/>
              <w:jc w:val="center"/>
              <w:rPr>
                <w:rFonts w:ascii="Arial" w:eastAsia="Calibri" w:hAnsi="Arial" w:cs="Arial"/>
                <w:b/>
                <w:lang w:val="es-ES_tradnl" w:eastAsia="ja-JP"/>
              </w:rPr>
            </w:pPr>
            <w:r w:rsidRPr="002629A6">
              <w:rPr>
                <w:rFonts w:ascii="Arial" w:eastAsia="Calibri" w:hAnsi="Arial" w:cs="Arial"/>
                <w:b/>
                <w:lang w:val="es-ES_tradnl" w:eastAsia="ja-JP"/>
              </w:rPr>
              <w:t>EL PRESIDENTE</w:t>
            </w:r>
          </w:p>
          <w:p w:rsidR="002629A6" w:rsidRPr="002629A6" w:rsidRDefault="002629A6" w:rsidP="002629A6">
            <w:pPr>
              <w:widowControl w:val="0"/>
              <w:autoSpaceDE w:val="0"/>
              <w:autoSpaceDN w:val="0"/>
              <w:adjustRightInd w:val="0"/>
              <w:ind w:left="-142" w:right="20"/>
              <w:jc w:val="center"/>
              <w:rPr>
                <w:rFonts w:ascii="Arial" w:eastAsia="Calibri" w:hAnsi="Arial" w:cs="Arial"/>
                <w:b/>
                <w:lang w:val="es-ES_tradnl" w:eastAsia="ja-JP"/>
              </w:rPr>
            </w:pPr>
            <w:r w:rsidRPr="002629A6">
              <w:rPr>
                <w:rFonts w:ascii="Arial" w:eastAsia="Calibri" w:hAnsi="Arial" w:cs="Arial"/>
                <w:b/>
                <w:lang w:val="es-ES_tradnl" w:eastAsia="ja-JP"/>
              </w:rPr>
              <w:t>DEL COMITÉ DE RADIO Y TELEVISIÓN</w:t>
            </w:r>
          </w:p>
          <w:p w:rsidR="002629A6" w:rsidRPr="002629A6" w:rsidRDefault="002629A6" w:rsidP="002629A6">
            <w:pPr>
              <w:widowControl w:val="0"/>
              <w:autoSpaceDE w:val="0"/>
              <w:autoSpaceDN w:val="0"/>
              <w:adjustRightInd w:val="0"/>
              <w:ind w:left="-142" w:right="20"/>
              <w:jc w:val="center"/>
              <w:rPr>
                <w:rFonts w:ascii="Arial" w:eastAsia="Calibri" w:hAnsi="Arial" w:cs="Arial"/>
                <w:b/>
                <w:lang w:val="es-ES_tradnl" w:eastAsia="ja-JP"/>
              </w:rPr>
            </w:pPr>
          </w:p>
          <w:p w:rsidR="002629A6" w:rsidRPr="002629A6" w:rsidRDefault="002629A6" w:rsidP="002629A6">
            <w:pPr>
              <w:widowControl w:val="0"/>
              <w:autoSpaceDE w:val="0"/>
              <w:autoSpaceDN w:val="0"/>
              <w:adjustRightInd w:val="0"/>
              <w:ind w:left="-142" w:right="20"/>
              <w:jc w:val="center"/>
              <w:rPr>
                <w:rFonts w:ascii="Arial" w:eastAsia="Calibri" w:hAnsi="Arial" w:cs="Arial"/>
                <w:b/>
                <w:lang w:val="es-ES_tradnl" w:eastAsia="ja-JP"/>
              </w:rPr>
            </w:pPr>
          </w:p>
          <w:p w:rsidR="002629A6" w:rsidRPr="002629A6" w:rsidRDefault="002629A6" w:rsidP="002629A6">
            <w:pPr>
              <w:widowControl w:val="0"/>
              <w:autoSpaceDE w:val="0"/>
              <w:autoSpaceDN w:val="0"/>
              <w:adjustRightInd w:val="0"/>
              <w:ind w:left="-142" w:right="20"/>
              <w:jc w:val="center"/>
              <w:rPr>
                <w:rFonts w:ascii="Arial" w:eastAsia="Calibri" w:hAnsi="Arial" w:cs="Arial"/>
                <w:b/>
                <w:lang w:val="es-ES_tradnl" w:eastAsia="ja-JP"/>
              </w:rPr>
            </w:pPr>
          </w:p>
          <w:p w:rsidR="002629A6" w:rsidRPr="002629A6" w:rsidRDefault="002629A6" w:rsidP="002629A6">
            <w:pPr>
              <w:widowControl w:val="0"/>
              <w:autoSpaceDE w:val="0"/>
              <w:autoSpaceDN w:val="0"/>
              <w:adjustRightInd w:val="0"/>
              <w:ind w:left="-142" w:right="20"/>
              <w:jc w:val="center"/>
              <w:rPr>
                <w:rFonts w:ascii="Arial" w:eastAsia="Calibri" w:hAnsi="Arial" w:cs="Arial"/>
                <w:b/>
                <w:lang w:val="es-ES_tradnl" w:eastAsia="ja-JP"/>
              </w:rPr>
            </w:pPr>
          </w:p>
          <w:p w:rsidR="002629A6" w:rsidRPr="002629A6" w:rsidRDefault="002629A6" w:rsidP="002629A6">
            <w:pPr>
              <w:widowControl w:val="0"/>
              <w:autoSpaceDE w:val="0"/>
              <w:autoSpaceDN w:val="0"/>
              <w:adjustRightInd w:val="0"/>
              <w:ind w:left="-142" w:right="20"/>
              <w:jc w:val="center"/>
              <w:rPr>
                <w:rFonts w:ascii="Arial" w:eastAsia="Calibri" w:hAnsi="Arial" w:cs="Arial"/>
                <w:b/>
                <w:lang w:val="es-ES_tradnl" w:eastAsia="ja-JP"/>
              </w:rPr>
            </w:pPr>
          </w:p>
          <w:p w:rsidR="002629A6" w:rsidRPr="002629A6" w:rsidRDefault="002629A6" w:rsidP="002629A6">
            <w:pPr>
              <w:widowControl w:val="0"/>
              <w:autoSpaceDE w:val="0"/>
              <w:autoSpaceDN w:val="0"/>
              <w:adjustRightInd w:val="0"/>
              <w:ind w:left="-142" w:right="20"/>
              <w:jc w:val="center"/>
              <w:rPr>
                <w:rFonts w:ascii="Arial" w:eastAsia="Calibri" w:hAnsi="Arial" w:cs="Arial"/>
                <w:b/>
                <w:spacing w:val="-4"/>
                <w:lang w:val="es-ES_tradnl" w:eastAsia="ja-JP"/>
              </w:rPr>
            </w:pPr>
            <w:r w:rsidRPr="002629A6">
              <w:rPr>
                <w:rFonts w:ascii="Arial" w:eastAsia="Calibri" w:hAnsi="Arial" w:cs="Arial"/>
                <w:b/>
                <w:spacing w:val="-4"/>
                <w:lang w:val="es-ES_tradnl" w:eastAsia="ja-JP"/>
              </w:rPr>
              <w:t xml:space="preserve">DR. BENITO </w:t>
            </w:r>
            <w:proofErr w:type="spellStart"/>
            <w:r w:rsidRPr="002629A6">
              <w:rPr>
                <w:rFonts w:ascii="Arial" w:eastAsia="Calibri" w:hAnsi="Arial" w:cs="Arial"/>
                <w:b/>
                <w:spacing w:val="-4"/>
                <w:lang w:val="es-ES_tradnl" w:eastAsia="ja-JP"/>
              </w:rPr>
              <w:t>NACIF</w:t>
            </w:r>
            <w:proofErr w:type="spellEnd"/>
            <w:r w:rsidRPr="002629A6">
              <w:rPr>
                <w:rFonts w:ascii="Arial" w:eastAsia="Calibri" w:hAnsi="Arial" w:cs="Arial"/>
                <w:b/>
                <w:spacing w:val="-4"/>
                <w:lang w:val="es-ES_tradnl" w:eastAsia="ja-JP"/>
              </w:rPr>
              <w:t xml:space="preserve"> HERNÁNDEZ</w:t>
            </w:r>
          </w:p>
        </w:tc>
        <w:tc>
          <w:tcPr>
            <w:tcW w:w="2595" w:type="pct"/>
            <w:vAlign w:val="center"/>
          </w:tcPr>
          <w:p w:rsidR="002629A6" w:rsidRPr="002629A6" w:rsidRDefault="002629A6" w:rsidP="002629A6">
            <w:pPr>
              <w:widowControl w:val="0"/>
              <w:autoSpaceDE w:val="0"/>
              <w:autoSpaceDN w:val="0"/>
              <w:adjustRightInd w:val="0"/>
              <w:ind w:left="-94" w:right="-169"/>
              <w:jc w:val="center"/>
              <w:rPr>
                <w:rFonts w:ascii="Arial" w:eastAsia="Calibri" w:hAnsi="Arial" w:cs="Arial"/>
                <w:b/>
                <w:lang w:val="es-ES_tradnl" w:eastAsia="ja-JP"/>
              </w:rPr>
            </w:pPr>
            <w:r w:rsidRPr="002629A6">
              <w:rPr>
                <w:rFonts w:ascii="Arial" w:eastAsia="Calibri" w:hAnsi="Arial" w:cs="Arial"/>
                <w:b/>
                <w:lang w:val="es-ES_tradnl" w:eastAsia="ja-JP"/>
              </w:rPr>
              <w:t>EL SECRETARIO TÉCNICO</w:t>
            </w:r>
          </w:p>
          <w:p w:rsidR="002629A6" w:rsidRPr="002629A6" w:rsidRDefault="002629A6" w:rsidP="002629A6">
            <w:pPr>
              <w:widowControl w:val="0"/>
              <w:autoSpaceDE w:val="0"/>
              <w:autoSpaceDN w:val="0"/>
              <w:adjustRightInd w:val="0"/>
              <w:ind w:left="-94" w:right="-169"/>
              <w:jc w:val="center"/>
              <w:rPr>
                <w:rFonts w:ascii="Arial" w:eastAsia="Calibri" w:hAnsi="Arial" w:cs="Arial"/>
                <w:b/>
                <w:lang w:val="es-ES_tradnl" w:eastAsia="ja-JP"/>
              </w:rPr>
            </w:pPr>
            <w:r w:rsidRPr="002629A6">
              <w:rPr>
                <w:rFonts w:ascii="Arial" w:eastAsia="Calibri" w:hAnsi="Arial" w:cs="Arial"/>
                <w:b/>
                <w:lang w:val="es-ES_tradnl" w:eastAsia="ja-JP"/>
              </w:rPr>
              <w:t>DEL COMITÉ DE RADIO Y TELEVISIÓN</w:t>
            </w:r>
          </w:p>
          <w:p w:rsidR="002629A6" w:rsidRPr="002629A6" w:rsidRDefault="002629A6" w:rsidP="002629A6">
            <w:pPr>
              <w:widowControl w:val="0"/>
              <w:autoSpaceDE w:val="0"/>
              <w:autoSpaceDN w:val="0"/>
              <w:adjustRightInd w:val="0"/>
              <w:ind w:left="-94" w:right="-169"/>
              <w:jc w:val="center"/>
              <w:rPr>
                <w:rFonts w:ascii="Arial" w:eastAsia="Calibri" w:hAnsi="Arial" w:cs="Arial"/>
                <w:b/>
                <w:lang w:val="es-ES_tradnl" w:eastAsia="ja-JP"/>
              </w:rPr>
            </w:pPr>
          </w:p>
          <w:p w:rsidR="002629A6" w:rsidRPr="002629A6" w:rsidRDefault="002629A6" w:rsidP="002629A6">
            <w:pPr>
              <w:widowControl w:val="0"/>
              <w:autoSpaceDE w:val="0"/>
              <w:autoSpaceDN w:val="0"/>
              <w:adjustRightInd w:val="0"/>
              <w:ind w:left="-94" w:right="-169"/>
              <w:jc w:val="center"/>
              <w:rPr>
                <w:rFonts w:ascii="Arial" w:eastAsia="Calibri" w:hAnsi="Arial" w:cs="Arial"/>
                <w:b/>
                <w:lang w:val="es-ES_tradnl" w:eastAsia="ja-JP"/>
              </w:rPr>
            </w:pPr>
          </w:p>
          <w:p w:rsidR="002629A6" w:rsidRPr="002629A6" w:rsidRDefault="002629A6" w:rsidP="002629A6">
            <w:pPr>
              <w:widowControl w:val="0"/>
              <w:autoSpaceDE w:val="0"/>
              <w:autoSpaceDN w:val="0"/>
              <w:adjustRightInd w:val="0"/>
              <w:ind w:left="-94" w:right="-169"/>
              <w:jc w:val="center"/>
              <w:rPr>
                <w:rFonts w:ascii="Arial" w:eastAsia="Calibri" w:hAnsi="Arial" w:cs="Arial"/>
                <w:b/>
                <w:lang w:val="es-ES_tradnl" w:eastAsia="ja-JP"/>
              </w:rPr>
            </w:pPr>
          </w:p>
          <w:p w:rsidR="002629A6" w:rsidRPr="002629A6" w:rsidRDefault="002629A6" w:rsidP="002629A6">
            <w:pPr>
              <w:widowControl w:val="0"/>
              <w:autoSpaceDE w:val="0"/>
              <w:autoSpaceDN w:val="0"/>
              <w:adjustRightInd w:val="0"/>
              <w:ind w:left="-94" w:right="-169"/>
              <w:jc w:val="center"/>
              <w:rPr>
                <w:rFonts w:ascii="Arial" w:eastAsia="Calibri" w:hAnsi="Arial" w:cs="Arial"/>
                <w:b/>
                <w:lang w:val="es-ES_tradnl" w:eastAsia="ja-JP"/>
              </w:rPr>
            </w:pPr>
          </w:p>
          <w:p w:rsidR="002629A6" w:rsidRPr="002629A6" w:rsidRDefault="002629A6" w:rsidP="002629A6">
            <w:pPr>
              <w:widowControl w:val="0"/>
              <w:autoSpaceDE w:val="0"/>
              <w:autoSpaceDN w:val="0"/>
              <w:adjustRightInd w:val="0"/>
              <w:ind w:left="-94" w:right="-169"/>
              <w:jc w:val="center"/>
              <w:rPr>
                <w:rFonts w:ascii="Arial" w:eastAsia="Calibri" w:hAnsi="Arial" w:cs="Arial"/>
                <w:b/>
                <w:lang w:val="es-ES_tradnl" w:eastAsia="ja-JP"/>
              </w:rPr>
            </w:pPr>
          </w:p>
          <w:p w:rsidR="002629A6" w:rsidRPr="002629A6" w:rsidRDefault="002629A6" w:rsidP="002629A6">
            <w:pPr>
              <w:widowControl w:val="0"/>
              <w:autoSpaceDE w:val="0"/>
              <w:autoSpaceDN w:val="0"/>
              <w:adjustRightInd w:val="0"/>
              <w:ind w:left="-94" w:right="-169"/>
              <w:jc w:val="center"/>
              <w:rPr>
                <w:rFonts w:ascii="Arial" w:eastAsia="Calibri" w:hAnsi="Arial" w:cs="Arial"/>
                <w:b/>
                <w:bCs/>
                <w:spacing w:val="-4"/>
                <w:lang w:val="es-ES_tradnl" w:eastAsia="ja-JP"/>
              </w:rPr>
            </w:pPr>
            <w:r w:rsidRPr="002629A6">
              <w:rPr>
                <w:rFonts w:ascii="Arial" w:eastAsia="Calibri" w:hAnsi="Arial" w:cs="Arial"/>
                <w:b/>
                <w:spacing w:val="-4"/>
                <w:lang w:val="es-ES_tradnl" w:eastAsia="ja-JP"/>
              </w:rPr>
              <w:t>MTRO. PATRICIO BALLADOS VILLAGÓMEZ</w:t>
            </w:r>
          </w:p>
        </w:tc>
      </w:tr>
    </w:tbl>
    <w:p w:rsidR="002629A6" w:rsidRPr="002629A6" w:rsidRDefault="002629A6" w:rsidP="002629A6">
      <w:pPr>
        <w:shd w:val="clear" w:color="auto" w:fill="FFFFFF" w:themeFill="background1"/>
        <w:jc w:val="both"/>
        <w:rPr>
          <w:rFonts w:ascii="Arial" w:hAnsi="Arial" w:cs="Arial"/>
          <w:sz w:val="10"/>
          <w:szCs w:val="10"/>
        </w:rPr>
      </w:pPr>
    </w:p>
    <w:sectPr w:rsidR="002629A6" w:rsidRPr="002629A6" w:rsidSect="00525216">
      <w:headerReference w:type="default" r:id="rId12"/>
      <w:footerReference w:type="default" r:id="rId13"/>
      <w:headerReference w:type="first" r:id="rId14"/>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34B5" w:rsidRDefault="000534B5">
      <w:r>
        <w:separator/>
      </w:r>
    </w:p>
  </w:endnote>
  <w:endnote w:type="continuationSeparator" w:id="0">
    <w:p w:rsidR="000534B5" w:rsidRDefault="000534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525216" w:rsidRPr="00552CDF" w:rsidRDefault="00525216">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08329A" w:rsidRPr="0008329A">
          <w:rPr>
            <w:rFonts w:ascii="Arial" w:hAnsi="Arial" w:cs="Arial"/>
            <w:noProof/>
            <w:sz w:val="20"/>
            <w:szCs w:val="20"/>
            <w:lang w:val="es-ES"/>
          </w:rPr>
          <w:t>28</w:t>
        </w:r>
        <w:r w:rsidRPr="00552CDF">
          <w:rPr>
            <w:rFonts w:ascii="Arial" w:hAnsi="Arial" w:cs="Arial"/>
            <w:sz w:val="20"/>
            <w:szCs w:val="20"/>
          </w:rPr>
          <w:fldChar w:fldCharType="end"/>
        </w:r>
      </w:p>
    </w:sdtContent>
  </w:sdt>
  <w:p w:rsidR="00525216" w:rsidRDefault="00525216">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34B5" w:rsidRDefault="000534B5">
      <w:r>
        <w:separator/>
      </w:r>
    </w:p>
  </w:footnote>
  <w:footnote w:type="continuationSeparator" w:id="0">
    <w:p w:rsidR="000534B5" w:rsidRDefault="000534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5216" w:rsidRDefault="00525216" w:rsidP="009118CB">
    <w:pPr>
      <w:pStyle w:val="Encabezado"/>
      <w:jc w:val="right"/>
      <w:rPr>
        <w:rFonts w:ascii="Arial" w:hAnsi="Arial" w:cs="Arial"/>
        <w:b/>
        <w:sz w:val="24"/>
        <w:szCs w:val="24"/>
      </w:rPr>
    </w:pPr>
  </w:p>
  <w:p w:rsidR="00525216" w:rsidRDefault="00525216" w:rsidP="009118CB">
    <w:pPr>
      <w:pStyle w:val="Encabezado"/>
      <w:jc w:val="right"/>
      <w:rPr>
        <w:rFonts w:ascii="Arial" w:hAnsi="Arial" w:cs="Arial"/>
        <w:b/>
        <w:sz w:val="24"/>
        <w:szCs w:val="24"/>
      </w:rPr>
    </w:pPr>
  </w:p>
  <w:p w:rsidR="00525216" w:rsidRDefault="00525216" w:rsidP="009118CB">
    <w:pPr>
      <w:pStyle w:val="Encabezado"/>
      <w:jc w:val="right"/>
      <w:rPr>
        <w:rFonts w:ascii="Arial" w:hAnsi="Arial" w:cs="Arial"/>
        <w:b/>
        <w:sz w:val="24"/>
        <w:szCs w:val="24"/>
      </w:rPr>
    </w:pPr>
  </w:p>
  <w:p w:rsidR="00525216" w:rsidRDefault="00525216" w:rsidP="009118CB">
    <w:pPr>
      <w:pStyle w:val="Encabezado"/>
      <w:jc w:val="right"/>
      <w:rPr>
        <w:rFonts w:ascii="Arial" w:hAnsi="Arial" w:cs="Arial"/>
        <w:b/>
        <w:sz w:val="24"/>
        <w:szCs w:val="24"/>
      </w:rPr>
    </w:pPr>
  </w:p>
  <w:p w:rsidR="00525216" w:rsidRDefault="00525216" w:rsidP="009118CB">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/71/2018</w:t>
    </w:r>
  </w:p>
  <w:p w:rsidR="00525216" w:rsidRPr="00A06625" w:rsidRDefault="00525216" w:rsidP="009118CB">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5216" w:rsidRDefault="00525216" w:rsidP="00525216">
    <w:pPr>
      <w:pStyle w:val="Encabezado"/>
      <w:jc w:val="right"/>
      <w:rPr>
        <w:rFonts w:ascii="Arial" w:hAnsi="Arial" w:cs="Arial"/>
        <w:b/>
        <w:sz w:val="24"/>
        <w:szCs w:val="24"/>
      </w:rPr>
    </w:pPr>
  </w:p>
  <w:p w:rsidR="00525216" w:rsidRDefault="00525216" w:rsidP="00525216">
    <w:pPr>
      <w:pStyle w:val="Encabezado"/>
      <w:jc w:val="right"/>
      <w:rPr>
        <w:rFonts w:ascii="Arial" w:hAnsi="Arial" w:cs="Arial"/>
        <w:b/>
        <w:sz w:val="24"/>
        <w:szCs w:val="24"/>
      </w:rPr>
    </w:pPr>
  </w:p>
  <w:p w:rsidR="00525216" w:rsidRDefault="00525216" w:rsidP="00525216">
    <w:pPr>
      <w:pStyle w:val="Encabezado"/>
      <w:jc w:val="right"/>
      <w:rPr>
        <w:rFonts w:ascii="Arial" w:hAnsi="Arial" w:cs="Arial"/>
        <w:b/>
        <w:sz w:val="24"/>
        <w:szCs w:val="24"/>
      </w:rPr>
    </w:pPr>
  </w:p>
  <w:p w:rsidR="00525216" w:rsidRDefault="00525216" w:rsidP="00525216">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/71/2018</w:t>
    </w:r>
  </w:p>
  <w:p w:rsidR="00525216" w:rsidRPr="00525216" w:rsidRDefault="00525216" w:rsidP="0052521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DC4CFDA8"/>
    <w:lvl w:ilvl="0" w:tplc="B502B0F4">
      <w:start w:val="1"/>
      <w:numFmt w:val="decimal"/>
      <w:lvlText w:val="%1."/>
      <w:lvlJc w:val="left"/>
      <w:pPr>
        <w:tabs>
          <w:tab w:val="num" w:pos="7513"/>
        </w:tabs>
        <w:ind w:left="1559" w:firstLine="0"/>
      </w:pPr>
      <w:rPr>
        <w:rFonts w:ascii="Arial" w:hAnsi="Arial" w:cs="Arial" w:hint="default"/>
        <w:b w:val="0"/>
        <w:i w:val="0"/>
        <w:color w:val="auto"/>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5"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B20F2E"/>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4"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5"/>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4"/>
  </w:num>
  <w:num w:numId="7">
    <w:abstractNumId w:val="1"/>
  </w:num>
  <w:num w:numId="8">
    <w:abstractNumId w:val="8"/>
  </w:num>
  <w:num w:numId="9">
    <w:abstractNumId w:val="21"/>
  </w:num>
  <w:num w:numId="10">
    <w:abstractNumId w:val="31"/>
  </w:num>
  <w:num w:numId="11">
    <w:abstractNumId w:val="19"/>
  </w:num>
  <w:num w:numId="12">
    <w:abstractNumId w:val="14"/>
  </w:num>
  <w:num w:numId="13">
    <w:abstractNumId w:val="23"/>
  </w:num>
  <w:num w:numId="14">
    <w:abstractNumId w:val="9"/>
  </w:num>
  <w:num w:numId="15">
    <w:abstractNumId w:val="28"/>
  </w:num>
  <w:num w:numId="16">
    <w:abstractNumId w:val="17"/>
  </w:num>
  <w:num w:numId="17">
    <w:abstractNumId w:val="15"/>
  </w:num>
  <w:num w:numId="18">
    <w:abstractNumId w:val="5"/>
  </w:num>
  <w:num w:numId="19">
    <w:abstractNumId w:val="16"/>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3"/>
  </w:num>
  <w:num w:numId="29">
    <w:abstractNumId w:val="12"/>
  </w:num>
  <w:num w:numId="30">
    <w:abstractNumId w:val="24"/>
  </w:num>
  <w:num w:numId="31">
    <w:abstractNumId w:val="7"/>
  </w:num>
  <w:num w:numId="32">
    <w:abstractNumId w:val="36"/>
  </w:num>
  <w:num w:numId="33">
    <w:abstractNumId w:val="26"/>
  </w:num>
  <w:num w:numId="34">
    <w:abstractNumId w:val="29"/>
  </w:num>
  <w:num w:numId="35">
    <w:abstractNumId w:val="22"/>
  </w:num>
  <w:num w:numId="36">
    <w:abstractNumId w:val="32"/>
  </w:num>
  <w:num w:numId="37">
    <w:abstractNumId w:val="13"/>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18CB"/>
    <w:rsid w:val="000534B5"/>
    <w:rsid w:val="0008329A"/>
    <w:rsid w:val="000D4140"/>
    <w:rsid w:val="002629A6"/>
    <w:rsid w:val="00272BF2"/>
    <w:rsid w:val="002D439C"/>
    <w:rsid w:val="003F10F6"/>
    <w:rsid w:val="003F7B51"/>
    <w:rsid w:val="00434318"/>
    <w:rsid w:val="004578BF"/>
    <w:rsid w:val="00472EAE"/>
    <w:rsid w:val="004D138D"/>
    <w:rsid w:val="00525216"/>
    <w:rsid w:val="005426AF"/>
    <w:rsid w:val="005A7759"/>
    <w:rsid w:val="0066424E"/>
    <w:rsid w:val="006F33FA"/>
    <w:rsid w:val="00741127"/>
    <w:rsid w:val="008A26BC"/>
    <w:rsid w:val="009118CB"/>
    <w:rsid w:val="00950E40"/>
    <w:rsid w:val="009B5061"/>
    <w:rsid w:val="00A2479B"/>
    <w:rsid w:val="00B5001B"/>
    <w:rsid w:val="00B57935"/>
    <w:rsid w:val="00C0773C"/>
    <w:rsid w:val="00C87B7E"/>
    <w:rsid w:val="00CA180F"/>
    <w:rsid w:val="00D74439"/>
    <w:rsid w:val="00D96B90"/>
    <w:rsid w:val="00DA4B71"/>
    <w:rsid w:val="00E83415"/>
    <w:rsid w:val="00EF5C13"/>
    <w:rsid w:val="00F35452"/>
    <w:rsid w:val="00F43D71"/>
    <w:rsid w:val="00F62100"/>
    <w:rsid w:val="00FD2F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A9BF4E5-8FE9-4C81-93D6-54860CFF4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18CB"/>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9118CB"/>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9118CB"/>
  </w:style>
  <w:style w:type="character" w:customStyle="1" w:styleId="TextodegloboCar">
    <w:name w:val="Texto de globo Car"/>
    <w:basedOn w:val="Fuentedeprrafopredeter"/>
    <w:link w:val="Textodeglobo"/>
    <w:uiPriority w:val="99"/>
    <w:semiHidden/>
    <w:rsid w:val="009118CB"/>
    <w:rPr>
      <w:rFonts w:ascii="Segoe UI" w:hAnsi="Segoe UI" w:cs="Segoe UI"/>
      <w:sz w:val="18"/>
      <w:szCs w:val="18"/>
    </w:rPr>
  </w:style>
  <w:style w:type="paragraph" w:styleId="Textodeglobo">
    <w:name w:val="Balloon Text"/>
    <w:basedOn w:val="Normal"/>
    <w:link w:val="TextodegloboCar"/>
    <w:uiPriority w:val="99"/>
    <w:semiHidden/>
    <w:unhideWhenUsed/>
    <w:rsid w:val="009118CB"/>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9118CB"/>
    <w:rPr>
      <w:rFonts w:ascii="Segoe UI" w:eastAsia="Times New Roman" w:hAnsi="Segoe UI" w:cs="Segoe UI"/>
      <w:sz w:val="18"/>
      <w:szCs w:val="18"/>
      <w:lang w:val="es-ES" w:eastAsia="es-ES"/>
    </w:rPr>
  </w:style>
  <w:style w:type="paragraph" w:customStyle="1" w:styleId="Texto">
    <w:name w:val="Texto"/>
    <w:basedOn w:val="Normal"/>
    <w:link w:val="TextoCar"/>
    <w:rsid w:val="009118CB"/>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9118CB"/>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9118CB"/>
    <w:rPr>
      <w:sz w:val="20"/>
      <w:szCs w:val="20"/>
    </w:rPr>
  </w:style>
  <w:style w:type="paragraph" w:styleId="Textocomentario">
    <w:name w:val="annotation text"/>
    <w:basedOn w:val="Normal"/>
    <w:link w:val="TextocomentarioCar"/>
    <w:uiPriority w:val="99"/>
    <w:semiHidden/>
    <w:unhideWhenUsed/>
    <w:rsid w:val="009118CB"/>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9118CB"/>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9118CB"/>
    <w:rPr>
      <w:b/>
      <w:bCs/>
      <w:sz w:val="20"/>
      <w:szCs w:val="20"/>
    </w:rPr>
  </w:style>
  <w:style w:type="paragraph" w:styleId="Asuntodelcomentario">
    <w:name w:val="annotation subject"/>
    <w:basedOn w:val="Textocomentario"/>
    <w:next w:val="Textocomentario"/>
    <w:link w:val="AsuntodelcomentarioCar"/>
    <w:uiPriority w:val="99"/>
    <w:semiHidden/>
    <w:unhideWhenUsed/>
    <w:rsid w:val="009118CB"/>
    <w:rPr>
      <w:b/>
      <w:bCs/>
    </w:rPr>
  </w:style>
  <w:style w:type="character" w:customStyle="1" w:styleId="AsuntodelcomentarioCar1">
    <w:name w:val="Asunto del comentario Car1"/>
    <w:basedOn w:val="TextocomentarioCar1"/>
    <w:uiPriority w:val="99"/>
    <w:semiHidden/>
    <w:rsid w:val="009118CB"/>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9118C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9118CB"/>
  </w:style>
  <w:style w:type="paragraph" w:styleId="Piedepgina">
    <w:name w:val="footer"/>
    <w:basedOn w:val="Normal"/>
    <w:link w:val="PiedepginaCar"/>
    <w:uiPriority w:val="99"/>
    <w:unhideWhenUsed/>
    <w:rsid w:val="009118C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9118CB"/>
  </w:style>
  <w:style w:type="table" w:styleId="Tablaconcuadrcula">
    <w:name w:val="Table Grid"/>
    <w:basedOn w:val="Tablanormal"/>
    <w:uiPriority w:val="39"/>
    <w:rsid w:val="009118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5A7759"/>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378782">
      <w:bodyDiv w:val="1"/>
      <w:marLeft w:val="0"/>
      <w:marRight w:val="0"/>
      <w:marTop w:val="0"/>
      <w:marBottom w:val="0"/>
      <w:divBdr>
        <w:top w:val="none" w:sz="0" w:space="0" w:color="auto"/>
        <w:left w:val="none" w:sz="0" w:space="0" w:color="auto"/>
        <w:bottom w:val="none" w:sz="0" w:space="0" w:color="auto"/>
        <w:right w:val="none" w:sz="0" w:space="0" w:color="auto"/>
      </w:divBdr>
    </w:div>
    <w:div w:id="597179486">
      <w:bodyDiv w:val="1"/>
      <w:marLeft w:val="0"/>
      <w:marRight w:val="0"/>
      <w:marTop w:val="0"/>
      <w:marBottom w:val="0"/>
      <w:divBdr>
        <w:top w:val="none" w:sz="0" w:space="0" w:color="auto"/>
        <w:left w:val="none" w:sz="0" w:space="0" w:color="auto"/>
        <w:bottom w:val="none" w:sz="0" w:space="0" w:color="auto"/>
        <w:right w:val="none" w:sz="0" w:space="0" w:color="auto"/>
      </w:divBdr>
    </w:div>
    <w:div w:id="1350378696">
      <w:bodyDiv w:val="1"/>
      <w:marLeft w:val="0"/>
      <w:marRight w:val="0"/>
      <w:marTop w:val="0"/>
      <w:marBottom w:val="0"/>
      <w:divBdr>
        <w:top w:val="none" w:sz="0" w:space="0" w:color="auto"/>
        <w:left w:val="none" w:sz="0" w:space="0" w:color="auto"/>
        <w:bottom w:val="none" w:sz="0" w:space="0" w:color="auto"/>
        <w:right w:val="none" w:sz="0" w:space="0" w:color="auto"/>
      </w:divBdr>
    </w:div>
    <w:div w:id="1796866412">
      <w:bodyDiv w:val="1"/>
      <w:marLeft w:val="0"/>
      <w:marRight w:val="0"/>
      <w:marTop w:val="0"/>
      <w:marBottom w:val="0"/>
      <w:divBdr>
        <w:top w:val="none" w:sz="0" w:space="0" w:color="auto"/>
        <w:left w:val="none" w:sz="0" w:space="0" w:color="auto"/>
        <w:bottom w:val="none" w:sz="0" w:space="0" w:color="auto"/>
        <w:right w:val="none" w:sz="0" w:space="0" w:color="auto"/>
      </w:divBdr>
    </w:div>
    <w:div w:id="2098362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40</Pages>
  <Words>13304</Words>
  <Characters>73177</Characters>
  <Application>Microsoft Office Word</Application>
  <DocSecurity>0</DocSecurity>
  <Lines>609</Lines>
  <Paragraphs>172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86309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SALAZAR RUBIO ALFONSO ISAIAS</dc:creator>
  <cp:keywords/>
  <dc:description/>
  <cp:lastModifiedBy>INE</cp:lastModifiedBy>
  <cp:revision>2</cp:revision>
  <dcterms:created xsi:type="dcterms:W3CDTF">2018-02-28T17:38:00Z</dcterms:created>
  <dcterms:modified xsi:type="dcterms:W3CDTF">2018-02-28T17:38:00Z</dcterms:modified>
</cp:coreProperties>
</file>