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3914" w:rsidRPr="00C906E8" w:rsidRDefault="00343914" w:rsidP="00343914">
      <w:pPr>
        <w:autoSpaceDE w:val="0"/>
        <w:autoSpaceDN w:val="0"/>
        <w:adjustRightInd w:val="0"/>
        <w:spacing w:after="0" w:line="260" w:lineRule="exact"/>
        <w:jc w:val="both"/>
        <w:rPr>
          <w:rFonts w:ascii="Arial,Bold" w:hAnsi="Arial,Bold" w:cs="Arial,Bold"/>
          <w:b/>
          <w:bCs/>
          <w:sz w:val="24"/>
          <w:szCs w:val="24"/>
        </w:rPr>
      </w:pPr>
      <w:r w:rsidRPr="00C906E8">
        <w:rPr>
          <w:rFonts w:ascii="Arial,Bold" w:hAnsi="Arial,Bold" w:cs="Arial,Bold"/>
          <w:b/>
          <w:bCs/>
          <w:spacing w:val="-2"/>
          <w:sz w:val="24"/>
          <w:szCs w:val="24"/>
        </w:rPr>
        <w:t xml:space="preserve">ACUERDO DEL COMITÉ DE RADIO Y TELEVISIÓN DEL INSTITUTO NACIONAL ELECTORAL POR EL QUE SE MODIFICA EL </w:t>
      </w:r>
      <w:r>
        <w:rPr>
          <w:rFonts w:ascii="Arial,Bold" w:hAnsi="Arial,Bold" w:cs="Arial,Bold"/>
          <w:b/>
          <w:bCs/>
          <w:spacing w:val="-2"/>
          <w:sz w:val="24"/>
          <w:szCs w:val="24"/>
        </w:rPr>
        <w:t>DIVERSO</w:t>
      </w:r>
      <w:r w:rsidRPr="00C906E8">
        <w:rPr>
          <w:rFonts w:ascii="Arial,Bold" w:hAnsi="Arial,Bold" w:cs="Arial,Bold"/>
          <w:b/>
          <w:bCs/>
          <w:spacing w:val="-2"/>
          <w:sz w:val="24"/>
          <w:szCs w:val="24"/>
        </w:rPr>
        <w:t xml:space="preserve"> INE/</w:t>
      </w:r>
      <w:proofErr w:type="spellStart"/>
      <w:r w:rsidRPr="00C906E8">
        <w:rPr>
          <w:rFonts w:ascii="Arial,Bold" w:hAnsi="Arial,Bold" w:cs="Arial,Bold"/>
          <w:b/>
          <w:bCs/>
          <w:spacing w:val="-2"/>
          <w:sz w:val="24"/>
          <w:szCs w:val="24"/>
        </w:rPr>
        <w:t>ACRT</w:t>
      </w:r>
      <w:proofErr w:type="spellEnd"/>
      <w:r w:rsidRPr="00C906E8">
        <w:rPr>
          <w:rFonts w:ascii="Arial,Bold" w:hAnsi="Arial,Bold" w:cs="Arial,Bold"/>
          <w:b/>
          <w:bCs/>
          <w:spacing w:val="-2"/>
          <w:sz w:val="24"/>
          <w:szCs w:val="24"/>
        </w:rPr>
        <w:t xml:space="preserve">/77/2018, CON MOTIVO DE LA PÉRDIDA </w:t>
      </w:r>
      <w:r w:rsidRPr="0040263E">
        <w:rPr>
          <w:rFonts w:ascii="Arial,Bold" w:hAnsi="Arial,Bold" w:cs="Arial,Bold"/>
          <w:b/>
          <w:bCs/>
          <w:spacing w:val="-2"/>
          <w:sz w:val="24"/>
          <w:szCs w:val="24"/>
        </w:rPr>
        <w:t>DE REGISTRO DE LOS PARTIDOS</w:t>
      </w:r>
      <w:r w:rsidR="009F7104" w:rsidRPr="0040263E">
        <w:rPr>
          <w:rFonts w:ascii="Arial,Bold" w:hAnsi="Arial,Bold" w:cs="Arial,Bold"/>
          <w:b/>
          <w:bCs/>
          <w:spacing w:val="-2"/>
          <w:sz w:val="24"/>
          <w:szCs w:val="24"/>
        </w:rPr>
        <w:t xml:space="preserve"> POLÍ</w:t>
      </w:r>
      <w:r w:rsidRPr="0040263E">
        <w:rPr>
          <w:rFonts w:ascii="Arial,Bold" w:hAnsi="Arial,Bold" w:cs="Arial,Bold"/>
          <w:b/>
          <w:bCs/>
          <w:spacing w:val="-2"/>
          <w:sz w:val="24"/>
          <w:szCs w:val="24"/>
        </w:rPr>
        <w:t>TICOS DEL PUEBLO DE GUERRERO, IMPULSO HUMANISTA DE GUERRERO, COINCIDENCIA GUERRERENSE, SOCIALISTA DE MÉXICO Y SOCIALISTA DE GUERRERO, EN</w:t>
      </w:r>
      <w:r w:rsidRPr="00C906E8">
        <w:rPr>
          <w:rFonts w:ascii="Arial,Bold" w:hAnsi="Arial,Bold" w:cs="Arial,Bold"/>
          <w:b/>
          <w:bCs/>
          <w:spacing w:val="-2"/>
          <w:sz w:val="24"/>
          <w:szCs w:val="24"/>
        </w:rPr>
        <w:t xml:space="preserve"> CUANTO A LOS MODELOS DE DISTRIBUCIÓN Y LAS PAUTAS PARA LA TRANSMISIÓN EN RADIO Y TELEVISIÓN DE LOS MENSAJES DE LOS PARTIDOS POLÍTICOS NACIONALES Y LOCALES DURANTE EL PERIODO ORDINARIO CORRESPONDIENTE AL SEGUNDO SEMESTRE DE DOS MIL </w:t>
      </w:r>
      <w:r w:rsidRPr="00C906E8">
        <w:rPr>
          <w:rFonts w:ascii="Arial,Bold" w:hAnsi="Arial,Bold" w:cs="Arial,Bold"/>
          <w:b/>
          <w:bCs/>
          <w:sz w:val="24"/>
          <w:szCs w:val="24"/>
        </w:rPr>
        <w:t>DIECIOCHO</w:t>
      </w:r>
    </w:p>
    <w:p w:rsidR="00343914" w:rsidRPr="00C906E8" w:rsidRDefault="00343914" w:rsidP="00343914">
      <w:pPr>
        <w:autoSpaceDE w:val="0"/>
        <w:autoSpaceDN w:val="0"/>
        <w:adjustRightInd w:val="0"/>
        <w:spacing w:after="0" w:line="320" w:lineRule="exact"/>
        <w:jc w:val="both"/>
        <w:rPr>
          <w:rFonts w:ascii="Arial,Bold" w:hAnsi="Arial,Bold" w:cs="Arial,Bold"/>
          <w:b/>
          <w:bCs/>
          <w:sz w:val="24"/>
          <w:szCs w:val="24"/>
        </w:rPr>
      </w:pPr>
    </w:p>
    <w:p w:rsidR="00343914" w:rsidRPr="007A3115" w:rsidRDefault="00343914" w:rsidP="004F1CBD">
      <w:pPr>
        <w:autoSpaceDE w:val="0"/>
        <w:autoSpaceDN w:val="0"/>
        <w:adjustRightInd w:val="0"/>
        <w:spacing w:after="0" w:line="320" w:lineRule="exact"/>
        <w:jc w:val="center"/>
        <w:rPr>
          <w:rFonts w:ascii="Arial,Bold" w:hAnsi="Arial,Bold" w:cs="Arial,Bold"/>
          <w:b/>
          <w:bCs/>
          <w:sz w:val="24"/>
          <w:szCs w:val="24"/>
          <w:lang w:val="de-DE"/>
        </w:rPr>
      </w:pPr>
      <w:r w:rsidRPr="007A3115">
        <w:rPr>
          <w:rFonts w:ascii="Arial,Bold" w:hAnsi="Arial,Bold" w:cs="Arial,Bold"/>
          <w:b/>
          <w:bCs/>
          <w:sz w:val="24"/>
          <w:szCs w:val="24"/>
          <w:lang w:val="de-DE"/>
        </w:rPr>
        <w:t>A n t e c e d e n t e s</w:t>
      </w:r>
    </w:p>
    <w:p w:rsidR="00343914" w:rsidRPr="007A3115" w:rsidRDefault="00343914" w:rsidP="00343914">
      <w:pPr>
        <w:pStyle w:val="Prrafodelista"/>
        <w:spacing w:line="240" w:lineRule="auto"/>
        <w:rPr>
          <w:rFonts w:ascii="Arial" w:hAnsi="Arial" w:cs="Arial"/>
          <w:sz w:val="24"/>
          <w:szCs w:val="24"/>
          <w:lang w:val="de-DE"/>
        </w:rPr>
      </w:pPr>
    </w:p>
    <w:p w:rsidR="00343914" w:rsidRPr="000647A8" w:rsidRDefault="00343914" w:rsidP="00D1469A">
      <w:pPr>
        <w:pStyle w:val="Prrafodelista"/>
        <w:numPr>
          <w:ilvl w:val="0"/>
          <w:numId w:val="2"/>
        </w:numPr>
        <w:autoSpaceDE w:val="0"/>
        <w:autoSpaceDN w:val="0"/>
        <w:adjustRightInd w:val="0"/>
        <w:spacing w:after="0" w:line="240" w:lineRule="auto"/>
        <w:jc w:val="both"/>
        <w:rPr>
          <w:rFonts w:ascii="Arial" w:hAnsi="Arial" w:cs="Arial"/>
        </w:rPr>
      </w:pPr>
      <w:r w:rsidRPr="000647A8">
        <w:rPr>
          <w:rFonts w:ascii="Arial" w:hAnsi="Arial" w:cs="Arial"/>
          <w:b/>
          <w:sz w:val="24"/>
        </w:rPr>
        <w:t xml:space="preserve">Inclusión de los partidos políticos Impulso Humanista de Guerrero, Socialista de Guerrero y Coincidencia Guerrerense en los modelos de pautas. </w:t>
      </w:r>
      <w:r w:rsidRPr="000647A8">
        <w:rPr>
          <w:rFonts w:ascii="Arial" w:hAnsi="Arial" w:cs="Arial"/>
          <w:sz w:val="24"/>
        </w:rPr>
        <w:t xml:space="preserve">El quince de junio de dos mil diecisiete, </w:t>
      </w:r>
      <w:r w:rsidR="0023432B" w:rsidRPr="000647A8">
        <w:rPr>
          <w:rFonts w:ascii="Arial" w:hAnsi="Arial" w:cs="Arial"/>
          <w:sz w:val="24"/>
        </w:rPr>
        <w:t xml:space="preserve">en la primera sesión extraordinaria del </w:t>
      </w:r>
      <w:r w:rsidRPr="000647A8">
        <w:rPr>
          <w:rFonts w:ascii="Arial" w:hAnsi="Arial" w:cs="Arial"/>
          <w:sz w:val="24"/>
        </w:rPr>
        <w:t xml:space="preserve">Comité de Radio y Televisión del Instituto Nacional Electoral, se aprobó el </w:t>
      </w:r>
      <w:r w:rsidRPr="000647A8">
        <w:rPr>
          <w:rFonts w:ascii="Arial" w:hAnsi="Arial" w:cs="Arial"/>
          <w:i/>
          <w:sz w:val="24"/>
        </w:rPr>
        <w:t xml:space="preserve">“Acuerdo </w:t>
      </w:r>
      <w:r w:rsidR="00504ED1" w:rsidRPr="000647A8">
        <w:rPr>
          <w:rFonts w:ascii="Arial" w:hAnsi="Arial" w:cs="Arial"/>
          <w:i/>
          <w:sz w:val="24"/>
        </w:rPr>
        <w:t>[…] por el que se modifica el acuerdo identificado como INE/</w:t>
      </w:r>
      <w:proofErr w:type="spellStart"/>
      <w:r w:rsidR="00504ED1" w:rsidRPr="000647A8">
        <w:rPr>
          <w:rFonts w:ascii="Arial" w:hAnsi="Arial" w:cs="Arial"/>
          <w:i/>
          <w:sz w:val="24"/>
        </w:rPr>
        <w:t>ACRT</w:t>
      </w:r>
      <w:proofErr w:type="spellEnd"/>
      <w:r w:rsidR="00504ED1" w:rsidRPr="000647A8">
        <w:rPr>
          <w:rFonts w:ascii="Arial" w:hAnsi="Arial" w:cs="Arial"/>
          <w:i/>
          <w:sz w:val="24"/>
        </w:rPr>
        <w:t>/13/2017, para incluir a los partidos políticos locales Impulso Humanista de Guerrero, Socialista de Guerrero y Coincidencia Guerrerense en el estado de Guerrero, en los modelos de distribución y pautas de los partidos políticos nacionales y locales durante el periodo ordinario correspondiente al segundo semestre de dos mil diecisiete”</w:t>
      </w:r>
      <w:r w:rsidR="00504ED1" w:rsidRPr="000647A8">
        <w:rPr>
          <w:rFonts w:ascii="Arial" w:hAnsi="Arial" w:cs="Arial"/>
          <w:sz w:val="24"/>
        </w:rPr>
        <w:t>, identificado como INE/</w:t>
      </w:r>
      <w:proofErr w:type="spellStart"/>
      <w:r w:rsidR="00504ED1" w:rsidRPr="000647A8">
        <w:rPr>
          <w:rFonts w:ascii="Arial" w:hAnsi="Arial" w:cs="Arial"/>
          <w:sz w:val="24"/>
        </w:rPr>
        <w:t>ACRT</w:t>
      </w:r>
      <w:proofErr w:type="spellEnd"/>
      <w:r w:rsidR="00504ED1" w:rsidRPr="000647A8">
        <w:rPr>
          <w:rFonts w:ascii="Arial" w:hAnsi="Arial" w:cs="Arial"/>
          <w:sz w:val="24"/>
        </w:rPr>
        <w:t>/15/2017.</w:t>
      </w:r>
    </w:p>
    <w:p w:rsidR="00504ED1" w:rsidRPr="000647A8" w:rsidRDefault="00504ED1" w:rsidP="00504ED1">
      <w:pPr>
        <w:pStyle w:val="Prrafodelista"/>
        <w:autoSpaceDE w:val="0"/>
        <w:autoSpaceDN w:val="0"/>
        <w:adjustRightInd w:val="0"/>
        <w:spacing w:after="0" w:line="240" w:lineRule="auto"/>
        <w:jc w:val="both"/>
        <w:rPr>
          <w:rFonts w:ascii="Arial" w:hAnsi="Arial" w:cs="Arial"/>
        </w:rPr>
      </w:pPr>
    </w:p>
    <w:p w:rsidR="00504ED1" w:rsidRPr="000647A8" w:rsidRDefault="00504ED1" w:rsidP="00D1469A">
      <w:pPr>
        <w:pStyle w:val="Prrafodelista"/>
        <w:numPr>
          <w:ilvl w:val="0"/>
          <w:numId w:val="2"/>
        </w:numPr>
        <w:autoSpaceDE w:val="0"/>
        <w:autoSpaceDN w:val="0"/>
        <w:adjustRightInd w:val="0"/>
        <w:spacing w:after="0" w:line="240" w:lineRule="auto"/>
        <w:jc w:val="both"/>
        <w:rPr>
          <w:rFonts w:ascii="Arial" w:hAnsi="Arial" w:cs="Arial"/>
          <w:sz w:val="24"/>
        </w:rPr>
      </w:pPr>
      <w:r w:rsidRPr="000647A8">
        <w:rPr>
          <w:rFonts w:ascii="Arial" w:hAnsi="Arial" w:cs="Arial"/>
          <w:b/>
          <w:sz w:val="24"/>
        </w:rPr>
        <w:t>Inclusión del partido político del Pueblo de Guerrero en los modelos de pautas.</w:t>
      </w:r>
      <w:r w:rsidRPr="000647A8">
        <w:rPr>
          <w:rFonts w:ascii="Arial" w:hAnsi="Arial" w:cs="Arial"/>
          <w:sz w:val="24"/>
        </w:rPr>
        <w:t xml:space="preserve"> El tres de julio de dos mil diecisiete, en la octava sesión especial del Comité de Radio y Televisión del Instituto Nacional Electoral, se aprobó el </w:t>
      </w:r>
      <w:r w:rsidRPr="000647A8">
        <w:rPr>
          <w:rFonts w:ascii="Arial" w:hAnsi="Arial" w:cs="Arial"/>
          <w:i/>
          <w:sz w:val="24"/>
        </w:rPr>
        <w:t xml:space="preserve">“Acuerdo […] por </w:t>
      </w:r>
      <w:r w:rsidR="009C4ACE" w:rsidRPr="000647A8">
        <w:rPr>
          <w:rFonts w:ascii="Arial" w:hAnsi="Arial" w:cs="Arial"/>
          <w:i/>
          <w:sz w:val="24"/>
        </w:rPr>
        <w:t>el q</w:t>
      </w:r>
      <w:r w:rsidRPr="000647A8">
        <w:rPr>
          <w:rFonts w:ascii="Arial" w:hAnsi="Arial" w:cs="Arial"/>
          <w:i/>
          <w:sz w:val="24"/>
        </w:rPr>
        <w:t>u</w:t>
      </w:r>
      <w:r w:rsidR="009C4ACE" w:rsidRPr="000647A8">
        <w:rPr>
          <w:rFonts w:ascii="Arial" w:hAnsi="Arial" w:cs="Arial"/>
          <w:i/>
          <w:sz w:val="24"/>
        </w:rPr>
        <w:t>e</w:t>
      </w:r>
      <w:r w:rsidRPr="000647A8">
        <w:rPr>
          <w:rFonts w:ascii="Arial" w:hAnsi="Arial" w:cs="Arial"/>
          <w:i/>
          <w:sz w:val="24"/>
        </w:rPr>
        <w:t xml:space="preserve"> se modifican los acuerdos identificados como INE/</w:t>
      </w:r>
      <w:proofErr w:type="spellStart"/>
      <w:r w:rsidRPr="000647A8">
        <w:rPr>
          <w:rFonts w:ascii="Arial" w:hAnsi="Arial" w:cs="Arial"/>
          <w:i/>
          <w:sz w:val="24"/>
        </w:rPr>
        <w:t>ACRT</w:t>
      </w:r>
      <w:proofErr w:type="spellEnd"/>
      <w:r w:rsidRPr="000647A8">
        <w:rPr>
          <w:rFonts w:ascii="Arial" w:hAnsi="Arial" w:cs="Arial"/>
          <w:i/>
          <w:sz w:val="24"/>
        </w:rPr>
        <w:t>/13/2017 e INE/</w:t>
      </w:r>
      <w:proofErr w:type="spellStart"/>
      <w:r w:rsidRPr="000647A8">
        <w:rPr>
          <w:rFonts w:ascii="Arial" w:hAnsi="Arial" w:cs="Arial"/>
          <w:i/>
          <w:sz w:val="24"/>
        </w:rPr>
        <w:t>ACRT</w:t>
      </w:r>
      <w:proofErr w:type="spellEnd"/>
      <w:r w:rsidRPr="000647A8">
        <w:rPr>
          <w:rFonts w:ascii="Arial" w:hAnsi="Arial" w:cs="Arial"/>
          <w:i/>
          <w:sz w:val="24"/>
        </w:rPr>
        <w:t xml:space="preserve">/15/2017, para incluir al partido Liberal Campechano en el estado de Campeche, y al partido del Pueblo de Guerrero, en el estado de Guerrero, en los modelos de distribución y pautas de los partidos políticos nacionales y locales durante el periodo ordinario correspondiente al </w:t>
      </w:r>
      <w:r w:rsidR="00D6564E" w:rsidRPr="000647A8">
        <w:rPr>
          <w:rFonts w:ascii="Arial" w:hAnsi="Arial" w:cs="Arial"/>
          <w:i/>
          <w:sz w:val="24"/>
        </w:rPr>
        <w:t>segundo semestre de dos mil diecisiete”</w:t>
      </w:r>
      <w:r w:rsidR="00D6564E" w:rsidRPr="000647A8">
        <w:rPr>
          <w:rFonts w:ascii="Arial" w:hAnsi="Arial" w:cs="Arial"/>
          <w:sz w:val="24"/>
        </w:rPr>
        <w:t>, identificado como INE/</w:t>
      </w:r>
      <w:proofErr w:type="spellStart"/>
      <w:r w:rsidR="00D6564E" w:rsidRPr="000647A8">
        <w:rPr>
          <w:rFonts w:ascii="Arial" w:hAnsi="Arial" w:cs="Arial"/>
          <w:sz w:val="24"/>
        </w:rPr>
        <w:t>ACRT</w:t>
      </w:r>
      <w:proofErr w:type="spellEnd"/>
      <w:r w:rsidR="00D6564E" w:rsidRPr="000647A8">
        <w:rPr>
          <w:rFonts w:ascii="Arial" w:hAnsi="Arial" w:cs="Arial"/>
          <w:sz w:val="24"/>
        </w:rPr>
        <w:t>/18/2017.</w:t>
      </w:r>
    </w:p>
    <w:p w:rsidR="009C4ACE" w:rsidRPr="000647A8" w:rsidRDefault="009C4ACE" w:rsidP="009C4ACE">
      <w:pPr>
        <w:pStyle w:val="Prrafodelista"/>
        <w:rPr>
          <w:rFonts w:ascii="Arial" w:hAnsi="Arial" w:cs="Arial"/>
          <w:sz w:val="24"/>
        </w:rPr>
      </w:pPr>
    </w:p>
    <w:p w:rsidR="009C4ACE" w:rsidRPr="007A3115" w:rsidRDefault="009C4ACE" w:rsidP="00D1469A">
      <w:pPr>
        <w:pStyle w:val="Prrafodelista"/>
        <w:numPr>
          <w:ilvl w:val="0"/>
          <w:numId w:val="2"/>
        </w:numPr>
        <w:autoSpaceDE w:val="0"/>
        <w:autoSpaceDN w:val="0"/>
        <w:adjustRightInd w:val="0"/>
        <w:spacing w:after="0" w:line="240" w:lineRule="auto"/>
        <w:jc w:val="both"/>
        <w:rPr>
          <w:rFonts w:ascii="Arial" w:hAnsi="Arial" w:cs="Arial"/>
          <w:spacing w:val="-4"/>
          <w:sz w:val="24"/>
        </w:rPr>
      </w:pPr>
      <w:r w:rsidRPr="007A3115">
        <w:rPr>
          <w:rFonts w:ascii="Arial" w:hAnsi="Arial" w:cs="Arial"/>
          <w:b/>
          <w:spacing w:val="-4"/>
          <w:sz w:val="24"/>
        </w:rPr>
        <w:t>Inclusión del partido político Socialista de México en los modelos de pautas.</w:t>
      </w:r>
      <w:r w:rsidRPr="007A3115">
        <w:rPr>
          <w:rFonts w:ascii="Arial" w:hAnsi="Arial" w:cs="Arial"/>
          <w:spacing w:val="-4"/>
          <w:sz w:val="24"/>
        </w:rPr>
        <w:t xml:space="preserve"> El diecinueve de julio de dos mil diecisiete, en la novena sesión especial del Comité de Radio y Televisión del </w:t>
      </w:r>
      <w:r w:rsidR="00D372FB" w:rsidRPr="007A3115">
        <w:rPr>
          <w:rFonts w:ascii="Arial" w:hAnsi="Arial" w:cs="Arial"/>
          <w:spacing w:val="-4"/>
          <w:sz w:val="24"/>
        </w:rPr>
        <w:t>I</w:t>
      </w:r>
      <w:r w:rsidRPr="007A3115">
        <w:rPr>
          <w:rFonts w:ascii="Arial" w:hAnsi="Arial" w:cs="Arial"/>
          <w:spacing w:val="-4"/>
          <w:sz w:val="24"/>
        </w:rPr>
        <w:t xml:space="preserve">nstituto Nacional Electoral, se aprobó el </w:t>
      </w:r>
      <w:r w:rsidRPr="007A3115">
        <w:rPr>
          <w:rFonts w:ascii="Arial" w:hAnsi="Arial" w:cs="Arial"/>
          <w:i/>
          <w:spacing w:val="-4"/>
          <w:sz w:val="24"/>
        </w:rPr>
        <w:t>“Acuerdo […] por el que se modifican los acuerdos identificados como INE/</w:t>
      </w:r>
      <w:proofErr w:type="spellStart"/>
      <w:r w:rsidRPr="007A3115">
        <w:rPr>
          <w:rFonts w:ascii="Arial" w:hAnsi="Arial" w:cs="Arial"/>
          <w:i/>
          <w:spacing w:val="-4"/>
          <w:sz w:val="24"/>
        </w:rPr>
        <w:t>ACRT</w:t>
      </w:r>
      <w:proofErr w:type="spellEnd"/>
      <w:r w:rsidRPr="007A3115">
        <w:rPr>
          <w:rFonts w:ascii="Arial" w:hAnsi="Arial" w:cs="Arial"/>
          <w:i/>
          <w:spacing w:val="-4"/>
          <w:sz w:val="24"/>
        </w:rPr>
        <w:t>/13/2017  e INE/</w:t>
      </w:r>
      <w:proofErr w:type="spellStart"/>
      <w:r w:rsidRPr="007A3115">
        <w:rPr>
          <w:rFonts w:ascii="Arial" w:hAnsi="Arial" w:cs="Arial"/>
          <w:i/>
          <w:spacing w:val="-4"/>
          <w:sz w:val="24"/>
        </w:rPr>
        <w:t>ACRT</w:t>
      </w:r>
      <w:proofErr w:type="spellEnd"/>
      <w:r w:rsidRPr="007A3115">
        <w:rPr>
          <w:rFonts w:ascii="Arial" w:hAnsi="Arial" w:cs="Arial"/>
          <w:i/>
          <w:spacing w:val="-4"/>
          <w:sz w:val="24"/>
        </w:rPr>
        <w:t>/18/2017, para incluir al partido Socialista de México en el estado de Guerrero, y a los partidos políticos Convergencia Querétaro y Querétaro Independiente en el estado de Querétaro en los modelos de distribución y pautas de los partidos políticos nacionales y locales durante el periodo ordinario correspondiente al segundo semestre de dos mil diecisiete”</w:t>
      </w:r>
      <w:r w:rsidRPr="007A3115">
        <w:rPr>
          <w:rFonts w:ascii="Arial" w:hAnsi="Arial" w:cs="Arial"/>
          <w:spacing w:val="-4"/>
          <w:sz w:val="24"/>
        </w:rPr>
        <w:t>, identificado como INE/</w:t>
      </w:r>
      <w:proofErr w:type="spellStart"/>
      <w:r w:rsidRPr="007A3115">
        <w:rPr>
          <w:rFonts w:ascii="Arial" w:hAnsi="Arial" w:cs="Arial"/>
          <w:spacing w:val="-4"/>
          <w:sz w:val="24"/>
        </w:rPr>
        <w:t>ACRT</w:t>
      </w:r>
      <w:proofErr w:type="spellEnd"/>
      <w:r w:rsidRPr="007A3115">
        <w:rPr>
          <w:rFonts w:ascii="Arial" w:hAnsi="Arial" w:cs="Arial"/>
          <w:spacing w:val="-4"/>
          <w:sz w:val="24"/>
        </w:rPr>
        <w:t xml:space="preserve">/19/2017. </w:t>
      </w:r>
    </w:p>
    <w:p w:rsidR="00343914" w:rsidRPr="000647A8" w:rsidRDefault="00343914" w:rsidP="00343914">
      <w:pPr>
        <w:pStyle w:val="Prrafodelista"/>
        <w:autoSpaceDE w:val="0"/>
        <w:autoSpaceDN w:val="0"/>
        <w:adjustRightInd w:val="0"/>
        <w:spacing w:after="0" w:line="240" w:lineRule="auto"/>
        <w:jc w:val="both"/>
        <w:rPr>
          <w:rFonts w:ascii="Arial" w:hAnsi="Arial" w:cs="Arial"/>
        </w:rPr>
      </w:pPr>
    </w:p>
    <w:p w:rsidR="00343914" w:rsidRPr="000647A8" w:rsidRDefault="00343914" w:rsidP="00343914">
      <w:pPr>
        <w:pStyle w:val="Prrafodelista"/>
        <w:numPr>
          <w:ilvl w:val="0"/>
          <w:numId w:val="2"/>
        </w:numPr>
        <w:autoSpaceDE w:val="0"/>
        <w:autoSpaceDN w:val="0"/>
        <w:adjustRightInd w:val="0"/>
        <w:spacing w:after="0" w:line="240" w:lineRule="auto"/>
        <w:jc w:val="both"/>
        <w:rPr>
          <w:rFonts w:ascii="Arial" w:hAnsi="Arial" w:cs="Arial"/>
        </w:rPr>
      </w:pPr>
      <w:r w:rsidRPr="000647A8">
        <w:rPr>
          <w:rFonts w:ascii="Arial" w:hAnsi="Arial" w:cs="Arial"/>
          <w:b/>
          <w:sz w:val="24"/>
          <w:szCs w:val="24"/>
        </w:rPr>
        <w:t>Términos y condiciones de la entrega de materiales y elaboración de órdenes de transmisión, 2018</w:t>
      </w:r>
      <w:r w:rsidRPr="000647A8">
        <w:rPr>
          <w:rFonts w:ascii="Arial" w:hAnsi="Arial" w:cs="Arial"/>
          <w:sz w:val="24"/>
          <w:szCs w:val="24"/>
        </w:rPr>
        <w:t xml:space="preserve">. El doce de octubre de dos mil diecisiete, en la novena sesión ordinaria del Comité de Radio y Televisión del Instituto Nacional Electoral, se aprobó el </w:t>
      </w:r>
      <w:r w:rsidRPr="000647A8">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0647A8">
        <w:rPr>
          <w:rFonts w:ascii="Arial" w:hAnsi="Arial" w:cs="Arial"/>
          <w:sz w:val="24"/>
          <w:szCs w:val="24"/>
        </w:rPr>
        <w:t>, identificado como INE/</w:t>
      </w:r>
      <w:proofErr w:type="spellStart"/>
      <w:r w:rsidRPr="000647A8">
        <w:rPr>
          <w:rFonts w:ascii="Arial" w:hAnsi="Arial" w:cs="Arial"/>
          <w:sz w:val="24"/>
          <w:szCs w:val="24"/>
        </w:rPr>
        <w:t>ACRT</w:t>
      </w:r>
      <w:proofErr w:type="spellEnd"/>
      <w:r w:rsidRPr="000647A8">
        <w:rPr>
          <w:rFonts w:ascii="Arial" w:hAnsi="Arial" w:cs="Arial"/>
          <w:sz w:val="24"/>
          <w:szCs w:val="24"/>
        </w:rPr>
        <w:t>/22/2017.</w:t>
      </w:r>
    </w:p>
    <w:p w:rsidR="00343914" w:rsidRPr="000647A8" w:rsidRDefault="00343914" w:rsidP="007A3115">
      <w:pPr>
        <w:autoSpaceDE w:val="0"/>
        <w:autoSpaceDN w:val="0"/>
        <w:adjustRightInd w:val="0"/>
        <w:spacing w:after="0" w:line="360" w:lineRule="auto"/>
        <w:contextualSpacing/>
        <w:jc w:val="both"/>
        <w:rPr>
          <w:rFonts w:ascii="Arial" w:hAnsi="Arial" w:cs="Arial"/>
          <w:sz w:val="24"/>
          <w:szCs w:val="24"/>
        </w:rPr>
      </w:pPr>
    </w:p>
    <w:p w:rsidR="00343914" w:rsidRPr="000647A8" w:rsidRDefault="00343914" w:rsidP="00343914">
      <w:pPr>
        <w:numPr>
          <w:ilvl w:val="0"/>
          <w:numId w:val="2"/>
        </w:numPr>
        <w:autoSpaceDE w:val="0"/>
        <w:autoSpaceDN w:val="0"/>
        <w:adjustRightInd w:val="0"/>
        <w:spacing w:after="0" w:line="240" w:lineRule="auto"/>
        <w:contextualSpacing/>
        <w:jc w:val="both"/>
        <w:rPr>
          <w:rFonts w:ascii="Arial" w:hAnsi="Arial" w:cs="Arial"/>
          <w:i/>
          <w:sz w:val="24"/>
          <w:szCs w:val="24"/>
        </w:rPr>
      </w:pPr>
      <w:r w:rsidRPr="000647A8">
        <w:rPr>
          <w:rFonts w:ascii="Arial" w:hAnsi="Arial" w:cs="Arial"/>
          <w:b/>
          <w:sz w:val="24"/>
          <w:szCs w:val="24"/>
        </w:rPr>
        <w:t xml:space="preserve">Catálogo Nacional de Emisoras. </w:t>
      </w:r>
      <w:r w:rsidRPr="000647A8">
        <w:rPr>
          <w:rFonts w:ascii="Arial" w:hAnsi="Arial" w:cs="Arial"/>
          <w:sz w:val="24"/>
          <w:szCs w:val="24"/>
        </w:rPr>
        <w:t>El veintiséis de octubre de dos mil diecisiete, en la décima sesión ordinaria del Comité de Radio y Televisión del Instituto Nacional Electoral, se aprobó el “</w:t>
      </w:r>
      <w:r w:rsidRPr="000647A8">
        <w:rPr>
          <w:rFonts w:ascii="Arial" w:hAnsi="Arial" w:cs="Arial"/>
          <w:i/>
          <w:sz w:val="24"/>
          <w:szCs w:val="24"/>
        </w:rPr>
        <w:t>Acuerdo […] por el que se declara la vigencia</w:t>
      </w:r>
      <w:r w:rsidRPr="000647A8">
        <w:rPr>
          <w:rFonts w:ascii="Helvetica" w:hAnsi="Helvetica"/>
          <w:color w:val="333333"/>
          <w:sz w:val="21"/>
          <w:szCs w:val="21"/>
          <w:shd w:val="clear" w:color="auto" w:fill="F5F5F5"/>
        </w:rPr>
        <w:t xml:space="preserve"> </w:t>
      </w:r>
      <w:r w:rsidRPr="000647A8">
        <w:rPr>
          <w:rFonts w:ascii="Arial" w:hAnsi="Arial" w:cs="Arial"/>
          <w:i/>
          <w:sz w:val="24"/>
          <w:szCs w:val="24"/>
        </w:rPr>
        <w:t xml:space="preserve">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distintos al nacional y de aquellos que transmiten en lenguas indígenas que notifiquen el aviso de traducción a dichas lenguas”, </w:t>
      </w:r>
      <w:r w:rsidRPr="000647A8">
        <w:rPr>
          <w:rFonts w:ascii="Arial" w:hAnsi="Arial" w:cs="Arial"/>
          <w:sz w:val="24"/>
          <w:szCs w:val="24"/>
        </w:rPr>
        <w:t>identificado como INE/</w:t>
      </w:r>
      <w:proofErr w:type="spellStart"/>
      <w:r w:rsidRPr="000647A8">
        <w:rPr>
          <w:rFonts w:ascii="Arial" w:hAnsi="Arial" w:cs="Arial"/>
          <w:sz w:val="24"/>
          <w:szCs w:val="24"/>
        </w:rPr>
        <w:t>ACRT</w:t>
      </w:r>
      <w:proofErr w:type="spellEnd"/>
      <w:r w:rsidRPr="000647A8">
        <w:rPr>
          <w:rFonts w:ascii="Arial" w:hAnsi="Arial" w:cs="Arial"/>
          <w:sz w:val="24"/>
          <w:szCs w:val="24"/>
        </w:rPr>
        <w:t>/23/2017. Publicación ordenada mediante el diverso INE/</w:t>
      </w:r>
      <w:proofErr w:type="spellStart"/>
      <w:r w:rsidRPr="000647A8">
        <w:rPr>
          <w:rFonts w:ascii="Arial" w:hAnsi="Arial" w:cs="Arial"/>
          <w:sz w:val="24"/>
          <w:szCs w:val="24"/>
        </w:rPr>
        <w:t>CG488</w:t>
      </w:r>
      <w:proofErr w:type="spellEnd"/>
      <w:r w:rsidRPr="000647A8">
        <w:rPr>
          <w:rFonts w:ascii="Arial" w:hAnsi="Arial" w:cs="Arial"/>
          <w:sz w:val="24"/>
          <w:szCs w:val="24"/>
        </w:rPr>
        <w:t>/2017, de treinta de octubre de dos mil diecisiete.</w:t>
      </w:r>
    </w:p>
    <w:p w:rsidR="00343914" w:rsidRPr="000647A8" w:rsidRDefault="00343914" w:rsidP="007A3115">
      <w:pPr>
        <w:autoSpaceDE w:val="0"/>
        <w:autoSpaceDN w:val="0"/>
        <w:adjustRightInd w:val="0"/>
        <w:spacing w:after="0" w:line="360" w:lineRule="auto"/>
        <w:contextualSpacing/>
        <w:jc w:val="both"/>
        <w:rPr>
          <w:rFonts w:ascii="Arial" w:hAnsi="Arial" w:cs="Arial"/>
          <w:i/>
          <w:sz w:val="24"/>
          <w:szCs w:val="24"/>
        </w:rPr>
      </w:pPr>
    </w:p>
    <w:p w:rsidR="00343914" w:rsidRPr="000647A8" w:rsidRDefault="00343914" w:rsidP="00343914">
      <w:pPr>
        <w:numPr>
          <w:ilvl w:val="0"/>
          <w:numId w:val="2"/>
        </w:numPr>
        <w:autoSpaceDE w:val="0"/>
        <w:autoSpaceDN w:val="0"/>
        <w:adjustRightInd w:val="0"/>
        <w:spacing w:after="0" w:line="240" w:lineRule="auto"/>
        <w:contextualSpacing/>
        <w:jc w:val="both"/>
        <w:rPr>
          <w:rFonts w:ascii="Arial" w:hAnsi="Arial" w:cs="Arial"/>
          <w:i/>
          <w:sz w:val="24"/>
          <w:szCs w:val="24"/>
        </w:rPr>
      </w:pPr>
      <w:r w:rsidRPr="000647A8">
        <w:rPr>
          <w:rFonts w:ascii="Arial" w:hAnsi="Arial" w:cs="Arial"/>
          <w:b/>
          <w:sz w:val="24"/>
          <w:szCs w:val="24"/>
        </w:rPr>
        <w:t xml:space="preserve">Sorteo para determinar el orden de asignación en la pauta. </w:t>
      </w:r>
      <w:r w:rsidRPr="000647A8">
        <w:rPr>
          <w:rFonts w:ascii="Arial" w:hAnsi="Arial" w:cs="Arial"/>
          <w:sz w:val="24"/>
          <w:szCs w:val="24"/>
        </w:rPr>
        <w:t>El treinta de abril de dos mil dieciocho, en la cuarta sesión ordinaria del Comité de Radio y Televisión del Instituto Nacional Electoral, se realizó el sorteo electrónico mediante el cual se determinó el orden de asignación de los partidos políticos nacionales en las pautas de transmisión de promocionales durante el periodo ordinario correspondiente al segundo semestre de dos mil dieciocho.</w:t>
      </w:r>
    </w:p>
    <w:p w:rsidR="00343914" w:rsidRPr="000647A8" w:rsidRDefault="00343914" w:rsidP="007A3115">
      <w:pPr>
        <w:autoSpaceDE w:val="0"/>
        <w:autoSpaceDN w:val="0"/>
        <w:adjustRightInd w:val="0"/>
        <w:spacing w:after="0" w:line="360" w:lineRule="auto"/>
        <w:contextualSpacing/>
        <w:jc w:val="both"/>
        <w:rPr>
          <w:rFonts w:ascii="Arial" w:hAnsi="Arial" w:cs="Arial"/>
          <w:sz w:val="24"/>
          <w:szCs w:val="24"/>
        </w:rPr>
      </w:pPr>
    </w:p>
    <w:p w:rsidR="00343914" w:rsidRPr="000647A8" w:rsidRDefault="00343914" w:rsidP="00343914">
      <w:pPr>
        <w:numPr>
          <w:ilvl w:val="0"/>
          <w:numId w:val="2"/>
        </w:numPr>
        <w:autoSpaceDE w:val="0"/>
        <w:autoSpaceDN w:val="0"/>
        <w:adjustRightInd w:val="0"/>
        <w:spacing w:after="0" w:line="240" w:lineRule="auto"/>
        <w:contextualSpacing/>
        <w:jc w:val="both"/>
        <w:rPr>
          <w:rFonts w:ascii="Arial" w:hAnsi="Arial" w:cs="Arial"/>
          <w:sz w:val="24"/>
          <w:szCs w:val="24"/>
        </w:rPr>
      </w:pPr>
      <w:r w:rsidRPr="000647A8">
        <w:rPr>
          <w:rFonts w:ascii="Arial" w:hAnsi="Arial" w:cs="Arial"/>
          <w:b/>
          <w:sz w:val="24"/>
          <w:szCs w:val="24"/>
        </w:rPr>
        <w:t>Aprobación de pautas del segundo semestre de periodo ordinario 2018.</w:t>
      </w:r>
      <w:r w:rsidRPr="000647A8">
        <w:rPr>
          <w:rFonts w:ascii="Arial" w:hAnsi="Arial" w:cs="Arial"/>
          <w:sz w:val="24"/>
          <w:szCs w:val="24"/>
        </w:rPr>
        <w:t xml:space="preserve"> El treinta y uno de mayo de dos mil dieciocho, en la quinta sesión ordinaria del Comité de Radio y Televisión del Instituto Nacional Electoral, se aprobó el </w:t>
      </w:r>
      <w:r w:rsidRPr="000647A8">
        <w:rPr>
          <w:rFonts w:ascii="Arial" w:hAnsi="Arial" w:cs="Arial"/>
          <w:i/>
          <w:sz w:val="24"/>
          <w:szCs w:val="24"/>
        </w:rPr>
        <w:t>“Acuerdo […] por el que se aprueban los modelos de distribución y pautas para la transmisión en radio y televisión de los mensajes de los partidos políticos nacionales y locales durante el periodo ordinario correspondiente al segundo semestre de dos mil dieciocho”</w:t>
      </w:r>
      <w:r w:rsidRPr="000647A8">
        <w:rPr>
          <w:rFonts w:ascii="Arial" w:hAnsi="Arial" w:cs="Arial"/>
          <w:sz w:val="24"/>
          <w:szCs w:val="24"/>
        </w:rPr>
        <w:t>, identificado como INE/</w:t>
      </w:r>
      <w:proofErr w:type="spellStart"/>
      <w:r w:rsidRPr="000647A8">
        <w:rPr>
          <w:rFonts w:ascii="Arial" w:hAnsi="Arial" w:cs="Arial"/>
          <w:sz w:val="24"/>
          <w:szCs w:val="24"/>
        </w:rPr>
        <w:t>ACRT</w:t>
      </w:r>
      <w:proofErr w:type="spellEnd"/>
      <w:r w:rsidRPr="000647A8">
        <w:rPr>
          <w:rFonts w:ascii="Arial" w:hAnsi="Arial" w:cs="Arial"/>
          <w:sz w:val="24"/>
          <w:szCs w:val="24"/>
        </w:rPr>
        <w:t>/76/2018.</w:t>
      </w:r>
    </w:p>
    <w:p w:rsidR="00C40B2F" w:rsidRPr="000647A8" w:rsidRDefault="00C40B2F" w:rsidP="000647A8">
      <w:pPr>
        <w:autoSpaceDE w:val="0"/>
        <w:autoSpaceDN w:val="0"/>
        <w:adjustRightInd w:val="0"/>
        <w:spacing w:after="0" w:line="240" w:lineRule="auto"/>
        <w:ind w:left="720"/>
        <w:contextualSpacing/>
        <w:jc w:val="both"/>
        <w:rPr>
          <w:rFonts w:ascii="Arial" w:hAnsi="Arial" w:cs="Arial"/>
          <w:sz w:val="24"/>
          <w:szCs w:val="24"/>
        </w:rPr>
      </w:pPr>
    </w:p>
    <w:p w:rsidR="00343914" w:rsidRPr="000647A8" w:rsidRDefault="00343914" w:rsidP="00343914">
      <w:pPr>
        <w:numPr>
          <w:ilvl w:val="0"/>
          <w:numId w:val="2"/>
        </w:numPr>
        <w:autoSpaceDE w:val="0"/>
        <w:autoSpaceDN w:val="0"/>
        <w:adjustRightInd w:val="0"/>
        <w:spacing w:after="0" w:line="240" w:lineRule="auto"/>
        <w:contextualSpacing/>
        <w:jc w:val="both"/>
        <w:rPr>
          <w:rFonts w:ascii="Arial" w:hAnsi="Arial" w:cs="Arial"/>
          <w:sz w:val="24"/>
          <w:szCs w:val="24"/>
        </w:rPr>
      </w:pPr>
      <w:r w:rsidRPr="000647A8">
        <w:rPr>
          <w:rFonts w:ascii="Arial" w:hAnsi="Arial" w:cs="Arial"/>
          <w:b/>
          <w:sz w:val="24"/>
          <w:szCs w:val="24"/>
        </w:rPr>
        <w:lastRenderedPageBreak/>
        <w:t>Jornada Electoral Federal 2018.</w:t>
      </w:r>
      <w:r w:rsidRPr="000647A8">
        <w:rPr>
          <w:rFonts w:ascii="Arial" w:hAnsi="Arial" w:cs="Arial"/>
          <w:sz w:val="24"/>
          <w:szCs w:val="24"/>
        </w:rPr>
        <w:t xml:space="preserve"> El </w:t>
      </w:r>
      <w:r w:rsidR="00D372FB">
        <w:rPr>
          <w:rFonts w:ascii="Arial" w:hAnsi="Arial" w:cs="Arial"/>
          <w:sz w:val="24"/>
          <w:szCs w:val="24"/>
        </w:rPr>
        <w:t>uno</w:t>
      </w:r>
      <w:r w:rsidR="00882A45" w:rsidRPr="000647A8">
        <w:rPr>
          <w:rFonts w:ascii="Arial" w:hAnsi="Arial" w:cs="Arial"/>
          <w:sz w:val="24"/>
          <w:szCs w:val="24"/>
        </w:rPr>
        <w:t xml:space="preserve"> </w:t>
      </w:r>
      <w:r w:rsidRPr="000647A8">
        <w:rPr>
          <w:rFonts w:ascii="Arial" w:hAnsi="Arial" w:cs="Arial"/>
          <w:sz w:val="24"/>
          <w:szCs w:val="24"/>
        </w:rPr>
        <w:t>de julio de dos mil dieciocho, se celebraron elecciones ordinarias federales para elegir Presidente de los Estados Unidos Mexicanos, senadurías y diputaciones federales, así como elecciones local</w:t>
      </w:r>
      <w:r w:rsidR="00850604" w:rsidRPr="000647A8">
        <w:rPr>
          <w:rFonts w:ascii="Arial" w:hAnsi="Arial" w:cs="Arial"/>
          <w:sz w:val="24"/>
          <w:szCs w:val="24"/>
        </w:rPr>
        <w:t>es para elegir diputados y ayuntamientos</w:t>
      </w:r>
      <w:r w:rsidR="00C40B2F" w:rsidRPr="000647A8">
        <w:rPr>
          <w:rFonts w:ascii="Arial" w:hAnsi="Arial" w:cs="Arial"/>
          <w:sz w:val="24"/>
          <w:szCs w:val="24"/>
        </w:rPr>
        <w:t xml:space="preserve"> en el estado de Guerrero</w:t>
      </w:r>
      <w:r w:rsidRPr="000647A8">
        <w:rPr>
          <w:rFonts w:ascii="Arial" w:hAnsi="Arial" w:cs="Arial"/>
          <w:sz w:val="24"/>
          <w:szCs w:val="24"/>
        </w:rPr>
        <w:t>. En dicha elección local participaron los partidos políticos siguientes: Acción Nacional, Revolucionario Institucional, de la Revolución Democrática, del Trabajo, Verde Ecologista de México, Movimiento Ciudadano, Nueva Alianza, Morena, Encuentro Socia</w:t>
      </w:r>
      <w:r w:rsidR="00850604" w:rsidRPr="000647A8">
        <w:rPr>
          <w:rFonts w:ascii="Arial" w:hAnsi="Arial" w:cs="Arial"/>
          <w:sz w:val="24"/>
          <w:szCs w:val="24"/>
        </w:rPr>
        <w:t>l, del Pueblo de Guerrero, Impulso Humanista de Guerrero, Coincidencia Guerrerense, Socialista de México y Socialista de Guerrero.</w:t>
      </w:r>
    </w:p>
    <w:p w:rsidR="00343914" w:rsidRPr="000647A8" w:rsidRDefault="00343914" w:rsidP="00343914">
      <w:pPr>
        <w:autoSpaceDE w:val="0"/>
        <w:autoSpaceDN w:val="0"/>
        <w:adjustRightInd w:val="0"/>
        <w:spacing w:after="0" w:line="240" w:lineRule="auto"/>
        <w:contextualSpacing/>
        <w:jc w:val="both"/>
        <w:rPr>
          <w:rFonts w:ascii="Arial" w:hAnsi="Arial" w:cs="Arial"/>
          <w:sz w:val="24"/>
          <w:szCs w:val="24"/>
        </w:rPr>
      </w:pPr>
    </w:p>
    <w:p w:rsidR="00343914" w:rsidRPr="000647A8" w:rsidRDefault="00343914" w:rsidP="00343914">
      <w:pPr>
        <w:numPr>
          <w:ilvl w:val="0"/>
          <w:numId w:val="2"/>
        </w:numPr>
        <w:autoSpaceDE w:val="0"/>
        <w:autoSpaceDN w:val="0"/>
        <w:adjustRightInd w:val="0"/>
        <w:spacing w:after="0" w:line="240" w:lineRule="auto"/>
        <w:contextualSpacing/>
        <w:jc w:val="both"/>
        <w:rPr>
          <w:rFonts w:ascii="Arial" w:hAnsi="Arial" w:cs="Arial"/>
          <w:sz w:val="24"/>
          <w:szCs w:val="24"/>
        </w:rPr>
      </w:pPr>
      <w:r w:rsidRPr="000647A8">
        <w:rPr>
          <w:rFonts w:ascii="Arial" w:hAnsi="Arial" w:cs="Arial"/>
          <w:b/>
          <w:sz w:val="24"/>
          <w:szCs w:val="24"/>
        </w:rPr>
        <w:t>Modificación de pautas del segundo semestre de periodo ordinario 2018.</w:t>
      </w:r>
      <w:r w:rsidRPr="000647A8">
        <w:rPr>
          <w:rFonts w:ascii="Arial" w:hAnsi="Arial" w:cs="Arial"/>
          <w:sz w:val="24"/>
          <w:szCs w:val="24"/>
        </w:rPr>
        <w:t xml:space="preserve"> El trece de septiembre de dos mil dieciocho, en la novena sesión especial del Comité de Radio y Televisión del Instituto Nacional Electoral, se aprobó el </w:t>
      </w:r>
      <w:r w:rsidRPr="000647A8">
        <w:rPr>
          <w:rFonts w:ascii="Arial" w:hAnsi="Arial" w:cs="Arial"/>
          <w:i/>
          <w:sz w:val="24"/>
          <w:szCs w:val="24"/>
        </w:rPr>
        <w:t>“Acuerdo […] por el que se modifica el diverso INE/</w:t>
      </w:r>
      <w:proofErr w:type="spellStart"/>
      <w:r w:rsidRPr="000647A8">
        <w:rPr>
          <w:rFonts w:ascii="Arial" w:hAnsi="Arial" w:cs="Arial"/>
          <w:i/>
          <w:sz w:val="24"/>
          <w:szCs w:val="24"/>
        </w:rPr>
        <w:t>ACRT</w:t>
      </w:r>
      <w:proofErr w:type="spellEnd"/>
      <w:r w:rsidRPr="000647A8">
        <w:rPr>
          <w:rFonts w:ascii="Arial" w:hAnsi="Arial" w:cs="Arial"/>
          <w:i/>
          <w:sz w:val="24"/>
          <w:szCs w:val="24"/>
        </w:rPr>
        <w:t>/76/2018, con motivo de la pérdida de registro de los partidos políticos nacionales Nueva Alianza y Encuentro Social”</w:t>
      </w:r>
      <w:r w:rsidRPr="000647A8">
        <w:rPr>
          <w:rFonts w:ascii="Arial" w:hAnsi="Arial" w:cs="Arial"/>
          <w:sz w:val="24"/>
          <w:szCs w:val="24"/>
        </w:rPr>
        <w:t>, identificado como INE/</w:t>
      </w:r>
      <w:proofErr w:type="spellStart"/>
      <w:r w:rsidRPr="000647A8">
        <w:rPr>
          <w:rFonts w:ascii="Arial" w:hAnsi="Arial" w:cs="Arial"/>
          <w:sz w:val="24"/>
          <w:szCs w:val="24"/>
        </w:rPr>
        <w:t>ACRT</w:t>
      </w:r>
      <w:proofErr w:type="spellEnd"/>
      <w:r w:rsidRPr="000647A8">
        <w:rPr>
          <w:rFonts w:ascii="Arial" w:hAnsi="Arial" w:cs="Arial"/>
          <w:sz w:val="24"/>
          <w:szCs w:val="24"/>
        </w:rPr>
        <w:t>/77/2018.</w:t>
      </w:r>
    </w:p>
    <w:p w:rsidR="007E6E48" w:rsidRPr="000647A8" w:rsidRDefault="007E6E48" w:rsidP="007E6E48">
      <w:pPr>
        <w:pStyle w:val="Prrafodelista"/>
        <w:rPr>
          <w:rFonts w:ascii="Arial" w:hAnsi="Arial" w:cs="Arial"/>
          <w:sz w:val="24"/>
          <w:szCs w:val="24"/>
        </w:rPr>
      </w:pPr>
    </w:p>
    <w:p w:rsidR="00343914" w:rsidRPr="000647A8" w:rsidRDefault="00343914" w:rsidP="00343914">
      <w:pPr>
        <w:pStyle w:val="Prrafodelista"/>
        <w:numPr>
          <w:ilvl w:val="0"/>
          <w:numId w:val="2"/>
        </w:numPr>
        <w:autoSpaceDE w:val="0"/>
        <w:autoSpaceDN w:val="0"/>
        <w:adjustRightInd w:val="0"/>
        <w:spacing w:after="0" w:line="320" w:lineRule="exact"/>
        <w:ind w:left="709" w:hanging="709"/>
        <w:contextualSpacing w:val="0"/>
        <w:jc w:val="both"/>
        <w:rPr>
          <w:spacing w:val="-4"/>
        </w:rPr>
      </w:pPr>
      <w:r w:rsidRPr="000647A8">
        <w:rPr>
          <w:rFonts w:ascii="Arial" w:hAnsi="Arial" w:cs="Arial"/>
          <w:b/>
          <w:spacing w:val="-4"/>
          <w:sz w:val="24"/>
        </w:rPr>
        <w:t>Declaratoria de pérdida de registro de</w:t>
      </w:r>
      <w:r w:rsidR="00850604" w:rsidRPr="000647A8">
        <w:rPr>
          <w:rFonts w:ascii="Arial" w:hAnsi="Arial" w:cs="Arial"/>
          <w:b/>
          <w:spacing w:val="-4"/>
          <w:sz w:val="24"/>
        </w:rPr>
        <w:t xml:space="preserve"> cinco</w:t>
      </w:r>
      <w:r w:rsidRPr="000647A8">
        <w:rPr>
          <w:rFonts w:ascii="Arial" w:hAnsi="Arial" w:cs="Arial"/>
          <w:b/>
          <w:spacing w:val="-4"/>
          <w:sz w:val="24"/>
        </w:rPr>
        <w:t xml:space="preserve"> partido</w:t>
      </w:r>
      <w:r w:rsidR="00850604" w:rsidRPr="000647A8">
        <w:rPr>
          <w:rFonts w:ascii="Arial" w:hAnsi="Arial" w:cs="Arial"/>
          <w:b/>
          <w:spacing w:val="-4"/>
          <w:sz w:val="24"/>
        </w:rPr>
        <w:t>s</w:t>
      </w:r>
      <w:r w:rsidRPr="000647A8">
        <w:rPr>
          <w:rFonts w:ascii="Arial" w:hAnsi="Arial" w:cs="Arial"/>
          <w:b/>
          <w:spacing w:val="-4"/>
          <w:sz w:val="24"/>
        </w:rPr>
        <w:t xml:space="preserve"> político</w:t>
      </w:r>
      <w:r w:rsidR="00850604" w:rsidRPr="000647A8">
        <w:rPr>
          <w:rFonts w:ascii="Arial" w:hAnsi="Arial" w:cs="Arial"/>
          <w:b/>
          <w:spacing w:val="-4"/>
          <w:sz w:val="24"/>
        </w:rPr>
        <w:t>s locales en Guerrero</w:t>
      </w:r>
      <w:r w:rsidRPr="000647A8">
        <w:rPr>
          <w:rFonts w:ascii="Arial" w:hAnsi="Arial" w:cs="Arial"/>
          <w:b/>
          <w:spacing w:val="-4"/>
          <w:sz w:val="24"/>
        </w:rPr>
        <w:t xml:space="preserve">.  </w:t>
      </w:r>
      <w:r w:rsidR="00850604" w:rsidRPr="000647A8">
        <w:rPr>
          <w:rFonts w:ascii="Arial" w:hAnsi="Arial" w:cs="Arial"/>
          <w:spacing w:val="-4"/>
          <w:sz w:val="24"/>
        </w:rPr>
        <w:t>El diecis</w:t>
      </w:r>
      <w:r w:rsidR="00377323" w:rsidRPr="000647A8">
        <w:rPr>
          <w:rFonts w:ascii="Arial" w:hAnsi="Arial" w:cs="Arial"/>
          <w:spacing w:val="-4"/>
          <w:sz w:val="24"/>
        </w:rPr>
        <w:t>éis d</w:t>
      </w:r>
      <w:r w:rsidR="00850604" w:rsidRPr="000647A8">
        <w:rPr>
          <w:rFonts w:ascii="Arial" w:hAnsi="Arial" w:cs="Arial"/>
          <w:spacing w:val="-4"/>
          <w:sz w:val="24"/>
        </w:rPr>
        <w:t>e</w:t>
      </w:r>
      <w:r w:rsidR="00377323" w:rsidRPr="000647A8">
        <w:rPr>
          <w:rFonts w:ascii="Arial" w:hAnsi="Arial" w:cs="Arial"/>
          <w:spacing w:val="-4"/>
          <w:sz w:val="24"/>
        </w:rPr>
        <w:t xml:space="preserve"> </w:t>
      </w:r>
      <w:r w:rsidR="00850604" w:rsidRPr="000647A8">
        <w:rPr>
          <w:rFonts w:ascii="Arial" w:hAnsi="Arial" w:cs="Arial"/>
          <w:spacing w:val="-4"/>
          <w:sz w:val="24"/>
        </w:rPr>
        <w:t xml:space="preserve">octubre </w:t>
      </w:r>
      <w:r w:rsidR="00377323" w:rsidRPr="000647A8">
        <w:rPr>
          <w:rFonts w:ascii="Arial" w:hAnsi="Arial" w:cs="Arial"/>
          <w:spacing w:val="-4"/>
          <w:sz w:val="24"/>
        </w:rPr>
        <w:t>de dos mil dieciocho, en la cuadragésima tercera sesión extraordinaria del Consejo General del Instituto Electoral y de Participación Ciudadana del Estado de Guerrero, aprobó lo siguiente:</w:t>
      </w:r>
    </w:p>
    <w:p w:rsidR="00377323" w:rsidRPr="000647A8" w:rsidRDefault="00377323" w:rsidP="00377323">
      <w:pPr>
        <w:pStyle w:val="Prrafodelista"/>
        <w:rPr>
          <w:spacing w:val="-4"/>
        </w:rPr>
      </w:pPr>
    </w:p>
    <w:p w:rsidR="00377323" w:rsidRPr="000647A8" w:rsidRDefault="00377323" w:rsidP="00377323">
      <w:pPr>
        <w:pStyle w:val="Prrafodelista"/>
        <w:numPr>
          <w:ilvl w:val="0"/>
          <w:numId w:val="4"/>
        </w:numPr>
        <w:autoSpaceDE w:val="0"/>
        <w:autoSpaceDN w:val="0"/>
        <w:adjustRightInd w:val="0"/>
        <w:spacing w:after="0" w:line="320" w:lineRule="exact"/>
        <w:contextualSpacing w:val="0"/>
        <w:jc w:val="both"/>
        <w:rPr>
          <w:rFonts w:ascii="Arial" w:hAnsi="Arial" w:cs="Arial"/>
          <w:spacing w:val="-4"/>
        </w:rPr>
      </w:pPr>
      <w:r w:rsidRPr="000647A8">
        <w:rPr>
          <w:rFonts w:ascii="Arial" w:hAnsi="Arial" w:cs="Arial"/>
          <w:spacing w:val="-4"/>
        </w:rPr>
        <w:t>Resolución 016/SE/16-10-2018, relativa a la pérdida de registro del partido político estatal denominado Partido del Pueblo de Guerrero, en términos de los artículos 94, numeral 1, inciso B, de la Ley General de Partidos Políticos; y</w:t>
      </w:r>
      <w:r w:rsidR="00D372FB">
        <w:rPr>
          <w:rFonts w:ascii="Arial" w:hAnsi="Arial" w:cs="Arial"/>
          <w:spacing w:val="-4"/>
        </w:rPr>
        <w:t>,</w:t>
      </w:r>
      <w:r w:rsidRPr="000647A8">
        <w:rPr>
          <w:rFonts w:ascii="Arial" w:hAnsi="Arial" w:cs="Arial"/>
          <w:spacing w:val="-4"/>
        </w:rPr>
        <w:t xml:space="preserve"> 167, fracción II</w:t>
      </w:r>
      <w:r w:rsidR="00D372FB">
        <w:rPr>
          <w:rFonts w:ascii="Arial" w:hAnsi="Arial" w:cs="Arial"/>
          <w:spacing w:val="-4"/>
        </w:rPr>
        <w:t>,</w:t>
      </w:r>
      <w:r w:rsidRPr="000647A8">
        <w:rPr>
          <w:rFonts w:ascii="Arial" w:hAnsi="Arial" w:cs="Arial"/>
          <w:spacing w:val="-4"/>
        </w:rPr>
        <w:t xml:space="preserve"> de la Ley </w:t>
      </w:r>
      <w:r w:rsidR="00D372FB">
        <w:rPr>
          <w:rFonts w:ascii="Arial" w:hAnsi="Arial" w:cs="Arial"/>
          <w:spacing w:val="-4"/>
        </w:rPr>
        <w:t>N</w:t>
      </w:r>
      <w:r w:rsidRPr="000647A8">
        <w:rPr>
          <w:rFonts w:ascii="Arial" w:hAnsi="Arial" w:cs="Arial"/>
          <w:spacing w:val="-4"/>
        </w:rPr>
        <w:t>úmero 483 de Instituciones y Procedimientos Electorales del Estado de Guerrero.</w:t>
      </w:r>
    </w:p>
    <w:p w:rsidR="00377323" w:rsidRPr="000647A8" w:rsidRDefault="00377323" w:rsidP="00377323">
      <w:pPr>
        <w:pStyle w:val="Prrafodelista"/>
        <w:numPr>
          <w:ilvl w:val="0"/>
          <w:numId w:val="4"/>
        </w:numPr>
        <w:autoSpaceDE w:val="0"/>
        <w:autoSpaceDN w:val="0"/>
        <w:adjustRightInd w:val="0"/>
        <w:spacing w:after="0" w:line="320" w:lineRule="exact"/>
        <w:contextualSpacing w:val="0"/>
        <w:jc w:val="both"/>
        <w:rPr>
          <w:rFonts w:ascii="Arial" w:hAnsi="Arial" w:cs="Arial"/>
          <w:spacing w:val="-4"/>
        </w:rPr>
      </w:pPr>
      <w:r w:rsidRPr="000647A8">
        <w:rPr>
          <w:rFonts w:ascii="Arial" w:hAnsi="Arial" w:cs="Arial"/>
          <w:spacing w:val="-4"/>
        </w:rPr>
        <w:t>Resolución 017/SE/16-10-2018, relativa a la pérdida de registro del partido político estatal denominado Impulso Humanista de Guerrero, en términos de los artículos 94, numeral 1, inciso B, de la Ley General de Partidos Políticos; y</w:t>
      </w:r>
      <w:r w:rsidR="00D372FB">
        <w:rPr>
          <w:rFonts w:ascii="Arial" w:hAnsi="Arial" w:cs="Arial"/>
          <w:spacing w:val="-4"/>
        </w:rPr>
        <w:t>,</w:t>
      </w:r>
      <w:r w:rsidRPr="000647A8">
        <w:rPr>
          <w:rFonts w:ascii="Arial" w:hAnsi="Arial" w:cs="Arial"/>
          <w:spacing w:val="-4"/>
        </w:rPr>
        <w:t xml:space="preserve"> 167, fracción II</w:t>
      </w:r>
      <w:r w:rsidR="00D372FB">
        <w:rPr>
          <w:rFonts w:ascii="Arial" w:hAnsi="Arial" w:cs="Arial"/>
          <w:spacing w:val="-4"/>
        </w:rPr>
        <w:t>,</w:t>
      </w:r>
      <w:r w:rsidRPr="000647A8">
        <w:rPr>
          <w:rFonts w:ascii="Arial" w:hAnsi="Arial" w:cs="Arial"/>
          <w:spacing w:val="-4"/>
        </w:rPr>
        <w:t xml:space="preserve"> de la Ley </w:t>
      </w:r>
      <w:r w:rsidR="00D372FB">
        <w:rPr>
          <w:rFonts w:ascii="Arial" w:hAnsi="Arial" w:cs="Arial"/>
          <w:spacing w:val="-4"/>
        </w:rPr>
        <w:t>N</w:t>
      </w:r>
      <w:r w:rsidRPr="000647A8">
        <w:rPr>
          <w:rFonts w:ascii="Arial" w:hAnsi="Arial" w:cs="Arial"/>
          <w:spacing w:val="-4"/>
        </w:rPr>
        <w:t>úmero 483 de Instituciones y Procedimientos Electorales del Estado de Guerrero.</w:t>
      </w:r>
    </w:p>
    <w:p w:rsidR="00377323" w:rsidRPr="000647A8" w:rsidRDefault="00377323" w:rsidP="00377323">
      <w:pPr>
        <w:pStyle w:val="Prrafodelista"/>
        <w:numPr>
          <w:ilvl w:val="0"/>
          <w:numId w:val="4"/>
        </w:numPr>
        <w:autoSpaceDE w:val="0"/>
        <w:autoSpaceDN w:val="0"/>
        <w:adjustRightInd w:val="0"/>
        <w:spacing w:after="0" w:line="320" w:lineRule="exact"/>
        <w:contextualSpacing w:val="0"/>
        <w:jc w:val="both"/>
        <w:rPr>
          <w:rFonts w:ascii="Arial" w:hAnsi="Arial" w:cs="Arial"/>
          <w:spacing w:val="-4"/>
        </w:rPr>
      </w:pPr>
      <w:r w:rsidRPr="000647A8">
        <w:rPr>
          <w:rFonts w:ascii="Arial" w:hAnsi="Arial" w:cs="Arial"/>
          <w:spacing w:val="-4"/>
        </w:rPr>
        <w:t>Resolución 018/SE/16-10-2018, relativa a la pérdida de registro del partido político estatal denominado Coincidencia Guerrerense, en términos de los artículos 94, numeral 1, inciso B, de la Ley General de Partidos Políticos; y</w:t>
      </w:r>
      <w:r w:rsidR="00D372FB">
        <w:rPr>
          <w:rFonts w:ascii="Arial" w:hAnsi="Arial" w:cs="Arial"/>
          <w:spacing w:val="-4"/>
        </w:rPr>
        <w:t>,</w:t>
      </w:r>
      <w:r w:rsidRPr="000647A8">
        <w:rPr>
          <w:rFonts w:ascii="Arial" w:hAnsi="Arial" w:cs="Arial"/>
          <w:spacing w:val="-4"/>
        </w:rPr>
        <w:t xml:space="preserve"> 167, fracción II</w:t>
      </w:r>
      <w:r w:rsidR="00D372FB">
        <w:rPr>
          <w:rFonts w:ascii="Arial" w:hAnsi="Arial" w:cs="Arial"/>
          <w:spacing w:val="-4"/>
        </w:rPr>
        <w:t>,</w:t>
      </w:r>
      <w:r w:rsidRPr="000647A8">
        <w:rPr>
          <w:rFonts w:ascii="Arial" w:hAnsi="Arial" w:cs="Arial"/>
          <w:spacing w:val="-4"/>
        </w:rPr>
        <w:t xml:space="preserve"> de la Ley </w:t>
      </w:r>
      <w:r w:rsidR="00D372FB">
        <w:rPr>
          <w:rFonts w:ascii="Arial" w:hAnsi="Arial" w:cs="Arial"/>
          <w:spacing w:val="-4"/>
        </w:rPr>
        <w:t>N</w:t>
      </w:r>
      <w:r w:rsidRPr="000647A8">
        <w:rPr>
          <w:rFonts w:ascii="Arial" w:hAnsi="Arial" w:cs="Arial"/>
          <w:spacing w:val="-4"/>
        </w:rPr>
        <w:t>úmero 483 de Instituciones y Procedimientos Electorales del Estado de Guerrero</w:t>
      </w:r>
      <w:r w:rsidR="004F1CBD" w:rsidRPr="000647A8">
        <w:rPr>
          <w:rFonts w:ascii="Arial" w:hAnsi="Arial" w:cs="Arial"/>
          <w:spacing w:val="-4"/>
        </w:rPr>
        <w:t>.</w:t>
      </w:r>
    </w:p>
    <w:p w:rsidR="004F1CBD" w:rsidRPr="000647A8" w:rsidRDefault="004F1CBD" w:rsidP="004F1CBD">
      <w:pPr>
        <w:pStyle w:val="Prrafodelista"/>
        <w:numPr>
          <w:ilvl w:val="0"/>
          <w:numId w:val="4"/>
        </w:numPr>
        <w:autoSpaceDE w:val="0"/>
        <w:autoSpaceDN w:val="0"/>
        <w:adjustRightInd w:val="0"/>
        <w:spacing w:after="0" w:line="320" w:lineRule="exact"/>
        <w:contextualSpacing w:val="0"/>
        <w:jc w:val="both"/>
        <w:rPr>
          <w:rFonts w:ascii="Arial" w:hAnsi="Arial" w:cs="Arial"/>
          <w:spacing w:val="-4"/>
        </w:rPr>
      </w:pPr>
      <w:r w:rsidRPr="000647A8">
        <w:rPr>
          <w:rFonts w:ascii="Arial" w:hAnsi="Arial" w:cs="Arial"/>
          <w:spacing w:val="-4"/>
        </w:rPr>
        <w:lastRenderedPageBreak/>
        <w:t>Resolución 019/SE/16-10-2018, relativa a la pérdida de registro del partido político estatal denominado Partido Socialista de México, en términos de los artículos 94, numeral 1, inciso B, de la Ley General de Partidos Políticos; y</w:t>
      </w:r>
      <w:r w:rsidR="00D372FB">
        <w:rPr>
          <w:rFonts w:ascii="Arial" w:hAnsi="Arial" w:cs="Arial"/>
          <w:spacing w:val="-4"/>
        </w:rPr>
        <w:t>,</w:t>
      </w:r>
      <w:r w:rsidRPr="000647A8">
        <w:rPr>
          <w:rFonts w:ascii="Arial" w:hAnsi="Arial" w:cs="Arial"/>
          <w:spacing w:val="-4"/>
        </w:rPr>
        <w:t xml:space="preserve"> 167, fracción II</w:t>
      </w:r>
      <w:r w:rsidR="00D372FB">
        <w:rPr>
          <w:rFonts w:ascii="Arial" w:hAnsi="Arial" w:cs="Arial"/>
          <w:spacing w:val="-4"/>
        </w:rPr>
        <w:t>,</w:t>
      </w:r>
      <w:r w:rsidRPr="000647A8">
        <w:rPr>
          <w:rFonts w:ascii="Arial" w:hAnsi="Arial" w:cs="Arial"/>
          <w:spacing w:val="-4"/>
        </w:rPr>
        <w:t xml:space="preserve"> de la Ley </w:t>
      </w:r>
      <w:r w:rsidR="00D372FB">
        <w:rPr>
          <w:rFonts w:ascii="Arial" w:hAnsi="Arial" w:cs="Arial"/>
          <w:spacing w:val="-4"/>
        </w:rPr>
        <w:t>N</w:t>
      </w:r>
      <w:r w:rsidRPr="000647A8">
        <w:rPr>
          <w:rFonts w:ascii="Arial" w:hAnsi="Arial" w:cs="Arial"/>
          <w:spacing w:val="-4"/>
        </w:rPr>
        <w:t>úmero 483 de Instituciones y Procedimientos Electorales del Estado de Guerrero.</w:t>
      </w:r>
    </w:p>
    <w:p w:rsidR="004F1CBD" w:rsidRPr="000647A8" w:rsidRDefault="004F1CBD" w:rsidP="004F1CBD">
      <w:pPr>
        <w:pStyle w:val="Prrafodelista"/>
        <w:numPr>
          <w:ilvl w:val="0"/>
          <w:numId w:val="4"/>
        </w:numPr>
        <w:autoSpaceDE w:val="0"/>
        <w:autoSpaceDN w:val="0"/>
        <w:adjustRightInd w:val="0"/>
        <w:spacing w:after="0" w:line="320" w:lineRule="exact"/>
        <w:contextualSpacing w:val="0"/>
        <w:jc w:val="both"/>
        <w:rPr>
          <w:rFonts w:ascii="Arial" w:hAnsi="Arial" w:cs="Arial"/>
          <w:spacing w:val="-4"/>
        </w:rPr>
      </w:pPr>
      <w:r w:rsidRPr="000647A8">
        <w:rPr>
          <w:rFonts w:ascii="Arial" w:hAnsi="Arial" w:cs="Arial"/>
          <w:spacing w:val="-4"/>
        </w:rPr>
        <w:t>Resolución 020/SE/16-10-2018, relativa a la pérdida de registro del partido político estatal denominado Partido Socialista de Guerrero, en términos de los artículos 94, numeral 1, inciso B, de la Ley General de Partidos Políticos; y</w:t>
      </w:r>
      <w:r w:rsidR="00D372FB">
        <w:rPr>
          <w:rFonts w:ascii="Arial" w:hAnsi="Arial" w:cs="Arial"/>
          <w:spacing w:val="-4"/>
        </w:rPr>
        <w:t>,</w:t>
      </w:r>
      <w:r w:rsidRPr="000647A8">
        <w:rPr>
          <w:rFonts w:ascii="Arial" w:hAnsi="Arial" w:cs="Arial"/>
          <w:spacing w:val="-4"/>
        </w:rPr>
        <w:t xml:space="preserve"> 167, fracción II</w:t>
      </w:r>
      <w:r w:rsidR="00D372FB">
        <w:rPr>
          <w:rFonts w:ascii="Arial" w:hAnsi="Arial" w:cs="Arial"/>
          <w:spacing w:val="-4"/>
        </w:rPr>
        <w:t>,</w:t>
      </w:r>
      <w:r w:rsidRPr="000647A8">
        <w:rPr>
          <w:rFonts w:ascii="Arial" w:hAnsi="Arial" w:cs="Arial"/>
          <w:spacing w:val="-4"/>
        </w:rPr>
        <w:t xml:space="preserve"> de la Ley </w:t>
      </w:r>
      <w:r w:rsidR="00D372FB">
        <w:rPr>
          <w:rFonts w:ascii="Arial" w:hAnsi="Arial" w:cs="Arial"/>
          <w:spacing w:val="-4"/>
        </w:rPr>
        <w:t>N</w:t>
      </w:r>
      <w:r w:rsidRPr="000647A8">
        <w:rPr>
          <w:rFonts w:ascii="Arial" w:hAnsi="Arial" w:cs="Arial"/>
          <w:spacing w:val="-4"/>
        </w:rPr>
        <w:t>úmero 483 de Instituciones y Procedimientos Electorales del Estado de Guerrero.</w:t>
      </w:r>
    </w:p>
    <w:p w:rsidR="00343914" w:rsidRPr="000647A8" w:rsidRDefault="00343914" w:rsidP="007A3115">
      <w:pPr>
        <w:autoSpaceDE w:val="0"/>
        <w:autoSpaceDN w:val="0"/>
        <w:adjustRightInd w:val="0"/>
        <w:spacing w:after="0" w:line="240" w:lineRule="auto"/>
        <w:jc w:val="both"/>
        <w:rPr>
          <w:rFonts w:ascii="Arial" w:hAnsi="Arial" w:cs="Arial"/>
          <w:spacing w:val="-4"/>
          <w:sz w:val="24"/>
        </w:rPr>
      </w:pPr>
    </w:p>
    <w:p w:rsidR="00343914" w:rsidRDefault="00343914" w:rsidP="007A3115">
      <w:pPr>
        <w:spacing w:after="0" w:line="240" w:lineRule="auto"/>
        <w:jc w:val="center"/>
        <w:rPr>
          <w:rFonts w:ascii="Arial" w:hAnsi="Arial" w:cs="Arial"/>
          <w:b/>
          <w:sz w:val="24"/>
          <w:szCs w:val="24"/>
        </w:rPr>
      </w:pPr>
      <w:r w:rsidRPr="000647A8">
        <w:rPr>
          <w:rFonts w:ascii="Arial" w:hAnsi="Arial" w:cs="Arial"/>
          <w:b/>
          <w:sz w:val="24"/>
          <w:szCs w:val="24"/>
        </w:rPr>
        <w:t xml:space="preserve">C o n s i </w:t>
      </w:r>
      <w:proofErr w:type="spellStart"/>
      <w:r w:rsidRPr="000647A8">
        <w:rPr>
          <w:rFonts w:ascii="Arial" w:hAnsi="Arial" w:cs="Arial"/>
          <w:b/>
          <w:sz w:val="24"/>
          <w:szCs w:val="24"/>
        </w:rPr>
        <w:t>d e</w:t>
      </w:r>
      <w:proofErr w:type="spellEnd"/>
      <w:r w:rsidRPr="000647A8">
        <w:rPr>
          <w:rFonts w:ascii="Arial" w:hAnsi="Arial" w:cs="Arial"/>
          <w:b/>
          <w:sz w:val="24"/>
          <w:szCs w:val="24"/>
        </w:rPr>
        <w:t xml:space="preserve"> r a c i o n e s</w:t>
      </w:r>
    </w:p>
    <w:p w:rsidR="007A3115" w:rsidRPr="000647A8" w:rsidRDefault="007A3115" w:rsidP="007A3115">
      <w:pPr>
        <w:spacing w:after="0" w:line="240" w:lineRule="auto"/>
        <w:jc w:val="center"/>
        <w:rPr>
          <w:rFonts w:ascii="Arial" w:hAnsi="Arial" w:cs="Arial"/>
          <w:b/>
          <w:sz w:val="24"/>
          <w:szCs w:val="24"/>
        </w:rPr>
      </w:pPr>
    </w:p>
    <w:p w:rsidR="00343914" w:rsidRPr="000647A8" w:rsidRDefault="00343914" w:rsidP="00343914">
      <w:pPr>
        <w:tabs>
          <w:tab w:val="left" w:pos="1134"/>
        </w:tabs>
        <w:autoSpaceDE w:val="0"/>
        <w:autoSpaceDN w:val="0"/>
        <w:adjustRightInd w:val="0"/>
        <w:spacing w:line="320" w:lineRule="exact"/>
        <w:ind w:right="474"/>
        <w:jc w:val="both"/>
        <w:rPr>
          <w:rFonts w:ascii="Arial" w:hAnsi="Arial" w:cs="Arial"/>
          <w:sz w:val="24"/>
          <w:szCs w:val="24"/>
        </w:rPr>
      </w:pPr>
      <w:r w:rsidRPr="000647A8">
        <w:rPr>
          <w:rFonts w:ascii="Arial" w:hAnsi="Arial" w:cs="Arial"/>
          <w:b/>
          <w:sz w:val="24"/>
          <w:szCs w:val="24"/>
        </w:rPr>
        <w:t>Competencia en materia de administración de tiempos de radio y televisión</w:t>
      </w:r>
    </w:p>
    <w:p w:rsidR="00343914" w:rsidRPr="000647A8" w:rsidRDefault="00343914" w:rsidP="00343914">
      <w:pPr>
        <w:numPr>
          <w:ilvl w:val="0"/>
          <w:numId w:val="1"/>
        </w:numPr>
        <w:spacing w:after="0" w:line="320" w:lineRule="exact"/>
        <w:ind w:left="567" w:hanging="567"/>
        <w:jc w:val="both"/>
        <w:rPr>
          <w:rFonts w:ascii="Arial" w:hAnsi="Arial" w:cs="Arial"/>
          <w:sz w:val="24"/>
          <w:szCs w:val="24"/>
        </w:rPr>
      </w:pPr>
      <w:r w:rsidRPr="000647A8">
        <w:rPr>
          <w:rFonts w:ascii="Arial" w:hAnsi="Arial" w:cs="Arial"/>
          <w:sz w:val="24"/>
          <w:szCs w:val="24"/>
        </w:rPr>
        <w:t>El Instituto Nacional Electoral es la autoridad única para la administración del tiempo que corresponda al Estado en radio y televisión destinado a sus propios fines y a los de otras autoridades electorales, así como al ejercicio de los derechos y las prerrogativas de los partidos políticos y candidatos independientes; es independiente en sus decisiones y funcionamiento, de conformidad con los artículos 41, Base III, apartados A y B, así como Base V de la Constitución Política de los Estados Unidos Mexicanos; 30 numeral 1, inciso h); 31, numeral 1; 160, numeral 1 de la Ley General de Instituciones y Procedimientos Electorales, y 7, numeral 3, del Reglamento de Radio y Televisión en Materia Electoral.</w:t>
      </w:r>
    </w:p>
    <w:p w:rsidR="00343914" w:rsidRPr="000647A8" w:rsidRDefault="00343914" w:rsidP="00343914">
      <w:pPr>
        <w:spacing w:after="0" w:line="320" w:lineRule="exact"/>
        <w:ind w:left="567"/>
        <w:jc w:val="both"/>
        <w:rPr>
          <w:rFonts w:ascii="Arial" w:eastAsia="Times New Roman" w:hAnsi="Arial" w:cs="Arial"/>
          <w:color w:val="000000"/>
          <w:sz w:val="24"/>
          <w:szCs w:val="24"/>
          <w:lang w:eastAsia="es-ES"/>
        </w:rPr>
      </w:pPr>
    </w:p>
    <w:p w:rsidR="00343914" w:rsidRPr="000647A8" w:rsidRDefault="00343914" w:rsidP="00343914">
      <w:pPr>
        <w:numPr>
          <w:ilvl w:val="0"/>
          <w:numId w:val="1"/>
        </w:numPr>
        <w:spacing w:after="0" w:line="320" w:lineRule="exact"/>
        <w:ind w:left="567" w:hanging="567"/>
        <w:jc w:val="both"/>
        <w:rPr>
          <w:rFonts w:ascii="Arial" w:eastAsia="Times New Roman" w:hAnsi="Arial" w:cs="Arial"/>
          <w:color w:val="000000"/>
          <w:spacing w:val="-2"/>
          <w:sz w:val="24"/>
          <w:szCs w:val="24"/>
          <w:lang w:eastAsia="es-ES"/>
        </w:rPr>
      </w:pPr>
      <w:r w:rsidRPr="000647A8">
        <w:rPr>
          <w:rFonts w:ascii="Arial" w:hAnsi="Arial" w:cs="Arial"/>
          <w:spacing w:val="-2"/>
          <w:sz w:val="24"/>
          <w:szCs w:val="24"/>
        </w:rPr>
        <w:t xml:space="preserve">Como lo señalan los artículos 1, numeral 1 </w:t>
      </w:r>
      <w:r w:rsidRPr="000647A8">
        <w:rPr>
          <w:rFonts w:ascii="Arial" w:eastAsia="Times New Roman" w:hAnsi="Arial" w:cs="Arial"/>
          <w:color w:val="000000"/>
          <w:spacing w:val="-2"/>
          <w:sz w:val="24"/>
          <w:szCs w:val="24"/>
          <w:lang w:eastAsia="es-ES"/>
        </w:rPr>
        <w:t>de la Ley General de Instituciones y Procedimientos Electorales, en relación con el 49 de la Ley General de Partidos Políticos, las disposiciones de la Ley son de orden público y de observancia general en el territorio nacional y reglamentan las normas constitucionales relativas al acceso a radio y televisión para los partidos políticos, el Instituto Nacional Electoral y las autoridades electorales en las entidades federativas, en términos de la Constitución.</w:t>
      </w:r>
    </w:p>
    <w:p w:rsidR="00343914" w:rsidRPr="000647A8" w:rsidRDefault="00343914" w:rsidP="00343914">
      <w:pPr>
        <w:spacing w:after="0" w:line="320" w:lineRule="exact"/>
        <w:ind w:left="567"/>
        <w:jc w:val="both"/>
        <w:rPr>
          <w:rFonts w:ascii="Arial" w:eastAsia="Times New Roman" w:hAnsi="Arial" w:cs="Arial"/>
          <w:color w:val="000000"/>
          <w:sz w:val="24"/>
          <w:szCs w:val="24"/>
          <w:lang w:eastAsia="es-ES"/>
        </w:rPr>
      </w:pPr>
    </w:p>
    <w:p w:rsidR="00343914" w:rsidRPr="000647A8" w:rsidRDefault="00343914" w:rsidP="00343914">
      <w:pPr>
        <w:numPr>
          <w:ilvl w:val="0"/>
          <w:numId w:val="1"/>
        </w:numPr>
        <w:spacing w:after="0" w:line="320" w:lineRule="exact"/>
        <w:ind w:left="567" w:hanging="567"/>
        <w:jc w:val="both"/>
        <w:rPr>
          <w:rFonts w:ascii="Arial" w:eastAsia="Times New Roman" w:hAnsi="Arial" w:cs="Arial"/>
          <w:color w:val="000000"/>
          <w:sz w:val="24"/>
          <w:szCs w:val="24"/>
          <w:lang w:eastAsia="es-ES"/>
        </w:rPr>
      </w:pPr>
      <w:r w:rsidRPr="000647A8">
        <w:rPr>
          <w:rFonts w:ascii="Arial" w:eastAsia="Times New Roman" w:hAnsi="Arial" w:cs="Arial"/>
          <w:color w:val="000000"/>
          <w:sz w:val="24"/>
          <w:szCs w:val="24"/>
          <w:lang w:eastAsia="es-ES"/>
        </w:rPr>
        <w:t xml:space="preserve">Los artículos 41, Base III, primer párrafo de la Constitución Política de los Estados Unidos Mexicanos; 159, numeral 1 y 160, numeral 2 de la Ley General de Instituciones y Procedimientos Electorales; 23, numeral 1, inciso d) y 26, numeral 1, inciso a) de la Ley General de Partidos Políticos, señalan que los partidos políticos tienen derecho al uso de manera permanente de los medios de comunicación social, </w:t>
      </w:r>
      <w:r w:rsidRPr="000647A8">
        <w:rPr>
          <w:rFonts w:ascii="Arial" w:eastAsia="Times New Roman" w:hAnsi="Arial" w:cs="Arial"/>
          <w:color w:val="000000"/>
          <w:sz w:val="24"/>
          <w:szCs w:val="24"/>
          <w:lang w:eastAsia="es-ES"/>
        </w:rPr>
        <w:lastRenderedPageBreak/>
        <w:t xml:space="preserve">y en específico, a la radio y televisión en los términos establecidos en las disposiciones constitucionales y legales atinentes, para ello el Instituto garantizará el uso de dichas prerrogativas y establecerá las pautas para la asignación de los mensajes que tengan derecho a difundir durante los periodos que comprendan los procesos electorales y fuera de ellos. </w:t>
      </w:r>
    </w:p>
    <w:p w:rsidR="00343914" w:rsidRPr="000647A8" w:rsidRDefault="00343914" w:rsidP="00343914">
      <w:pPr>
        <w:spacing w:after="0" w:line="240" w:lineRule="auto"/>
        <w:jc w:val="both"/>
        <w:rPr>
          <w:rFonts w:ascii="Arial" w:eastAsia="Times New Roman" w:hAnsi="Arial" w:cs="Arial"/>
          <w:color w:val="000000"/>
          <w:sz w:val="24"/>
          <w:szCs w:val="24"/>
          <w:lang w:eastAsia="es-ES"/>
        </w:rPr>
      </w:pPr>
    </w:p>
    <w:p w:rsidR="00343914" w:rsidRPr="000647A8" w:rsidRDefault="00343914" w:rsidP="00343914">
      <w:pPr>
        <w:numPr>
          <w:ilvl w:val="0"/>
          <w:numId w:val="1"/>
        </w:numPr>
        <w:spacing w:after="0" w:line="320" w:lineRule="exact"/>
        <w:ind w:left="567" w:hanging="567"/>
        <w:jc w:val="both"/>
        <w:rPr>
          <w:rFonts w:ascii="Arial" w:eastAsia="Times New Roman" w:hAnsi="Arial" w:cs="Arial"/>
          <w:color w:val="000000"/>
          <w:spacing w:val="-4"/>
          <w:sz w:val="24"/>
          <w:szCs w:val="24"/>
          <w:lang w:eastAsia="es-ES"/>
        </w:rPr>
      </w:pPr>
      <w:r w:rsidRPr="000647A8">
        <w:rPr>
          <w:rFonts w:ascii="Arial" w:eastAsia="Times New Roman" w:hAnsi="Arial" w:cs="Arial"/>
          <w:color w:val="000000"/>
          <w:spacing w:val="-4"/>
          <w:sz w:val="24"/>
          <w:szCs w:val="24"/>
          <w:lang w:eastAsia="es-ES"/>
        </w:rPr>
        <w:t xml:space="preserve">Los artículos 41, Base III, Apartado A, inciso g), párrafo primero de la Constitución Política de los Estados Unidos Mexicanos; 181, numeral 1 de la Ley General de Instituciones y Procedimientos Electorales; 8, numeral 1 y 35, numeral 1, inciso b) del </w:t>
      </w:r>
      <w:r w:rsidRPr="000647A8">
        <w:rPr>
          <w:rFonts w:ascii="Arial" w:hAnsi="Arial" w:cs="Arial"/>
          <w:spacing w:val="-4"/>
          <w:sz w:val="24"/>
          <w:szCs w:val="24"/>
        </w:rPr>
        <w:t xml:space="preserve">Reglamento de Radio y Televisión en Materia Electoral, establecen que fuera de los periodos de precampaña y campaña electorales federales, al Instituto Nacional Electoral le corresponde administrar hasta el doce por ciento del tiempo total que el Estado disponga en radio y televisión, conforme a las leyes y bajo cualquier modalidad. </w:t>
      </w:r>
    </w:p>
    <w:p w:rsidR="00343914" w:rsidRPr="000647A8" w:rsidRDefault="00343914" w:rsidP="00343914">
      <w:pPr>
        <w:spacing w:after="0" w:line="240" w:lineRule="auto"/>
        <w:ind w:left="567"/>
        <w:jc w:val="both"/>
        <w:rPr>
          <w:rFonts w:ascii="Arial" w:eastAsia="Times New Roman" w:hAnsi="Arial" w:cs="Arial"/>
          <w:color w:val="000000"/>
          <w:sz w:val="24"/>
          <w:szCs w:val="16"/>
          <w:lang w:eastAsia="es-ES"/>
        </w:rPr>
      </w:pPr>
    </w:p>
    <w:p w:rsidR="00343914" w:rsidRPr="000647A8" w:rsidRDefault="00343914" w:rsidP="00343914">
      <w:pPr>
        <w:numPr>
          <w:ilvl w:val="0"/>
          <w:numId w:val="1"/>
        </w:numPr>
        <w:spacing w:after="0" w:line="276" w:lineRule="auto"/>
        <w:ind w:left="567" w:hanging="567"/>
        <w:jc w:val="both"/>
        <w:rPr>
          <w:rFonts w:ascii="Arial" w:eastAsia="Times New Roman" w:hAnsi="Arial" w:cs="Arial"/>
          <w:color w:val="000000"/>
          <w:spacing w:val="-2"/>
          <w:sz w:val="24"/>
          <w:szCs w:val="24"/>
          <w:lang w:eastAsia="es-ES"/>
        </w:rPr>
      </w:pPr>
      <w:r w:rsidRPr="000647A8">
        <w:rPr>
          <w:rFonts w:ascii="Arial" w:eastAsia="Times New Roman" w:hAnsi="Arial" w:cs="Arial"/>
          <w:color w:val="000000"/>
          <w:spacing w:val="-2"/>
          <w:sz w:val="24"/>
          <w:szCs w:val="24"/>
          <w:lang w:eastAsia="es-ES"/>
        </w:rPr>
        <w:t>De conformidad con lo dispuesto por los artículos 8, numeral 2; 9, numeral 1; y 10, numeral 4 del Reglamento de Radio y Televisión en Materia Electoral, del total del tiempo de que dispone el Instituto Nacional Electoral en periodo ordinario, el cincuenta por ciento, debe distribuirse en forma igualitaria entre los partidos políticos nacionales y locales el cual será utilizado para la transmisión de mensajes con duración de treinta segundos.</w:t>
      </w:r>
    </w:p>
    <w:p w:rsidR="00343914" w:rsidRPr="000647A8" w:rsidRDefault="00343914" w:rsidP="00343914">
      <w:pPr>
        <w:spacing w:after="0" w:line="320" w:lineRule="exact"/>
        <w:jc w:val="both"/>
        <w:rPr>
          <w:rFonts w:ascii="Arial" w:eastAsia="Times New Roman" w:hAnsi="Arial" w:cs="Arial"/>
          <w:color w:val="000000"/>
          <w:sz w:val="24"/>
          <w:szCs w:val="24"/>
          <w:lang w:eastAsia="es-ES"/>
        </w:rPr>
      </w:pPr>
    </w:p>
    <w:p w:rsidR="00343914" w:rsidRPr="000647A8" w:rsidRDefault="00343914" w:rsidP="00343914">
      <w:pPr>
        <w:spacing w:after="0" w:line="320" w:lineRule="exact"/>
        <w:jc w:val="both"/>
        <w:rPr>
          <w:rFonts w:ascii="Arial" w:eastAsia="Times New Roman" w:hAnsi="Arial" w:cs="Arial"/>
          <w:b/>
          <w:bCs/>
          <w:color w:val="000000"/>
          <w:sz w:val="24"/>
          <w:szCs w:val="24"/>
          <w:lang w:eastAsia="es-ES"/>
        </w:rPr>
      </w:pPr>
      <w:r w:rsidRPr="000647A8">
        <w:rPr>
          <w:rFonts w:ascii="Arial" w:eastAsia="Times New Roman" w:hAnsi="Arial" w:cs="Arial"/>
          <w:b/>
          <w:bCs/>
          <w:color w:val="000000"/>
          <w:sz w:val="24"/>
          <w:szCs w:val="24"/>
          <w:lang w:eastAsia="es-ES"/>
        </w:rPr>
        <w:t xml:space="preserve">Competencia específica </w:t>
      </w:r>
      <w:r w:rsidRPr="000647A8">
        <w:rPr>
          <w:rFonts w:ascii="Arial" w:eastAsia="Times New Roman" w:hAnsi="Arial" w:cs="Arial"/>
          <w:b/>
          <w:color w:val="000000"/>
          <w:sz w:val="24"/>
          <w:szCs w:val="24"/>
          <w:lang w:eastAsia="es-ES"/>
        </w:rPr>
        <w:t>del Comité de Radio y Televisión</w:t>
      </w:r>
    </w:p>
    <w:p w:rsidR="00343914" w:rsidRPr="000647A8" w:rsidRDefault="00343914" w:rsidP="00343914">
      <w:pPr>
        <w:spacing w:after="0" w:line="240" w:lineRule="auto"/>
        <w:jc w:val="both"/>
        <w:rPr>
          <w:rFonts w:ascii="Arial" w:eastAsia="Times New Roman" w:hAnsi="Arial" w:cs="Arial"/>
          <w:b/>
          <w:bCs/>
          <w:color w:val="000000"/>
          <w:sz w:val="24"/>
          <w:szCs w:val="16"/>
          <w:lang w:eastAsia="es-ES"/>
        </w:rPr>
      </w:pPr>
    </w:p>
    <w:p w:rsidR="00343914" w:rsidRPr="000647A8" w:rsidRDefault="00343914" w:rsidP="00343914">
      <w:pPr>
        <w:numPr>
          <w:ilvl w:val="0"/>
          <w:numId w:val="1"/>
        </w:numPr>
        <w:spacing w:after="0" w:line="276" w:lineRule="auto"/>
        <w:ind w:left="567" w:hanging="567"/>
        <w:jc w:val="both"/>
        <w:rPr>
          <w:rFonts w:ascii="Arial" w:eastAsia="Times New Roman" w:hAnsi="Arial" w:cs="Arial"/>
          <w:color w:val="000000"/>
          <w:sz w:val="24"/>
          <w:szCs w:val="24"/>
          <w:lang w:eastAsia="es-ES"/>
        </w:rPr>
      </w:pPr>
      <w:r w:rsidRPr="000647A8">
        <w:rPr>
          <w:rFonts w:ascii="Arial" w:eastAsia="Times New Roman" w:hAnsi="Arial" w:cs="Arial"/>
          <w:color w:val="000000"/>
          <w:sz w:val="24"/>
          <w:szCs w:val="24"/>
          <w:lang w:eastAsia="es-ES"/>
        </w:rPr>
        <w:t xml:space="preserve">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Vocales Ejecutivos y Juntas Ejecutivas en los órganos desconcentrados, locales y distritales. </w:t>
      </w:r>
    </w:p>
    <w:p w:rsidR="00343914" w:rsidRPr="000647A8" w:rsidRDefault="00343914" w:rsidP="00343914">
      <w:pPr>
        <w:spacing w:after="0" w:line="320" w:lineRule="exact"/>
        <w:ind w:left="567"/>
        <w:jc w:val="both"/>
        <w:rPr>
          <w:rFonts w:ascii="Arial" w:eastAsia="Times New Roman" w:hAnsi="Arial" w:cs="Arial"/>
          <w:color w:val="000000"/>
          <w:sz w:val="24"/>
          <w:szCs w:val="24"/>
          <w:lang w:eastAsia="es-ES"/>
        </w:rPr>
      </w:pPr>
    </w:p>
    <w:p w:rsidR="00343914" w:rsidRPr="000647A8" w:rsidRDefault="00343914" w:rsidP="00343914">
      <w:pPr>
        <w:numPr>
          <w:ilvl w:val="0"/>
          <w:numId w:val="1"/>
        </w:numPr>
        <w:spacing w:after="0" w:line="320" w:lineRule="exact"/>
        <w:ind w:left="567" w:hanging="567"/>
        <w:jc w:val="both"/>
        <w:rPr>
          <w:rFonts w:ascii="Arial" w:eastAsia="Times New Roman" w:hAnsi="Arial" w:cs="Arial"/>
          <w:color w:val="000000"/>
          <w:sz w:val="24"/>
          <w:szCs w:val="24"/>
          <w:lang w:eastAsia="es-ES"/>
        </w:rPr>
      </w:pPr>
      <w:r w:rsidRPr="000647A8">
        <w:rPr>
          <w:rFonts w:ascii="Arial" w:eastAsia="Times New Roman" w:hAnsi="Arial" w:cs="Arial"/>
          <w:color w:val="000000"/>
          <w:sz w:val="24"/>
          <w:szCs w:val="24"/>
          <w:lang w:eastAsia="es-ES"/>
        </w:rPr>
        <w:t xml:space="preserve">Los artículos 162, numeral 1, inciso d); 184, numeral 1, inciso a) de la Ley General de Instituciones y Procedimientos Electorales, así como 4, numeral 2, inciso d); 6, numeral 2, inciso a), en relación con el 34, numerales 1, inciso a) y 2, ambos del Reglamento de Radio y Televisión en Materia Electoral, establecen que el Comité de Radio y Televisión es el responsable de conocer y aprobar las pautas de </w:t>
      </w:r>
      <w:r w:rsidRPr="000647A8">
        <w:rPr>
          <w:rFonts w:ascii="Arial" w:eastAsia="Times New Roman" w:hAnsi="Arial" w:cs="Arial"/>
          <w:color w:val="000000"/>
          <w:sz w:val="24"/>
          <w:szCs w:val="24"/>
          <w:lang w:eastAsia="es-ES"/>
        </w:rPr>
        <w:lastRenderedPageBreak/>
        <w:t>transmisión correspondientes a los mensajes de los partidos políticos, precandidatos y candidatos, así como los demás asuntos que en la materia conciernan en forma directa a los propios partidos.</w:t>
      </w:r>
    </w:p>
    <w:p w:rsidR="00343914" w:rsidRPr="000647A8" w:rsidRDefault="00343914" w:rsidP="00343914">
      <w:pPr>
        <w:spacing w:after="0" w:line="320" w:lineRule="exact"/>
        <w:ind w:left="567"/>
        <w:jc w:val="both"/>
        <w:rPr>
          <w:rFonts w:ascii="Arial" w:eastAsia="Times New Roman" w:hAnsi="Arial" w:cs="Arial"/>
          <w:color w:val="000000"/>
          <w:sz w:val="24"/>
          <w:szCs w:val="24"/>
          <w:lang w:eastAsia="es-ES"/>
        </w:rPr>
      </w:pPr>
    </w:p>
    <w:p w:rsidR="00343914" w:rsidRPr="000647A8" w:rsidRDefault="00343914" w:rsidP="00343914">
      <w:pPr>
        <w:numPr>
          <w:ilvl w:val="0"/>
          <w:numId w:val="1"/>
        </w:numPr>
        <w:spacing w:after="0" w:line="320" w:lineRule="exact"/>
        <w:ind w:left="567" w:hanging="567"/>
        <w:jc w:val="both"/>
        <w:rPr>
          <w:rFonts w:ascii="Arial" w:eastAsia="Times New Roman" w:hAnsi="Arial" w:cs="Arial"/>
          <w:color w:val="000000"/>
          <w:spacing w:val="-2"/>
          <w:sz w:val="24"/>
          <w:szCs w:val="24"/>
          <w:lang w:eastAsia="es-ES"/>
        </w:rPr>
      </w:pPr>
      <w:r w:rsidRPr="000647A8">
        <w:rPr>
          <w:rFonts w:ascii="Arial" w:eastAsia="Times New Roman" w:hAnsi="Arial" w:cs="Arial"/>
          <w:color w:val="000000"/>
          <w:spacing w:val="-2"/>
          <w:sz w:val="24"/>
          <w:szCs w:val="24"/>
          <w:lang w:eastAsia="es-ES"/>
        </w:rPr>
        <w:t>De conformidad con el artículo 36, numeral 1, inciso b) del Reg</w:t>
      </w:r>
      <w:r w:rsidR="000C6984" w:rsidRPr="000647A8">
        <w:rPr>
          <w:rFonts w:ascii="Arial" w:eastAsia="Times New Roman" w:hAnsi="Arial" w:cs="Arial"/>
          <w:color w:val="000000"/>
          <w:spacing w:val="-2"/>
          <w:sz w:val="24"/>
          <w:szCs w:val="24"/>
          <w:lang w:eastAsia="es-ES"/>
        </w:rPr>
        <w:t>lamento de la materia</w:t>
      </w:r>
      <w:r w:rsidRPr="000647A8">
        <w:rPr>
          <w:rFonts w:ascii="Arial" w:eastAsia="Times New Roman" w:hAnsi="Arial" w:cs="Arial"/>
          <w:color w:val="000000"/>
          <w:spacing w:val="-2"/>
          <w:sz w:val="24"/>
          <w:szCs w:val="24"/>
          <w:lang w:eastAsia="es-ES"/>
        </w:rPr>
        <w:t>, las pautas aprobadas por el Comité de Radio y Televisión</w:t>
      </w:r>
      <w:r w:rsidR="000C6984" w:rsidRPr="000647A8">
        <w:rPr>
          <w:rFonts w:ascii="Arial" w:eastAsia="Times New Roman" w:hAnsi="Arial" w:cs="Arial"/>
          <w:color w:val="000000"/>
          <w:spacing w:val="-2"/>
          <w:sz w:val="24"/>
          <w:szCs w:val="24"/>
          <w:lang w:eastAsia="es-ES"/>
        </w:rPr>
        <w:t>,</w:t>
      </w:r>
      <w:r w:rsidRPr="000647A8">
        <w:rPr>
          <w:rFonts w:ascii="Arial" w:eastAsia="Times New Roman" w:hAnsi="Arial" w:cs="Arial"/>
          <w:color w:val="000000"/>
          <w:spacing w:val="-2"/>
          <w:sz w:val="24"/>
          <w:szCs w:val="24"/>
          <w:lang w:eastAsia="es-ES"/>
        </w:rPr>
        <w:t xml:space="preserve"> podrán ser objeto de modificación</w:t>
      </w:r>
      <w:r w:rsidR="000C6984" w:rsidRPr="000647A8">
        <w:rPr>
          <w:rFonts w:ascii="Arial" w:eastAsia="Times New Roman" w:hAnsi="Arial" w:cs="Arial"/>
          <w:color w:val="000000"/>
          <w:spacing w:val="-2"/>
          <w:sz w:val="24"/>
          <w:szCs w:val="24"/>
          <w:lang w:eastAsia="es-ES"/>
        </w:rPr>
        <w:t>,</w:t>
      </w:r>
      <w:r w:rsidRPr="000647A8">
        <w:rPr>
          <w:rFonts w:ascii="Arial" w:eastAsia="Times New Roman" w:hAnsi="Arial" w:cs="Arial"/>
          <w:color w:val="000000"/>
          <w:spacing w:val="-2"/>
          <w:sz w:val="24"/>
          <w:szCs w:val="24"/>
          <w:lang w:eastAsia="es-ES"/>
        </w:rPr>
        <w:t xml:space="preserve"> cuando se declare la pérdida de registro de un partido político, como es el caso de</w:t>
      </w:r>
      <w:r w:rsidR="000C6984" w:rsidRPr="000647A8">
        <w:rPr>
          <w:rFonts w:ascii="Arial" w:eastAsia="Times New Roman" w:hAnsi="Arial" w:cs="Arial"/>
          <w:color w:val="000000"/>
          <w:spacing w:val="-2"/>
          <w:sz w:val="24"/>
          <w:szCs w:val="24"/>
          <w:lang w:eastAsia="es-ES"/>
        </w:rPr>
        <w:t xml:space="preserve"> </w:t>
      </w:r>
      <w:r w:rsidRPr="000647A8">
        <w:rPr>
          <w:rFonts w:ascii="Arial" w:eastAsia="Times New Roman" w:hAnsi="Arial" w:cs="Arial"/>
          <w:color w:val="000000"/>
          <w:spacing w:val="-2"/>
          <w:sz w:val="24"/>
          <w:szCs w:val="24"/>
          <w:lang w:eastAsia="es-ES"/>
        </w:rPr>
        <w:t>l</w:t>
      </w:r>
      <w:r w:rsidR="000C6984" w:rsidRPr="000647A8">
        <w:rPr>
          <w:rFonts w:ascii="Arial" w:eastAsia="Times New Roman" w:hAnsi="Arial" w:cs="Arial"/>
          <w:color w:val="000000"/>
          <w:spacing w:val="-2"/>
          <w:sz w:val="24"/>
          <w:szCs w:val="24"/>
          <w:lang w:eastAsia="es-ES"/>
        </w:rPr>
        <w:t>os</w:t>
      </w:r>
      <w:r w:rsidRPr="000647A8">
        <w:rPr>
          <w:rFonts w:ascii="Arial" w:eastAsia="Times New Roman" w:hAnsi="Arial" w:cs="Arial"/>
          <w:color w:val="000000"/>
          <w:spacing w:val="-2"/>
          <w:sz w:val="24"/>
          <w:szCs w:val="24"/>
          <w:lang w:eastAsia="es-ES"/>
        </w:rPr>
        <w:t xml:space="preserve"> otrora partido</w:t>
      </w:r>
      <w:r w:rsidR="000C6984" w:rsidRPr="000647A8">
        <w:rPr>
          <w:rFonts w:ascii="Arial" w:eastAsia="Times New Roman" w:hAnsi="Arial" w:cs="Arial"/>
          <w:color w:val="000000"/>
          <w:spacing w:val="-2"/>
          <w:sz w:val="24"/>
          <w:szCs w:val="24"/>
          <w:lang w:eastAsia="es-ES"/>
        </w:rPr>
        <w:t>s</w:t>
      </w:r>
      <w:r w:rsidRPr="000647A8">
        <w:rPr>
          <w:rFonts w:ascii="Arial" w:eastAsia="Times New Roman" w:hAnsi="Arial" w:cs="Arial"/>
          <w:color w:val="000000"/>
          <w:spacing w:val="-2"/>
          <w:sz w:val="24"/>
          <w:szCs w:val="24"/>
          <w:lang w:eastAsia="es-ES"/>
        </w:rPr>
        <w:t xml:space="preserve"> político</w:t>
      </w:r>
      <w:r w:rsidR="000C6984" w:rsidRPr="000647A8">
        <w:rPr>
          <w:rFonts w:ascii="Arial" w:eastAsia="Times New Roman" w:hAnsi="Arial" w:cs="Arial"/>
          <w:color w:val="000000"/>
          <w:spacing w:val="-2"/>
          <w:sz w:val="24"/>
          <w:szCs w:val="24"/>
          <w:lang w:eastAsia="es-ES"/>
        </w:rPr>
        <w:t>s del Pueblo de Guerrero, Impulso Humanista de Guerrero, Coincidencia Guerrerense, Socialista de México y Socialista de Guerrero</w:t>
      </w:r>
      <w:r w:rsidRPr="000647A8">
        <w:rPr>
          <w:rFonts w:ascii="Arial" w:eastAsia="Times New Roman" w:hAnsi="Arial" w:cs="Arial"/>
          <w:color w:val="000000"/>
          <w:spacing w:val="-2"/>
          <w:sz w:val="24"/>
          <w:szCs w:val="24"/>
          <w:lang w:eastAsia="es-ES"/>
        </w:rPr>
        <w:t>.</w:t>
      </w:r>
    </w:p>
    <w:p w:rsidR="00343914" w:rsidRPr="000647A8" w:rsidRDefault="00343914" w:rsidP="00343914">
      <w:pPr>
        <w:spacing w:after="0" w:line="360" w:lineRule="auto"/>
        <w:ind w:left="567"/>
        <w:jc w:val="both"/>
        <w:rPr>
          <w:rFonts w:ascii="Arial" w:eastAsia="Times New Roman" w:hAnsi="Arial" w:cs="Arial"/>
          <w:color w:val="000000"/>
          <w:sz w:val="24"/>
          <w:szCs w:val="24"/>
          <w:lang w:eastAsia="es-ES"/>
        </w:rPr>
      </w:pPr>
    </w:p>
    <w:p w:rsidR="00343914" w:rsidRPr="000647A8" w:rsidRDefault="00343914" w:rsidP="00343914">
      <w:pPr>
        <w:spacing w:after="0" w:line="320" w:lineRule="exact"/>
        <w:jc w:val="both"/>
        <w:rPr>
          <w:rFonts w:ascii="Arial" w:eastAsia="Times New Roman" w:hAnsi="Arial" w:cs="Arial"/>
          <w:color w:val="000000"/>
          <w:sz w:val="24"/>
          <w:szCs w:val="24"/>
          <w:lang w:eastAsia="es-ES"/>
        </w:rPr>
      </w:pPr>
      <w:r w:rsidRPr="000647A8">
        <w:rPr>
          <w:rFonts w:ascii="Arial" w:eastAsia="Times New Roman" w:hAnsi="Arial" w:cs="Arial"/>
          <w:b/>
          <w:color w:val="000000"/>
          <w:sz w:val="24"/>
          <w:szCs w:val="24"/>
          <w:lang w:eastAsia="es-ES"/>
        </w:rPr>
        <w:t>Modificación de las pautas correspondientes a los mensajes de partidos políticos</w:t>
      </w:r>
    </w:p>
    <w:p w:rsidR="00343914" w:rsidRPr="000647A8" w:rsidRDefault="00343914" w:rsidP="00343914">
      <w:pPr>
        <w:spacing w:after="0" w:line="320" w:lineRule="exact"/>
        <w:ind w:left="567"/>
        <w:jc w:val="both"/>
        <w:rPr>
          <w:rFonts w:ascii="Arial" w:eastAsia="Times New Roman" w:hAnsi="Arial" w:cs="Arial"/>
          <w:color w:val="000000"/>
          <w:sz w:val="24"/>
          <w:szCs w:val="24"/>
          <w:lang w:eastAsia="es-ES"/>
        </w:rPr>
      </w:pPr>
    </w:p>
    <w:p w:rsidR="00343914" w:rsidRPr="000647A8" w:rsidRDefault="00343914" w:rsidP="00880104">
      <w:pPr>
        <w:numPr>
          <w:ilvl w:val="0"/>
          <w:numId w:val="1"/>
        </w:numPr>
        <w:spacing w:after="0" w:line="320" w:lineRule="exact"/>
        <w:ind w:left="567" w:hanging="567"/>
        <w:jc w:val="both"/>
        <w:rPr>
          <w:rFonts w:ascii="Arial" w:eastAsia="Times New Roman" w:hAnsi="Arial" w:cs="Arial"/>
          <w:color w:val="000000"/>
          <w:sz w:val="24"/>
          <w:szCs w:val="24"/>
          <w:lang w:eastAsia="es-ES"/>
        </w:rPr>
      </w:pPr>
      <w:r w:rsidRPr="000647A8">
        <w:rPr>
          <w:rFonts w:ascii="Arial" w:eastAsia="Times New Roman" w:hAnsi="Arial" w:cs="Arial"/>
          <w:color w:val="000000"/>
          <w:sz w:val="24"/>
          <w:szCs w:val="24"/>
          <w:lang w:eastAsia="es-ES"/>
        </w:rPr>
        <w:t>Atendiendo a lo resuelto por el Consejo General del Instituto Electoral</w:t>
      </w:r>
      <w:r w:rsidR="00880104" w:rsidRPr="000647A8">
        <w:rPr>
          <w:rFonts w:ascii="Arial" w:eastAsia="Times New Roman" w:hAnsi="Arial" w:cs="Arial"/>
          <w:color w:val="000000"/>
          <w:sz w:val="24"/>
          <w:szCs w:val="24"/>
          <w:lang w:eastAsia="es-ES"/>
        </w:rPr>
        <w:t xml:space="preserve"> y de Participación Ciudadana del Estado de Guerrero</w:t>
      </w:r>
      <w:r w:rsidRPr="000647A8">
        <w:rPr>
          <w:rFonts w:ascii="Arial" w:eastAsia="Times New Roman" w:hAnsi="Arial" w:cs="Arial"/>
          <w:color w:val="000000"/>
          <w:sz w:val="24"/>
          <w:szCs w:val="24"/>
          <w:lang w:eastAsia="es-ES"/>
        </w:rPr>
        <w:t>,</w:t>
      </w:r>
      <w:r w:rsidR="00880104" w:rsidRPr="000647A8">
        <w:rPr>
          <w:rFonts w:ascii="Arial" w:eastAsia="Times New Roman" w:hAnsi="Arial" w:cs="Arial"/>
          <w:color w:val="000000"/>
          <w:sz w:val="24"/>
          <w:szCs w:val="24"/>
          <w:lang w:eastAsia="es-ES"/>
        </w:rPr>
        <w:t xml:space="preserve"> señalado en el antecedente X</w:t>
      </w:r>
      <w:r w:rsidRPr="000647A8">
        <w:rPr>
          <w:rFonts w:ascii="Arial" w:eastAsia="Times New Roman" w:hAnsi="Arial" w:cs="Arial"/>
          <w:color w:val="000000"/>
          <w:sz w:val="24"/>
          <w:szCs w:val="24"/>
          <w:lang w:eastAsia="es-ES"/>
        </w:rPr>
        <w:t xml:space="preserve"> del presente instrumento,</w:t>
      </w:r>
      <w:r w:rsidR="00880104" w:rsidRPr="000647A8">
        <w:rPr>
          <w:rFonts w:ascii="Arial" w:eastAsia="Times New Roman" w:hAnsi="Arial" w:cs="Arial"/>
          <w:color w:val="000000"/>
          <w:sz w:val="24"/>
          <w:szCs w:val="24"/>
          <w:lang w:eastAsia="es-ES"/>
        </w:rPr>
        <w:t xml:space="preserve"> los partidos políticos del Pueblo de Guerrero, Impulso Humanista de Guerrero, Coincidencia Guerrerense, Socialista de México y Socialista de Guerrero, perdieron</w:t>
      </w:r>
      <w:r w:rsidRPr="000647A8">
        <w:rPr>
          <w:rFonts w:ascii="Arial" w:eastAsia="Times New Roman" w:hAnsi="Arial" w:cs="Arial"/>
          <w:color w:val="000000"/>
          <w:sz w:val="24"/>
          <w:szCs w:val="24"/>
          <w:lang w:eastAsia="es-ES"/>
        </w:rPr>
        <w:t xml:space="preserve"> su registro como partido</w:t>
      </w:r>
      <w:r w:rsidR="00880104" w:rsidRPr="000647A8">
        <w:rPr>
          <w:rFonts w:ascii="Arial" w:eastAsia="Times New Roman" w:hAnsi="Arial" w:cs="Arial"/>
          <w:color w:val="000000"/>
          <w:sz w:val="24"/>
          <w:szCs w:val="24"/>
          <w:lang w:eastAsia="es-ES"/>
        </w:rPr>
        <w:t>s</w:t>
      </w:r>
      <w:r w:rsidRPr="000647A8">
        <w:rPr>
          <w:rFonts w:ascii="Arial" w:eastAsia="Times New Roman" w:hAnsi="Arial" w:cs="Arial"/>
          <w:color w:val="000000"/>
          <w:sz w:val="24"/>
          <w:szCs w:val="24"/>
          <w:lang w:eastAsia="es-ES"/>
        </w:rPr>
        <w:t xml:space="preserve"> político</w:t>
      </w:r>
      <w:r w:rsidR="00880104" w:rsidRPr="000647A8">
        <w:rPr>
          <w:rFonts w:ascii="Arial" w:eastAsia="Times New Roman" w:hAnsi="Arial" w:cs="Arial"/>
          <w:color w:val="000000"/>
          <w:sz w:val="24"/>
          <w:szCs w:val="24"/>
          <w:lang w:eastAsia="es-ES"/>
        </w:rPr>
        <w:t>s</w:t>
      </w:r>
      <w:r w:rsidRPr="000647A8">
        <w:rPr>
          <w:rFonts w:ascii="Arial" w:eastAsia="Times New Roman" w:hAnsi="Arial" w:cs="Arial"/>
          <w:color w:val="000000"/>
          <w:sz w:val="24"/>
          <w:szCs w:val="24"/>
          <w:lang w:eastAsia="es-ES"/>
        </w:rPr>
        <w:t xml:space="preserve"> a nivel local, en virtud de no haber obtenido</w:t>
      </w:r>
      <w:r w:rsidR="00D372FB">
        <w:rPr>
          <w:rFonts w:ascii="Arial" w:eastAsia="Times New Roman" w:hAnsi="Arial" w:cs="Arial"/>
          <w:color w:val="000000"/>
          <w:sz w:val="24"/>
          <w:szCs w:val="24"/>
          <w:lang w:eastAsia="es-ES"/>
        </w:rPr>
        <w:t xml:space="preserve"> al menos</w:t>
      </w:r>
      <w:r w:rsidRPr="000647A8">
        <w:rPr>
          <w:rFonts w:ascii="Arial" w:eastAsia="Times New Roman" w:hAnsi="Arial" w:cs="Arial"/>
          <w:color w:val="000000"/>
          <w:sz w:val="24"/>
          <w:szCs w:val="24"/>
          <w:lang w:eastAsia="es-ES"/>
        </w:rPr>
        <w:t xml:space="preserve"> el tres por ciento (3%) de la votación válida emitida </w:t>
      </w:r>
      <w:r w:rsidR="00880104" w:rsidRPr="000647A8">
        <w:rPr>
          <w:rFonts w:ascii="Arial" w:eastAsia="Times New Roman" w:hAnsi="Arial" w:cs="Arial"/>
          <w:color w:val="000000"/>
          <w:sz w:val="24"/>
          <w:szCs w:val="24"/>
          <w:lang w:eastAsia="es-ES"/>
        </w:rPr>
        <w:t>en</w:t>
      </w:r>
      <w:r w:rsidR="00D372FB">
        <w:rPr>
          <w:rFonts w:ascii="Arial" w:eastAsia="Times New Roman" w:hAnsi="Arial" w:cs="Arial"/>
          <w:color w:val="000000"/>
          <w:sz w:val="24"/>
          <w:szCs w:val="24"/>
          <w:lang w:eastAsia="es-ES"/>
        </w:rPr>
        <w:t xml:space="preserve"> alguna de</w:t>
      </w:r>
      <w:r w:rsidR="00880104" w:rsidRPr="000647A8">
        <w:rPr>
          <w:rFonts w:ascii="Arial" w:eastAsia="Times New Roman" w:hAnsi="Arial" w:cs="Arial"/>
          <w:color w:val="000000"/>
          <w:sz w:val="24"/>
          <w:szCs w:val="24"/>
          <w:lang w:eastAsia="es-ES"/>
        </w:rPr>
        <w:t xml:space="preserve"> las elecciones locales</w:t>
      </w:r>
      <w:r w:rsidR="00D372FB">
        <w:rPr>
          <w:rFonts w:ascii="Arial" w:eastAsia="Times New Roman" w:hAnsi="Arial" w:cs="Arial"/>
          <w:color w:val="000000"/>
          <w:sz w:val="24"/>
          <w:szCs w:val="24"/>
          <w:lang w:eastAsia="es-ES"/>
        </w:rPr>
        <w:t xml:space="preserve"> ordinarias</w:t>
      </w:r>
      <w:r w:rsidR="00880104" w:rsidRPr="000647A8">
        <w:rPr>
          <w:rFonts w:ascii="Arial" w:eastAsia="Times New Roman" w:hAnsi="Arial" w:cs="Arial"/>
          <w:color w:val="000000"/>
          <w:sz w:val="24"/>
          <w:szCs w:val="24"/>
          <w:lang w:eastAsia="es-ES"/>
        </w:rPr>
        <w:t xml:space="preserve"> de Diputados </w:t>
      </w:r>
      <w:r w:rsidR="00D372FB">
        <w:rPr>
          <w:rFonts w:ascii="Arial" w:eastAsia="Times New Roman" w:hAnsi="Arial" w:cs="Arial"/>
          <w:color w:val="000000"/>
          <w:sz w:val="24"/>
          <w:szCs w:val="24"/>
          <w:lang w:eastAsia="es-ES"/>
        </w:rPr>
        <w:t>o</w:t>
      </w:r>
      <w:r w:rsidR="00880104" w:rsidRPr="000647A8">
        <w:rPr>
          <w:rFonts w:ascii="Arial" w:eastAsia="Times New Roman" w:hAnsi="Arial" w:cs="Arial"/>
          <w:color w:val="000000"/>
          <w:sz w:val="24"/>
          <w:szCs w:val="24"/>
          <w:lang w:eastAsia="es-ES"/>
        </w:rPr>
        <w:t xml:space="preserve"> Ayuntamientos</w:t>
      </w:r>
      <w:r w:rsidRPr="000647A8">
        <w:rPr>
          <w:rFonts w:ascii="Arial" w:eastAsia="Times New Roman" w:hAnsi="Arial" w:cs="Arial"/>
          <w:color w:val="000000"/>
          <w:sz w:val="24"/>
          <w:szCs w:val="24"/>
          <w:lang w:eastAsia="es-ES"/>
        </w:rPr>
        <w:t xml:space="preserve">, celebradas el </w:t>
      </w:r>
      <w:r w:rsidR="00D372FB">
        <w:rPr>
          <w:rFonts w:ascii="Arial" w:eastAsia="Times New Roman" w:hAnsi="Arial" w:cs="Arial"/>
          <w:color w:val="000000"/>
          <w:sz w:val="24"/>
          <w:szCs w:val="24"/>
          <w:lang w:eastAsia="es-ES"/>
        </w:rPr>
        <w:t>uno</w:t>
      </w:r>
      <w:r w:rsidR="00882A45" w:rsidRPr="000647A8">
        <w:rPr>
          <w:rFonts w:ascii="Arial" w:eastAsia="Times New Roman" w:hAnsi="Arial" w:cs="Arial"/>
          <w:color w:val="000000"/>
          <w:sz w:val="24"/>
          <w:szCs w:val="24"/>
          <w:lang w:eastAsia="es-ES"/>
        </w:rPr>
        <w:t xml:space="preserve"> </w:t>
      </w:r>
      <w:r w:rsidRPr="000647A8">
        <w:rPr>
          <w:rFonts w:ascii="Arial" w:eastAsia="Times New Roman" w:hAnsi="Arial" w:cs="Arial"/>
          <w:color w:val="000000"/>
          <w:sz w:val="24"/>
          <w:szCs w:val="24"/>
          <w:lang w:eastAsia="es-ES"/>
        </w:rPr>
        <w:t>de julio de dos mil dieciocho, actualizand</w:t>
      </w:r>
      <w:r w:rsidR="00880104" w:rsidRPr="000647A8">
        <w:rPr>
          <w:rFonts w:ascii="Arial" w:eastAsia="Times New Roman" w:hAnsi="Arial" w:cs="Arial"/>
          <w:color w:val="000000"/>
          <w:sz w:val="24"/>
          <w:szCs w:val="24"/>
          <w:lang w:eastAsia="es-ES"/>
        </w:rPr>
        <w:t>o el supuesto de la normativa</w:t>
      </w:r>
      <w:r w:rsidRPr="000647A8">
        <w:rPr>
          <w:rFonts w:ascii="Arial" w:eastAsia="Times New Roman" w:hAnsi="Arial" w:cs="Arial"/>
          <w:color w:val="000000"/>
          <w:sz w:val="24"/>
          <w:szCs w:val="24"/>
          <w:lang w:eastAsia="es-ES"/>
        </w:rPr>
        <w:t xml:space="preserve"> electoral local</w:t>
      </w:r>
      <w:r w:rsidRPr="000647A8">
        <w:rPr>
          <w:rFonts w:ascii="Arial" w:hAnsi="Arial" w:cs="Arial"/>
          <w:sz w:val="24"/>
        </w:rPr>
        <w:t>.</w:t>
      </w:r>
    </w:p>
    <w:p w:rsidR="00343914" w:rsidRPr="000647A8" w:rsidRDefault="00343914" w:rsidP="00343914">
      <w:pPr>
        <w:spacing w:after="0" w:line="320" w:lineRule="exact"/>
        <w:ind w:left="567"/>
        <w:jc w:val="both"/>
        <w:rPr>
          <w:rFonts w:ascii="Arial" w:eastAsia="Times New Roman" w:hAnsi="Arial" w:cs="Arial"/>
          <w:color w:val="000000"/>
          <w:sz w:val="24"/>
          <w:szCs w:val="24"/>
          <w:lang w:eastAsia="es-ES"/>
        </w:rPr>
      </w:pPr>
    </w:p>
    <w:p w:rsidR="00343914" w:rsidRPr="000647A8" w:rsidRDefault="00343914" w:rsidP="00343914">
      <w:pPr>
        <w:numPr>
          <w:ilvl w:val="0"/>
          <w:numId w:val="1"/>
        </w:numPr>
        <w:spacing w:after="0" w:line="320" w:lineRule="exact"/>
        <w:ind w:left="567" w:hanging="567"/>
        <w:jc w:val="both"/>
        <w:rPr>
          <w:rFonts w:ascii="Arial" w:eastAsia="Times New Roman" w:hAnsi="Arial" w:cs="Arial"/>
          <w:color w:val="000000"/>
          <w:sz w:val="24"/>
          <w:szCs w:val="24"/>
          <w:lang w:eastAsia="es-ES"/>
        </w:rPr>
      </w:pPr>
      <w:r w:rsidRPr="000647A8">
        <w:rPr>
          <w:rFonts w:ascii="Arial" w:eastAsia="Times New Roman" w:hAnsi="Arial" w:cs="Arial"/>
          <w:color w:val="000000"/>
          <w:spacing w:val="-2"/>
          <w:sz w:val="24"/>
          <w:szCs w:val="24"/>
          <w:lang w:eastAsia="es-ES"/>
        </w:rPr>
        <w:t>Es menester señalar que los modelos de pautas aprobados mediante el Acuerdo INE/</w:t>
      </w:r>
      <w:proofErr w:type="spellStart"/>
      <w:r w:rsidRPr="000647A8">
        <w:rPr>
          <w:rFonts w:ascii="Arial" w:eastAsia="Times New Roman" w:hAnsi="Arial" w:cs="Arial"/>
          <w:color w:val="000000"/>
          <w:spacing w:val="-2"/>
          <w:sz w:val="24"/>
          <w:szCs w:val="24"/>
          <w:lang w:eastAsia="es-ES"/>
        </w:rPr>
        <w:t>ACRT</w:t>
      </w:r>
      <w:proofErr w:type="spellEnd"/>
      <w:r w:rsidRPr="000647A8">
        <w:rPr>
          <w:rFonts w:ascii="Arial" w:eastAsia="Times New Roman" w:hAnsi="Arial" w:cs="Arial"/>
          <w:color w:val="000000"/>
          <w:spacing w:val="-2"/>
          <w:sz w:val="24"/>
          <w:szCs w:val="24"/>
          <w:lang w:eastAsia="es-ES"/>
        </w:rPr>
        <w:t>/76/2018, fueron los siguientes:</w:t>
      </w:r>
    </w:p>
    <w:p w:rsidR="00343914" w:rsidRPr="000647A8" w:rsidRDefault="00343914" w:rsidP="00343914">
      <w:pPr>
        <w:spacing w:after="0" w:line="276" w:lineRule="auto"/>
        <w:jc w:val="both"/>
        <w:rPr>
          <w:rFonts w:ascii="Arial" w:eastAsia="Times New Roman" w:hAnsi="Arial" w:cs="Arial"/>
          <w:color w:val="000000"/>
          <w:spacing w:val="-2"/>
          <w:sz w:val="24"/>
          <w:szCs w:val="24"/>
          <w:lang w:eastAsia="es-ES"/>
        </w:rPr>
      </w:pPr>
    </w:p>
    <w:p w:rsidR="00343914" w:rsidRPr="000647A8" w:rsidRDefault="00343914" w:rsidP="00343914">
      <w:pPr>
        <w:spacing w:after="0" w:line="276" w:lineRule="auto"/>
        <w:ind w:left="567"/>
        <w:jc w:val="both"/>
        <w:rPr>
          <w:rFonts w:ascii="Arial" w:eastAsia="Times New Roman" w:hAnsi="Arial" w:cs="Arial"/>
          <w:color w:val="000000"/>
          <w:spacing w:val="-2"/>
          <w:sz w:val="24"/>
          <w:szCs w:val="24"/>
          <w:lang w:eastAsia="es-ES"/>
        </w:rPr>
      </w:pPr>
      <w:r w:rsidRPr="000647A8">
        <w:rPr>
          <w:rFonts w:ascii="Arial" w:eastAsia="Times New Roman" w:hAnsi="Arial" w:cs="Arial"/>
          <w:b/>
          <w:color w:val="000000"/>
          <w:spacing w:val="-2"/>
          <w:sz w:val="24"/>
          <w:szCs w:val="24"/>
          <w:lang w:eastAsia="es-ES"/>
        </w:rPr>
        <w:t>Modelo A:</w:t>
      </w:r>
      <w:r w:rsidRPr="000647A8">
        <w:rPr>
          <w:rFonts w:ascii="Arial" w:eastAsia="Times New Roman" w:hAnsi="Arial" w:cs="Arial"/>
          <w:color w:val="000000"/>
          <w:spacing w:val="-2"/>
          <w:sz w:val="24"/>
          <w:szCs w:val="24"/>
          <w:lang w:eastAsia="es-ES"/>
        </w:rPr>
        <w:t xml:space="preserve"> Entidades federativas en las que no existen partidos políticos con registro local.</w:t>
      </w:r>
    </w:p>
    <w:p w:rsidR="00343914" w:rsidRPr="000647A8" w:rsidRDefault="00343914" w:rsidP="00343914">
      <w:pPr>
        <w:spacing w:after="0" w:line="276" w:lineRule="auto"/>
        <w:ind w:left="567"/>
        <w:jc w:val="both"/>
        <w:rPr>
          <w:rFonts w:ascii="Arial" w:eastAsia="Times New Roman" w:hAnsi="Arial" w:cs="Arial"/>
          <w:color w:val="000000"/>
          <w:spacing w:val="-2"/>
          <w:sz w:val="24"/>
          <w:szCs w:val="24"/>
          <w:lang w:eastAsia="es-ES"/>
        </w:rPr>
      </w:pPr>
      <w:r w:rsidRPr="000647A8">
        <w:rPr>
          <w:rFonts w:ascii="Arial" w:eastAsia="Times New Roman" w:hAnsi="Arial" w:cs="Arial"/>
          <w:b/>
          <w:color w:val="000000"/>
          <w:spacing w:val="-2"/>
          <w:sz w:val="24"/>
          <w:szCs w:val="24"/>
          <w:lang w:eastAsia="es-ES"/>
        </w:rPr>
        <w:t>Modelo B:</w:t>
      </w:r>
      <w:r w:rsidRPr="000647A8">
        <w:rPr>
          <w:rFonts w:ascii="Arial" w:eastAsia="Times New Roman" w:hAnsi="Arial" w:cs="Arial"/>
          <w:color w:val="000000"/>
          <w:spacing w:val="-2"/>
          <w:sz w:val="24"/>
          <w:szCs w:val="24"/>
          <w:lang w:eastAsia="es-ES"/>
        </w:rPr>
        <w:t xml:space="preserve"> Entidades federativas en las que existe un partido político con registro local.</w:t>
      </w:r>
    </w:p>
    <w:p w:rsidR="00343914" w:rsidRPr="000647A8" w:rsidRDefault="00343914" w:rsidP="00343914">
      <w:pPr>
        <w:spacing w:after="0" w:line="276" w:lineRule="auto"/>
        <w:ind w:left="567"/>
        <w:jc w:val="both"/>
        <w:rPr>
          <w:rFonts w:ascii="Arial" w:eastAsia="Times New Roman" w:hAnsi="Arial" w:cs="Arial"/>
          <w:color w:val="000000"/>
          <w:spacing w:val="-2"/>
          <w:sz w:val="24"/>
          <w:szCs w:val="24"/>
          <w:lang w:eastAsia="es-ES"/>
        </w:rPr>
      </w:pPr>
      <w:r w:rsidRPr="000647A8">
        <w:rPr>
          <w:rFonts w:ascii="Arial" w:eastAsia="Times New Roman" w:hAnsi="Arial" w:cs="Arial"/>
          <w:b/>
          <w:color w:val="000000"/>
          <w:spacing w:val="-2"/>
          <w:sz w:val="24"/>
          <w:szCs w:val="24"/>
          <w:lang w:eastAsia="es-ES"/>
        </w:rPr>
        <w:t>Modelo C:</w:t>
      </w:r>
      <w:r w:rsidRPr="000647A8">
        <w:rPr>
          <w:rFonts w:ascii="Arial" w:eastAsia="Times New Roman" w:hAnsi="Arial" w:cs="Arial"/>
          <w:color w:val="000000"/>
          <w:spacing w:val="-2"/>
          <w:sz w:val="24"/>
          <w:szCs w:val="24"/>
          <w:lang w:eastAsia="es-ES"/>
        </w:rPr>
        <w:t xml:space="preserve"> Entidades federativas en las que existen dos partidos políticos con registro local.</w:t>
      </w:r>
    </w:p>
    <w:p w:rsidR="00343914" w:rsidRPr="000647A8" w:rsidRDefault="00343914" w:rsidP="00343914">
      <w:pPr>
        <w:spacing w:after="0" w:line="276" w:lineRule="auto"/>
        <w:ind w:left="567"/>
        <w:jc w:val="both"/>
        <w:rPr>
          <w:rFonts w:ascii="Arial" w:eastAsia="Times New Roman" w:hAnsi="Arial" w:cs="Arial"/>
          <w:color w:val="000000"/>
          <w:spacing w:val="-2"/>
          <w:sz w:val="24"/>
          <w:szCs w:val="24"/>
          <w:lang w:eastAsia="es-ES"/>
        </w:rPr>
      </w:pPr>
      <w:r w:rsidRPr="000647A8">
        <w:rPr>
          <w:rFonts w:ascii="Arial" w:eastAsia="Times New Roman" w:hAnsi="Arial" w:cs="Arial"/>
          <w:b/>
          <w:color w:val="000000"/>
          <w:spacing w:val="-2"/>
          <w:sz w:val="24"/>
          <w:szCs w:val="24"/>
          <w:lang w:eastAsia="es-ES"/>
        </w:rPr>
        <w:t>Modelo D:</w:t>
      </w:r>
      <w:r w:rsidRPr="000647A8">
        <w:rPr>
          <w:rFonts w:ascii="Arial" w:eastAsia="Times New Roman" w:hAnsi="Arial" w:cs="Arial"/>
          <w:color w:val="000000"/>
          <w:spacing w:val="-2"/>
          <w:sz w:val="24"/>
          <w:szCs w:val="24"/>
          <w:lang w:eastAsia="es-ES"/>
        </w:rPr>
        <w:t xml:space="preserve"> Entidades federativas en las que existen tres partidos políticos con registro local.</w:t>
      </w:r>
    </w:p>
    <w:p w:rsidR="00343914" w:rsidRPr="000647A8" w:rsidRDefault="00343914" w:rsidP="00343914">
      <w:pPr>
        <w:spacing w:after="0" w:line="276" w:lineRule="auto"/>
        <w:ind w:left="567"/>
        <w:jc w:val="both"/>
        <w:rPr>
          <w:rFonts w:ascii="Arial" w:eastAsia="Times New Roman" w:hAnsi="Arial" w:cs="Arial"/>
          <w:color w:val="000000"/>
          <w:spacing w:val="-2"/>
          <w:sz w:val="24"/>
          <w:szCs w:val="24"/>
          <w:lang w:eastAsia="es-ES"/>
        </w:rPr>
      </w:pPr>
      <w:r w:rsidRPr="000647A8">
        <w:rPr>
          <w:rFonts w:ascii="Arial" w:eastAsia="Times New Roman" w:hAnsi="Arial" w:cs="Arial"/>
          <w:b/>
          <w:color w:val="000000"/>
          <w:spacing w:val="-2"/>
          <w:sz w:val="24"/>
          <w:szCs w:val="24"/>
          <w:lang w:eastAsia="es-ES"/>
        </w:rPr>
        <w:t>Modelo E:</w:t>
      </w:r>
      <w:r w:rsidRPr="000647A8">
        <w:rPr>
          <w:rFonts w:ascii="Arial" w:eastAsia="Times New Roman" w:hAnsi="Arial" w:cs="Arial"/>
          <w:color w:val="000000"/>
          <w:spacing w:val="-2"/>
          <w:sz w:val="24"/>
          <w:szCs w:val="24"/>
          <w:lang w:eastAsia="es-ES"/>
        </w:rPr>
        <w:t xml:space="preserve"> Entidades federativas en las que existen cinco partidos políticos con registro local.</w:t>
      </w:r>
    </w:p>
    <w:p w:rsidR="00343914" w:rsidRPr="000647A8" w:rsidRDefault="00343914" w:rsidP="00343914">
      <w:pPr>
        <w:spacing w:after="0" w:line="276" w:lineRule="auto"/>
        <w:ind w:left="567"/>
        <w:jc w:val="both"/>
        <w:rPr>
          <w:rFonts w:ascii="Arial" w:eastAsia="Times New Roman" w:hAnsi="Arial" w:cs="Arial"/>
          <w:color w:val="000000"/>
          <w:spacing w:val="-2"/>
          <w:sz w:val="24"/>
          <w:szCs w:val="24"/>
          <w:lang w:eastAsia="es-ES"/>
        </w:rPr>
      </w:pPr>
    </w:p>
    <w:p w:rsidR="00343914" w:rsidRPr="000647A8" w:rsidRDefault="00343914" w:rsidP="007A3115">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0647A8">
        <w:rPr>
          <w:rFonts w:ascii="Arial" w:eastAsia="Times New Roman" w:hAnsi="Arial" w:cs="Arial"/>
          <w:color w:val="000000"/>
          <w:sz w:val="24"/>
          <w:szCs w:val="24"/>
          <w:lang w:eastAsia="es-ES"/>
        </w:rPr>
        <w:lastRenderedPageBreak/>
        <w:t xml:space="preserve">Con base en las consideraciones anteriores y en la información proporcionada por el </w:t>
      </w:r>
      <w:r w:rsidRPr="000647A8">
        <w:rPr>
          <w:rFonts w:ascii="Arial" w:hAnsi="Arial" w:cs="Arial"/>
          <w:sz w:val="24"/>
        </w:rPr>
        <w:t>Instituto E</w:t>
      </w:r>
      <w:r w:rsidR="00880104" w:rsidRPr="000647A8">
        <w:rPr>
          <w:rFonts w:ascii="Arial" w:hAnsi="Arial" w:cs="Arial"/>
          <w:sz w:val="24"/>
        </w:rPr>
        <w:t>lectoral y de Participación Ciudadana del Estado de Guerrero</w:t>
      </w:r>
      <w:r w:rsidRPr="000647A8">
        <w:rPr>
          <w:rFonts w:ascii="Arial" w:eastAsia="Times New Roman" w:hAnsi="Arial" w:cs="Arial"/>
          <w:color w:val="000000"/>
          <w:sz w:val="24"/>
          <w:szCs w:val="24"/>
          <w:lang w:eastAsia="es-ES"/>
        </w:rPr>
        <w:t xml:space="preserve">, este Comité determina que, a dicha entidad federativa, le corresponde el </w:t>
      </w:r>
      <w:r w:rsidRPr="000647A8">
        <w:rPr>
          <w:rFonts w:ascii="Arial" w:eastAsia="Times New Roman" w:hAnsi="Arial" w:cs="Arial"/>
          <w:b/>
          <w:color w:val="000000"/>
          <w:sz w:val="24"/>
          <w:szCs w:val="24"/>
          <w:lang w:eastAsia="es-ES"/>
        </w:rPr>
        <w:t>MODELO A</w:t>
      </w:r>
      <w:r w:rsidRPr="000647A8">
        <w:rPr>
          <w:rFonts w:ascii="Arial" w:eastAsia="Times New Roman" w:hAnsi="Arial" w:cs="Arial"/>
          <w:color w:val="000000"/>
          <w:sz w:val="24"/>
          <w:szCs w:val="24"/>
          <w:lang w:eastAsia="es-ES"/>
        </w:rPr>
        <w:t>, toda vez que con la modificación que se propone, no hay partidos políticos con registro local.</w:t>
      </w:r>
    </w:p>
    <w:p w:rsidR="00343914" w:rsidRPr="000647A8" w:rsidRDefault="00343914" w:rsidP="007A3115">
      <w:pPr>
        <w:spacing w:after="0" w:line="240" w:lineRule="auto"/>
        <w:ind w:left="567"/>
        <w:jc w:val="both"/>
        <w:rPr>
          <w:rFonts w:ascii="Arial" w:eastAsia="Times New Roman" w:hAnsi="Arial" w:cs="Arial"/>
          <w:color w:val="000000"/>
          <w:sz w:val="24"/>
          <w:szCs w:val="24"/>
          <w:lang w:eastAsia="es-ES"/>
        </w:rPr>
      </w:pPr>
    </w:p>
    <w:p w:rsidR="00343914" w:rsidRPr="007A3115" w:rsidRDefault="00343914" w:rsidP="007A3115">
      <w:pPr>
        <w:numPr>
          <w:ilvl w:val="0"/>
          <w:numId w:val="1"/>
        </w:numPr>
        <w:spacing w:after="0" w:line="240" w:lineRule="auto"/>
        <w:ind w:left="567" w:hanging="567"/>
        <w:jc w:val="both"/>
        <w:rPr>
          <w:rFonts w:ascii="Arial" w:eastAsia="Times New Roman" w:hAnsi="Arial" w:cs="Arial"/>
          <w:color w:val="000000"/>
          <w:spacing w:val="-4"/>
          <w:sz w:val="24"/>
          <w:szCs w:val="24"/>
          <w:lang w:eastAsia="es-ES"/>
        </w:rPr>
      </w:pPr>
      <w:r w:rsidRPr="007A3115">
        <w:rPr>
          <w:rFonts w:ascii="Arial" w:eastAsia="Times New Roman" w:hAnsi="Arial" w:cs="Arial"/>
          <w:color w:val="000000"/>
          <w:spacing w:val="-4"/>
          <w:sz w:val="24"/>
          <w:szCs w:val="24"/>
          <w:lang w:eastAsia="es-ES"/>
        </w:rPr>
        <w:t>En consecuencia, las pautas para el segundo semestre del periodo ordinario de dos mil dieciocho, aprobadas mediante el Acuerdo INE/</w:t>
      </w:r>
      <w:proofErr w:type="spellStart"/>
      <w:r w:rsidRPr="007A3115">
        <w:rPr>
          <w:rFonts w:ascii="Arial" w:eastAsia="Times New Roman" w:hAnsi="Arial" w:cs="Arial"/>
          <w:color w:val="000000"/>
          <w:spacing w:val="-4"/>
          <w:sz w:val="24"/>
          <w:szCs w:val="24"/>
          <w:lang w:eastAsia="es-ES"/>
        </w:rPr>
        <w:t>ACRT</w:t>
      </w:r>
      <w:proofErr w:type="spellEnd"/>
      <w:r w:rsidRPr="007A3115">
        <w:rPr>
          <w:rFonts w:ascii="Arial" w:eastAsia="Times New Roman" w:hAnsi="Arial" w:cs="Arial"/>
          <w:color w:val="000000"/>
          <w:spacing w:val="-4"/>
          <w:sz w:val="24"/>
          <w:szCs w:val="24"/>
          <w:lang w:eastAsia="es-ES"/>
        </w:rPr>
        <w:t>/77/2018, que actua</w:t>
      </w:r>
      <w:r w:rsidR="00880104" w:rsidRPr="007A3115">
        <w:rPr>
          <w:rFonts w:ascii="Arial" w:eastAsia="Times New Roman" w:hAnsi="Arial" w:cs="Arial"/>
          <w:color w:val="000000"/>
          <w:spacing w:val="-4"/>
          <w:sz w:val="24"/>
          <w:szCs w:val="24"/>
          <w:lang w:eastAsia="es-ES"/>
        </w:rPr>
        <w:t>l</w:t>
      </w:r>
      <w:r w:rsidRPr="007A3115">
        <w:rPr>
          <w:rFonts w:ascii="Arial" w:eastAsia="Times New Roman" w:hAnsi="Arial" w:cs="Arial"/>
          <w:color w:val="000000"/>
          <w:spacing w:val="-4"/>
          <w:sz w:val="24"/>
          <w:szCs w:val="24"/>
          <w:lang w:eastAsia="es-ES"/>
        </w:rPr>
        <w:t>mente se encuentran vigentes, deben modificarse por la pérdida del registro de</w:t>
      </w:r>
      <w:r w:rsidR="00880104" w:rsidRPr="007A3115">
        <w:rPr>
          <w:rFonts w:ascii="Arial" w:eastAsia="Times New Roman" w:hAnsi="Arial" w:cs="Arial"/>
          <w:color w:val="000000"/>
          <w:spacing w:val="-4"/>
          <w:sz w:val="24"/>
          <w:szCs w:val="24"/>
          <w:lang w:eastAsia="es-ES"/>
        </w:rPr>
        <w:t xml:space="preserve"> </w:t>
      </w:r>
      <w:r w:rsidRPr="007A3115">
        <w:rPr>
          <w:rFonts w:ascii="Arial" w:eastAsia="Times New Roman" w:hAnsi="Arial" w:cs="Arial"/>
          <w:color w:val="000000"/>
          <w:spacing w:val="-4"/>
          <w:sz w:val="24"/>
          <w:szCs w:val="24"/>
          <w:lang w:eastAsia="es-ES"/>
        </w:rPr>
        <w:t>l</w:t>
      </w:r>
      <w:r w:rsidR="00880104" w:rsidRPr="007A3115">
        <w:rPr>
          <w:rFonts w:ascii="Arial" w:eastAsia="Times New Roman" w:hAnsi="Arial" w:cs="Arial"/>
          <w:color w:val="000000"/>
          <w:spacing w:val="-4"/>
          <w:sz w:val="24"/>
          <w:szCs w:val="24"/>
          <w:lang w:eastAsia="es-ES"/>
        </w:rPr>
        <w:t>os</w:t>
      </w:r>
      <w:r w:rsidRPr="007A3115">
        <w:rPr>
          <w:rFonts w:ascii="Arial" w:eastAsia="Times New Roman" w:hAnsi="Arial" w:cs="Arial"/>
          <w:color w:val="000000"/>
          <w:spacing w:val="-4"/>
          <w:sz w:val="24"/>
          <w:szCs w:val="24"/>
          <w:lang w:eastAsia="es-ES"/>
        </w:rPr>
        <w:t xml:space="preserve"> otrora partido</w:t>
      </w:r>
      <w:r w:rsidR="00880104" w:rsidRPr="007A3115">
        <w:rPr>
          <w:rFonts w:ascii="Arial" w:eastAsia="Times New Roman" w:hAnsi="Arial" w:cs="Arial"/>
          <w:color w:val="000000"/>
          <w:spacing w:val="-4"/>
          <w:sz w:val="24"/>
          <w:szCs w:val="24"/>
          <w:lang w:eastAsia="es-ES"/>
        </w:rPr>
        <w:t>s</w:t>
      </w:r>
      <w:r w:rsidRPr="007A3115">
        <w:rPr>
          <w:rFonts w:ascii="Arial" w:eastAsia="Times New Roman" w:hAnsi="Arial" w:cs="Arial"/>
          <w:color w:val="000000"/>
          <w:spacing w:val="-4"/>
          <w:sz w:val="24"/>
          <w:szCs w:val="24"/>
          <w:lang w:eastAsia="es-ES"/>
        </w:rPr>
        <w:t xml:space="preserve"> político</w:t>
      </w:r>
      <w:r w:rsidR="00880104" w:rsidRPr="007A3115">
        <w:rPr>
          <w:rFonts w:ascii="Arial" w:eastAsia="Times New Roman" w:hAnsi="Arial" w:cs="Arial"/>
          <w:color w:val="000000"/>
          <w:spacing w:val="-4"/>
          <w:sz w:val="24"/>
          <w:szCs w:val="24"/>
          <w:lang w:eastAsia="es-ES"/>
        </w:rPr>
        <w:t>s</w:t>
      </w:r>
      <w:r w:rsidRPr="007A3115">
        <w:rPr>
          <w:rFonts w:ascii="Arial" w:eastAsia="Times New Roman" w:hAnsi="Arial" w:cs="Arial"/>
          <w:color w:val="000000"/>
          <w:spacing w:val="-4"/>
          <w:sz w:val="24"/>
          <w:szCs w:val="24"/>
          <w:lang w:eastAsia="es-ES"/>
        </w:rPr>
        <w:t xml:space="preserve"> aludido</w:t>
      </w:r>
      <w:r w:rsidR="00880104" w:rsidRPr="007A3115">
        <w:rPr>
          <w:rFonts w:ascii="Arial" w:eastAsia="Times New Roman" w:hAnsi="Arial" w:cs="Arial"/>
          <w:color w:val="000000"/>
          <w:spacing w:val="-4"/>
          <w:sz w:val="24"/>
          <w:szCs w:val="24"/>
          <w:lang w:eastAsia="es-ES"/>
        </w:rPr>
        <w:t>s</w:t>
      </w:r>
      <w:r w:rsidRPr="007A3115">
        <w:rPr>
          <w:rFonts w:ascii="Arial" w:eastAsia="Times New Roman" w:hAnsi="Arial" w:cs="Arial"/>
          <w:color w:val="000000"/>
          <w:spacing w:val="-4"/>
          <w:sz w:val="24"/>
          <w:szCs w:val="24"/>
          <w:lang w:eastAsia="es-ES"/>
        </w:rPr>
        <w:t xml:space="preserve">. En ese tenor, la vigencia de las pautas que por este acuerdo se aprueban, inicia a partir del </w:t>
      </w:r>
      <w:r w:rsidR="007E6E48" w:rsidRPr="007A3115">
        <w:rPr>
          <w:rFonts w:ascii="Arial" w:eastAsia="Times New Roman" w:hAnsi="Arial" w:cs="Arial"/>
          <w:color w:val="000000"/>
          <w:spacing w:val="-4"/>
          <w:sz w:val="24"/>
          <w:szCs w:val="24"/>
          <w:lang w:eastAsia="es-ES"/>
        </w:rPr>
        <w:t>nueve de noviembre,</w:t>
      </w:r>
      <w:r w:rsidRPr="007A3115">
        <w:rPr>
          <w:rFonts w:ascii="Arial" w:eastAsia="Times New Roman" w:hAnsi="Arial" w:cs="Arial"/>
          <w:color w:val="000000"/>
          <w:spacing w:val="-4"/>
          <w:sz w:val="24"/>
          <w:szCs w:val="24"/>
          <w:lang w:eastAsia="es-ES"/>
        </w:rPr>
        <w:t xml:space="preserve"> y culmina el treinta y uno de diciembre de la presente anualidad, hasta en tanto no se modifiquen las mismas.</w:t>
      </w:r>
    </w:p>
    <w:p w:rsidR="00343914" w:rsidRPr="000647A8" w:rsidRDefault="00343914" w:rsidP="007A3115">
      <w:pPr>
        <w:spacing w:after="0" w:line="240" w:lineRule="auto"/>
        <w:ind w:left="567"/>
        <w:jc w:val="both"/>
        <w:rPr>
          <w:rFonts w:ascii="Arial" w:eastAsia="Times New Roman" w:hAnsi="Arial" w:cs="Arial"/>
          <w:color w:val="000000"/>
          <w:sz w:val="24"/>
          <w:szCs w:val="24"/>
          <w:lang w:eastAsia="es-ES"/>
        </w:rPr>
      </w:pPr>
    </w:p>
    <w:p w:rsidR="00343914" w:rsidRPr="000647A8" w:rsidRDefault="00343914" w:rsidP="007A3115">
      <w:pPr>
        <w:spacing w:after="0" w:line="240" w:lineRule="auto"/>
        <w:ind w:left="567"/>
        <w:jc w:val="both"/>
        <w:rPr>
          <w:rFonts w:ascii="Arial" w:eastAsia="Times New Roman" w:hAnsi="Arial" w:cs="Arial"/>
          <w:color w:val="000000"/>
          <w:sz w:val="24"/>
          <w:szCs w:val="24"/>
          <w:lang w:eastAsia="es-ES"/>
        </w:rPr>
      </w:pPr>
      <w:r w:rsidRPr="000647A8">
        <w:rPr>
          <w:rFonts w:ascii="Arial" w:eastAsia="Times New Roman" w:hAnsi="Arial" w:cs="Arial"/>
          <w:color w:val="000000"/>
          <w:sz w:val="24"/>
          <w:szCs w:val="24"/>
          <w:lang w:eastAsia="es-ES"/>
        </w:rPr>
        <w:t>Es importante precisar que, con independencia de la modificación realizada, el calendario de entrega de materiales y de elaboración de órdenes de transmisión, quedará en los mismos términos de conformidad con el acuerdo señalado en el antecedente V</w:t>
      </w:r>
      <w:r w:rsidR="00B87F2E" w:rsidRPr="000647A8">
        <w:rPr>
          <w:rFonts w:ascii="Arial" w:eastAsia="Times New Roman" w:hAnsi="Arial" w:cs="Arial"/>
          <w:color w:val="000000"/>
          <w:sz w:val="24"/>
          <w:szCs w:val="24"/>
          <w:lang w:eastAsia="es-ES"/>
        </w:rPr>
        <w:t>II</w:t>
      </w:r>
      <w:r w:rsidRPr="000647A8">
        <w:rPr>
          <w:rFonts w:ascii="Arial" w:eastAsia="Times New Roman" w:hAnsi="Arial" w:cs="Arial"/>
          <w:color w:val="000000"/>
          <w:sz w:val="24"/>
          <w:szCs w:val="24"/>
          <w:lang w:eastAsia="es-ES"/>
        </w:rPr>
        <w:t>.</w:t>
      </w:r>
    </w:p>
    <w:p w:rsidR="00343914" w:rsidRPr="000647A8" w:rsidRDefault="00343914" w:rsidP="007A3115">
      <w:pPr>
        <w:spacing w:after="0" w:line="240" w:lineRule="auto"/>
        <w:jc w:val="both"/>
        <w:rPr>
          <w:rFonts w:ascii="Arial" w:eastAsia="Times New Roman" w:hAnsi="Arial" w:cs="Arial"/>
          <w:color w:val="000000"/>
          <w:sz w:val="24"/>
          <w:szCs w:val="24"/>
          <w:lang w:eastAsia="es-ES"/>
        </w:rPr>
      </w:pPr>
    </w:p>
    <w:p w:rsidR="00343914" w:rsidRPr="000647A8" w:rsidRDefault="00343914" w:rsidP="007A3115">
      <w:pPr>
        <w:pStyle w:val="Prrafodelista"/>
        <w:numPr>
          <w:ilvl w:val="0"/>
          <w:numId w:val="1"/>
        </w:numPr>
        <w:autoSpaceDE w:val="0"/>
        <w:autoSpaceDN w:val="0"/>
        <w:adjustRightInd w:val="0"/>
        <w:spacing w:after="0" w:line="240" w:lineRule="auto"/>
        <w:ind w:left="567" w:hanging="567"/>
        <w:jc w:val="both"/>
        <w:rPr>
          <w:rFonts w:ascii="Arial" w:eastAsia="Times New Roman" w:hAnsi="Arial" w:cs="Arial"/>
          <w:sz w:val="24"/>
          <w:szCs w:val="24"/>
          <w:lang w:eastAsia="es-ES"/>
        </w:rPr>
      </w:pPr>
      <w:r w:rsidRPr="000647A8">
        <w:rPr>
          <w:rFonts w:ascii="Arial" w:eastAsia="Times New Roman" w:hAnsi="Arial" w:cs="Arial"/>
          <w:sz w:val="24"/>
          <w:szCs w:val="24"/>
          <w:lang w:eastAsia="es-ES"/>
        </w:rPr>
        <w:t>En lo correspondiente a los aspectos de los horarios de transmisión y distribución, así como a las pautas aprobadas para el resto de las entidades federativas para el segundo semestre del periodo ordinario, permanecen en los mismos términos en que fueron aprobados por este Comité, mediante el Acuerdo identificado con la clave INE/</w:t>
      </w:r>
      <w:proofErr w:type="spellStart"/>
      <w:r w:rsidRPr="000647A8">
        <w:rPr>
          <w:rFonts w:ascii="Arial" w:eastAsia="Times New Roman" w:hAnsi="Arial" w:cs="Arial"/>
          <w:sz w:val="24"/>
          <w:szCs w:val="24"/>
          <w:lang w:eastAsia="es-ES"/>
        </w:rPr>
        <w:t>ACRT</w:t>
      </w:r>
      <w:proofErr w:type="spellEnd"/>
      <w:r w:rsidRPr="000647A8">
        <w:rPr>
          <w:rFonts w:ascii="Arial" w:eastAsia="Times New Roman" w:hAnsi="Arial" w:cs="Arial"/>
          <w:sz w:val="24"/>
          <w:szCs w:val="24"/>
          <w:lang w:eastAsia="es-ES"/>
        </w:rPr>
        <w:t>/77/2018</w:t>
      </w:r>
      <w:r w:rsidR="007E6E48" w:rsidRPr="000647A8">
        <w:rPr>
          <w:rFonts w:ascii="Arial" w:eastAsia="Times New Roman" w:hAnsi="Arial" w:cs="Arial"/>
          <w:sz w:val="24"/>
          <w:szCs w:val="24"/>
          <w:lang w:eastAsia="es-ES"/>
        </w:rPr>
        <w:t>, con excepción de las entidades que cuentan con acuerdos específicos</w:t>
      </w:r>
      <w:r w:rsidRPr="000647A8">
        <w:rPr>
          <w:rFonts w:ascii="Arial" w:eastAsia="Times New Roman" w:hAnsi="Arial" w:cs="Arial"/>
          <w:sz w:val="24"/>
          <w:szCs w:val="24"/>
          <w:lang w:eastAsia="es-ES"/>
        </w:rPr>
        <w:t>.</w:t>
      </w:r>
    </w:p>
    <w:p w:rsidR="00343914" w:rsidRPr="000647A8" w:rsidRDefault="00343914" w:rsidP="007A3115">
      <w:pPr>
        <w:autoSpaceDE w:val="0"/>
        <w:autoSpaceDN w:val="0"/>
        <w:adjustRightInd w:val="0"/>
        <w:spacing w:after="0" w:line="240" w:lineRule="auto"/>
        <w:jc w:val="both"/>
        <w:rPr>
          <w:rFonts w:ascii="Arial" w:eastAsia="Times New Roman" w:hAnsi="Arial" w:cs="Arial"/>
          <w:sz w:val="24"/>
          <w:szCs w:val="24"/>
          <w:lang w:eastAsia="es-ES"/>
        </w:rPr>
      </w:pPr>
    </w:p>
    <w:p w:rsidR="00343914" w:rsidRPr="000647A8" w:rsidRDefault="00343914" w:rsidP="007A3115">
      <w:pPr>
        <w:pStyle w:val="Prrafodelista"/>
        <w:numPr>
          <w:ilvl w:val="0"/>
          <w:numId w:val="1"/>
        </w:numPr>
        <w:autoSpaceDE w:val="0"/>
        <w:autoSpaceDN w:val="0"/>
        <w:adjustRightInd w:val="0"/>
        <w:spacing w:after="0" w:line="240" w:lineRule="auto"/>
        <w:ind w:left="567" w:hanging="567"/>
        <w:jc w:val="both"/>
        <w:rPr>
          <w:rFonts w:ascii="Arial" w:eastAsia="Times New Roman" w:hAnsi="Arial" w:cs="Arial"/>
          <w:spacing w:val="-2"/>
          <w:sz w:val="24"/>
          <w:szCs w:val="24"/>
          <w:lang w:eastAsia="es-ES"/>
        </w:rPr>
      </w:pPr>
      <w:r w:rsidRPr="000647A8">
        <w:rPr>
          <w:rFonts w:ascii="Arial" w:eastAsia="Times New Roman" w:hAnsi="Arial" w:cs="Arial"/>
          <w:spacing w:val="-2"/>
          <w:sz w:val="24"/>
          <w:szCs w:val="24"/>
          <w:lang w:eastAsia="es-ES"/>
        </w:rPr>
        <w:t xml:space="preserve">De conformidad con lo establecido en el artículo 36, numeral 3 del Reglamento de Radio y Televisión en Materia Electoral, la notificación de las pautas de transmisión, deberá realizarse con al menos cuatro días hábiles de anticipación al inicio de las transmisiones y surtirán efectos el mismo día de su realización. </w:t>
      </w:r>
    </w:p>
    <w:p w:rsidR="00343914" w:rsidRPr="000647A8" w:rsidRDefault="00343914" w:rsidP="007A3115">
      <w:pPr>
        <w:spacing w:after="0" w:line="240" w:lineRule="auto"/>
        <w:contextualSpacing/>
        <w:rPr>
          <w:rFonts w:ascii="Arial" w:eastAsia="Times New Roman" w:hAnsi="Arial" w:cs="Arial"/>
          <w:b/>
          <w:sz w:val="24"/>
          <w:szCs w:val="24"/>
          <w:lang w:eastAsia="es-ES"/>
        </w:rPr>
      </w:pPr>
    </w:p>
    <w:p w:rsidR="00343914" w:rsidRPr="000647A8" w:rsidRDefault="00343914" w:rsidP="007A3115">
      <w:pPr>
        <w:spacing w:after="0" w:line="240" w:lineRule="auto"/>
        <w:ind w:left="360"/>
        <w:contextualSpacing/>
        <w:rPr>
          <w:rFonts w:ascii="Arial" w:eastAsia="Times New Roman" w:hAnsi="Arial" w:cs="Arial"/>
          <w:b/>
          <w:sz w:val="24"/>
          <w:szCs w:val="24"/>
          <w:lang w:eastAsia="es-ES"/>
        </w:rPr>
      </w:pPr>
      <w:r w:rsidRPr="000647A8">
        <w:rPr>
          <w:rFonts w:ascii="Arial" w:eastAsia="Times New Roman" w:hAnsi="Arial" w:cs="Arial"/>
          <w:b/>
          <w:sz w:val="24"/>
          <w:szCs w:val="24"/>
          <w:lang w:eastAsia="es-ES"/>
        </w:rPr>
        <w:t>Fundamentos para la emisión del Acuerdo</w:t>
      </w:r>
    </w:p>
    <w:p w:rsidR="00343914" w:rsidRPr="000647A8" w:rsidRDefault="00343914" w:rsidP="007A3115">
      <w:pPr>
        <w:spacing w:after="0" w:line="240" w:lineRule="auto"/>
        <w:ind w:left="360"/>
        <w:contextualSpacing/>
        <w:jc w:val="center"/>
        <w:rPr>
          <w:rFonts w:ascii="Arial" w:eastAsia="Times New Roman" w:hAnsi="Arial" w:cs="Arial"/>
          <w:b/>
          <w:sz w:val="24"/>
          <w:szCs w:val="24"/>
          <w:lang w:eastAsia="es-ES"/>
        </w:rPr>
      </w:pPr>
    </w:p>
    <w:tbl>
      <w:tblPr>
        <w:tblStyle w:val="Tablaconcuadrcula"/>
        <w:tblW w:w="0" w:type="auto"/>
        <w:jc w:val="center"/>
        <w:tblLook w:val="04A0" w:firstRow="1" w:lastRow="0" w:firstColumn="1" w:lastColumn="0" w:noHBand="0" w:noVBand="1"/>
      </w:tblPr>
      <w:tblGrid>
        <w:gridCol w:w="8828"/>
      </w:tblGrid>
      <w:tr w:rsidR="00343914" w:rsidRPr="007A3115" w:rsidTr="00665B2B">
        <w:trPr>
          <w:jc w:val="center"/>
        </w:trPr>
        <w:tc>
          <w:tcPr>
            <w:tcW w:w="8828" w:type="dxa"/>
            <w:shd w:val="clear" w:color="auto" w:fill="D9D9D9" w:themeFill="background1" w:themeFillShade="D9"/>
          </w:tcPr>
          <w:p w:rsidR="00343914" w:rsidRPr="007A3115" w:rsidRDefault="00343914" w:rsidP="007A3115">
            <w:pPr>
              <w:autoSpaceDE w:val="0"/>
              <w:autoSpaceDN w:val="0"/>
              <w:adjustRightInd w:val="0"/>
              <w:jc w:val="center"/>
              <w:rPr>
                <w:rFonts w:ascii="Arial" w:eastAsia="Arial" w:hAnsi="Arial" w:cs="Arial"/>
                <w:i/>
                <w:spacing w:val="1"/>
              </w:rPr>
            </w:pPr>
            <w:r w:rsidRPr="007A3115">
              <w:rPr>
                <w:rFonts w:ascii="Arial" w:eastAsia="Arial" w:hAnsi="Arial" w:cs="Arial"/>
                <w:i/>
                <w:spacing w:val="1"/>
              </w:rPr>
              <w:t>Constitución Política de los Estados Unidos Mexicanos</w:t>
            </w:r>
          </w:p>
        </w:tc>
      </w:tr>
      <w:tr w:rsidR="00343914" w:rsidRPr="007A3115" w:rsidTr="007A3115">
        <w:trPr>
          <w:trHeight w:val="454"/>
          <w:jc w:val="center"/>
        </w:trPr>
        <w:tc>
          <w:tcPr>
            <w:tcW w:w="8828" w:type="dxa"/>
            <w:vAlign w:val="center"/>
          </w:tcPr>
          <w:p w:rsidR="00343914" w:rsidRPr="007A3115" w:rsidRDefault="00343914" w:rsidP="007A3115">
            <w:pPr>
              <w:autoSpaceDE w:val="0"/>
              <w:autoSpaceDN w:val="0"/>
              <w:adjustRightInd w:val="0"/>
              <w:rPr>
                <w:rFonts w:ascii="Arial" w:eastAsia="Arial" w:hAnsi="Arial" w:cs="Arial"/>
                <w:spacing w:val="1"/>
              </w:rPr>
            </w:pPr>
            <w:r w:rsidRPr="007A3115">
              <w:rPr>
                <w:rFonts w:ascii="Arial" w:eastAsia="Arial" w:hAnsi="Arial" w:cs="Arial"/>
                <w:spacing w:val="1"/>
              </w:rPr>
              <w:t xml:space="preserve">Artículos </w:t>
            </w:r>
            <w:r w:rsidRPr="007A3115">
              <w:rPr>
                <w:rFonts w:ascii="Arial" w:eastAsia="Calibri" w:hAnsi="Arial" w:cs="Arial"/>
                <w:spacing w:val="-4"/>
              </w:rPr>
              <w:t>41, Base III, apartados A, inciso g) y B, así como Base V.</w:t>
            </w:r>
          </w:p>
        </w:tc>
      </w:tr>
      <w:tr w:rsidR="00343914" w:rsidRPr="007A3115" w:rsidTr="00665B2B">
        <w:trPr>
          <w:jc w:val="center"/>
        </w:trPr>
        <w:tc>
          <w:tcPr>
            <w:tcW w:w="8828" w:type="dxa"/>
            <w:shd w:val="clear" w:color="auto" w:fill="D9D9D9" w:themeFill="background1" w:themeFillShade="D9"/>
            <w:vAlign w:val="center"/>
          </w:tcPr>
          <w:p w:rsidR="00343914" w:rsidRPr="007A3115" w:rsidRDefault="00343914" w:rsidP="007A3115">
            <w:pPr>
              <w:autoSpaceDE w:val="0"/>
              <w:autoSpaceDN w:val="0"/>
              <w:adjustRightInd w:val="0"/>
              <w:jc w:val="center"/>
              <w:rPr>
                <w:rFonts w:ascii="Arial" w:eastAsia="Arial" w:hAnsi="Arial" w:cs="Arial"/>
                <w:i/>
                <w:spacing w:val="1"/>
              </w:rPr>
            </w:pPr>
            <w:r w:rsidRPr="007A3115">
              <w:rPr>
                <w:rFonts w:ascii="Arial" w:eastAsia="Arial" w:hAnsi="Arial" w:cs="Arial"/>
                <w:i/>
                <w:spacing w:val="1"/>
              </w:rPr>
              <w:t>Ley General de Instituciones y Procedimientos Electorales</w:t>
            </w:r>
          </w:p>
        </w:tc>
      </w:tr>
      <w:tr w:rsidR="00343914" w:rsidRPr="007A3115" w:rsidTr="000859D7">
        <w:trPr>
          <w:trHeight w:val="850"/>
          <w:jc w:val="center"/>
        </w:trPr>
        <w:tc>
          <w:tcPr>
            <w:tcW w:w="8828" w:type="dxa"/>
            <w:vAlign w:val="center"/>
          </w:tcPr>
          <w:p w:rsidR="00343914" w:rsidRPr="007A3115" w:rsidRDefault="00343914" w:rsidP="007A3115">
            <w:pPr>
              <w:autoSpaceDE w:val="0"/>
              <w:autoSpaceDN w:val="0"/>
              <w:adjustRightInd w:val="0"/>
              <w:jc w:val="both"/>
              <w:rPr>
                <w:rFonts w:ascii="Arial" w:eastAsia="Arial" w:hAnsi="Arial" w:cs="Arial"/>
                <w:spacing w:val="1"/>
              </w:rPr>
            </w:pPr>
            <w:r w:rsidRPr="007A3115">
              <w:rPr>
                <w:rFonts w:ascii="Arial" w:eastAsia="Arial" w:hAnsi="Arial" w:cs="Arial"/>
                <w:spacing w:val="1"/>
              </w:rPr>
              <w:t xml:space="preserve">Artículos </w:t>
            </w:r>
            <w:r w:rsidRPr="007A3115">
              <w:rPr>
                <w:rFonts w:ascii="Arial" w:eastAsia="Calibri" w:hAnsi="Arial" w:cs="Arial"/>
                <w:spacing w:val="-4"/>
              </w:rPr>
              <w:t>1, numeral 1; 30, numeral 1, inciso h); 31, numeral 1; 159, numeral 1; 160, numerales 1 y 2; 162, 181, numeral 1; 184, numeral 1, inciso a).</w:t>
            </w:r>
          </w:p>
        </w:tc>
      </w:tr>
      <w:tr w:rsidR="00343914" w:rsidRPr="007A3115" w:rsidTr="00665B2B">
        <w:trPr>
          <w:jc w:val="center"/>
        </w:trPr>
        <w:tc>
          <w:tcPr>
            <w:tcW w:w="8828" w:type="dxa"/>
            <w:shd w:val="clear" w:color="auto" w:fill="D9D9D9" w:themeFill="background1" w:themeFillShade="D9"/>
            <w:vAlign w:val="center"/>
          </w:tcPr>
          <w:p w:rsidR="00343914" w:rsidRPr="007A3115" w:rsidRDefault="00343914" w:rsidP="007A3115">
            <w:pPr>
              <w:autoSpaceDE w:val="0"/>
              <w:autoSpaceDN w:val="0"/>
              <w:adjustRightInd w:val="0"/>
              <w:jc w:val="center"/>
              <w:rPr>
                <w:rFonts w:ascii="Arial" w:eastAsia="Arial" w:hAnsi="Arial" w:cs="Arial"/>
                <w:i/>
                <w:spacing w:val="1"/>
              </w:rPr>
            </w:pPr>
            <w:r w:rsidRPr="007A3115">
              <w:rPr>
                <w:rFonts w:ascii="Arial" w:eastAsia="Arial" w:hAnsi="Arial" w:cs="Arial"/>
                <w:i/>
                <w:spacing w:val="1"/>
              </w:rPr>
              <w:t>Ley General de Partidos Políticos</w:t>
            </w:r>
          </w:p>
        </w:tc>
      </w:tr>
      <w:tr w:rsidR="00343914" w:rsidRPr="007A3115" w:rsidTr="000859D7">
        <w:trPr>
          <w:trHeight w:val="567"/>
          <w:jc w:val="center"/>
        </w:trPr>
        <w:tc>
          <w:tcPr>
            <w:tcW w:w="8828" w:type="dxa"/>
            <w:vAlign w:val="center"/>
          </w:tcPr>
          <w:p w:rsidR="00343914" w:rsidRPr="007A3115" w:rsidRDefault="00343914" w:rsidP="007A3115">
            <w:pPr>
              <w:autoSpaceDE w:val="0"/>
              <w:autoSpaceDN w:val="0"/>
              <w:adjustRightInd w:val="0"/>
              <w:jc w:val="both"/>
              <w:rPr>
                <w:rFonts w:ascii="Arial" w:eastAsia="Arial" w:hAnsi="Arial" w:cs="Arial"/>
                <w:spacing w:val="1"/>
              </w:rPr>
            </w:pPr>
            <w:r w:rsidRPr="007A3115">
              <w:rPr>
                <w:rFonts w:ascii="Arial" w:eastAsia="Times New Roman" w:hAnsi="Arial" w:cs="Arial"/>
                <w:color w:val="000000"/>
                <w:spacing w:val="-4"/>
                <w:lang w:eastAsia="es-ES"/>
              </w:rPr>
              <w:t xml:space="preserve">Artículos 23, numeral 1, inciso d), 26, numeral 1, inciso a) y </w:t>
            </w:r>
            <w:r w:rsidRPr="007A3115">
              <w:rPr>
                <w:rFonts w:ascii="Arial" w:hAnsi="Arial" w:cs="Arial"/>
                <w:spacing w:val="-4"/>
              </w:rPr>
              <w:t>49.</w:t>
            </w:r>
          </w:p>
        </w:tc>
      </w:tr>
      <w:tr w:rsidR="00343914" w:rsidRPr="007A3115" w:rsidTr="00665B2B">
        <w:trPr>
          <w:jc w:val="center"/>
        </w:trPr>
        <w:tc>
          <w:tcPr>
            <w:tcW w:w="8828" w:type="dxa"/>
            <w:shd w:val="clear" w:color="auto" w:fill="D9D9D9" w:themeFill="background1" w:themeFillShade="D9"/>
            <w:vAlign w:val="center"/>
          </w:tcPr>
          <w:p w:rsidR="00343914" w:rsidRPr="007A3115" w:rsidRDefault="00343914" w:rsidP="007A3115">
            <w:pPr>
              <w:autoSpaceDE w:val="0"/>
              <w:autoSpaceDN w:val="0"/>
              <w:adjustRightInd w:val="0"/>
              <w:jc w:val="center"/>
              <w:rPr>
                <w:rFonts w:ascii="Arial" w:eastAsia="Arial" w:hAnsi="Arial" w:cs="Arial"/>
                <w:i/>
                <w:spacing w:val="1"/>
              </w:rPr>
            </w:pPr>
            <w:r w:rsidRPr="007A3115">
              <w:rPr>
                <w:rFonts w:ascii="Arial" w:eastAsia="Arial" w:hAnsi="Arial" w:cs="Arial"/>
                <w:i/>
                <w:spacing w:val="1"/>
              </w:rPr>
              <w:lastRenderedPageBreak/>
              <w:t>Reglamento de Radio y Televisión en Materia Electoral</w:t>
            </w:r>
          </w:p>
        </w:tc>
      </w:tr>
      <w:tr w:rsidR="00343914" w:rsidRPr="007A3115" w:rsidTr="007A3115">
        <w:trPr>
          <w:trHeight w:val="794"/>
          <w:jc w:val="center"/>
        </w:trPr>
        <w:tc>
          <w:tcPr>
            <w:tcW w:w="8828" w:type="dxa"/>
            <w:vAlign w:val="center"/>
          </w:tcPr>
          <w:p w:rsidR="00343914" w:rsidRPr="007A3115" w:rsidRDefault="00343914" w:rsidP="007A3115">
            <w:pPr>
              <w:autoSpaceDE w:val="0"/>
              <w:autoSpaceDN w:val="0"/>
              <w:adjustRightInd w:val="0"/>
              <w:spacing w:line="240" w:lineRule="exact"/>
              <w:jc w:val="both"/>
              <w:rPr>
                <w:rFonts w:ascii="Arial" w:eastAsia="Arial" w:hAnsi="Arial" w:cs="Arial"/>
                <w:spacing w:val="1"/>
              </w:rPr>
            </w:pPr>
            <w:r w:rsidRPr="007A3115">
              <w:rPr>
                <w:rFonts w:ascii="Arial" w:eastAsia="Times New Roman" w:hAnsi="Arial" w:cs="Arial"/>
                <w:color w:val="000000"/>
                <w:spacing w:val="-4"/>
                <w:lang w:eastAsia="es-ES"/>
              </w:rPr>
              <w:t>Artículos 4, numeral 2;</w:t>
            </w:r>
            <w:r w:rsidRPr="007A3115">
              <w:rPr>
                <w:rFonts w:ascii="Arial" w:eastAsia="Calibri" w:hAnsi="Arial" w:cs="Arial"/>
                <w:spacing w:val="-4"/>
              </w:rPr>
              <w:t xml:space="preserve"> 6, numeral 2, inciso a); 7, numeral 3; 8 numerales 1 y 2; 9 numeral 1; 10, numeral 4; 34, numerales 1, inciso a) y 2; 35, numeral 1, inciso b); y 36, numerales 1, inciso b) y 3.</w:t>
            </w:r>
          </w:p>
        </w:tc>
      </w:tr>
    </w:tbl>
    <w:p w:rsidR="00343914" w:rsidRPr="000647A8" w:rsidRDefault="00343914" w:rsidP="007A3115">
      <w:pPr>
        <w:spacing w:after="0" w:line="240" w:lineRule="auto"/>
        <w:ind w:left="360"/>
        <w:contextualSpacing/>
        <w:jc w:val="center"/>
        <w:rPr>
          <w:rFonts w:ascii="Arial" w:eastAsia="Times New Roman" w:hAnsi="Arial" w:cs="Arial"/>
          <w:b/>
          <w:sz w:val="24"/>
          <w:szCs w:val="24"/>
          <w:lang w:eastAsia="es-ES"/>
        </w:rPr>
      </w:pPr>
    </w:p>
    <w:p w:rsidR="00343914" w:rsidRPr="000647A8" w:rsidRDefault="00343914" w:rsidP="007A3115">
      <w:pPr>
        <w:spacing w:after="0" w:line="240" w:lineRule="auto"/>
        <w:ind w:left="360"/>
        <w:contextualSpacing/>
        <w:jc w:val="both"/>
        <w:rPr>
          <w:rFonts w:ascii="Arial" w:eastAsia="Calibri" w:hAnsi="Arial" w:cs="Arial"/>
          <w:spacing w:val="-4"/>
          <w:sz w:val="24"/>
        </w:rPr>
      </w:pPr>
      <w:r w:rsidRPr="000647A8">
        <w:rPr>
          <w:rFonts w:ascii="Arial" w:eastAsia="Calibri" w:hAnsi="Arial" w:cs="Arial"/>
          <w:spacing w:val="-4"/>
          <w:sz w:val="24"/>
        </w:rPr>
        <w:t>En razón de los antecedentes, consideraciones y fundamentos señalados, el Comité de Radio y Televisión del Instituto Nacional Electoral, emite el siguiente:</w:t>
      </w:r>
    </w:p>
    <w:p w:rsidR="00343914" w:rsidRPr="000647A8" w:rsidRDefault="00343914" w:rsidP="007A3115">
      <w:pPr>
        <w:spacing w:after="0" w:line="240" w:lineRule="auto"/>
        <w:contextualSpacing/>
        <w:rPr>
          <w:rFonts w:ascii="Arial" w:eastAsia="Times New Roman" w:hAnsi="Arial" w:cs="Arial"/>
          <w:b/>
          <w:sz w:val="24"/>
          <w:szCs w:val="24"/>
          <w:lang w:eastAsia="es-ES"/>
        </w:rPr>
      </w:pPr>
    </w:p>
    <w:p w:rsidR="00343914" w:rsidRPr="000647A8" w:rsidRDefault="00343914" w:rsidP="007A3115">
      <w:pPr>
        <w:spacing w:after="0" w:line="240" w:lineRule="auto"/>
        <w:ind w:left="360"/>
        <w:contextualSpacing/>
        <w:jc w:val="center"/>
        <w:rPr>
          <w:rFonts w:ascii="Arial" w:eastAsia="Times New Roman" w:hAnsi="Arial" w:cs="Arial"/>
          <w:b/>
          <w:sz w:val="24"/>
          <w:szCs w:val="24"/>
          <w:lang w:eastAsia="es-ES"/>
        </w:rPr>
      </w:pPr>
      <w:r w:rsidRPr="000647A8">
        <w:rPr>
          <w:rFonts w:ascii="Arial" w:eastAsia="Times New Roman" w:hAnsi="Arial" w:cs="Arial"/>
          <w:b/>
          <w:sz w:val="24"/>
          <w:szCs w:val="24"/>
          <w:lang w:eastAsia="es-ES"/>
        </w:rPr>
        <w:t>A c u e r d o</w:t>
      </w:r>
    </w:p>
    <w:p w:rsidR="00343914" w:rsidRPr="007A3115" w:rsidRDefault="00343914" w:rsidP="007A3115">
      <w:pPr>
        <w:spacing w:after="0" w:line="240" w:lineRule="auto"/>
        <w:ind w:left="360"/>
        <w:contextualSpacing/>
        <w:jc w:val="both"/>
        <w:rPr>
          <w:rFonts w:ascii="Arial" w:eastAsia="Times New Roman" w:hAnsi="Arial" w:cs="Arial"/>
          <w:sz w:val="24"/>
          <w:szCs w:val="24"/>
          <w:lang w:eastAsia="es-ES"/>
        </w:rPr>
      </w:pPr>
    </w:p>
    <w:p w:rsidR="00343914" w:rsidRPr="007A3115" w:rsidRDefault="00343914" w:rsidP="007A3115">
      <w:pPr>
        <w:spacing w:after="0" w:line="240" w:lineRule="auto"/>
        <w:jc w:val="both"/>
        <w:rPr>
          <w:rFonts w:ascii="Arial" w:hAnsi="Arial" w:cs="Arial"/>
          <w:sz w:val="24"/>
          <w:szCs w:val="24"/>
        </w:rPr>
      </w:pPr>
      <w:r w:rsidRPr="007A3115">
        <w:rPr>
          <w:rFonts w:ascii="Arial" w:eastAsia="Times New Roman" w:hAnsi="Arial" w:cs="Arial"/>
          <w:b/>
          <w:sz w:val="24"/>
          <w:szCs w:val="24"/>
          <w:lang w:eastAsia="es-ES"/>
        </w:rPr>
        <w:t>PRIMERO.</w:t>
      </w:r>
      <w:r w:rsidRPr="007A3115">
        <w:rPr>
          <w:rFonts w:ascii="Arial" w:eastAsia="Times New Roman" w:hAnsi="Arial" w:cs="Arial"/>
          <w:sz w:val="24"/>
          <w:szCs w:val="24"/>
          <w:lang w:eastAsia="es-ES"/>
        </w:rPr>
        <w:t xml:space="preserve"> Se aprueba la modificación del Acuerdo INE/</w:t>
      </w:r>
      <w:proofErr w:type="spellStart"/>
      <w:r w:rsidRPr="007A3115">
        <w:rPr>
          <w:rFonts w:ascii="Arial" w:eastAsia="Times New Roman" w:hAnsi="Arial" w:cs="Arial"/>
          <w:sz w:val="24"/>
          <w:szCs w:val="24"/>
          <w:lang w:eastAsia="es-ES"/>
        </w:rPr>
        <w:t>ACRT</w:t>
      </w:r>
      <w:proofErr w:type="spellEnd"/>
      <w:r w:rsidRPr="007A3115">
        <w:rPr>
          <w:rFonts w:ascii="Arial" w:eastAsia="Times New Roman" w:hAnsi="Arial" w:cs="Arial"/>
          <w:sz w:val="24"/>
          <w:szCs w:val="24"/>
          <w:lang w:eastAsia="es-ES"/>
        </w:rPr>
        <w:t>/77/2018,</w:t>
      </w:r>
      <w:r w:rsidRPr="007A3115">
        <w:rPr>
          <w:rFonts w:ascii="Arial" w:hAnsi="Arial" w:cs="Arial"/>
          <w:sz w:val="24"/>
          <w:szCs w:val="24"/>
        </w:rPr>
        <w:t xml:space="preserve"> en cuanto a la distribución de tiempo en radio y televisión, para efecto d</w:t>
      </w:r>
      <w:r w:rsidR="007E6E48" w:rsidRPr="007A3115">
        <w:rPr>
          <w:rFonts w:ascii="Arial" w:hAnsi="Arial" w:cs="Arial"/>
          <w:sz w:val="24"/>
          <w:szCs w:val="24"/>
        </w:rPr>
        <w:t>e aplicar al estado de Guerrero</w:t>
      </w:r>
      <w:r w:rsidRPr="007A3115">
        <w:rPr>
          <w:rFonts w:ascii="Arial" w:hAnsi="Arial" w:cs="Arial"/>
          <w:sz w:val="24"/>
          <w:szCs w:val="24"/>
        </w:rPr>
        <w:t xml:space="preserve"> el </w:t>
      </w:r>
      <w:r w:rsidRPr="007A3115">
        <w:rPr>
          <w:rFonts w:ascii="Arial" w:hAnsi="Arial" w:cs="Arial"/>
          <w:b/>
          <w:sz w:val="24"/>
          <w:szCs w:val="24"/>
        </w:rPr>
        <w:t>Modelo de pauta A</w:t>
      </w:r>
      <w:r w:rsidRPr="007A3115">
        <w:rPr>
          <w:rFonts w:ascii="Arial" w:hAnsi="Arial" w:cs="Arial"/>
          <w:sz w:val="24"/>
          <w:szCs w:val="24"/>
        </w:rPr>
        <w:t>, correspondiente a las entidades</w:t>
      </w:r>
      <w:r w:rsidRPr="007A3115">
        <w:rPr>
          <w:rFonts w:ascii="Arial" w:hAnsi="Arial" w:cs="Arial"/>
          <w:b/>
          <w:sz w:val="24"/>
          <w:szCs w:val="24"/>
        </w:rPr>
        <w:t xml:space="preserve"> </w:t>
      </w:r>
      <w:r w:rsidRPr="007A3115">
        <w:rPr>
          <w:rFonts w:ascii="Arial" w:hAnsi="Arial" w:cs="Arial"/>
          <w:sz w:val="24"/>
          <w:szCs w:val="24"/>
        </w:rPr>
        <w:t xml:space="preserve">en las que no hay partidos políticos locales. </w:t>
      </w:r>
    </w:p>
    <w:p w:rsidR="00343914" w:rsidRPr="007A3115" w:rsidRDefault="00343914" w:rsidP="007A3115">
      <w:pPr>
        <w:spacing w:after="0" w:line="240" w:lineRule="auto"/>
        <w:jc w:val="both"/>
        <w:rPr>
          <w:rFonts w:ascii="Arial" w:hAnsi="Arial" w:cs="Arial"/>
          <w:sz w:val="20"/>
          <w:szCs w:val="20"/>
          <w:lang w:eastAsia="es-ES"/>
        </w:rPr>
      </w:pPr>
    </w:p>
    <w:p w:rsidR="00343914" w:rsidRPr="007A3115" w:rsidRDefault="00343914" w:rsidP="007A3115">
      <w:pPr>
        <w:spacing w:after="0" w:line="240" w:lineRule="auto"/>
        <w:jc w:val="both"/>
        <w:rPr>
          <w:rFonts w:ascii="Arial" w:eastAsia="Times New Roman" w:hAnsi="Arial" w:cs="Arial"/>
          <w:b/>
          <w:spacing w:val="-2"/>
          <w:sz w:val="24"/>
          <w:szCs w:val="24"/>
          <w:lang w:eastAsia="es-ES"/>
        </w:rPr>
      </w:pPr>
      <w:r w:rsidRPr="007A3115">
        <w:rPr>
          <w:rFonts w:ascii="Arial" w:eastAsia="Times New Roman" w:hAnsi="Arial" w:cs="Arial"/>
          <w:b/>
          <w:sz w:val="24"/>
          <w:szCs w:val="24"/>
          <w:lang w:eastAsia="es-ES"/>
        </w:rPr>
        <w:t>SEGUNDO.</w:t>
      </w:r>
      <w:r w:rsidRPr="007A3115">
        <w:rPr>
          <w:rFonts w:ascii="Arial" w:hAnsi="Arial" w:cs="Arial"/>
          <w:b/>
          <w:sz w:val="24"/>
          <w:szCs w:val="24"/>
          <w:lang w:eastAsia="es-ES"/>
        </w:rPr>
        <w:t xml:space="preserve"> </w:t>
      </w:r>
      <w:r w:rsidRPr="007A3115">
        <w:rPr>
          <w:rFonts w:ascii="Arial" w:eastAsia="Times New Roman" w:hAnsi="Arial" w:cs="Arial"/>
          <w:spacing w:val="-2"/>
          <w:sz w:val="24"/>
          <w:szCs w:val="24"/>
          <w:lang w:eastAsia="es-ES"/>
        </w:rPr>
        <w:t xml:space="preserve">Notifíquese el presente Acuerdo a los partidos políticos nacionales, al Vocal Ejecutivo de la Junta Local Ejecutiva del Instituto Nacional </w:t>
      </w:r>
      <w:r w:rsidR="007E6E48" w:rsidRPr="007A3115">
        <w:rPr>
          <w:rFonts w:ascii="Arial" w:eastAsia="Times New Roman" w:hAnsi="Arial" w:cs="Arial"/>
          <w:spacing w:val="-2"/>
          <w:sz w:val="24"/>
          <w:szCs w:val="24"/>
          <w:lang w:eastAsia="es-ES"/>
        </w:rPr>
        <w:t>Electoral en el estado de Guerrero,</w:t>
      </w:r>
      <w:r w:rsidRPr="007A3115">
        <w:rPr>
          <w:rFonts w:ascii="Arial" w:eastAsia="Times New Roman" w:hAnsi="Arial" w:cs="Arial"/>
          <w:spacing w:val="-2"/>
          <w:sz w:val="24"/>
          <w:szCs w:val="24"/>
          <w:lang w:eastAsia="es-ES"/>
        </w:rPr>
        <w:t xml:space="preserve"> y, por su con</w:t>
      </w:r>
      <w:bookmarkStart w:id="0" w:name="_GoBack"/>
      <w:bookmarkEnd w:id="0"/>
      <w:r w:rsidRPr="007A3115">
        <w:rPr>
          <w:rFonts w:ascii="Arial" w:eastAsia="Times New Roman" w:hAnsi="Arial" w:cs="Arial"/>
          <w:spacing w:val="-2"/>
          <w:sz w:val="24"/>
          <w:szCs w:val="24"/>
          <w:lang w:eastAsia="es-ES"/>
        </w:rPr>
        <w:t>ducto, al Organismo Público Local de dicha entidad.</w:t>
      </w:r>
    </w:p>
    <w:p w:rsidR="00343914" w:rsidRPr="007A3115" w:rsidRDefault="00343914" w:rsidP="007A3115">
      <w:pPr>
        <w:spacing w:after="0" w:line="240" w:lineRule="auto"/>
        <w:jc w:val="both"/>
        <w:rPr>
          <w:rFonts w:ascii="Arial" w:hAnsi="Arial" w:cs="Arial"/>
          <w:b/>
          <w:sz w:val="20"/>
          <w:szCs w:val="20"/>
          <w:lang w:eastAsia="es-ES"/>
        </w:rPr>
      </w:pPr>
    </w:p>
    <w:p w:rsidR="0059075C" w:rsidRPr="007A3115" w:rsidRDefault="00343914" w:rsidP="007A3115">
      <w:pPr>
        <w:spacing w:after="0" w:line="240" w:lineRule="auto"/>
        <w:jc w:val="both"/>
        <w:rPr>
          <w:rFonts w:ascii="Arial" w:eastAsia="Times New Roman" w:hAnsi="Arial" w:cs="Arial"/>
          <w:spacing w:val="-2"/>
          <w:sz w:val="24"/>
          <w:szCs w:val="24"/>
          <w:lang w:eastAsia="es-ES"/>
        </w:rPr>
      </w:pPr>
      <w:r w:rsidRPr="007A3115">
        <w:rPr>
          <w:rFonts w:ascii="Arial" w:eastAsia="Times New Roman" w:hAnsi="Arial" w:cs="Arial"/>
          <w:b/>
          <w:spacing w:val="-2"/>
          <w:sz w:val="24"/>
          <w:szCs w:val="24"/>
          <w:lang w:eastAsia="es-ES"/>
        </w:rPr>
        <w:t xml:space="preserve">TERCERO. </w:t>
      </w:r>
      <w:r w:rsidRPr="007A3115">
        <w:rPr>
          <w:rFonts w:ascii="Arial" w:eastAsia="Times New Roman" w:hAnsi="Arial" w:cs="Arial"/>
          <w:spacing w:val="-2"/>
          <w:sz w:val="24"/>
          <w:szCs w:val="24"/>
          <w:lang w:eastAsia="es-ES"/>
        </w:rPr>
        <w:t xml:space="preserve">Se instruye a la Dirección Ejecutiva de Prerrogativas y Partidos Políticos para que notifique oportunamente las pautas correspondientes, así como el presente Acuerdo y lleve a cabo los trámites necesarios para poner a disposición las órdenes de transmisión y los materiales respectivos a los concesionarios de radio y televisión que tienen cobertura </w:t>
      </w:r>
      <w:r w:rsidR="007E6E48" w:rsidRPr="007A3115">
        <w:rPr>
          <w:rFonts w:ascii="Arial" w:eastAsia="Times New Roman" w:hAnsi="Arial" w:cs="Arial"/>
          <w:spacing w:val="-2"/>
          <w:sz w:val="24"/>
          <w:szCs w:val="24"/>
          <w:lang w:eastAsia="es-ES"/>
        </w:rPr>
        <w:t>en el estado de Guerrero</w:t>
      </w:r>
      <w:r w:rsidRPr="007A3115">
        <w:rPr>
          <w:rFonts w:ascii="Arial" w:eastAsia="Times New Roman" w:hAnsi="Arial" w:cs="Arial"/>
          <w:spacing w:val="-2"/>
          <w:sz w:val="24"/>
          <w:szCs w:val="24"/>
          <w:lang w:eastAsia="es-ES"/>
        </w:rPr>
        <w:t>.</w:t>
      </w:r>
    </w:p>
    <w:p w:rsidR="007A3115" w:rsidRPr="007A3115" w:rsidRDefault="007A3115" w:rsidP="007A3115">
      <w:pPr>
        <w:spacing w:after="0" w:line="240" w:lineRule="auto"/>
        <w:jc w:val="both"/>
        <w:rPr>
          <w:rFonts w:ascii="Arial" w:eastAsia="Times New Roman" w:hAnsi="Arial" w:cs="Arial"/>
          <w:spacing w:val="-2"/>
          <w:sz w:val="20"/>
          <w:szCs w:val="20"/>
          <w:lang w:eastAsia="es-ES"/>
        </w:rPr>
      </w:pPr>
    </w:p>
    <w:p w:rsidR="007A3115" w:rsidRPr="007A3115" w:rsidRDefault="007A3115" w:rsidP="007A3115">
      <w:pPr>
        <w:spacing w:after="0" w:line="260" w:lineRule="exact"/>
        <w:jc w:val="both"/>
        <w:rPr>
          <w:rFonts w:ascii="Arial" w:hAnsi="Arial" w:cs="Arial"/>
          <w:sz w:val="24"/>
          <w:szCs w:val="24"/>
        </w:rPr>
      </w:pPr>
      <w:r w:rsidRPr="007A3115">
        <w:rPr>
          <w:rFonts w:ascii="Arial" w:hAnsi="Arial" w:cs="Arial"/>
          <w:sz w:val="24"/>
          <w:szCs w:val="24"/>
        </w:rPr>
        <w:t xml:space="preserve">El presente Acuerdo fue aprobado en la Décima Sesión Ordinaria del Comité de Radio y Televisión, celebrada el veintinueve de octubre de dos mil dieciocho, por la votación unánime de la Presidenta del Comité, Doctora Adriana Margarita Favela Herrera y la Consejera Electoral integrante del mismo, Maestra Beatriz Claudia Zavala Pérez, con el voto a favor de los representantes de los partidos del Trabajo y Movimiento Ciudadano; el voto en contra de las y los representantes de los partidos Acción Nacional, Revolucionario Institucional, de la Revolución Democrática, y Morena, todas y todos ellos presentes en la sesión. El Consejero Electoral Doctor Benito </w:t>
      </w:r>
      <w:proofErr w:type="spellStart"/>
      <w:r w:rsidRPr="007A3115">
        <w:rPr>
          <w:rFonts w:ascii="Arial" w:hAnsi="Arial" w:cs="Arial"/>
          <w:sz w:val="24"/>
          <w:szCs w:val="24"/>
        </w:rPr>
        <w:t>Nacif</w:t>
      </w:r>
      <w:proofErr w:type="spellEnd"/>
      <w:r w:rsidRPr="007A3115">
        <w:rPr>
          <w:rFonts w:ascii="Arial" w:hAnsi="Arial" w:cs="Arial"/>
          <w:sz w:val="24"/>
          <w:szCs w:val="24"/>
        </w:rPr>
        <w:t xml:space="preserve"> Hernández estuvo ausente en el momento de la votación.</w:t>
      </w:r>
    </w:p>
    <w:p w:rsidR="007A3115" w:rsidRPr="007A3115" w:rsidRDefault="007A3115" w:rsidP="007A3115">
      <w:pPr>
        <w:spacing w:after="0" w:line="240" w:lineRule="auto"/>
        <w:jc w:val="both"/>
        <w:rPr>
          <w:rFonts w:ascii="Arial" w:hAnsi="Arial" w:cs="Arial"/>
          <w:sz w:val="20"/>
          <w:szCs w:val="20"/>
        </w:rPr>
      </w:pPr>
    </w:p>
    <w:tbl>
      <w:tblPr>
        <w:tblW w:w="5667" w:type="pct"/>
        <w:jc w:val="center"/>
        <w:tblLook w:val="04A0" w:firstRow="1" w:lastRow="0" w:firstColumn="1" w:lastColumn="0" w:noHBand="0" w:noVBand="1"/>
      </w:tblPr>
      <w:tblGrid>
        <w:gridCol w:w="4975"/>
        <w:gridCol w:w="5683"/>
      </w:tblGrid>
      <w:tr w:rsidR="007A3115" w:rsidRPr="00FC23B4" w:rsidTr="007A3115">
        <w:trPr>
          <w:trHeight w:val="2098"/>
          <w:jc w:val="center"/>
        </w:trPr>
        <w:tc>
          <w:tcPr>
            <w:tcW w:w="2334" w:type="pct"/>
          </w:tcPr>
          <w:p w:rsidR="007A3115" w:rsidRDefault="007A3115" w:rsidP="004540DC">
            <w:pPr>
              <w:widowControl w:val="0"/>
              <w:autoSpaceDE w:val="0"/>
              <w:autoSpaceDN w:val="0"/>
              <w:adjustRightInd w:val="0"/>
              <w:spacing w:after="0" w:line="260" w:lineRule="exact"/>
              <w:ind w:left="-142" w:right="-286"/>
              <w:jc w:val="center"/>
              <w:rPr>
                <w:rFonts w:ascii="Arial" w:eastAsia="Calibri" w:hAnsi="Arial" w:cs="Arial"/>
                <w:b/>
                <w:sz w:val="24"/>
                <w:szCs w:val="24"/>
                <w:lang w:val="es-ES_tradnl" w:eastAsia="ja-JP"/>
              </w:rPr>
            </w:pPr>
            <w:r>
              <w:rPr>
                <w:rFonts w:ascii="Arial" w:eastAsia="Calibri" w:hAnsi="Arial" w:cs="Arial"/>
                <w:b/>
                <w:sz w:val="24"/>
                <w:szCs w:val="24"/>
                <w:lang w:val="es-ES_tradnl" w:eastAsia="ja-JP"/>
              </w:rPr>
              <w:t>LA PRESIDENTA</w:t>
            </w:r>
          </w:p>
          <w:p w:rsidR="007A3115" w:rsidRPr="00FC23B4" w:rsidRDefault="007A3115" w:rsidP="004540DC">
            <w:pPr>
              <w:widowControl w:val="0"/>
              <w:autoSpaceDE w:val="0"/>
              <w:autoSpaceDN w:val="0"/>
              <w:adjustRightInd w:val="0"/>
              <w:spacing w:after="0" w:line="260" w:lineRule="exact"/>
              <w:ind w:left="-262" w:right="-286"/>
              <w:jc w:val="center"/>
              <w:rPr>
                <w:rFonts w:ascii="Arial" w:eastAsia="Calibri" w:hAnsi="Arial" w:cs="Arial"/>
                <w:b/>
                <w:sz w:val="24"/>
                <w:szCs w:val="24"/>
                <w:lang w:val="es-ES_tradnl" w:eastAsia="ja-JP"/>
              </w:rPr>
            </w:pPr>
            <w:r w:rsidRPr="00FC23B4">
              <w:rPr>
                <w:rFonts w:ascii="Arial" w:eastAsia="Calibri" w:hAnsi="Arial" w:cs="Arial"/>
                <w:b/>
                <w:sz w:val="24"/>
                <w:szCs w:val="24"/>
                <w:lang w:val="es-ES_tradnl" w:eastAsia="ja-JP"/>
              </w:rPr>
              <w:t xml:space="preserve">DEL COMITÉ DE RADIO Y </w:t>
            </w:r>
            <w:r>
              <w:rPr>
                <w:rFonts w:ascii="Arial" w:eastAsia="Calibri" w:hAnsi="Arial" w:cs="Arial"/>
                <w:b/>
                <w:sz w:val="24"/>
                <w:szCs w:val="24"/>
                <w:lang w:val="es-ES_tradnl" w:eastAsia="ja-JP"/>
              </w:rPr>
              <w:t>T</w:t>
            </w:r>
            <w:r w:rsidRPr="00FC23B4">
              <w:rPr>
                <w:rFonts w:ascii="Arial" w:eastAsia="Calibri" w:hAnsi="Arial" w:cs="Arial"/>
                <w:b/>
                <w:sz w:val="24"/>
                <w:szCs w:val="24"/>
                <w:lang w:val="es-ES_tradnl" w:eastAsia="ja-JP"/>
              </w:rPr>
              <w:t>ELEVISIÓN</w:t>
            </w:r>
          </w:p>
          <w:p w:rsidR="007A3115" w:rsidRPr="00FC23B4" w:rsidRDefault="007A3115" w:rsidP="004540DC">
            <w:pPr>
              <w:widowControl w:val="0"/>
              <w:autoSpaceDE w:val="0"/>
              <w:autoSpaceDN w:val="0"/>
              <w:adjustRightInd w:val="0"/>
              <w:spacing w:after="0" w:line="260" w:lineRule="exact"/>
              <w:ind w:left="-142" w:right="-286"/>
              <w:jc w:val="center"/>
              <w:rPr>
                <w:rFonts w:ascii="Arial" w:eastAsia="Calibri" w:hAnsi="Arial" w:cs="Arial"/>
                <w:b/>
                <w:sz w:val="24"/>
                <w:szCs w:val="24"/>
                <w:lang w:val="es-ES_tradnl" w:eastAsia="ja-JP"/>
              </w:rPr>
            </w:pPr>
          </w:p>
          <w:p w:rsidR="007A3115" w:rsidRPr="00FC23B4" w:rsidRDefault="007A3115" w:rsidP="004540DC">
            <w:pPr>
              <w:widowControl w:val="0"/>
              <w:autoSpaceDE w:val="0"/>
              <w:autoSpaceDN w:val="0"/>
              <w:adjustRightInd w:val="0"/>
              <w:spacing w:after="0" w:line="260" w:lineRule="exact"/>
              <w:ind w:left="-142" w:right="-286"/>
              <w:jc w:val="center"/>
              <w:rPr>
                <w:rFonts w:ascii="Arial" w:eastAsia="Calibri" w:hAnsi="Arial" w:cs="Arial"/>
                <w:b/>
                <w:sz w:val="24"/>
                <w:szCs w:val="24"/>
                <w:lang w:val="es-ES_tradnl" w:eastAsia="ja-JP"/>
              </w:rPr>
            </w:pPr>
          </w:p>
          <w:p w:rsidR="007A3115" w:rsidRPr="00FC23B4" w:rsidRDefault="007A3115" w:rsidP="004540DC">
            <w:pPr>
              <w:widowControl w:val="0"/>
              <w:autoSpaceDE w:val="0"/>
              <w:autoSpaceDN w:val="0"/>
              <w:adjustRightInd w:val="0"/>
              <w:spacing w:after="0" w:line="260" w:lineRule="exact"/>
              <w:ind w:left="-142" w:right="-286"/>
              <w:jc w:val="center"/>
              <w:rPr>
                <w:rFonts w:ascii="Arial" w:eastAsia="Calibri" w:hAnsi="Arial" w:cs="Arial"/>
                <w:b/>
                <w:sz w:val="24"/>
                <w:szCs w:val="24"/>
                <w:lang w:val="es-ES_tradnl" w:eastAsia="ja-JP"/>
              </w:rPr>
            </w:pPr>
          </w:p>
          <w:p w:rsidR="007A3115" w:rsidRPr="00FC23B4" w:rsidRDefault="007A3115" w:rsidP="004540DC">
            <w:pPr>
              <w:widowControl w:val="0"/>
              <w:autoSpaceDE w:val="0"/>
              <w:autoSpaceDN w:val="0"/>
              <w:adjustRightInd w:val="0"/>
              <w:spacing w:after="0" w:line="260" w:lineRule="exact"/>
              <w:ind w:left="-142" w:right="-286"/>
              <w:jc w:val="center"/>
              <w:rPr>
                <w:rFonts w:ascii="Arial" w:eastAsia="Calibri" w:hAnsi="Arial" w:cs="Arial"/>
                <w:b/>
                <w:sz w:val="24"/>
                <w:szCs w:val="24"/>
                <w:lang w:val="es-ES_tradnl" w:eastAsia="ja-JP"/>
              </w:rPr>
            </w:pPr>
          </w:p>
          <w:p w:rsidR="007A3115" w:rsidRDefault="007A3115" w:rsidP="004540DC">
            <w:pPr>
              <w:widowControl w:val="0"/>
              <w:autoSpaceDE w:val="0"/>
              <w:autoSpaceDN w:val="0"/>
              <w:adjustRightInd w:val="0"/>
              <w:spacing w:after="0" w:line="260" w:lineRule="exact"/>
              <w:ind w:left="-142" w:right="-286"/>
              <w:jc w:val="center"/>
              <w:rPr>
                <w:rFonts w:ascii="Arial" w:eastAsia="Calibri" w:hAnsi="Arial" w:cs="Arial"/>
                <w:b/>
                <w:spacing w:val="-4"/>
                <w:sz w:val="24"/>
                <w:szCs w:val="24"/>
                <w:lang w:val="es-ES_tradnl" w:eastAsia="ja-JP"/>
              </w:rPr>
            </w:pPr>
            <w:r w:rsidRPr="00FC23B4">
              <w:rPr>
                <w:rFonts w:ascii="Arial" w:eastAsia="Calibri" w:hAnsi="Arial" w:cs="Arial"/>
                <w:b/>
                <w:spacing w:val="-4"/>
                <w:sz w:val="24"/>
                <w:szCs w:val="24"/>
                <w:lang w:val="es-ES_tradnl" w:eastAsia="ja-JP"/>
              </w:rPr>
              <w:t>DR</w:t>
            </w:r>
            <w:r>
              <w:rPr>
                <w:rFonts w:ascii="Arial" w:eastAsia="Calibri" w:hAnsi="Arial" w:cs="Arial"/>
                <w:b/>
                <w:spacing w:val="-4"/>
                <w:sz w:val="24"/>
                <w:szCs w:val="24"/>
                <w:lang w:val="es-ES_tradnl" w:eastAsia="ja-JP"/>
              </w:rPr>
              <w:t>A</w:t>
            </w:r>
            <w:r w:rsidRPr="00FC23B4">
              <w:rPr>
                <w:rFonts w:ascii="Arial" w:eastAsia="Calibri" w:hAnsi="Arial" w:cs="Arial"/>
                <w:b/>
                <w:spacing w:val="-4"/>
                <w:sz w:val="24"/>
                <w:szCs w:val="24"/>
                <w:lang w:val="es-ES_tradnl" w:eastAsia="ja-JP"/>
              </w:rPr>
              <w:t xml:space="preserve">. </w:t>
            </w:r>
            <w:r>
              <w:rPr>
                <w:rFonts w:ascii="Arial" w:eastAsia="Calibri" w:hAnsi="Arial" w:cs="Arial"/>
                <w:b/>
                <w:spacing w:val="-4"/>
                <w:sz w:val="24"/>
                <w:szCs w:val="24"/>
                <w:lang w:val="es-ES_tradnl" w:eastAsia="ja-JP"/>
              </w:rPr>
              <w:t>ADRIANA MARGARITA FAVELA</w:t>
            </w:r>
          </w:p>
          <w:p w:rsidR="007A3115" w:rsidRPr="00FC23B4" w:rsidRDefault="007A3115" w:rsidP="004540DC">
            <w:pPr>
              <w:widowControl w:val="0"/>
              <w:autoSpaceDE w:val="0"/>
              <w:autoSpaceDN w:val="0"/>
              <w:adjustRightInd w:val="0"/>
              <w:spacing w:after="0" w:line="260" w:lineRule="exact"/>
              <w:ind w:left="-142" w:right="-286"/>
              <w:jc w:val="center"/>
              <w:rPr>
                <w:rFonts w:ascii="Arial" w:eastAsia="Calibri" w:hAnsi="Arial" w:cs="Arial"/>
                <w:b/>
                <w:spacing w:val="-4"/>
                <w:sz w:val="24"/>
                <w:szCs w:val="24"/>
                <w:lang w:val="es-ES_tradnl" w:eastAsia="ja-JP"/>
              </w:rPr>
            </w:pPr>
            <w:r>
              <w:rPr>
                <w:rFonts w:ascii="Arial" w:eastAsia="Calibri" w:hAnsi="Arial" w:cs="Arial"/>
                <w:b/>
                <w:spacing w:val="-4"/>
                <w:sz w:val="24"/>
                <w:szCs w:val="24"/>
                <w:lang w:val="es-ES_tradnl" w:eastAsia="ja-JP"/>
              </w:rPr>
              <w:t>HERRERA</w:t>
            </w:r>
          </w:p>
        </w:tc>
        <w:tc>
          <w:tcPr>
            <w:tcW w:w="2666" w:type="pct"/>
          </w:tcPr>
          <w:p w:rsidR="007A3115" w:rsidRPr="00FC23B4" w:rsidRDefault="007A3115" w:rsidP="004540DC">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r w:rsidRPr="00FC23B4">
              <w:rPr>
                <w:rFonts w:ascii="Arial" w:eastAsia="Calibri" w:hAnsi="Arial" w:cs="Arial"/>
                <w:b/>
                <w:sz w:val="24"/>
                <w:szCs w:val="24"/>
                <w:lang w:val="es-ES_tradnl" w:eastAsia="ja-JP"/>
              </w:rPr>
              <w:t>EL SECRETARIO TÉCNICO</w:t>
            </w:r>
          </w:p>
          <w:p w:rsidR="007A3115" w:rsidRPr="00FC23B4" w:rsidRDefault="007A3115" w:rsidP="004540DC">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r w:rsidRPr="00FC23B4">
              <w:rPr>
                <w:rFonts w:ascii="Arial" w:eastAsia="Calibri" w:hAnsi="Arial" w:cs="Arial"/>
                <w:b/>
                <w:sz w:val="24"/>
                <w:szCs w:val="24"/>
                <w:lang w:val="es-ES_tradnl" w:eastAsia="ja-JP"/>
              </w:rPr>
              <w:t>DEL COMITÉ DE RADIO Y TELEVISIÓN</w:t>
            </w:r>
          </w:p>
          <w:p w:rsidR="007A3115" w:rsidRPr="00FC23B4" w:rsidRDefault="007A3115" w:rsidP="004540DC">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p>
          <w:p w:rsidR="007A3115" w:rsidRPr="00FC23B4" w:rsidRDefault="007A3115" w:rsidP="004540DC">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p>
          <w:p w:rsidR="007A3115" w:rsidRPr="00FC23B4" w:rsidRDefault="007A3115" w:rsidP="004540DC">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p>
          <w:p w:rsidR="007A3115" w:rsidRPr="00FC23B4" w:rsidRDefault="007A3115" w:rsidP="004540DC">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p>
          <w:p w:rsidR="007A3115" w:rsidRPr="00FC23B4" w:rsidRDefault="007A3115" w:rsidP="004540DC">
            <w:pPr>
              <w:widowControl w:val="0"/>
              <w:autoSpaceDE w:val="0"/>
              <w:autoSpaceDN w:val="0"/>
              <w:adjustRightInd w:val="0"/>
              <w:spacing w:after="0" w:line="260" w:lineRule="exact"/>
              <w:ind w:right="-169"/>
              <w:jc w:val="center"/>
              <w:rPr>
                <w:rFonts w:ascii="Arial" w:eastAsia="Calibri" w:hAnsi="Arial" w:cs="Arial"/>
                <w:b/>
                <w:bCs/>
                <w:spacing w:val="-4"/>
                <w:sz w:val="24"/>
                <w:szCs w:val="24"/>
                <w:lang w:val="es-ES_tradnl" w:eastAsia="ja-JP"/>
              </w:rPr>
            </w:pPr>
            <w:r w:rsidRPr="00FC23B4">
              <w:rPr>
                <w:rFonts w:ascii="Arial" w:eastAsia="Calibri" w:hAnsi="Arial" w:cs="Arial"/>
                <w:b/>
                <w:spacing w:val="-4"/>
                <w:sz w:val="24"/>
                <w:szCs w:val="24"/>
                <w:lang w:val="es-ES_tradnl" w:eastAsia="ja-JP"/>
              </w:rPr>
              <w:t xml:space="preserve">MTRO. PATRICIO </w:t>
            </w:r>
            <w:proofErr w:type="spellStart"/>
            <w:r w:rsidRPr="00FC23B4">
              <w:rPr>
                <w:rFonts w:ascii="Arial" w:eastAsia="Calibri" w:hAnsi="Arial" w:cs="Arial"/>
                <w:b/>
                <w:spacing w:val="-4"/>
                <w:sz w:val="24"/>
                <w:szCs w:val="24"/>
                <w:lang w:val="es-ES_tradnl" w:eastAsia="ja-JP"/>
              </w:rPr>
              <w:t>BALLADOS</w:t>
            </w:r>
            <w:proofErr w:type="spellEnd"/>
            <w:r w:rsidRPr="00FC23B4">
              <w:rPr>
                <w:rFonts w:ascii="Arial" w:eastAsia="Calibri" w:hAnsi="Arial" w:cs="Arial"/>
                <w:b/>
                <w:spacing w:val="-4"/>
                <w:sz w:val="24"/>
                <w:szCs w:val="24"/>
                <w:lang w:val="es-ES_tradnl" w:eastAsia="ja-JP"/>
              </w:rPr>
              <w:t xml:space="preserve"> VILLAGÓMEZ</w:t>
            </w:r>
          </w:p>
        </w:tc>
      </w:tr>
    </w:tbl>
    <w:p w:rsidR="007A3115" w:rsidRPr="007A3115" w:rsidRDefault="007A3115" w:rsidP="000859D7">
      <w:pPr>
        <w:spacing w:after="0" w:line="240" w:lineRule="auto"/>
        <w:jc w:val="both"/>
        <w:rPr>
          <w:rFonts w:ascii="Arial" w:eastAsia="Times New Roman" w:hAnsi="Arial" w:cs="Arial"/>
          <w:spacing w:val="-2"/>
          <w:sz w:val="10"/>
          <w:szCs w:val="10"/>
          <w:lang w:eastAsia="es-ES"/>
        </w:rPr>
      </w:pPr>
    </w:p>
    <w:sectPr w:rsidR="007A3115" w:rsidRPr="007A3115" w:rsidSect="007A3115">
      <w:headerReference w:type="default" r:id="rId7"/>
      <w:footerReference w:type="default" r:id="rId8"/>
      <w:headerReference w:type="first" r:id="rId9"/>
      <w:footerReference w:type="first" r:id="rId10"/>
      <w:pgSz w:w="12240" w:h="15840"/>
      <w:pgMar w:top="2835" w:right="1418" w:bottom="1418" w:left="1418" w:header="708" w:footer="680"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A2095" w:rsidRDefault="004A2095">
      <w:pPr>
        <w:spacing w:after="0" w:line="240" w:lineRule="auto"/>
      </w:pPr>
      <w:r>
        <w:separator/>
      </w:r>
    </w:p>
  </w:endnote>
  <w:endnote w:type="continuationSeparator" w:id="0">
    <w:p w:rsidR="004A2095" w:rsidRDefault="004A20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Bold">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27730646"/>
      <w:docPartObj>
        <w:docPartGallery w:val="Page Numbers (Bottom of Page)"/>
        <w:docPartUnique/>
      </w:docPartObj>
    </w:sdtPr>
    <w:sdtEndPr>
      <w:rPr>
        <w:rFonts w:ascii="Arial" w:hAnsi="Arial" w:cs="Arial"/>
        <w:sz w:val="20"/>
        <w:szCs w:val="20"/>
      </w:rPr>
    </w:sdtEndPr>
    <w:sdtContent>
      <w:p w:rsidR="006D6792" w:rsidRPr="00DA545B" w:rsidRDefault="00125779">
        <w:pPr>
          <w:pStyle w:val="Piedepgina"/>
          <w:jc w:val="right"/>
          <w:rPr>
            <w:rFonts w:ascii="Arial" w:hAnsi="Arial" w:cs="Arial"/>
            <w:sz w:val="20"/>
            <w:szCs w:val="20"/>
          </w:rPr>
        </w:pPr>
        <w:r w:rsidRPr="00DA545B">
          <w:rPr>
            <w:rFonts w:ascii="Arial" w:hAnsi="Arial" w:cs="Arial"/>
            <w:sz w:val="20"/>
            <w:szCs w:val="20"/>
          </w:rPr>
          <w:fldChar w:fldCharType="begin"/>
        </w:r>
        <w:r w:rsidRPr="00DA545B">
          <w:rPr>
            <w:rFonts w:ascii="Arial" w:hAnsi="Arial" w:cs="Arial"/>
            <w:sz w:val="20"/>
            <w:szCs w:val="20"/>
          </w:rPr>
          <w:instrText>PAGE   \* MERGEFORMAT</w:instrText>
        </w:r>
        <w:r w:rsidRPr="00DA545B">
          <w:rPr>
            <w:rFonts w:ascii="Arial" w:hAnsi="Arial" w:cs="Arial"/>
            <w:sz w:val="20"/>
            <w:szCs w:val="20"/>
          </w:rPr>
          <w:fldChar w:fldCharType="separate"/>
        </w:r>
        <w:r w:rsidR="000859D7" w:rsidRPr="000859D7">
          <w:rPr>
            <w:rFonts w:ascii="Arial" w:hAnsi="Arial" w:cs="Arial"/>
            <w:noProof/>
            <w:sz w:val="20"/>
            <w:szCs w:val="20"/>
            <w:lang w:val="es-ES"/>
          </w:rPr>
          <w:t>6</w:t>
        </w:r>
        <w:r w:rsidRPr="00DA545B">
          <w:rPr>
            <w:rFonts w:ascii="Arial" w:hAnsi="Arial" w:cs="Arial"/>
            <w:sz w:val="20"/>
            <w:szCs w:val="20"/>
          </w:rPr>
          <w:fldChar w:fldCharType="end"/>
        </w:r>
      </w:p>
    </w:sdtContent>
  </w:sdt>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6792" w:rsidRDefault="004A2095">
    <w:pPr>
      <w:pStyle w:val="Piedepgina"/>
      <w:jc w:val="right"/>
    </w:pPr>
  </w:p>
  <w:p w:rsidR="006D6792" w:rsidRDefault="004A2095">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A2095" w:rsidRDefault="004A2095">
      <w:pPr>
        <w:spacing w:after="0" w:line="240" w:lineRule="auto"/>
      </w:pPr>
      <w:r>
        <w:separator/>
      </w:r>
    </w:p>
  </w:footnote>
  <w:footnote w:type="continuationSeparator" w:id="0">
    <w:p w:rsidR="004A2095" w:rsidRDefault="004A209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3115" w:rsidRDefault="007A3115" w:rsidP="007A3115">
    <w:pPr>
      <w:pStyle w:val="Encabezado"/>
      <w:jc w:val="right"/>
      <w:rPr>
        <w:rFonts w:ascii="Arial" w:hAnsi="Arial" w:cs="Arial"/>
        <w:b/>
        <w:sz w:val="24"/>
        <w:szCs w:val="24"/>
      </w:rPr>
    </w:pPr>
  </w:p>
  <w:p w:rsidR="007A3115" w:rsidRDefault="007A3115" w:rsidP="007A3115">
    <w:pPr>
      <w:pStyle w:val="Encabezado"/>
      <w:jc w:val="right"/>
      <w:rPr>
        <w:rFonts w:ascii="Arial" w:hAnsi="Arial" w:cs="Arial"/>
        <w:b/>
        <w:sz w:val="24"/>
        <w:szCs w:val="24"/>
      </w:rPr>
    </w:pPr>
  </w:p>
  <w:p w:rsidR="007A3115" w:rsidRDefault="007A3115" w:rsidP="007A3115">
    <w:pPr>
      <w:pStyle w:val="Encabezado"/>
      <w:jc w:val="right"/>
      <w:rPr>
        <w:rFonts w:ascii="Arial" w:hAnsi="Arial" w:cs="Arial"/>
        <w:b/>
        <w:sz w:val="24"/>
        <w:szCs w:val="24"/>
      </w:rPr>
    </w:pPr>
  </w:p>
  <w:p w:rsidR="007A3115" w:rsidRDefault="007A3115" w:rsidP="007A3115">
    <w:pPr>
      <w:pStyle w:val="Encabezado"/>
      <w:jc w:val="right"/>
      <w:rPr>
        <w:rFonts w:ascii="Arial" w:hAnsi="Arial" w:cs="Arial"/>
        <w:b/>
        <w:sz w:val="24"/>
        <w:szCs w:val="24"/>
      </w:rPr>
    </w:pPr>
  </w:p>
  <w:p w:rsidR="007A3115" w:rsidRDefault="007A3115" w:rsidP="007A3115">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/83/2018</w:t>
    </w:r>
  </w:p>
  <w:p w:rsidR="006D6792" w:rsidRPr="007A3115" w:rsidRDefault="004A2095" w:rsidP="007A3115">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6792" w:rsidRDefault="004A2095" w:rsidP="006D6792">
    <w:pPr>
      <w:pStyle w:val="Encabezado"/>
      <w:jc w:val="right"/>
      <w:rPr>
        <w:rFonts w:ascii="Arial" w:hAnsi="Arial" w:cs="Arial"/>
        <w:b/>
        <w:sz w:val="24"/>
        <w:szCs w:val="24"/>
      </w:rPr>
    </w:pPr>
  </w:p>
  <w:p w:rsidR="007A3115" w:rsidRDefault="007A3115" w:rsidP="006D6792">
    <w:pPr>
      <w:pStyle w:val="Encabezado"/>
      <w:jc w:val="right"/>
      <w:rPr>
        <w:rFonts w:ascii="Arial" w:hAnsi="Arial" w:cs="Arial"/>
        <w:b/>
        <w:sz w:val="24"/>
        <w:szCs w:val="24"/>
      </w:rPr>
    </w:pPr>
  </w:p>
  <w:p w:rsidR="007A3115" w:rsidRDefault="007A3115" w:rsidP="006D6792">
    <w:pPr>
      <w:pStyle w:val="Encabezado"/>
      <w:jc w:val="right"/>
      <w:rPr>
        <w:rFonts w:ascii="Arial" w:hAnsi="Arial" w:cs="Arial"/>
        <w:b/>
        <w:sz w:val="24"/>
        <w:szCs w:val="24"/>
      </w:rPr>
    </w:pPr>
  </w:p>
  <w:p w:rsidR="007A3115" w:rsidRDefault="007A3115" w:rsidP="006D6792">
    <w:pPr>
      <w:pStyle w:val="Encabezado"/>
      <w:jc w:val="right"/>
      <w:rPr>
        <w:rFonts w:ascii="Arial" w:hAnsi="Arial" w:cs="Arial"/>
        <w:b/>
        <w:sz w:val="24"/>
        <w:szCs w:val="24"/>
      </w:rPr>
    </w:pPr>
  </w:p>
  <w:p w:rsidR="006D6792" w:rsidRDefault="007A3115" w:rsidP="006D6792">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/83/2018</w:t>
    </w:r>
  </w:p>
  <w:p w:rsidR="006D6792" w:rsidRDefault="004A2095" w:rsidP="006D6792">
    <w:pPr>
      <w:pStyle w:val="Encabezado"/>
      <w:jc w:val="right"/>
      <w:rPr>
        <w:rFonts w:ascii="Arial" w:hAnsi="Arial" w:cs="Arial"/>
        <w:b/>
        <w:sz w:val="24"/>
        <w:szCs w:val="24"/>
      </w:rPr>
    </w:pPr>
  </w:p>
  <w:p w:rsidR="006D6792" w:rsidRPr="00DA545B" w:rsidRDefault="004A2095" w:rsidP="00675820">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C27874"/>
    <w:multiLevelType w:val="hybridMultilevel"/>
    <w:tmpl w:val="48AC77AE"/>
    <w:lvl w:ilvl="0" w:tplc="F464556C">
      <w:start w:val="1"/>
      <w:numFmt w:val="upperRoman"/>
      <w:lvlText w:val="%1."/>
      <w:lvlJc w:val="left"/>
      <w:pPr>
        <w:ind w:left="720" w:hanging="720"/>
      </w:pPr>
      <w:rPr>
        <w:rFonts w:ascii="Arial" w:hAnsi="Arial" w:cs="Arial" w:hint="default"/>
        <w:b w:val="0"/>
        <w:i w:val="0"/>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F7CAC2CE"/>
    <w:lvl w:ilvl="0" w:tplc="7158D32C">
      <w:start w:val="1"/>
      <w:numFmt w:val="decimal"/>
      <w:lvlText w:val="%1."/>
      <w:lvlJc w:val="left"/>
      <w:pPr>
        <w:tabs>
          <w:tab w:val="num" w:pos="6664"/>
        </w:tabs>
        <w:ind w:left="710"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3C0C52B6"/>
    <w:multiLevelType w:val="hybridMultilevel"/>
    <w:tmpl w:val="B3D2EDB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3914"/>
    <w:rsid w:val="000647A8"/>
    <w:rsid w:val="000859D7"/>
    <w:rsid w:val="000C6984"/>
    <w:rsid w:val="00125779"/>
    <w:rsid w:val="0023432B"/>
    <w:rsid w:val="002A26F0"/>
    <w:rsid w:val="00302620"/>
    <w:rsid w:val="00343914"/>
    <w:rsid w:val="00377323"/>
    <w:rsid w:val="0040263E"/>
    <w:rsid w:val="004473F8"/>
    <w:rsid w:val="004A2095"/>
    <w:rsid w:val="004F1CBD"/>
    <w:rsid w:val="00504ED1"/>
    <w:rsid w:val="005F7711"/>
    <w:rsid w:val="006353D7"/>
    <w:rsid w:val="00683193"/>
    <w:rsid w:val="00776EAF"/>
    <w:rsid w:val="007A3115"/>
    <w:rsid w:val="007B0B7B"/>
    <w:rsid w:val="007E41E6"/>
    <w:rsid w:val="007E6E48"/>
    <w:rsid w:val="00850604"/>
    <w:rsid w:val="00880104"/>
    <w:rsid w:val="00882A45"/>
    <w:rsid w:val="008935CA"/>
    <w:rsid w:val="009C111F"/>
    <w:rsid w:val="009C4ACE"/>
    <w:rsid w:val="009F7104"/>
    <w:rsid w:val="00B71889"/>
    <w:rsid w:val="00B87F2E"/>
    <w:rsid w:val="00BE5E77"/>
    <w:rsid w:val="00C40B2F"/>
    <w:rsid w:val="00D372FB"/>
    <w:rsid w:val="00D6564E"/>
    <w:rsid w:val="00D72DB7"/>
    <w:rsid w:val="00F16EC0"/>
    <w:rsid w:val="00F65B6B"/>
    <w:rsid w:val="00FD410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19FE8D"/>
  <w15:chartTrackingRefBased/>
  <w15:docId w15:val="{17F48C8E-CA3D-443D-BCAC-E904E60B35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4391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343914"/>
    <w:pPr>
      <w:ind w:left="720"/>
      <w:contextualSpacing/>
    </w:pPr>
  </w:style>
  <w:style w:type="character" w:customStyle="1" w:styleId="PrrafodelistaCar">
    <w:name w:val="Párrafo de lista Car"/>
    <w:aliases w:val="CNBV Parrafo1 Car,Párrafo de lista1 Car"/>
    <w:basedOn w:val="Fuentedeprrafopredeter"/>
    <w:link w:val="Prrafodelista"/>
    <w:uiPriority w:val="34"/>
    <w:rsid w:val="00343914"/>
  </w:style>
  <w:style w:type="paragraph" w:styleId="Encabezado">
    <w:name w:val="header"/>
    <w:basedOn w:val="Normal"/>
    <w:link w:val="EncabezadoCar"/>
    <w:uiPriority w:val="99"/>
    <w:unhideWhenUsed/>
    <w:rsid w:val="0034391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43914"/>
  </w:style>
  <w:style w:type="paragraph" w:styleId="Piedepgina">
    <w:name w:val="footer"/>
    <w:basedOn w:val="Normal"/>
    <w:link w:val="PiedepginaCar"/>
    <w:uiPriority w:val="99"/>
    <w:unhideWhenUsed/>
    <w:rsid w:val="0034391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43914"/>
  </w:style>
  <w:style w:type="table" w:styleId="Tablaconcuadrcula">
    <w:name w:val="Table Grid"/>
    <w:basedOn w:val="Tablanormal"/>
    <w:uiPriority w:val="59"/>
    <w:rsid w:val="003439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C40B2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40B2F"/>
    <w:rPr>
      <w:rFonts w:ascii="Segoe UI" w:hAnsi="Segoe UI" w:cs="Segoe UI"/>
      <w:sz w:val="18"/>
      <w:szCs w:val="18"/>
    </w:rPr>
  </w:style>
  <w:style w:type="paragraph" w:styleId="Revisin">
    <w:name w:val="Revision"/>
    <w:hidden/>
    <w:uiPriority w:val="99"/>
    <w:semiHidden/>
    <w:rsid w:val="007A311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2939</Words>
  <Characters>16168</Characters>
  <Application>Microsoft Office Word</Application>
  <DocSecurity>0</DocSecurity>
  <Lines>134</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SALAZAR RUBIO ALFONSO ISAIAS</dc:creator>
  <cp:keywords/>
  <dc:description/>
  <cp:lastModifiedBy>GARCIA MEJIA LUIS BERNARDO</cp:lastModifiedBy>
  <cp:revision>2</cp:revision>
  <dcterms:created xsi:type="dcterms:W3CDTF">2018-10-29T22:03:00Z</dcterms:created>
  <dcterms:modified xsi:type="dcterms:W3CDTF">2018-10-29T22:03:00Z</dcterms:modified>
</cp:coreProperties>
</file>