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BBD" w:rsidRPr="00D3658E" w:rsidRDefault="00316BBD" w:rsidP="00316BBD">
      <w:pPr>
        <w:spacing w:line="260" w:lineRule="exact"/>
        <w:jc w:val="both"/>
      </w:pPr>
      <w:bookmarkStart w:id="0" w:name="_GoBack"/>
      <w:bookmarkEnd w:id="0"/>
      <w:r w:rsidRPr="00D3658E">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NUEVO LEÓN</w:t>
      </w:r>
    </w:p>
    <w:p w:rsidR="00316BBD" w:rsidRPr="00D3658E" w:rsidRDefault="00316BBD" w:rsidP="00316BBD">
      <w:pPr>
        <w:autoSpaceDE w:val="0"/>
        <w:autoSpaceDN w:val="0"/>
        <w:adjustRightInd w:val="0"/>
        <w:spacing w:line="260" w:lineRule="exact"/>
        <w:jc w:val="center"/>
        <w:rPr>
          <w:rFonts w:ascii="Arial,Bold" w:hAnsi="Arial,Bold" w:cs="Arial,Bold"/>
          <w:b/>
          <w:bCs/>
        </w:rPr>
      </w:pPr>
    </w:p>
    <w:p w:rsidR="00316BBD" w:rsidRPr="00D3658E" w:rsidRDefault="00316BBD" w:rsidP="00316BBD">
      <w:pPr>
        <w:autoSpaceDE w:val="0"/>
        <w:autoSpaceDN w:val="0"/>
        <w:adjustRightInd w:val="0"/>
        <w:spacing w:line="260" w:lineRule="exact"/>
        <w:jc w:val="center"/>
        <w:rPr>
          <w:rFonts w:ascii="Arial,Bold" w:hAnsi="Arial,Bold" w:cs="Arial,Bold"/>
          <w:b/>
          <w:bCs/>
        </w:rPr>
      </w:pPr>
      <w:r w:rsidRPr="00D3658E">
        <w:rPr>
          <w:rFonts w:ascii="Arial,Bold" w:hAnsi="Arial,Bold" w:cs="Arial,Bold"/>
          <w:b/>
          <w:bCs/>
        </w:rPr>
        <w:t>A n t e c e d e n t e s</w:t>
      </w:r>
    </w:p>
    <w:p w:rsidR="00316BBD" w:rsidRPr="00D3658E" w:rsidRDefault="00316BBD" w:rsidP="00316BBD">
      <w:pPr>
        <w:autoSpaceDE w:val="0"/>
        <w:autoSpaceDN w:val="0"/>
        <w:adjustRightInd w:val="0"/>
        <w:jc w:val="both"/>
        <w:rPr>
          <w:rFonts w:ascii="Arial" w:hAnsi="Arial" w:cs="Arial"/>
        </w:rPr>
      </w:pPr>
    </w:p>
    <w:p w:rsidR="00316BBD" w:rsidRPr="00D3658E"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rPr>
        <w:t xml:space="preserve">Inicio del Proceso Electoral Federal 2017-2018. </w:t>
      </w:r>
      <w:r w:rsidRPr="00D3658E">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316BBD" w:rsidRPr="00D3658E" w:rsidRDefault="00316BBD" w:rsidP="00316BBD">
      <w:pPr>
        <w:pStyle w:val="Prrafodelista"/>
        <w:autoSpaceDE w:val="0"/>
        <w:autoSpaceDN w:val="0"/>
        <w:adjustRightInd w:val="0"/>
        <w:spacing w:after="0" w:line="240" w:lineRule="auto"/>
        <w:jc w:val="both"/>
        <w:rPr>
          <w:rFonts w:ascii="Arial" w:hAnsi="Arial" w:cs="Arial"/>
          <w:sz w:val="24"/>
          <w:szCs w:val="24"/>
        </w:rPr>
      </w:pPr>
    </w:p>
    <w:p w:rsidR="00316BBD" w:rsidRPr="00D3658E"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Aprobación del inicio y conclusión de la precampaña federal.</w:t>
      </w:r>
      <w:r w:rsidRPr="00D3658E">
        <w:rPr>
          <w:rFonts w:ascii="Arial" w:hAnsi="Arial" w:cs="Arial"/>
          <w:sz w:val="24"/>
          <w:szCs w:val="24"/>
        </w:rPr>
        <w:t xml:space="preserve"> En sesión extraordinaria, celebrada el ocho de septiembre de dos mil diecisiete, el Consejo General del Instituto Nacional Electoral, aprobó el </w:t>
      </w:r>
      <w:r w:rsidRPr="00D3658E">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D3658E">
        <w:rPr>
          <w:rFonts w:ascii="Arial" w:hAnsi="Arial" w:cs="Arial"/>
          <w:sz w:val="24"/>
          <w:szCs w:val="24"/>
        </w:rPr>
        <w:t xml:space="preserve"> identificado con la clave INE/CG427/2017, en cuyo punto de acuerdo SÉPTIMO, establece que: </w:t>
      </w:r>
      <w:r w:rsidRPr="00D3658E">
        <w:rPr>
          <w:rFonts w:ascii="Arial" w:hAnsi="Arial" w:cs="Arial"/>
          <w:i/>
          <w:sz w:val="24"/>
          <w:szCs w:val="24"/>
        </w:rPr>
        <w:t>“Las precampañas electorales darán inicio el día 14 de diciembre de 2017 y concluirán a más tardar el día 11 de febrero de 2018.”</w:t>
      </w:r>
      <w:r w:rsidRPr="00D3658E">
        <w:rPr>
          <w:rFonts w:ascii="Arial" w:hAnsi="Arial" w:cs="Arial"/>
          <w:sz w:val="24"/>
          <w:szCs w:val="24"/>
        </w:rPr>
        <w:t xml:space="preserve"> </w:t>
      </w:r>
    </w:p>
    <w:p w:rsidR="00316BBD" w:rsidRPr="00D3658E" w:rsidRDefault="00316BBD" w:rsidP="00316BBD">
      <w:pPr>
        <w:autoSpaceDE w:val="0"/>
        <w:autoSpaceDN w:val="0"/>
        <w:adjustRightInd w:val="0"/>
        <w:jc w:val="both"/>
        <w:rPr>
          <w:rFonts w:ascii="Arial" w:hAnsi="Arial" w:cs="Arial"/>
        </w:rPr>
      </w:pPr>
    </w:p>
    <w:p w:rsidR="00316BBD" w:rsidRPr="00D3658E"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Términos y condiciones de la entrega de materiales y elaboración de órdenes de transmisión, 2018</w:t>
      </w:r>
      <w:r w:rsidRPr="00D3658E">
        <w:rPr>
          <w:rFonts w:ascii="Arial" w:hAnsi="Arial" w:cs="Arial"/>
          <w:sz w:val="24"/>
          <w:szCs w:val="24"/>
        </w:rPr>
        <w:t xml:space="preserve">. El doce de octubre de dos mil diecisiete en la Novena Sesión Ordinaria del Comité de Radio y Televisión, se aprobó el </w:t>
      </w:r>
      <w:r w:rsidRPr="00D3658E">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D3658E">
        <w:rPr>
          <w:rFonts w:ascii="Arial" w:hAnsi="Arial" w:cs="Arial"/>
          <w:sz w:val="24"/>
          <w:szCs w:val="24"/>
        </w:rPr>
        <w:t>, identificado como INE/ACRT/22/2017.</w:t>
      </w:r>
    </w:p>
    <w:p w:rsidR="00316BBD" w:rsidRPr="00D3658E" w:rsidRDefault="00316BBD" w:rsidP="00316BBD">
      <w:pPr>
        <w:pStyle w:val="Prrafodelista"/>
        <w:autoSpaceDE w:val="0"/>
        <w:autoSpaceDN w:val="0"/>
        <w:adjustRightInd w:val="0"/>
        <w:spacing w:after="0" w:line="240" w:lineRule="auto"/>
        <w:jc w:val="both"/>
        <w:rPr>
          <w:rFonts w:ascii="Arial" w:hAnsi="Arial" w:cs="Arial"/>
          <w:sz w:val="24"/>
          <w:szCs w:val="24"/>
        </w:rPr>
      </w:pPr>
    </w:p>
    <w:p w:rsidR="00316BBD" w:rsidRPr="00D3658E"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Aprobación de pautas de autoridades electorales del Proceso Electoral Federal 2017-2018 y locales coincidentes</w:t>
      </w:r>
      <w:r w:rsidRPr="00D3658E">
        <w:rPr>
          <w:rFonts w:ascii="Arial" w:hAnsi="Arial" w:cs="Arial"/>
          <w:sz w:val="24"/>
          <w:szCs w:val="24"/>
        </w:rPr>
        <w:t xml:space="preserve">. El dieciocho de octubre de dos mil diecisiete, en sesión extraordinaria de la Junta General Ejecutiva del Instituto Nacional Electoral, se aprobó el </w:t>
      </w:r>
      <w:r w:rsidRPr="00D3658E">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D3658E">
        <w:rPr>
          <w:rFonts w:ascii="Arial" w:hAnsi="Arial" w:cs="Arial"/>
          <w:sz w:val="24"/>
          <w:szCs w:val="24"/>
        </w:rPr>
        <w:t>, identificado como INE/JGE177/2017.</w:t>
      </w:r>
    </w:p>
    <w:p w:rsidR="00316BBD" w:rsidRPr="00D3658E" w:rsidRDefault="00316BBD" w:rsidP="00316BBD">
      <w:pPr>
        <w:autoSpaceDE w:val="0"/>
        <w:autoSpaceDN w:val="0"/>
        <w:adjustRightInd w:val="0"/>
        <w:jc w:val="both"/>
        <w:rPr>
          <w:rFonts w:ascii="Arial" w:hAnsi="Arial" w:cs="Arial"/>
        </w:rPr>
      </w:pPr>
    </w:p>
    <w:p w:rsidR="00316BBD" w:rsidRPr="00D3658E"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Catálogo Nacional de Emisoras.</w:t>
      </w:r>
      <w:r w:rsidRPr="00D3658E">
        <w:rPr>
          <w:rFonts w:ascii="Arial" w:hAnsi="Arial" w:cs="Arial"/>
          <w:sz w:val="24"/>
          <w:szCs w:val="24"/>
        </w:rPr>
        <w:t xml:space="preserve"> El veintiséis de octubre de dos mil diecisiete en la Décima Sesión Ordinaria del Comité de Radio y Televisión del Instituto Nacional Electoral, se aprobó el </w:t>
      </w:r>
      <w:r w:rsidRPr="00D3658E">
        <w:rPr>
          <w:rFonts w:ascii="Arial" w:hAnsi="Arial" w:cs="Arial"/>
          <w:i/>
          <w:sz w:val="24"/>
          <w:szCs w:val="24"/>
        </w:rPr>
        <w:t xml:space="preserve">“Acuerdo […] por el que se declara la vigencia del Marco Geográfico Electoral relativo a los mapas de cobertura, se aprueba el Catálogo Nacional </w:t>
      </w:r>
      <w:r w:rsidRPr="00D3658E">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D3658E">
        <w:rPr>
          <w:rFonts w:ascii="Arial" w:hAnsi="Arial" w:cs="Arial"/>
          <w:sz w:val="24"/>
          <w:szCs w:val="24"/>
        </w:rPr>
        <w:t>identificado como INE/ACRT/23/2017.</w:t>
      </w:r>
    </w:p>
    <w:p w:rsidR="00316BBD" w:rsidRPr="00D3658E" w:rsidRDefault="00316BBD" w:rsidP="00316BBD">
      <w:pPr>
        <w:pStyle w:val="Prrafodelista"/>
        <w:autoSpaceDE w:val="0"/>
        <w:autoSpaceDN w:val="0"/>
        <w:adjustRightInd w:val="0"/>
        <w:spacing w:after="0" w:line="240" w:lineRule="auto"/>
        <w:jc w:val="both"/>
        <w:rPr>
          <w:rFonts w:ascii="Arial" w:hAnsi="Arial" w:cs="Arial"/>
          <w:sz w:val="24"/>
          <w:szCs w:val="24"/>
        </w:rPr>
      </w:pPr>
    </w:p>
    <w:p w:rsidR="00316BBD"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Aprobación de pautas de partidos políticos del Proceso Electoral Federal 2017-2018</w:t>
      </w:r>
      <w:r w:rsidRPr="00D3658E">
        <w:rPr>
          <w:rFonts w:ascii="Arial" w:hAnsi="Arial" w:cs="Arial"/>
          <w:sz w:val="24"/>
          <w:szCs w:val="24"/>
        </w:rPr>
        <w:t xml:space="preserve">. El veintiséis de octubre de dos mil diecisiete, en la Décima Sesión Ordinaria del Comité de Radio y Televisión del Instituto Nacional Electoral, se aprobó el </w:t>
      </w:r>
      <w:r w:rsidRPr="00D3658E">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D3658E">
        <w:rPr>
          <w:rFonts w:ascii="Arial" w:hAnsi="Arial" w:cs="Arial"/>
          <w:sz w:val="24"/>
          <w:szCs w:val="24"/>
        </w:rPr>
        <w:t>, identificado como INE/ACRT/24/2017.</w:t>
      </w:r>
    </w:p>
    <w:p w:rsidR="00EB5369" w:rsidRPr="00EB5369" w:rsidRDefault="00EB5369" w:rsidP="00EB5369">
      <w:pPr>
        <w:pStyle w:val="Prrafodelista"/>
        <w:rPr>
          <w:rFonts w:ascii="Arial" w:hAnsi="Arial" w:cs="Arial"/>
          <w:sz w:val="24"/>
          <w:szCs w:val="24"/>
        </w:rPr>
      </w:pPr>
    </w:p>
    <w:p w:rsidR="00EB5369" w:rsidRDefault="00EB5369" w:rsidP="00EB5369">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 xml:space="preserve">Aprobación de propuesta de pautado por parte del OPLE. </w:t>
      </w:r>
      <w:r w:rsidRPr="00D3658E">
        <w:rPr>
          <w:rFonts w:ascii="Arial" w:hAnsi="Arial" w:cs="Arial"/>
          <w:sz w:val="24"/>
          <w:szCs w:val="24"/>
        </w:rPr>
        <w:t xml:space="preserve">El treinta y uno de octubre de dos mil diecisiete, el Consejo General de la Comisión Estatal Electoral de Nuevo León, aprobó el </w:t>
      </w:r>
      <w:r w:rsidRPr="00D3658E">
        <w:rPr>
          <w:rFonts w:ascii="Arial" w:hAnsi="Arial" w:cs="Arial"/>
          <w:i/>
          <w:sz w:val="24"/>
          <w:szCs w:val="24"/>
        </w:rPr>
        <w:t xml:space="preserve">“Acuerdo […] relativo a la asignación de tiempos de Estado en radio y televisión a los partidos políticos y la propuesta de pautas para la transmisión de sus mensajes, a utilizarse durante las precampañas, </w:t>
      </w:r>
      <w:proofErr w:type="spellStart"/>
      <w:r w:rsidRPr="00D3658E">
        <w:rPr>
          <w:rFonts w:ascii="Arial" w:hAnsi="Arial" w:cs="Arial"/>
          <w:i/>
          <w:sz w:val="24"/>
          <w:szCs w:val="24"/>
        </w:rPr>
        <w:t>intercampañas</w:t>
      </w:r>
      <w:proofErr w:type="spellEnd"/>
      <w:r w:rsidRPr="00D3658E">
        <w:rPr>
          <w:rFonts w:ascii="Arial" w:hAnsi="Arial" w:cs="Arial"/>
          <w:i/>
          <w:sz w:val="24"/>
          <w:szCs w:val="24"/>
        </w:rPr>
        <w:t xml:space="preserve"> y campañas electorales para el Proceso Electoral 2017-2018”</w:t>
      </w:r>
      <w:r w:rsidRPr="00D3658E">
        <w:rPr>
          <w:rFonts w:ascii="Arial" w:hAnsi="Arial" w:cs="Arial"/>
          <w:sz w:val="24"/>
          <w:szCs w:val="24"/>
        </w:rPr>
        <w:t xml:space="preserve">, identificado como CEE/CG/47/2017.  </w:t>
      </w:r>
    </w:p>
    <w:p w:rsidR="00EB5369" w:rsidRPr="00EB5369" w:rsidRDefault="00EB5369" w:rsidP="00EB5369">
      <w:pPr>
        <w:pStyle w:val="Prrafodelista"/>
        <w:rPr>
          <w:rFonts w:ascii="Arial" w:hAnsi="Arial" w:cs="Arial"/>
          <w:sz w:val="24"/>
          <w:szCs w:val="24"/>
        </w:rPr>
      </w:pPr>
    </w:p>
    <w:p w:rsidR="00EB5369" w:rsidRPr="00D3658E" w:rsidRDefault="00EB5369" w:rsidP="00EB5369">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Aprobación de pautas de partidos políticos para el Proceso Electoral Local Coincidente con el Federal, en el estado de Nuevo León</w:t>
      </w:r>
      <w:r w:rsidRPr="00D3658E">
        <w:rPr>
          <w:rFonts w:ascii="Arial" w:hAnsi="Arial" w:cs="Arial"/>
          <w:sz w:val="24"/>
          <w:szCs w:val="24"/>
        </w:rPr>
        <w:t xml:space="preserve">. El cinco de diciembre de dos mil diecisiete en la Décima Octava Sesión Especial del Comité de Radio y Televisión del Instituto Nacional Electoral, se aprobó el </w:t>
      </w:r>
      <w:r w:rsidRPr="00D3658E">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Nuevo León”, </w:t>
      </w:r>
      <w:r w:rsidRPr="00D3658E">
        <w:rPr>
          <w:rFonts w:ascii="Arial" w:hAnsi="Arial" w:cs="Arial"/>
          <w:sz w:val="24"/>
          <w:szCs w:val="24"/>
        </w:rPr>
        <w:t>identificado como INE/ACRT/46/2017.</w:t>
      </w:r>
    </w:p>
    <w:p w:rsidR="00316BBD" w:rsidRPr="00D3658E" w:rsidRDefault="00316BBD" w:rsidP="00316BBD">
      <w:pPr>
        <w:autoSpaceDE w:val="0"/>
        <w:autoSpaceDN w:val="0"/>
        <w:adjustRightInd w:val="0"/>
        <w:jc w:val="both"/>
        <w:rPr>
          <w:rFonts w:ascii="Arial" w:hAnsi="Arial" w:cs="Arial"/>
          <w:sz w:val="28"/>
        </w:rPr>
      </w:pPr>
    </w:p>
    <w:p w:rsidR="00316BBD" w:rsidRPr="00D3658E"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Aprobación de pautas de autoridades electorales del Proceso Electoral Federal 2017-2018 y locales coincidentes</w:t>
      </w:r>
      <w:r w:rsidRPr="00D3658E">
        <w:rPr>
          <w:rFonts w:ascii="Arial" w:hAnsi="Arial" w:cs="Arial"/>
          <w:sz w:val="24"/>
          <w:szCs w:val="24"/>
        </w:rPr>
        <w:t xml:space="preserve">. El once de diciembre dos mil diecisiete, en sesión ordinaria de la Junta General Ejecutiva del Instituto Nacional Electoral, se aprobó el </w:t>
      </w:r>
      <w:r w:rsidRPr="00D3658E">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D3658E">
        <w:rPr>
          <w:rFonts w:ascii="Arial" w:hAnsi="Arial" w:cs="Arial"/>
          <w:i/>
          <w:sz w:val="24"/>
          <w:szCs w:val="24"/>
        </w:rPr>
        <w:t>intercampaña</w:t>
      </w:r>
      <w:proofErr w:type="spellEnd"/>
      <w:r w:rsidRPr="00D3658E">
        <w:rPr>
          <w:rFonts w:ascii="Arial" w:hAnsi="Arial" w:cs="Arial"/>
          <w:i/>
          <w:sz w:val="24"/>
          <w:szCs w:val="24"/>
        </w:rPr>
        <w:t>, campaña, reflexión y jornada electoral del Proceso Electoral Federal 2017-2018, así como de los Procesos Electorales Locales con jornada comicial coincidente con la federal”</w:t>
      </w:r>
      <w:r w:rsidRPr="00D3658E">
        <w:rPr>
          <w:rFonts w:ascii="Arial" w:hAnsi="Arial" w:cs="Arial"/>
          <w:sz w:val="24"/>
          <w:szCs w:val="24"/>
        </w:rPr>
        <w:t>, identificado como INE/JGE231/2017.</w:t>
      </w:r>
    </w:p>
    <w:p w:rsidR="00316BBD" w:rsidRPr="00D3658E" w:rsidRDefault="00316BBD" w:rsidP="00316BBD">
      <w:pPr>
        <w:pStyle w:val="Prrafodelista"/>
        <w:autoSpaceDE w:val="0"/>
        <w:autoSpaceDN w:val="0"/>
        <w:adjustRightInd w:val="0"/>
        <w:spacing w:after="0" w:line="240" w:lineRule="auto"/>
        <w:jc w:val="both"/>
        <w:rPr>
          <w:rFonts w:ascii="Arial" w:hAnsi="Arial" w:cs="Arial"/>
          <w:sz w:val="28"/>
          <w:szCs w:val="24"/>
        </w:rPr>
      </w:pPr>
    </w:p>
    <w:p w:rsidR="00316BBD" w:rsidRPr="00D3658E"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lastRenderedPageBreak/>
        <w:t>Aprobación del orden de distribución de promocionales</w:t>
      </w:r>
      <w:r w:rsidRPr="00D3658E">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D3658E">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D3658E">
        <w:rPr>
          <w:rFonts w:ascii="Arial" w:hAnsi="Arial" w:cs="Arial"/>
          <w:i/>
          <w:sz w:val="24"/>
          <w:szCs w:val="24"/>
        </w:rPr>
        <w:t>intercampaña</w:t>
      </w:r>
      <w:proofErr w:type="spellEnd"/>
      <w:r w:rsidRPr="00D3658E">
        <w:rPr>
          <w:rFonts w:ascii="Arial" w:hAnsi="Arial" w:cs="Arial"/>
          <w:i/>
          <w:sz w:val="24"/>
          <w:szCs w:val="24"/>
        </w:rPr>
        <w:t xml:space="preserve"> y campaña”</w:t>
      </w:r>
      <w:r w:rsidRPr="00D3658E">
        <w:rPr>
          <w:rFonts w:ascii="Arial" w:hAnsi="Arial" w:cs="Arial"/>
          <w:sz w:val="24"/>
          <w:szCs w:val="24"/>
        </w:rPr>
        <w:t>, identificado como INE/ACRT/62/2017.</w:t>
      </w:r>
    </w:p>
    <w:p w:rsidR="00316BBD" w:rsidRPr="00D3658E" w:rsidRDefault="00316BBD" w:rsidP="00316BBD">
      <w:pPr>
        <w:pStyle w:val="Prrafodelista"/>
        <w:autoSpaceDE w:val="0"/>
        <w:autoSpaceDN w:val="0"/>
        <w:adjustRightInd w:val="0"/>
        <w:spacing w:after="0" w:line="240" w:lineRule="auto"/>
        <w:jc w:val="both"/>
        <w:rPr>
          <w:rFonts w:ascii="Arial" w:hAnsi="Arial" w:cs="Arial"/>
          <w:sz w:val="24"/>
          <w:szCs w:val="24"/>
        </w:rPr>
      </w:pPr>
    </w:p>
    <w:p w:rsidR="00316BBD" w:rsidRPr="00D3658E" w:rsidRDefault="00316BBD" w:rsidP="00316BBD">
      <w:pPr>
        <w:pStyle w:val="Prrafodelista"/>
        <w:numPr>
          <w:ilvl w:val="0"/>
          <w:numId w:val="2"/>
        </w:numPr>
        <w:autoSpaceDE w:val="0"/>
        <w:autoSpaceDN w:val="0"/>
        <w:adjustRightInd w:val="0"/>
        <w:spacing w:after="0" w:line="240" w:lineRule="auto"/>
        <w:jc w:val="both"/>
        <w:rPr>
          <w:rFonts w:ascii="Arial" w:hAnsi="Arial" w:cs="Arial"/>
          <w:sz w:val="24"/>
          <w:szCs w:val="24"/>
        </w:rPr>
      </w:pPr>
      <w:r w:rsidRPr="00D3658E">
        <w:rPr>
          <w:rFonts w:ascii="Arial" w:hAnsi="Arial" w:cs="Arial"/>
          <w:b/>
          <w:sz w:val="24"/>
          <w:szCs w:val="24"/>
        </w:rPr>
        <w:t>Aprobación de pautas de</w:t>
      </w:r>
      <w:r w:rsidRPr="00D3658E">
        <w:rPr>
          <w:rFonts w:ascii="Arial" w:hAnsi="Arial" w:cs="Arial"/>
          <w:sz w:val="24"/>
          <w:szCs w:val="24"/>
        </w:rPr>
        <w:t xml:space="preserve"> </w:t>
      </w:r>
      <w:r w:rsidRPr="00D3658E">
        <w:rPr>
          <w:rFonts w:ascii="Arial" w:hAnsi="Arial" w:cs="Arial"/>
          <w:b/>
          <w:sz w:val="24"/>
          <w:szCs w:val="24"/>
        </w:rPr>
        <w:t>partidos políticos del Proceso Electoral Federal 2017-2018</w:t>
      </w:r>
      <w:r w:rsidRPr="00D3658E">
        <w:rPr>
          <w:rFonts w:ascii="Arial" w:hAnsi="Arial" w:cs="Arial"/>
          <w:sz w:val="24"/>
          <w:szCs w:val="24"/>
        </w:rPr>
        <w:t xml:space="preserve">. El once de enero de dos mil dieciocho, en la Primera Sesión Especial del Comité de Radio y Televisión del Instituto Nacional Electoral, se aprobó el </w:t>
      </w:r>
      <w:r w:rsidRPr="00D3658E">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D3658E">
        <w:rPr>
          <w:rFonts w:ascii="Arial" w:hAnsi="Arial" w:cs="Arial"/>
          <w:i/>
          <w:sz w:val="24"/>
          <w:szCs w:val="24"/>
        </w:rPr>
        <w:t>intercampaña</w:t>
      </w:r>
      <w:proofErr w:type="spellEnd"/>
      <w:r w:rsidRPr="00D3658E">
        <w:rPr>
          <w:rFonts w:ascii="Arial" w:hAnsi="Arial" w:cs="Arial"/>
          <w:i/>
          <w:sz w:val="24"/>
          <w:szCs w:val="24"/>
        </w:rPr>
        <w:t xml:space="preserve"> del Proceso Electoral Federal 2017-2018”</w:t>
      </w:r>
      <w:r w:rsidRPr="00D3658E">
        <w:rPr>
          <w:rFonts w:ascii="Arial" w:hAnsi="Arial" w:cs="Arial"/>
          <w:sz w:val="24"/>
          <w:szCs w:val="24"/>
        </w:rPr>
        <w:t>.</w:t>
      </w:r>
    </w:p>
    <w:p w:rsidR="00316BBD" w:rsidRPr="00D3658E" w:rsidRDefault="00316BBD" w:rsidP="00316BBD">
      <w:pPr>
        <w:autoSpaceDE w:val="0"/>
        <w:autoSpaceDN w:val="0"/>
        <w:adjustRightInd w:val="0"/>
        <w:spacing w:line="260" w:lineRule="exact"/>
        <w:jc w:val="both"/>
        <w:rPr>
          <w:rFonts w:ascii="Arial" w:hAnsi="Arial" w:cs="Arial"/>
          <w:spacing w:val="20"/>
        </w:rPr>
      </w:pPr>
    </w:p>
    <w:p w:rsidR="00316BBD" w:rsidRPr="00D3658E" w:rsidRDefault="00316BBD" w:rsidP="00316BBD">
      <w:pPr>
        <w:tabs>
          <w:tab w:val="left" w:pos="1134"/>
        </w:tabs>
        <w:autoSpaceDE w:val="0"/>
        <w:autoSpaceDN w:val="0"/>
        <w:adjustRightInd w:val="0"/>
        <w:spacing w:line="260" w:lineRule="exact"/>
        <w:ind w:right="474"/>
        <w:jc w:val="center"/>
        <w:rPr>
          <w:rFonts w:ascii="Arial" w:hAnsi="Arial" w:cs="Arial"/>
          <w:b/>
        </w:rPr>
      </w:pPr>
      <w:r w:rsidRPr="00D3658E">
        <w:rPr>
          <w:rFonts w:ascii="Arial" w:hAnsi="Arial" w:cs="Arial"/>
          <w:b/>
        </w:rPr>
        <w:t>C o n s i d e r a c i o n e s</w:t>
      </w:r>
    </w:p>
    <w:p w:rsidR="00316BBD" w:rsidRPr="00D3658E" w:rsidRDefault="00316BBD" w:rsidP="00316BBD">
      <w:pPr>
        <w:tabs>
          <w:tab w:val="left" w:pos="1134"/>
        </w:tabs>
        <w:autoSpaceDE w:val="0"/>
        <w:autoSpaceDN w:val="0"/>
        <w:adjustRightInd w:val="0"/>
        <w:spacing w:line="260" w:lineRule="exact"/>
        <w:ind w:right="474"/>
        <w:jc w:val="center"/>
        <w:rPr>
          <w:rFonts w:ascii="Arial" w:hAnsi="Arial" w:cs="Arial"/>
          <w:b/>
        </w:rPr>
      </w:pPr>
    </w:p>
    <w:p w:rsidR="00316BBD" w:rsidRPr="00D3658E" w:rsidRDefault="00316BBD" w:rsidP="00316BBD">
      <w:pPr>
        <w:tabs>
          <w:tab w:val="left" w:pos="1134"/>
        </w:tabs>
        <w:autoSpaceDE w:val="0"/>
        <w:autoSpaceDN w:val="0"/>
        <w:adjustRightInd w:val="0"/>
        <w:spacing w:line="260" w:lineRule="exact"/>
        <w:ind w:right="474"/>
        <w:jc w:val="both"/>
        <w:rPr>
          <w:rFonts w:ascii="Arial" w:hAnsi="Arial" w:cs="Arial"/>
          <w:b/>
        </w:rPr>
      </w:pPr>
      <w:r w:rsidRPr="00D3658E">
        <w:rPr>
          <w:rFonts w:ascii="Arial" w:hAnsi="Arial" w:cs="Arial"/>
          <w:b/>
        </w:rPr>
        <w:t>Competencia en materia de administración de tiempos de radio y televisión</w:t>
      </w:r>
    </w:p>
    <w:p w:rsidR="00316BBD" w:rsidRPr="00D3658E" w:rsidRDefault="00316BBD" w:rsidP="00316BBD">
      <w:pPr>
        <w:tabs>
          <w:tab w:val="left" w:pos="1134"/>
        </w:tabs>
        <w:autoSpaceDE w:val="0"/>
        <w:autoSpaceDN w:val="0"/>
        <w:adjustRightInd w:val="0"/>
        <w:spacing w:line="260" w:lineRule="exact"/>
        <w:ind w:right="474"/>
        <w:jc w:val="both"/>
        <w:rPr>
          <w:rFonts w:ascii="Arial" w:hAnsi="Arial" w:cs="Arial"/>
        </w:rPr>
      </w:pPr>
    </w:p>
    <w:p w:rsidR="00316BBD" w:rsidRPr="00D3658E" w:rsidRDefault="00316BBD" w:rsidP="00316BBD">
      <w:pPr>
        <w:numPr>
          <w:ilvl w:val="0"/>
          <w:numId w:val="1"/>
        </w:numPr>
        <w:spacing w:line="260" w:lineRule="exact"/>
        <w:ind w:left="567" w:hanging="567"/>
        <w:jc w:val="both"/>
        <w:rPr>
          <w:rFonts w:ascii="Arial" w:hAnsi="Arial" w:cs="Arial"/>
          <w:color w:val="000000"/>
          <w:spacing w:val="-2"/>
        </w:rPr>
      </w:pPr>
      <w:r w:rsidRPr="00D3658E">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316BBD" w:rsidRPr="00D3658E" w:rsidRDefault="00316BBD" w:rsidP="00316BBD">
      <w:pPr>
        <w:spacing w:line="160" w:lineRule="exact"/>
        <w:ind w:left="567"/>
        <w:jc w:val="both"/>
        <w:rPr>
          <w:rFonts w:ascii="Arial" w:hAnsi="Arial" w:cs="Arial"/>
          <w:color w:val="000000"/>
          <w:spacing w:val="-2"/>
        </w:rPr>
      </w:pPr>
    </w:p>
    <w:p w:rsidR="00316BBD" w:rsidRPr="00D3658E" w:rsidRDefault="00316BBD" w:rsidP="00316BBD">
      <w:pPr>
        <w:numPr>
          <w:ilvl w:val="0"/>
          <w:numId w:val="1"/>
        </w:numPr>
        <w:spacing w:line="260" w:lineRule="exact"/>
        <w:ind w:left="567" w:hanging="567"/>
        <w:jc w:val="both"/>
        <w:rPr>
          <w:rFonts w:ascii="Arial" w:hAnsi="Arial" w:cs="Arial"/>
          <w:color w:val="000000"/>
          <w:spacing w:val="-4"/>
        </w:rPr>
      </w:pPr>
      <w:r w:rsidRPr="00D3658E">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316BBD" w:rsidRPr="00D3658E" w:rsidRDefault="00316BBD" w:rsidP="00316BBD">
      <w:pPr>
        <w:spacing w:line="160" w:lineRule="exact"/>
        <w:ind w:left="567"/>
        <w:jc w:val="both"/>
        <w:rPr>
          <w:rFonts w:ascii="Arial" w:hAnsi="Arial" w:cs="Arial"/>
          <w:color w:val="000000"/>
        </w:rPr>
      </w:pPr>
    </w:p>
    <w:p w:rsidR="00316BBD" w:rsidRPr="00D3658E" w:rsidRDefault="00316BBD" w:rsidP="00316BBD">
      <w:pPr>
        <w:numPr>
          <w:ilvl w:val="0"/>
          <w:numId w:val="1"/>
        </w:numPr>
        <w:spacing w:line="260" w:lineRule="exact"/>
        <w:ind w:left="567" w:hanging="567"/>
        <w:jc w:val="both"/>
        <w:rPr>
          <w:rFonts w:ascii="Arial" w:hAnsi="Arial" w:cs="Arial"/>
          <w:color w:val="000000"/>
        </w:rPr>
      </w:pPr>
      <w:r w:rsidRPr="00D3658E">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316BBD" w:rsidRDefault="00316BBD" w:rsidP="00316BBD">
      <w:pPr>
        <w:spacing w:line="260" w:lineRule="exact"/>
        <w:ind w:left="567"/>
        <w:jc w:val="both"/>
        <w:rPr>
          <w:rFonts w:ascii="Arial" w:hAnsi="Arial" w:cs="Arial"/>
          <w:color w:val="000000"/>
        </w:rPr>
      </w:pPr>
    </w:p>
    <w:p w:rsidR="00F847DB" w:rsidRPr="00D3658E" w:rsidRDefault="00F847DB" w:rsidP="00F847DB">
      <w:pPr>
        <w:spacing w:line="360" w:lineRule="auto"/>
        <w:ind w:left="567"/>
        <w:jc w:val="both"/>
        <w:rPr>
          <w:rFonts w:ascii="Arial" w:hAnsi="Arial" w:cs="Arial"/>
          <w:color w:val="000000"/>
        </w:rPr>
      </w:pPr>
    </w:p>
    <w:p w:rsidR="00316BBD" w:rsidRPr="00D3658E" w:rsidRDefault="00316BBD" w:rsidP="00F847DB">
      <w:pPr>
        <w:numPr>
          <w:ilvl w:val="0"/>
          <w:numId w:val="1"/>
        </w:numPr>
        <w:spacing w:line="280" w:lineRule="exact"/>
        <w:ind w:left="567" w:hanging="567"/>
        <w:jc w:val="both"/>
        <w:rPr>
          <w:rFonts w:ascii="Arial" w:hAnsi="Arial" w:cs="Arial"/>
          <w:color w:val="000000"/>
        </w:rPr>
      </w:pPr>
      <w:r w:rsidRPr="00D3658E">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316BBD" w:rsidRPr="00D3658E" w:rsidRDefault="00316BBD" w:rsidP="00316BBD">
      <w:pPr>
        <w:jc w:val="both"/>
        <w:rPr>
          <w:rFonts w:ascii="Arial" w:hAnsi="Arial" w:cs="Arial"/>
          <w:color w:val="000000"/>
        </w:rPr>
      </w:pPr>
    </w:p>
    <w:p w:rsidR="00316BBD" w:rsidRPr="00D3658E" w:rsidRDefault="00316BBD" w:rsidP="00316BBD">
      <w:pPr>
        <w:jc w:val="both"/>
        <w:rPr>
          <w:rFonts w:ascii="Arial" w:hAnsi="Arial" w:cs="Arial"/>
          <w:color w:val="000000"/>
        </w:rPr>
      </w:pPr>
    </w:p>
    <w:p w:rsidR="00316BBD" w:rsidRPr="00D3658E" w:rsidRDefault="00316BBD" w:rsidP="00316BBD">
      <w:pPr>
        <w:jc w:val="both"/>
        <w:rPr>
          <w:rFonts w:ascii="Arial" w:hAnsi="Arial" w:cs="Arial"/>
          <w:b/>
          <w:bCs/>
          <w:color w:val="000000"/>
        </w:rPr>
      </w:pPr>
      <w:r w:rsidRPr="00D3658E">
        <w:rPr>
          <w:rFonts w:ascii="Arial" w:hAnsi="Arial" w:cs="Arial"/>
          <w:b/>
          <w:bCs/>
          <w:color w:val="000000"/>
        </w:rPr>
        <w:t xml:space="preserve">Competencia específica </w:t>
      </w:r>
      <w:r w:rsidRPr="00D3658E">
        <w:rPr>
          <w:rFonts w:ascii="Arial" w:hAnsi="Arial" w:cs="Arial"/>
          <w:b/>
          <w:color w:val="000000"/>
        </w:rPr>
        <w:t>del Comité de Radio y Televisión</w:t>
      </w:r>
    </w:p>
    <w:p w:rsidR="00316BBD" w:rsidRPr="00D3658E" w:rsidRDefault="00316BBD" w:rsidP="00F847DB">
      <w:pPr>
        <w:spacing w:line="360" w:lineRule="auto"/>
        <w:jc w:val="both"/>
        <w:rPr>
          <w:rFonts w:ascii="Arial" w:hAnsi="Arial" w:cs="Arial"/>
          <w:b/>
          <w:bCs/>
          <w:color w:val="000000"/>
        </w:rPr>
      </w:pPr>
    </w:p>
    <w:p w:rsidR="00316BBD" w:rsidRPr="00D3658E" w:rsidRDefault="00316BBD" w:rsidP="00F847DB">
      <w:pPr>
        <w:numPr>
          <w:ilvl w:val="0"/>
          <w:numId w:val="1"/>
        </w:numPr>
        <w:spacing w:line="280" w:lineRule="exact"/>
        <w:ind w:left="567" w:hanging="567"/>
        <w:jc w:val="both"/>
        <w:rPr>
          <w:rFonts w:ascii="Arial" w:hAnsi="Arial" w:cs="Arial"/>
          <w:color w:val="000000"/>
        </w:rPr>
      </w:pPr>
      <w:r w:rsidRPr="00D3658E">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316BBD" w:rsidRPr="00D3658E" w:rsidRDefault="00316BBD" w:rsidP="00F847DB">
      <w:pPr>
        <w:spacing w:line="360" w:lineRule="auto"/>
        <w:jc w:val="both"/>
        <w:rPr>
          <w:rFonts w:ascii="Arial" w:hAnsi="Arial" w:cs="Arial"/>
          <w:color w:val="000000"/>
        </w:rPr>
      </w:pPr>
    </w:p>
    <w:p w:rsidR="00316BBD" w:rsidRPr="00D3658E" w:rsidRDefault="00316BBD" w:rsidP="00F847DB">
      <w:pPr>
        <w:numPr>
          <w:ilvl w:val="0"/>
          <w:numId w:val="1"/>
        </w:numPr>
        <w:spacing w:line="280" w:lineRule="exact"/>
        <w:ind w:left="567" w:hanging="567"/>
        <w:jc w:val="both"/>
        <w:rPr>
          <w:rFonts w:ascii="Arial" w:hAnsi="Arial" w:cs="Arial"/>
          <w:color w:val="000000"/>
        </w:rPr>
      </w:pPr>
      <w:r w:rsidRPr="00D3658E">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316BBD" w:rsidRPr="00D3658E" w:rsidRDefault="00316BBD" w:rsidP="00F847DB">
      <w:pPr>
        <w:spacing w:line="360" w:lineRule="auto"/>
        <w:ind w:left="567"/>
        <w:jc w:val="both"/>
        <w:rPr>
          <w:rFonts w:ascii="Arial" w:hAnsi="Arial" w:cs="Arial"/>
          <w:color w:val="000000"/>
        </w:rPr>
      </w:pPr>
    </w:p>
    <w:p w:rsidR="00316BBD" w:rsidRPr="00D3658E" w:rsidRDefault="00316BBD" w:rsidP="00F847DB">
      <w:pPr>
        <w:spacing w:line="280" w:lineRule="exact"/>
        <w:ind w:left="567"/>
        <w:jc w:val="both"/>
        <w:rPr>
          <w:rFonts w:ascii="Arial" w:hAnsi="Arial" w:cs="Arial"/>
          <w:color w:val="000000"/>
        </w:rPr>
      </w:pPr>
      <w:r w:rsidRPr="00D3658E">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316BBD" w:rsidRPr="00D3658E" w:rsidRDefault="00316BBD" w:rsidP="00F847DB">
      <w:pPr>
        <w:spacing w:line="360" w:lineRule="auto"/>
        <w:ind w:left="567"/>
        <w:jc w:val="both"/>
        <w:rPr>
          <w:rFonts w:ascii="Arial" w:hAnsi="Arial" w:cs="Arial"/>
          <w:color w:val="000000"/>
        </w:rPr>
      </w:pPr>
    </w:p>
    <w:p w:rsidR="00316BBD" w:rsidRPr="00D3658E" w:rsidRDefault="00316BBD" w:rsidP="00F847DB">
      <w:pPr>
        <w:spacing w:line="280" w:lineRule="exact"/>
        <w:ind w:left="567"/>
        <w:jc w:val="both"/>
        <w:rPr>
          <w:rFonts w:ascii="Arial" w:hAnsi="Arial" w:cs="Arial"/>
          <w:color w:val="000000"/>
        </w:rPr>
      </w:pPr>
      <w:r w:rsidRPr="00D3658E">
        <w:rPr>
          <w:rFonts w:ascii="Arial" w:hAnsi="Arial" w:cs="Arial"/>
          <w:color w:val="000000"/>
        </w:rPr>
        <w:t xml:space="preserve">Sobre el particular, la propuesta de pauta presentada por </w:t>
      </w:r>
      <w:r w:rsidRPr="00D3658E">
        <w:rPr>
          <w:rFonts w:ascii="Arial" w:hAnsi="Arial" w:cs="Arial"/>
        </w:rPr>
        <w:t>la Comisión Estatal Electoral de Nuevo León</w:t>
      </w:r>
      <w:r w:rsidRPr="00D3658E">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rsidR="00316BBD" w:rsidRPr="00D3658E" w:rsidRDefault="00316BBD" w:rsidP="00316BBD">
      <w:pPr>
        <w:jc w:val="both"/>
        <w:rPr>
          <w:rFonts w:ascii="Arial" w:hAnsi="Arial" w:cs="Arial"/>
          <w:b/>
        </w:rPr>
      </w:pPr>
    </w:p>
    <w:p w:rsidR="00316BBD" w:rsidRPr="00D3658E" w:rsidRDefault="00316BBD" w:rsidP="00316BBD">
      <w:pPr>
        <w:jc w:val="both"/>
        <w:rPr>
          <w:rFonts w:ascii="Arial" w:hAnsi="Arial" w:cs="Arial"/>
          <w:b/>
          <w:bCs/>
        </w:rPr>
      </w:pPr>
      <w:r w:rsidRPr="00D3658E">
        <w:rPr>
          <w:rFonts w:ascii="Arial" w:hAnsi="Arial" w:cs="Arial"/>
          <w:b/>
          <w:bCs/>
        </w:rPr>
        <w:lastRenderedPageBreak/>
        <w:t xml:space="preserve">Inicio de la etapa de </w:t>
      </w:r>
      <w:proofErr w:type="spellStart"/>
      <w:r w:rsidRPr="00D3658E">
        <w:rPr>
          <w:rFonts w:ascii="Arial" w:hAnsi="Arial" w:cs="Arial"/>
          <w:b/>
          <w:bCs/>
        </w:rPr>
        <w:t>intercampaña</w:t>
      </w:r>
      <w:proofErr w:type="spellEnd"/>
      <w:r w:rsidRPr="00D3658E">
        <w:rPr>
          <w:rFonts w:ascii="Arial" w:hAnsi="Arial" w:cs="Arial"/>
          <w:b/>
          <w:bCs/>
        </w:rPr>
        <w:t xml:space="preserve"> del Proceso Electoral Federal 2017-2018, así como del Proceso Electoral Local 2017-2018 con jornada comicial coincidente con el Federal, en el estado de Nuevo León</w:t>
      </w:r>
    </w:p>
    <w:p w:rsidR="00316BBD" w:rsidRPr="00D3658E" w:rsidRDefault="00316BBD" w:rsidP="00316BBD">
      <w:pPr>
        <w:jc w:val="both"/>
        <w:rPr>
          <w:rFonts w:ascii="Arial" w:hAnsi="Arial" w:cs="Arial"/>
          <w:b/>
          <w:bCs/>
        </w:rPr>
      </w:pPr>
    </w:p>
    <w:p w:rsidR="00316BBD" w:rsidRPr="006A13AF" w:rsidRDefault="00316BBD" w:rsidP="006A13AF">
      <w:pPr>
        <w:numPr>
          <w:ilvl w:val="0"/>
          <w:numId w:val="1"/>
        </w:numPr>
        <w:spacing w:line="300" w:lineRule="exact"/>
        <w:ind w:left="567" w:hanging="567"/>
        <w:jc w:val="both"/>
        <w:rPr>
          <w:rFonts w:ascii="Arial" w:hAnsi="Arial" w:cs="Arial"/>
          <w:color w:val="000000"/>
          <w:spacing w:val="-2"/>
        </w:rPr>
      </w:pPr>
      <w:r w:rsidRPr="006A13AF">
        <w:rPr>
          <w:rFonts w:ascii="Arial" w:hAnsi="Arial" w:cs="Arial"/>
          <w:color w:val="000000"/>
          <w:spacing w:val="-2"/>
        </w:rPr>
        <w:t xml:space="preserve">De </w:t>
      </w:r>
      <w:r w:rsidRPr="006A13AF">
        <w:rPr>
          <w:rFonts w:ascii="Arial" w:eastAsia="Arial" w:hAnsi="Arial" w:cs="Arial"/>
          <w:spacing w:val="-2"/>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316BBD" w:rsidRPr="00D3658E" w:rsidRDefault="00316BBD" w:rsidP="006A13AF">
      <w:pPr>
        <w:spacing w:line="300" w:lineRule="exact"/>
        <w:jc w:val="both"/>
        <w:rPr>
          <w:rFonts w:ascii="Arial" w:hAnsi="Arial" w:cs="Arial"/>
          <w:color w:val="000000"/>
        </w:rPr>
      </w:pPr>
    </w:p>
    <w:p w:rsidR="00316BBD" w:rsidRPr="00D3658E" w:rsidRDefault="00316BBD" w:rsidP="006A13AF">
      <w:pPr>
        <w:numPr>
          <w:ilvl w:val="0"/>
          <w:numId w:val="1"/>
        </w:numPr>
        <w:spacing w:line="300" w:lineRule="exact"/>
        <w:ind w:left="567" w:hanging="567"/>
        <w:jc w:val="both"/>
        <w:rPr>
          <w:rFonts w:ascii="Arial" w:hAnsi="Arial" w:cs="Arial"/>
          <w:color w:val="000000"/>
        </w:rPr>
      </w:pPr>
      <w:r w:rsidRPr="00D3658E">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Nuevo León es coincidente, por lo que le resultan aplicables las reglas establecidas para tal supuesto en los ordenamientos citados. </w:t>
      </w:r>
    </w:p>
    <w:p w:rsidR="00316BBD" w:rsidRPr="00D3658E" w:rsidRDefault="00316BBD" w:rsidP="006A13AF">
      <w:pPr>
        <w:spacing w:line="300" w:lineRule="exact"/>
        <w:ind w:left="567"/>
        <w:jc w:val="both"/>
        <w:rPr>
          <w:rFonts w:ascii="Arial" w:hAnsi="Arial" w:cs="Arial"/>
          <w:color w:val="000000"/>
        </w:rPr>
      </w:pPr>
    </w:p>
    <w:p w:rsidR="00316BBD" w:rsidRPr="006A13AF" w:rsidRDefault="00316BBD" w:rsidP="006A13AF">
      <w:pPr>
        <w:numPr>
          <w:ilvl w:val="0"/>
          <w:numId w:val="1"/>
        </w:numPr>
        <w:spacing w:line="300" w:lineRule="exact"/>
        <w:ind w:left="567" w:hanging="567"/>
        <w:jc w:val="both"/>
        <w:rPr>
          <w:rFonts w:ascii="Arial" w:hAnsi="Arial" w:cs="Arial"/>
          <w:color w:val="000000"/>
          <w:spacing w:val="-4"/>
        </w:rPr>
      </w:pPr>
      <w:r w:rsidRPr="006A13AF">
        <w:rPr>
          <w:rFonts w:ascii="Arial" w:hAnsi="Arial" w:cs="Arial"/>
          <w:color w:val="000000"/>
          <w:spacing w:val="-4"/>
        </w:rPr>
        <w:t xml:space="preserve">Con base en el Acuerdo señalado en los antecedentes del presente instrumento, </w:t>
      </w:r>
      <w:r w:rsidRPr="006A13AF">
        <w:rPr>
          <w:rFonts w:ascii="Arial" w:hAnsi="Arial" w:cs="Arial"/>
          <w:spacing w:val="-4"/>
        </w:rPr>
        <w:t>la Comisión Estatal Electoral de Nuevo León</w:t>
      </w:r>
      <w:r w:rsidRPr="006A13AF">
        <w:rPr>
          <w:rFonts w:ascii="Arial" w:hAnsi="Arial" w:cs="Arial"/>
          <w:color w:val="000000"/>
          <w:spacing w:val="-4"/>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316BBD" w:rsidRPr="00D3658E" w:rsidRDefault="00316BBD" w:rsidP="006A13AF">
      <w:pPr>
        <w:spacing w:line="300" w:lineRule="exact"/>
        <w:ind w:left="567"/>
        <w:jc w:val="both"/>
        <w:rPr>
          <w:rFonts w:ascii="Arial" w:hAnsi="Arial" w:cs="Arial"/>
          <w:color w:val="000000"/>
        </w:rPr>
      </w:pPr>
    </w:p>
    <w:p w:rsidR="00316BBD" w:rsidRPr="00D3658E" w:rsidRDefault="00316BBD" w:rsidP="006A13AF">
      <w:pPr>
        <w:spacing w:line="300" w:lineRule="exact"/>
        <w:ind w:left="567"/>
        <w:jc w:val="both"/>
        <w:rPr>
          <w:rFonts w:ascii="Arial" w:hAnsi="Arial" w:cs="Arial"/>
          <w:color w:val="000000"/>
        </w:rPr>
      </w:pPr>
      <w:r w:rsidRPr="00D3658E">
        <w:rPr>
          <w:rFonts w:ascii="Arial" w:hAnsi="Arial" w:cs="Arial"/>
          <w:color w:val="000000"/>
        </w:rPr>
        <w:t xml:space="preserve">A continuación se indica la duración de las etapas de </w:t>
      </w:r>
      <w:proofErr w:type="spellStart"/>
      <w:r w:rsidRPr="00D3658E">
        <w:rPr>
          <w:rFonts w:ascii="Arial" w:hAnsi="Arial" w:cs="Arial"/>
          <w:color w:val="000000"/>
        </w:rPr>
        <w:t>intercampaña</w:t>
      </w:r>
      <w:proofErr w:type="spellEnd"/>
      <w:r w:rsidRPr="00D3658E">
        <w:rPr>
          <w:rFonts w:ascii="Arial" w:hAnsi="Arial" w:cs="Arial"/>
          <w:color w:val="000000"/>
        </w:rPr>
        <w:t xml:space="preserve"> federal y local:</w:t>
      </w:r>
    </w:p>
    <w:p w:rsidR="00316BBD" w:rsidRPr="00D3658E" w:rsidRDefault="00316BBD" w:rsidP="00316BBD">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316BBD" w:rsidRPr="00D3658E" w:rsidTr="00F31EFB">
        <w:trPr>
          <w:trHeight w:val="330"/>
          <w:jc w:val="center"/>
        </w:trPr>
        <w:tc>
          <w:tcPr>
            <w:tcW w:w="2380" w:type="dxa"/>
            <w:tcBorders>
              <w:top w:val="nil"/>
              <w:left w:val="nil"/>
              <w:bottom w:val="nil"/>
              <w:right w:val="nil"/>
            </w:tcBorders>
            <w:shd w:val="clear" w:color="000000" w:fill="C00000"/>
            <w:vAlign w:val="center"/>
            <w:hideMark/>
          </w:tcPr>
          <w:p w:rsidR="00316BBD" w:rsidRPr="00D3658E" w:rsidRDefault="00316BBD" w:rsidP="00F31EFB">
            <w:pPr>
              <w:jc w:val="center"/>
              <w:rPr>
                <w:rFonts w:ascii="Arial" w:hAnsi="Arial" w:cs="Arial"/>
                <w:b/>
                <w:bCs/>
                <w:color w:val="FFFFFF"/>
                <w:sz w:val="20"/>
                <w:szCs w:val="20"/>
                <w:lang w:val="es-MX" w:eastAsia="es-MX"/>
              </w:rPr>
            </w:pPr>
            <w:r w:rsidRPr="00D3658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316BBD" w:rsidRPr="00D3658E" w:rsidRDefault="00316BBD" w:rsidP="00F31EFB">
            <w:pPr>
              <w:jc w:val="center"/>
              <w:rPr>
                <w:rFonts w:ascii="Arial" w:hAnsi="Arial" w:cs="Arial"/>
                <w:b/>
                <w:bCs/>
                <w:color w:val="FFFFFF"/>
                <w:sz w:val="20"/>
                <w:szCs w:val="20"/>
                <w:lang w:val="es-MX" w:eastAsia="es-MX"/>
              </w:rPr>
            </w:pPr>
            <w:r w:rsidRPr="00D3658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316BBD" w:rsidRPr="00D3658E" w:rsidRDefault="00316BBD" w:rsidP="00F31EFB">
            <w:pPr>
              <w:jc w:val="center"/>
              <w:rPr>
                <w:rFonts w:ascii="Arial" w:hAnsi="Arial" w:cs="Arial"/>
                <w:b/>
                <w:bCs/>
                <w:color w:val="FFFFFF"/>
                <w:sz w:val="20"/>
                <w:szCs w:val="20"/>
                <w:lang w:val="es-MX" w:eastAsia="es-MX"/>
              </w:rPr>
            </w:pPr>
            <w:r w:rsidRPr="00D3658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316BBD" w:rsidRPr="00D3658E" w:rsidRDefault="00316BBD" w:rsidP="00F31EFB">
            <w:pPr>
              <w:jc w:val="center"/>
              <w:rPr>
                <w:rFonts w:ascii="Arial" w:hAnsi="Arial" w:cs="Arial"/>
                <w:b/>
                <w:bCs/>
                <w:color w:val="FFFFFF"/>
                <w:sz w:val="20"/>
                <w:szCs w:val="20"/>
                <w:lang w:val="es-MX" w:eastAsia="es-MX"/>
              </w:rPr>
            </w:pPr>
            <w:r w:rsidRPr="00D3658E">
              <w:rPr>
                <w:rFonts w:ascii="Arial" w:hAnsi="Arial" w:cs="Arial"/>
                <w:b/>
                <w:bCs/>
                <w:color w:val="FFFFFF"/>
                <w:sz w:val="20"/>
                <w:szCs w:val="20"/>
                <w:lang w:val="es-MX" w:eastAsia="es-MX"/>
              </w:rPr>
              <w:t>DURACIÓN</w:t>
            </w:r>
          </w:p>
        </w:tc>
      </w:tr>
      <w:tr w:rsidR="00316BBD" w:rsidRPr="00D3658E" w:rsidTr="00F31EFB">
        <w:trPr>
          <w:trHeight w:val="330"/>
          <w:jc w:val="center"/>
        </w:trPr>
        <w:tc>
          <w:tcPr>
            <w:tcW w:w="2380" w:type="dxa"/>
            <w:tcBorders>
              <w:top w:val="nil"/>
              <w:left w:val="nil"/>
              <w:bottom w:val="nil"/>
              <w:right w:val="nil"/>
            </w:tcBorders>
            <w:shd w:val="clear" w:color="000000" w:fill="F2F2F2"/>
            <w:noWrap/>
            <w:vAlign w:val="center"/>
            <w:hideMark/>
          </w:tcPr>
          <w:p w:rsidR="00316BBD" w:rsidRPr="00D3658E" w:rsidRDefault="00316BBD" w:rsidP="00F31EFB">
            <w:pPr>
              <w:jc w:val="center"/>
              <w:rPr>
                <w:rFonts w:ascii="Calibri" w:hAnsi="Calibri"/>
                <w:b/>
                <w:bCs/>
                <w:color w:val="000000"/>
                <w:sz w:val="22"/>
                <w:szCs w:val="22"/>
                <w:lang w:val="es-MX" w:eastAsia="es-MX"/>
              </w:rPr>
            </w:pPr>
            <w:proofErr w:type="spellStart"/>
            <w:r w:rsidRPr="00D3658E">
              <w:rPr>
                <w:rFonts w:ascii="Calibri" w:hAnsi="Calibri"/>
                <w:b/>
                <w:bCs/>
                <w:color w:val="000000"/>
                <w:sz w:val="22"/>
                <w:szCs w:val="22"/>
                <w:lang w:val="es-MX" w:eastAsia="es-MX"/>
              </w:rPr>
              <w:t>Intercampaña</w:t>
            </w:r>
            <w:proofErr w:type="spellEnd"/>
            <w:r w:rsidRPr="00D3658E">
              <w:rPr>
                <w:rFonts w:ascii="Calibri" w:hAnsi="Calibri"/>
                <w:b/>
                <w:bCs/>
                <w:color w:val="000000"/>
                <w:sz w:val="22"/>
                <w:szCs w:val="22"/>
                <w:lang w:val="es-MX" w:eastAsia="es-MX"/>
              </w:rPr>
              <w:t xml:space="preserve"> </w:t>
            </w:r>
          </w:p>
          <w:p w:rsidR="00316BBD" w:rsidRPr="00D3658E" w:rsidRDefault="00316BBD" w:rsidP="00F31EFB">
            <w:pPr>
              <w:jc w:val="center"/>
              <w:rPr>
                <w:rFonts w:ascii="Calibri" w:hAnsi="Calibri"/>
                <w:b/>
                <w:bCs/>
                <w:color w:val="000000"/>
                <w:sz w:val="22"/>
                <w:szCs w:val="22"/>
                <w:lang w:val="es-MX" w:eastAsia="es-MX"/>
              </w:rPr>
            </w:pPr>
            <w:r w:rsidRPr="00D3658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316BBD" w:rsidRPr="00D3658E" w:rsidRDefault="00316BBD" w:rsidP="00F31EFB">
            <w:pPr>
              <w:jc w:val="center"/>
              <w:rPr>
                <w:rFonts w:ascii="Calibri" w:hAnsi="Calibri"/>
                <w:color w:val="000000"/>
                <w:sz w:val="22"/>
                <w:szCs w:val="22"/>
                <w:lang w:val="es-MX" w:eastAsia="es-MX"/>
              </w:rPr>
            </w:pPr>
            <w:r w:rsidRPr="00D3658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316BBD" w:rsidRPr="00D3658E" w:rsidRDefault="00316BBD" w:rsidP="00F31EFB">
            <w:pPr>
              <w:jc w:val="center"/>
              <w:rPr>
                <w:rFonts w:ascii="Calibri" w:hAnsi="Calibri"/>
                <w:color w:val="000000"/>
                <w:sz w:val="22"/>
                <w:szCs w:val="22"/>
                <w:lang w:val="es-MX" w:eastAsia="es-MX"/>
              </w:rPr>
            </w:pPr>
            <w:r w:rsidRPr="00D3658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316BBD" w:rsidRPr="00D3658E" w:rsidRDefault="00316BBD" w:rsidP="00F31EFB">
            <w:pPr>
              <w:jc w:val="center"/>
              <w:rPr>
                <w:rFonts w:ascii="Calibri" w:hAnsi="Calibri"/>
                <w:color w:val="000000"/>
                <w:sz w:val="22"/>
                <w:szCs w:val="22"/>
                <w:lang w:val="es-MX" w:eastAsia="es-MX"/>
              </w:rPr>
            </w:pPr>
            <w:r w:rsidRPr="00D3658E">
              <w:rPr>
                <w:rFonts w:ascii="Calibri" w:hAnsi="Calibri"/>
                <w:color w:val="000000"/>
                <w:sz w:val="22"/>
                <w:szCs w:val="22"/>
                <w:lang w:val="es-MX" w:eastAsia="es-MX"/>
              </w:rPr>
              <w:t>46 días</w:t>
            </w:r>
          </w:p>
        </w:tc>
      </w:tr>
    </w:tbl>
    <w:p w:rsidR="00316BBD" w:rsidRPr="00D3658E" w:rsidRDefault="00316BBD" w:rsidP="00316BBD">
      <w:pPr>
        <w:jc w:val="both"/>
        <w:rPr>
          <w:rFonts w:ascii="Arial" w:hAnsi="Arial" w:cs="Arial"/>
        </w:rPr>
      </w:pPr>
    </w:p>
    <w:p w:rsidR="003A333B" w:rsidRPr="003A2EBB" w:rsidRDefault="003A333B" w:rsidP="006A13AF">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3A333B" w:rsidRPr="003A2EBB" w:rsidRDefault="003A333B" w:rsidP="006A13AF">
      <w:pPr>
        <w:spacing w:line="300" w:lineRule="exact"/>
        <w:ind w:left="567"/>
        <w:contextualSpacing/>
        <w:jc w:val="both"/>
        <w:rPr>
          <w:rFonts w:ascii="Arial" w:hAnsi="Arial" w:cs="Arial"/>
          <w:color w:val="000000"/>
          <w:spacing w:val="-4"/>
        </w:rPr>
      </w:pPr>
    </w:p>
    <w:p w:rsidR="003A333B" w:rsidRPr="003A2EBB" w:rsidRDefault="003A333B" w:rsidP="006A13AF">
      <w:pPr>
        <w:spacing w:line="300" w:lineRule="exact"/>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3A333B" w:rsidRPr="003A2EBB" w:rsidRDefault="003A333B" w:rsidP="006A13AF">
      <w:pPr>
        <w:spacing w:line="300" w:lineRule="exact"/>
        <w:ind w:left="567"/>
        <w:contextualSpacing/>
        <w:jc w:val="both"/>
        <w:rPr>
          <w:rFonts w:ascii="Arial" w:hAnsi="Arial" w:cs="Arial"/>
          <w:color w:val="000000"/>
          <w:spacing w:val="-4"/>
        </w:rPr>
      </w:pPr>
    </w:p>
    <w:p w:rsidR="003A333B" w:rsidRPr="003A2EBB" w:rsidRDefault="003A333B" w:rsidP="006A13AF">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3A333B" w:rsidRPr="003A2EBB" w:rsidRDefault="003A333B" w:rsidP="006A13AF">
      <w:pPr>
        <w:pStyle w:val="Prrafodelista"/>
        <w:spacing w:after="0" w:line="300" w:lineRule="exact"/>
        <w:rPr>
          <w:rFonts w:ascii="Arial" w:hAnsi="Arial" w:cs="Arial"/>
          <w:color w:val="000000"/>
          <w:spacing w:val="-4"/>
          <w:sz w:val="24"/>
          <w:szCs w:val="24"/>
        </w:rPr>
      </w:pPr>
    </w:p>
    <w:p w:rsidR="003A333B" w:rsidRPr="003A2EBB" w:rsidRDefault="003A333B" w:rsidP="006A13AF">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316BBD" w:rsidRDefault="00316BBD" w:rsidP="006A13AF">
      <w:pPr>
        <w:spacing w:line="300" w:lineRule="exact"/>
        <w:contextualSpacing/>
        <w:jc w:val="both"/>
        <w:rPr>
          <w:rFonts w:ascii="Arial" w:hAnsi="Arial" w:cs="Arial"/>
          <w:b/>
          <w:bCs/>
          <w:color w:val="000000"/>
        </w:rPr>
      </w:pPr>
    </w:p>
    <w:p w:rsidR="006A13AF" w:rsidRPr="00D3658E" w:rsidRDefault="006A13AF" w:rsidP="006A13AF">
      <w:pPr>
        <w:spacing w:line="300" w:lineRule="exact"/>
        <w:contextualSpacing/>
        <w:jc w:val="both"/>
        <w:rPr>
          <w:rFonts w:ascii="Arial" w:hAnsi="Arial" w:cs="Arial"/>
          <w:b/>
          <w:bCs/>
          <w:color w:val="000000"/>
        </w:rPr>
      </w:pPr>
    </w:p>
    <w:p w:rsidR="00316BBD" w:rsidRPr="00D3658E" w:rsidRDefault="00316BBD" w:rsidP="006A13AF">
      <w:pPr>
        <w:spacing w:line="300" w:lineRule="exact"/>
        <w:contextualSpacing/>
        <w:jc w:val="both"/>
        <w:rPr>
          <w:rFonts w:ascii="Arial" w:hAnsi="Arial" w:cs="Arial"/>
          <w:color w:val="000000"/>
        </w:rPr>
      </w:pPr>
      <w:r w:rsidRPr="00D3658E">
        <w:rPr>
          <w:rFonts w:ascii="Arial" w:hAnsi="Arial" w:cs="Arial"/>
          <w:b/>
          <w:bCs/>
          <w:color w:val="000000"/>
        </w:rPr>
        <w:t>Tiempos a distribuir en radio y televisión de conformidad con la normatividad aplicable.</w:t>
      </w:r>
    </w:p>
    <w:p w:rsidR="00316BBD" w:rsidRPr="00D3658E" w:rsidRDefault="00316BBD" w:rsidP="006A13AF">
      <w:pPr>
        <w:spacing w:line="300" w:lineRule="exact"/>
        <w:ind w:left="426" w:hanging="426"/>
        <w:jc w:val="both"/>
        <w:rPr>
          <w:rFonts w:ascii="Arial" w:hAnsi="Arial" w:cs="Arial"/>
        </w:rPr>
      </w:pPr>
    </w:p>
    <w:p w:rsidR="00316BBD" w:rsidRPr="00D3658E" w:rsidRDefault="00316BBD" w:rsidP="006A13AF">
      <w:pPr>
        <w:numPr>
          <w:ilvl w:val="0"/>
          <w:numId w:val="1"/>
        </w:numPr>
        <w:spacing w:line="300" w:lineRule="exact"/>
        <w:ind w:left="567" w:hanging="567"/>
        <w:jc w:val="both"/>
        <w:rPr>
          <w:rFonts w:ascii="Arial" w:hAnsi="Arial" w:cs="Arial"/>
          <w:color w:val="000000"/>
        </w:rPr>
      </w:pPr>
      <w:r w:rsidRPr="00D3658E">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316BBD" w:rsidRPr="00D3658E" w:rsidRDefault="00316BBD" w:rsidP="006A13AF">
      <w:pPr>
        <w:tabs>
          <w:tab w:val="num" w:pos="4933"/>
        </w:tabs>
        <w:spacing w:line="300" w:lineRule="exact"/>
        <w:jc w:val="both"/>
        <w:rPr>
          <w:rFonts w:ascii="Arial" w:hAnsi="Arial" w:cs="Arial"/>
        </w:rPr>
      </w:pPr>
      <w:r w:rsidRPr="00D3658E">
        <w:rPr>
          <w:rFonts w:ascii="Arial" w:hAnsi="Arial" w:cs="Arial"/>
        </w:rPr>
        <w:tab/>
      </w:r>
    </w:p>
    <w:p w:rsidR="00316BBD" w:rsidRPr="00D3658E" w:rsidRDefault="00316BBD" w:rsidP="006A13AF">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D3658E">
        <w:rPr>
          <w:rFonts w:ascii="Arial,Bold" w:hAnsi="Arial,Bold" w:cs="Arial,Bold"/>
          <w:b/>
          <w:bCs/>
          <w:sz w:val="24"/>
          <w:szCs w:val="24"/>
        </w:rPr>
        <w:t>Intercampaña</w:t>
      </w:r>
      <w:proofErr w:type="spellEnd"/>
      <w:r w:rsidRPr="00D3658E">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316BBD" w:rsidRPr="00D3658E" w:rsidRDefault="00316BBD" w:rsidP="006A13AF">
      <w:pPr>
        <w:autoSpaceDE w:val="0"/>
        <w:autoSpaceDN w:val="0"/>
        <w:adjustRightInd w:val="0"/>
        <w:spacing w:line="300" w:lineRule="exact"/>
        <w:jc w:val="both"/>
        <w:rPr>
          <w:rFonts w:ascii="Arial" w:hAnsi="Arial" w:cs="Arial"/>
        </w:rPr>
      </w:pPr>
    </w:p>
    <w:p w:rsidR="00316BBD" w:rsidRPr="00D3658E" w:rsidRDefault="00316BBD" w:rsidP="006A13AF">
      <w:pPr>
        <w:pStyle w:val="Prrafodelista"/>
        <w:autoSpaceDE w:val="0"/>
        <w:autoSpaceDN w:val="0"/>
        <w:adjustRightInd w:val="0"/>
        <w:spacing w:after="0" w:line="300" w:lineRule="exact"/>
        <w:ind w:left="567"/>
        <w:jc w:val="both"/>
        <w:rPr>
          <w:rFonts w:ascii="Arial" w:hAnsi="Arial" w:cs="Arial"/>
          <w:sz w:val="24"/>
          <w:szCs w:val="24"/>
        </w:rPr>
      </w:pPr>
      <w:r w:rsidRPr="00D3658E">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316BBD" w:rsidRDefault="00316BBD" w:rsidP="00316BBD">
      <w:pPr>
        <w:pStyle w:val="Prrafodelista"/>
        <w:autoSpaceDE w:val="0"/>
        <w:autoSpaceDN w:val="0"/>
        <w:adjustRightInd w:val="0"/>
        <w:spacing w:after="0" w:line="240" w:lineRule="auto"/>
        <w:ind w:left="567"/>
        <w:jc w:val="both"/>
        <w:rPr>
          <w:rFonts w:ascii="Arial" w:hAnsi="Arial" w:cs="Arial"/>
          <w:sz w:val="24"/>
          <w:szCs w:val="24"/>
        </w:rPr>
      </w:pPr>
    </w:p>
    <w:p w:rsidR="006A13AF" w:rsidRDefault="006A13AF" w:rsidP="00316BBD">
      <w:pPr>
        <w:pStyle w:val="Prrafodelista"/>
        <w:autoSpaceDE w:val="0"/>
        <w:autoSpaceDN w:val="0"/>
        <w:adjustRightInd w:val="0"/>
        <w:spacing w:after="0" w:line="240" w:lineRule="auto"/>
        <w:ind w:left="567"/>
        <w:jc w:val="both"/>
        <w:rPr>
          <w:rFonts w:ascii="Arial" w:hAnsi="Arial" w:cs="Arial"/>
          <w:sz w:val="24"/>
          <w:szCs w:val="24"/>
        </w:rPr>
      </w:pPr>
    </w:p>
    <w:p w:rsidR="006A13AF" w:rsidRDefault="006A13AF" w:rsidP="00316BBD">
      <w:pPr>
        <w:pStyle w:val="Prrafodelista"/>
        <w:autoSpaceDE w:val="0"/>
        <w:autoSpaceDN w:val="0"/>
        <w:adjustRightInd w:val="0"/>
        <w:spacing w:after="0" w:line="240" w:lineRule="auto"/>
        <w:ind w:left="567"/>
        <w:jc w:val="both"/>
        <w:rPr>
          <w:rFonts w:ascii="Arial" w:hAnsi="Arial" w:cs="Arial"/>
          <w:sz w:val="24"/>
          <w:szCs w:val="24"/>
        </w:rPr>
      </w:pPr>
    </w:p>
    <w:p w:rsidR="006A13AF" w:rsidRPr="00D3658E" w:rsidRDefault="006A13AF" w:rsidP="00316BBD">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316BBD" w:rsidRPr="00D3658E" w:rsidTr="00F31EFB">
        <w:trPr>
          <w:trHeight w:val="275"/>
        </w:trPr>
        <w:tc>
          <w:tcPr>
            <w:tcW w:w="2694" w:type="dxa"/>
            <w:tcBorders>
              <w:bottom w:val="single" w:sz="12" w:space="0" w:color="FFFFFF"/>
            </w:tcBorders>
            <w:shd w:val="clear" w:color="auto" w:fill="C00000"/>
            <w:vAlign w:val="center"/>
          </w:tcPr>
          <w:p w:rsidR="00316BBD" w:rsidRPr="00D3658E" w:rsidRDefault="00316BBD" w:rsidP="00F31EFB">
            <w:pPr>
              <w:jc w:val="center"/>
              <w:rPr>
                <w:rFonts w:ascii="Arial" w:hAnsi="Arial" w:cs="Arial"/>
                <w:b/>
                <w:bCs/>
                <w:color w:val="FFFFFF"/>
                <w:sz w:val="20"/>
                <w:szCs w:val="20"/>
                <w:lang w:eastAsia="es-MX"/>
              </w:rPr>
            </w:pPr>
            <w:r w:rsidRPr="00D3658E">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316BBD" w:rsidRPr="00D3658E" w:rsidRDefault="00316BBD" w:rsidP="00F31EFB">
            <w:pPr>
              <w:jc w:val="center"/>
              <w:rPr>
                <w:rFonts w:ascii="Arial" w:hAnsi="Arial" w:cs="Arial"/>
                <w:b/>
                <w:bCs/>
                <w:color w:val="FFFFFF"/>
                <w:sz w:val="20"/>
                <w:szCs w:val="20"/>
                <w:lang w:eastAsia="es-MX"/>
              </w:rPr>
            </w:pPr>
            <w:r w:rsidRPr="00D3658E">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316BBD" w:rsidRPr="00D3658E" w:rsidRDefault="00316BBD" w:rsidP="00F31EFB">
            <w:pPr>
              <w:jc w:val="center"/>
              <w:rPr>
                <w:rFonts w:ascii="Arial" w:hAnsi="Arial" w:cs="Arial"/>
                <w:b/>
                <w:bCs/>
                <w:color w:val="FFFFFF"/>
                <w:sz w:val="20"/>
                <w:szCs w:val="20"/>
                <w:lang w:eastAsia="es-MX"/>
              </w:rPr>
            </w:pPr>
            <w:r w:rsidRPr="00D3658E">
              <w:rPr>
                <w:rFonts w:ascii="Arial" w:hAnsi="Arial" w:cs="Arial"/>
                <w:b/>
                <w:color w:val="FFFFFF"/>
                <w:sz w:val="20"/>
                <w:szCs w:val="20"/>
                <w:lang w:eastAsia="es-MX"/>
              </w:rPr>
              <w:t>AUTORIDADES ELECTORALES</w:t>
            </w:r>
          </w:p>
        </w:tc>
      </w:tr>
      <w:tr w:rsidR="00316BBD" w:rsidRPr="00D3658E" w:rsidTr="00F31EFB">
        <w:trPr>
          <w:trHeight w:val="270"/>
        </w:trPr>
        <w:tc>
          <w:tcPr>
            <w:tcW w:w="2694" w:type="dxa"/>
            <w:shd w:val="clear" w:color="auto" w:fill="E6E6E6"/>
            <w:vAlign w:val="center"/>
          </w:tcPr>
          <w:p w:rsidR="00316BBD" w:rsidRPr="00D3658E" w:rsidRDefault="00316BBD" w:rsidP="00F31EFB">
            <w:pPr>
              <w:tabs>
                <w:tab w:val="num" w:pos="851"/>
              </w:tabs>
              <w:ind w:left="851" w:hanging="851"/>
              <w:jc w:val="center"/>
              <w:rPr>
                <w:rFonts w:ascii="Arial" w:hAnsi="Arial" w:cs="Arial"/>
                <w:bCs/>
                <w:color w:val="000000"/>
                <w:sz w:val="20"/>
                <w:szCs w:val="20"/>
                <w:lang w:eastAsia="es-MX"/>
              </w:rPr>
            </w:pPr>
            <w:proofErr w:type="spellStart"/>
            <w:r w:rsidRPr="00D3658E">
              <w:rPr>
                <w:rFonts w:ascii="Arial" w:hAnsi="Arial" w:cs="Arial"/>
                <w:bCs/>
                <w:color w:val="000000"/>
                <w:sz w:val="20"/>
                <w:szCs w:val="20"/>
                <w:lang w:eastAsia="es-MX"/>
              </w:rPr>
              <w:t>Intercampaña</w:t>
            </w:r>
            <w:proofErr w:type="spellEnd"/>
          </w:p>
        </w:tc>
        <w:tc>
          <w:tcPr>
            <w:tcW w:w="2284" w:type="dxa"/>
            <w:shd w:val="clear" w:color="auto" w:fill="E6E6E6"/>
            <w:vAlign w:val="center"/>
          </w:tcPr>
          <w:p w:rsidR="00316BBD" w:rsidRPr="00D3658E" w:rsidRDefault="00316BBD" w:rsidP="00F31EFB">
            <w:pPr>
              <w:tabs>
                <w:tab w:val="num" w:pos="18"/>
              </w:tabs>
              <w:ind w:left="18" w:hanging="18"/>
              <w:jc w:val="center"/>
              <w:rPr>
                <w:rFonts w:ascii="Arial" w:hAnsi="Arial" w:cs="Arial"/>
                <w:color w:val="000000"/>
                <w:sz w:val="20"/>
                <w:szCs w:val="20"/>
                <w:lang w:eastAsia="es-MX"/>
              </w:rPr>
            </w:pPr>
            <w:r w:rsidRPr="00D3658E">
              <w:rPr>
                <w:rFonts w:ascii="Arial" w:hAnsi="Arial" w:cs="Arial"/>
                <w:color w:val="000000"/>
                <w:sz w:val="20"/>
                <w:szCs w:val="20"/>
                <w:lang w:eastAsia="es-MX"/>
              </w:rPr>
              <w:t>24 minutos</w:t>
            </w:r>
          </w:p>
        </w:tc>
        <w:tc>
          <w:tcPr>
            <w:tcW w:w="2819" w:type="dxa"/>
            <w:shd w:val="clear" w:color="auto" w:fill="E6E6E6"/>
            <w:vAlign w:val="center"/>
          </w:tcPr>
          <w:p w:rsidR="00316BBD" w:rsidRPr="00D3658E" w:rsidRDefault="00316BBD" w:rsidP="00F31EFB">
            <w:pPr>
              <w:tabs>
                <w:tab w:val="num" w:pos="18"/>
              </w:tabs>
              <w:ind w:left="18" w:hanging="18"/>
              <w:jc w:val="center"/>
              <w:rPr>
                <w:rFonts w:ascii="Arial" w:hAnsi="Arial" w:cs="Arial"/>
                <w:color w:val="000000"/>
                <w:sz w:val="20"/>
                <w:szCs w:val="20"/>
                <w:lang w:eastAsia="es-MX"/>
              </w:rPr>
            </w:pPr>
            <w:r w:rsidRPr="00D3658E">
              <w:rPr>
                <w:rFonts w:ascii="Arial" w:hAnsi="Arial" w:cs="Arial"/>
                <w:color w:val="000000"/>
                <w:sz w:val="20"/>
                <w:szCs w:val="20"/>
                <w:lang w:eastAsia="es-MX"/>
              </w:rPr>
              <w:t>24 minutos</w:t>
            </w:r>
          </w:p>
        </w:tc>
      </w:tr>
    </w:tbl>
    <w:p w:rsidR="00316BBD" w:rsidRPr="00D3658E" w:rsidRDefault="00316BBD" w:rsidP="00316BBD">
      <w:pPr>
        <w:pStyle w:val="Prrafodelista"/>
        <w:autoSpaceDE w:val="0"/>
        <w:autoSpaceDN w:val="0"/>
        <w:adjustRightInd w:val="0"/>
        <w:spacing w:after="0" w:line="240" w:lineRule="auto"/>
        <w:ind w:left="567"/>
        <w:jc w:val="both"/>
        <w:rPr>
          <w:rFonts w:ascii="Arial" w:hAnsi="Arial" w:cs="Arial"/>
          <w:sz w:val="24"/>
          <w:szCs w:val="24"/>
        </w:rPr>
      </w:pPr>
    </w:p>
    <w:p w:rsidR="00316BBD" w:rsidRPr="00D3658E" w:rsidRDefault="00316BBD" w:rsidP="00316BBD">
      <w:pPr>
        <w:jc w:val="both"/>
        <w:rPr>
          <w:rFonts w:ascii="Arial" w:hAnsi="Arial" w:cs="Arial"/>
          <w:color w:val="000000"/>
        </w:rPr>
      </w:pPr>
    </w:p>
    <w:p w:rsidR="00316BBD" w:rsidRPr="00D3658E" w:rsidRDefault="00316BBD" w:rsidP="006A13AF">
      <w:pPr>
        <w:numPr>
          <w:ilvl w:val="0"/>
          <w:numId w:val="1"/>
        </w:numPr>
        <w:spacing w:line="300" w:lineRule="exact"/>
        <w:ind w:left="567" w:hanging="567"/>
        <w:jc w:val="both"/>
        <w:rPr>
          <w:rFonts w:ascii="Arial" w:hAnsi="Arial" w:cs="Arial"/>
          <w:color w:val="000000"/>
        </w:rPr>
      </w:pPr>
      <w:r w:rsidRPr="00D3658E">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D3658E">
        <w:rPr>
          <w:rFonts w:ascii="Arial" w:hAnsi="Arial" w:cs="Arial"/>
          <w:color w:val="000000"/>
        </w:rPr>
        <w:t>intercampañas</w:t>
      </w:r>
      <w:proofErr w:type="spellEnd"/>
      <w:r w:rsidRPr="00D3658E">
        <w:rPr>
          <w:rFonts w:ascii="Arial" w:hAnsi="Arial" w:cs="Arial"/>
          <w:color w:val="000000"/>
        </w:rPr>
        <w:t xml:space="preserve"> federal y local en Nuevo León, atendiendo a la coincidencia de las mismas, se asignará de la siguiente manera: </w:t>
      </w:r>
    </w:p>
    <w:p w:rsidR="00316BBD" w:rsidRPr="00D3658E" w:rsidRDefault="00316BBD" w:rsidP="00316BBD">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316BBD" w:rsidRPr="00D3658E" w:rsidTr="00F31EFB">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Arial" w:hAnsi="Arial" w:cs="Arial"/>
                <w:b/>
                <w:bCs/>
                <w:color w:val="000000"/>
                <w:sz w:val="18"/>
                <w:szCs w:val="18"/>
                <w:lang w:val="es-MX" w:eastAsia="es-MX"/>
              </w:rPr>
            </w:pPr>
            <w:r w:rsidRPr="00D3658E">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Arial" w:hAnsi="Arial" w:cs="Arial"/>
                <w:b/>
                <w:bCs/>
                <w:color w:val="000000"/>
                <w:sz w:val="18"/>
                <w:szCs w:val="18"/>
                <w:lang w:val="es-MX" w:eastAsia="es-MX"/>
              </w:rPr>
            </w:pPr>
            <w:r w:rsidRPr="00D3658E">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Arial" w:hAnsi="Arial" w:cs="Arial"/>
                <w:b/>
                <w:bCs/>
                <w:color w:val="000000"/>
                <w:sz w:val="18"/>
                <w:szCs w:val="18"/>
                <w:lang w:val="es-MX" w:eastAsia="es-MX"/>
              </w:rPr>
            </w:pPr>
            <w:r w:rsidRPr="00D3658E">
              <w:rPr>
                <w:rFonts w:ascii="Arial" w:hAnsi="Arial" w:cs="Arial"/>
                <w:b/>
                <w:bCs/>
                <w:color w:val="000000"/>
                <w:sz w:val="18"/>
                <w:szCs w:val="18"/>
                <w:lang w:val="es-MX" w:eastAsia="es-MX"/>
              </w:rPr>
              <w:t xml:space="preserve">Proceso Electoral Local </w:t>
            </w:r>
            <w:r w:rsidRPr="00D3658E">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Arial" w:hAnsi="Arial" w:cs="Arial"/>
                <w:b/>
                <w:bCs/>
                <w:color w:val="000000"/>
                <w:sz w:val="18"/>
                <w:szCs w:val="18"/>
                <w:lang w:val="es-MX" w:eastAsia="es-MX"/>
              </w:rPr>
            </w:pPr>
            <w:r w:rsidRPr="00D3658E">
              <w:rPr>
                <w:rFonts w:ascii="Arial" w:hAnsi="Arial" w:cs="Arial"/>
                <w:b/>
                <w:bCs/>
                <w:color w:val="000000"/>
                <w:sz w:val="18"/>
                <w:szCs w:val="18"/>
                <w:lang w:val="es-MX" w:eastAsia="es-MX"/>
              </w:rPr>
              <w:t xml:space="preserve">Proceso Electoral Federal </w:t>
            </w:r>
            <w:r w:rsidRPr="00D3658E">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Arial" w:hAnsi="Arial" w:cs="Arial"/>
                <w:b/>
                <w:bCs/>
                <w:color w:val="000000"/>
                <w:sz w:val="18"/>
                <w:szCs w:val="18"/>
                <w:lang w:val="es-MX" w:eastAsia="es-MX"/>
              </w:rPr>
            </w:pPr>
            <w:r w:rsidRPr="00D3658E">
              <w:rPr>
                <w:rFonts w:ascii="Arial" w:hAnsi="Arial" w:cs="Arial"/>
                <w:b/>
                <w:bCs/>
                <w:color w:val="000000"/>
                <w:sz w:val="18"/>
                <w:szCs w:val="18"/>
                <w:lang w:val="es-MX" w:eastAsia="es-MX"/>
              </w:rPr>
              <w:t>Minutos para Autoridades Electorales</w:t>
            </w:r>
          </w:p>
        </w:tc>
      </w:tr>
      <w:tr w:rsidR="00316BBD" w:rsidRPr="00D3658E" w:rsidTr="00F31EFB">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316BBD" w:rsidRPr="00D3658E" w:rsidRDefault="00316BBD" w:rsidP="00F31EFB">
            <w:pPr>
              <w:jc w:val="center"/>
              <w:rPr>
                <w:rFonts w:ascii="Arial" w:hAnsi="Arial" w:cs="Arial"/>
                <w:color w:val="000000"/>
                <w:sz w:val="18"/>
                <w:szCs w:val="18"/>
                <w:lang w:val="es-MX" w:eastAsia="es-MX"/>
              </w:rPr>
            </w:pPr>
            <w:r w:rsidRPr="00D3658E">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316BBD" w:rsidRPr="00D3658E" w:rsidRDefault="00316BBD" w:rsidP="00F31EFB">
            <w:pPr>
              <w:jc w:val="center"/>
              <w:rPr>
                <w:rFonts w:ascii="Arial" w:hAnsi="Arial" w:cs="Arial"/>
                <w:color w:val="000000"/>
                <w:sz w:val="18"/>
                <w:szCs w:val="18"/>
                <w:lang w:val="es-MX" w:eastAsia="es-MX"/>
              </w:rPr>
            </w:pPr>
            <w:proofErr w:type="spellStart"/>
            <w:r w:rsidRPr="00D3658E">
              <w:rPr>
                <w:rFonts w:ascii="Arial" w:hAnsi="Arial" w:cs="Arial"/>
                <w:color w:val="000000"/>
                <w:sz w:val="18"/>
                <w:szCs w:val="18"/>
                <w:lang w:val="es-MX" w:eastAsia="es-MX"/>
              </w:rPr>
              <w:t>Intercampaña</w:t>
            </w:r>
            <w:proofErr w:type="spellEnd"/>
            <w:r w:rsidRPr="00D3658E">
              <w:rPr>
                <w:rFonts w:ascii="Arial" w:hAnsi="Arial" w:cs="Arial"/>
                <w:color w:val="000000"/>
                <w:sz w:val="18"/>
                <w:szCs w:val="18"/>
                <w:lang w:val="es-MX" w:eastAsia="es-MX"/>
              </w:rPr>
              <w:t xml:space="preserve"> local coincidiendo con </w:t>
            </w:r>
            <w:proofErr w:type="spellStart"/>
            <w:r w:rsidRPr="00D3658E">
              <w:rPr>
                <w:rFonts w:ascii="Arial" w:hAnsi="Arial" w:cs="Arial"/>
                <w:color w:val="000000"/>
                <w:sz w:val="18"/>
                <w:szCs w:val="18"/>
                <w:lang w:val="es-MX" w:eastAsia="es-MX"/>
              </w:rPr>
              <w:t>Intercampaña</w:t>
            </w:r>
            <w:proofErr w:type="spellEnd"/>
            <w:r w:rsidRPr="00D3658E">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316BBD" w:rsidRPr="00D3658E" w:rsidRDefault="00316BBD" w:rsidP="00F31EFB">
            <w:pPr>
              <w:jc w:val="center"/>
              <w:rPr>
                <w:rFonts w:ascii="Arial" w:hAnsi="Arial" w:cs="Arial"/>
                <w:color w:val="000000"/>
                <w:sz w:val="18"/>
                <w:szCs w:val="18"/>
                <w:lang w:val="es-MX" w:eastAsia="es-MX"/>
              </w:rPr>
            </w:pPr>
            <w:r w:rsidRPr="00D3658E">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316BBD" w:rsidRPr="00D3658E" w:rsidRDefault="00316BBD" w:rsidP="00F31EFB">
            <w:pPr>
              <w:jc w:val="center"/>
              <w:rPr>
                <w:rFonts w:ascii="Arial" w:hAnsi="Arial" w:cs="Arial"/>
                <w:color w:val="000000"/>
                <w:sz w:val="18"/>
                <w:szCs w:val="18"/>
                <w:lang w:val="es-MX" w:eastAsia="es-MX"/>
              </w:rPr>
            </w:pPr>
            <w:r w:rsidRPr="00D3658E">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316BBD" w:rsidRPr="00D3658E" w:rsidRDefault="00316BBD" w:rsidP="00F31EFB">
            <w:pPr>
              <w:jc w:val="center"/>
              <w:rPr>
                <w:rFonts w:ascii="Arial" w:hAnsi="Arial" w:cs="Arial"/>
                <w:color w:val="000000"/>
                <w:sz w:val="18"/>
                <w:szCs w:val="18"/>
                <w:lang w:val="es-MX" w:eastAsia="es-MX"/>
              </w:rPr>
            </w:pPr>
            <w:r w:rsidRPr="00D3658E">
              <w:rPr>
                <w:rFonts w:ascii="Arial" w:hAnsi="Arial" w:cs="Arial"/>
                <w:color w:val="000000"/>
                <w:sz w:val="18"/>
                <w:szCs w:val="18"/>
                <w:lang w:val="es-MX" w:eastAsia="es-MX"/>
              </w:rPr>
              <w:t>24</w:t>
            </w:r>
          </w:p>
        </w:tc>
      </w:tr>
    </w:tbl>
    <w:p w:rsidR="00316BBD" w:rsidRPr="00D3658E" w:rsidRDefault="00316BBD" w:rsidP="006A13AF">
      <w:pPr>
        <w:spacing w:line="300" w:lineRule="exact"/>
        <w:ind w:left="567"/>
        <w:jc w:val="both"/>
        <w:rPr>
          <w:rFonts w:ascii="Arial" w:hAnsi="Arial" w:cs="Arial"/>
          <w:color w:val="000000"/>
        </w:rPr>
      </w:pPr>
    </w:p>
    <w:p w:rsidR="00316BBD" w:rsidRPr="00D3658E" w:rsidRDefault="00316BBD" w:rsidP="006A13AF">
      <w:pPr>
        <w:autoSpaceDE w:val="0"/>
        <w:autoSpaceDN w:val="0"/>
        <w:adjustRightInd w:val="0"/>
        <w:spacing w:line="300" w:lineRule="exact"/>
        <w:rPr>
          <w:rFonts w:ascii="Arial,Bold" w:hAnsi="Arial,Bold" w:cs="Arial,Bold"/>
          <w:b/>
          <w:bCs/>
        </w:rPr>
      </w:pPr>
    </w:p>
    <w:p w:rsidR="00316BBD" w:rsidRPr="003A333B" w:rsidRDefault="00316BBD" w:rsidP="006A13AF">
      <w:pPr>
        <w:numPr>
          <w:ilvl w:val="0"/>
          <w:numId w:val="1"/>
        </w:numPr>
        <w:spacing w:line="300" w:lineRule="exact"/>
        <w:ind w:left="567" w:hanging="567"/>
        <w:jc w:val="both"/>
        <w:rPr>
          <w:rFonts w:ascii="Arial" w:hAnsi="Arial" w:cs="Arial"/>
          <w:color w:val="000000"/>
        </w:rPr>
      </w:pPr>
      <w:r w:rsidRPr="00D3658E">
        <w:rPr>
          <w:rFonts w:ascii="Arial" w:hAnsi="Arial" w:cs="Arial"/>
          <w:color w:val="000000"/>
        </w:rPr>
        <w:t xml:space="preserve">Con base en los puntos considerativos previos, los mensajes correspondientes a las etapas de </w:t>
      </w:r>
      <w:proofErr w:type="spellStart"/>
      <w:r w:rsidRPr="00D3658E">
        <w:rPr>
          <w:rFonts w:ascii="Arial" w:hAnsi="Arial" w:cs="Arial"/>
          <w:color w:val="000000"/>
        </w:rPr>
        <w:t>intercampaña</w:t>
      </w:r>
      <w:proofErr w:type="spellEnd"/>
      <w:r w:rsidRPr="00D3658E">
        <w:rPr>
          <w:rFonts w:ascii="Arial" w:hAnsi="Arial" w:cs="Arial"/>
          <w:color w:val="000000"/>
        </w:rPr>
        <w:t xml:space="preserve"> local y federal se distribuirán conforme a lo siguiente:</w:t>
      </w:r>
    </w:p>
    <w:p w:rsidR="00316BBD" w:rsidRPr="00D3658E" w:rsidRDefault="00316BBD" w:rsidP="006A13AF">
      <w:pPr>
        <w:spacing w:line="300" w:lineRule="exact"/>
        <w:jc w:val="both"/>
        <w:rPr>
          <w:rFonts w:ascii="Arial" w:hAnsi="Arial" w:cs="Arial"/>
          <w:color w:val="000000"/>
        </w:rPr>
      </w:pPr>
    </w:p>
    <w:p w:rsidR="00316BBD" w:rsidRPr="00D3658E" w:rsidRDefault="00316BBD" w:rsidP="006A13AF">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316BBD" w:rsidRPr="00D3658E" w:rsidTr="00F31EFB">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Calibri" w:hAnsi="Calibri"/>
                <w:b/>
                <w:color w:val="000000"/>
                <w:sz w:val="20"/>
                <w:szCs w:val="20"/>
                <w:lang w:eastAsia="es-MX"/>
              </w:rPr>
            </w:pPr>
            <w:r w:rsidRPr="00D3658E">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Calibri" w:hAnsi="Calibri"/>
                <w:b/>
                <w:color w:val="000000"/>
                <w:sz w:val="20"/>
                <w:szCs w:val="20"/>
                <w:lang w:eastAsia="es-MX"/>
              </w:rPr>
            </w:pPr>
            <w:r w:rsidRPr="00D3658E">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Calibri" w:hAnsi="Calibri"/>
                <w:b/>
                <w:color w:val="000000"/>
                <w:sz w:val="20"/>
                <w:szCs w:val="20"/>
                <w:lang w:eastAsia="es-MX"/>
              </w:rPr>
            </w:pPr>
            <w:r w:rsidRPr="00D3658E">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Calibri" w:hAnsi="Calibri"/>
                <w:b/>
                <w:color w:val="000000"/>
                <w:sz w:val="20"/>
                <w:szCs w:val="20"/>
                <w:lang w:eastAsia="es-MX"/>
              </w:rPr>
            </w:pPr>
            <w:r w:rsidRPr="00D3658E">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16BBD" w:rsidRPr="00D3658E" w:rsidRDefault="00316BBD" w:rsidP="00F31EFB">
            <w:pPr>
              <w:jc w:val="center"/>
              <w:rPr>
                <w:rFonts w:ascii="Calibri" w:hAnsi="Calibri"/>
                <w:b/>
                <w:color w:val="000000"/>
                <w:sz w:val="20"/>
                <w:szCs w:val="20"/>
                <w:lang w:eastAsia="es-MX"/>
              </w:rPr>
            </w:pPr>
            <w:r w:rsidRPr="00D3658E">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316BBD" w:rsidRPr="00D3658E" w:rsidRDefault="00316BBD" w:rsidP="00F31EFB">
            <w:pPr>
              <w:jc w:val="center"/>
              <w:rPr>
                <w:rFonts w:ascii="Calibri" w:hAnsi="Calibri"/>
                <w:b/>
                <w:color w:val="000000"/>
                <w:sz w:val="20"/>
                <w:szCs w:val="20"/>
                <w:lang w:eastAsia="es-MX"/>
              </w:rPr>
            </w:pPr>
            <w:r w:rsidRPr="00D3658E">
              <w:rPr>
                <w:rFonts w:ascii="Calibri" w:hAnsi="Calibri"/>
                <w:b/>
                <w:color w:val="000000"/>
                <w:sz w:val="20"/>
                <w:szCs w:val="20"/>
                <w:lang w:eastAsia="es-MX"/>
              </w:rPr>
              <w:t>Promocionales agregados por cláusula de maximización</w:t>
            </w:r>
          </w:p>
        </w:tc>
      </w:tr>
      <w:tr w:rsidR="00316BBD" w:rsidRPr="00D3658E"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316BBD" w:rsidRPr="00D3658E" w:rsidRDefault="00316BBD" w:rsidP="00F31EFB">
            <w:pPr>
              <w:jc w:val="center"/>
              <w:rPr>
                <w:rFonts w:ascii="Calibri" w:hAnsi="Calibri"/>
                <w:color w:val="000000"/>
                <w:sz w:val="20"/>
                <w:szCs w:val="20"/>
                <w:lang w:eastAsia="es-MX"/>
              </w:rPr>
            </w:pPr>
            <w:proofErr w:type="spellStart"/>
            <w:r w:rsidRPr="00D3658E">
              <w:rPr>
                <w:rFonts w:ascii="Calibri" w:hAnsi="Calibri"/>
                <w:color w:val="000000"/>
                <w:sz w:val="20"/>
                <w:szCs w:val="20"/>
                <w:lang w:eastAsia="es-MX"/>
              </w:rPr>
              <w:t>Intercampaña</w:t>
            </w:r>
            <w:proofErr w:type="spellEnd"/>
            <w:r w:rsidRPr="00D3658E">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0</w:t>
            </w:r>
          </w:p>
        </w:tc>
      </w:tr>
      <w:tr w:rsidR="00316BBD" w:rsidRPr="00D3658E" w:rsidTr="00F31EFB">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proofErr w:type="spellStart"/>
            <w:r w:rsidRPr="00D3658E">
              <w:rPr>
                <w:rFonts w:ascii="Calibri" w:hAnsi="Calibri"/>
                <w:color w:val="000000"/>
                <w:sz w:val="20"/>
                <w:szCs w:val="20"/>
                <w:lang w:eastAsia="es-MX"/>
              </w:rPr>
              <w:t>Intercampaña</w:t>
            </w:r>
            <w:proofErr w:type="spellEnd"/>
            <w:r w:rsidRPr="00D3658E">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316BBD" w:rsidRPr="00D3658E" w:rsidRDefault="00316BBD" w:rsidP="00F31EFB">
            <w:pPr>
              <w:jc w:val="center"/>
              <w:rPr>
                <w:rFonts w:ascii="Calibri" w:hAnsi="Calibri"/>
                <w:color w:val="000000"/>
                <w:sz w:val="20"/>
                <w:szCs w:val="20"/>
                <w:lang w:eastAsia="es-MX"/>
              </w:rPr>
            </w:pPr>
            <w:r w:rsidRPr="00D3658E">
              <w:rPr>
                <w:rFonts w:ascii="Calibri" w:hAnsi="Calibri"/>
                <w:color w:val="000000"/>
                <w:sz w:val="20"/>
                <w:szCs w:val="20"/>
                <w:lang w:eastAsia="es-MX"/>
              </w:rPr>
              <w:t>0</w:t>
            </w:r>
          </w:p>
        </w:tc>
      </w:tr>
    </w:tbl>
    <w:p w:rsidR="00316BBD" w:rsidRPr="00D3658E" w:rsidRDefault="00316BBD" w:rsidP="006A13AF">
      <w:pPr>
        <w:spacing w:line="300" w:lineRule="exact"/>
        <w:jc w:val="both"/>
        <w:rPr>
          <w:rFonts w:ascii="Arial" w:hAnsi="Arial" w:cs="Arial"/>
          <w:color w:val="000000"/>
        </w:rPr>
      </w:pPr>
    </w:p>
    <w:p w:rsidR="00316BBD" w:rsidRPr="00D3658E" w:rsidRDefault="00316BBD" w:rsidP="006A13AF">
      <w:pPr>
        <w:spacing w:line="300" w:lineRule="exact"/>
        <w:jc w:val="both"/>
        <w:rPr>
          <w:rFonts w:ascii="Arial" w:hAnsi="Arial" w:cs="Arial"/>
          <w:color w:val="000000"/>
        </w:rPr>
      </w:pPr>
    </w:p>
    <w:p w:rsidR="00316BBD" w:rsidRPr="00D3658E" w:rsidRDefault="00316BBD" w:rsidP="006A13AF">
      <w:pPr>
        <w:spacing w:line="300" w:lineRule="exact"/>
        <w:ind w:left="567"/>
        <w:jc w:val="both"/>
        <w:rPr>
          <w:rFonts w:ascii="Arial" w:hAnsi="Arial" w:cs="Arial"/>
        </w:rPr>
      </w:pPr>
      <w:r w:rsidRPr="00D3658E">
        <w:rPr>
          <w:rFonts w:ascii="Arial" w:hAnsi="Arial" w:cs="Arial"/>
        </w:rPr>
        <w:t xml:space="preserve">Enseguida se presentan las tablas descriptivas por etapa: </w:t>
      </w:r>
    </w:p>
    <w:p w:rsidR="00316BBD" w:rsidRPr="00D3658E" w:rsidRDefault="00316BBD" w:rsidP="006A13AF">
      <w:pPr>
        <w:spacing w:line="300" w:lineRule="exact"/>
        <w:ind w:left="567"/>
        <w:jc w:val="both"/>
        <w:rPr>
          <w:rFonts w:ascii="Arial" w:hAnsi="Arial" w:cs="Arial"/>
        </w:rPr>
      </w:pPr>
    </w:p>
    <w:p w:rsidR="00316BBD" w:rsidRPr="00D3658E" w:rsidRDefault="00316BBD" w:rsidP="00316BBD">
      <w:pPr>
        <w:jc w:val="center"/>
        <w:rPr>
          <w:rFonts w:ascii="Arial" w:hAnsi="Arial" w:cs="Arial"/>
        </w:rPr>
      </w:pPr>
      <w:r w:rsidRPr="00D3658E">
        <w:rPr>
          <w:noProof/>
          <w:lang w:val="es-MX" w:eastAsia="es-MX"/>
        </w:rPr>
        <w:lastRenderedPageBreak/>
        <w:drawing>
          <wp:inline distT="0" distB="0" distL="0" distR="0" wp14:anchorId="02C631EB" wp14:editId="0875B35B">
            <wp:extent cx="5409932" cy="3629025"/>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0875" cy="3636365"/>
                    </a:xfrm>
                    <a:prstGeom prst="rect">
                      <a:avLst/>
                    </a:prstGeom>
                    <a:noFill/>
                    <a:ln>
                      <a:noFill/>
                    </a:ln>
                  </pic:spPr>
                </pic:pic>
              </a:graphicData>
            </a:graphic>
          </wp:inline>
        </w:drawing>
      </w:r>
    </w:p>
    <w:p w:rsidR="00316BBD" w:rsidRPr="00D3658E" w:rsidRDefault="006A13AF" w:rsidP="00316BBD">
      <w:pPr>
        <w:jc w:val="both"/>
        <w:rPr>
          <w:rFonts w:ascii="Arial" w:hAnsi="Arial" w:cs="Arial"/>
        </w:rPr>
      </w:pPr>
      <w:r w:rsidRPr="00D3658E">
        <w:rPr>
          <w:noProof/>
          <w:lang w:val="es-MX" w:eastAsia="es-MX"/>
        </w:rPr>
        <w:drawing>
          <wp:anchor distT="0" distB="0" distL="114300" distR="114300" simplePos="0" relativeHeight="251658240" behindDoc="0" locked="0" layoutInCell="1" allowOverlap="1">
            <wp:simplePos x="0" y="0"/>
            <wp:positionH relativeFrom="margin">
              <wp:align>center</wp:align>
            </wp:positionH>
            <wp:positionV relativeFrom="paragraph">
              <wp:posOffset>22477</wp:posOffset>
            </wp:positionV>
            <wp:extent cx="5399798" cy="4054415"/>
            <wp:effectExtent l="0" t="0" r="0" b="381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3542" cy="4057226"/>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16BBD" w:rsidRPr="00D3658E" w:rsidRDefault="00316BBD" w:rsidP="00316BBD">
      <w:pPr>
        <w:jc w:val="center"/>
        <w:rPr>
          <w:rFonts w:ascii="Arial" w:hAnsi="Arial" w:cs="Arial"/>
        </w:rPr>
      </w:pPr>
    </w:p>
    <w:p w:rsidR="00316BBD" w:rsidRPr="00D3658E" w:rsidRDefault="00316BBD" w:rsidP="00316BBD">
      <w:pPr>
        <w:jc w:val="both"/>
        <w:rPr>
          <w:rFonts w:ascii="Arial" w:hAnsi="Arial" w:cs="Arial"/>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Pr="00D3658E" w:rsidRDefault="00316BBD" w:rsidP="00316BBD">
      <w:pPr>
        <w:spacing w:line="260" w:lineRule="exact"/>
        <w:jc w:val="both"/>
        <w:rPr>
          <w:rFonts w:ascii="Arial" w:hAnsi="Arial" w:cs="Arial"/>
          <w:color w:val="000000"/>
        </w:rPr>
      </w:pPr>
    </w:p>
    <w:p w:rsidR="00316BBD" w:rsidRDefault="00316BBD" w:rsidP="00316BBD">
      <w:pPr>
        <w:spacing w:line="260" w:lineRule="exact"/>
        <w:jc w:val="both"/>
        <w:rPr>
          <w:rFonts w:ascii="Arial" w:hAnsi="Arial" w:cs="Arial"/>
          <w:color w:val="000000"/>
        </w:rPr>
      </w:pPr>
    </w:p>
    <w:p w:rsidR="003A333B" w:rsidRPr="00D3658E" w:rsidRDefault="003A333B" w:rsidP="00316BBD">
      <w:pPr>
        <w:spacing w:line="260" w:lineRule="exact"/>
        <w:jc w:val="both"/>
        <w:rPr>
          <w:rFonts w:ascii="Arial" w:hAnsi="Arial" w:cs="Arial"/>
          <w:color w:val="000000"/>
        </w:rPr>
      </w:pPr>
    </w:p>
    <w:p w:rsidR="003A333B" w:rsidRPr="00D3658E" w:rsidRDefault="003A333B" w:rsidP="00316BBD">
      <w:pPr>
        <w:autoSpaceDE w:val="0"/>
        <w:autoSpaceDN w:val="0"/>
        <w:adjustRightInd w:val="0"/>
        <w:spacing w:line="260" w:lineRule="exact"/>
        <w:rPr>
          <w:rFonts w:ascii="Arial,Bold" w:hAnsi="Arial,Bold" w:cs="Arial,Bold"/>
          <w:b/>
          <w:bCs/>
        </w:rPr>
      </w:pPr>
    </w:p>
    <w:p w:rsidR="00316BBD" w:rsidRDefault="00316BBD" w:rsidP="00316BBD">
      <w:pPr>
        <w:autoSpaceDE w:val="0"/>
        <w:autoSpaceDN w:val="0"/>
        <w:adjustRightInd w:val="0"/>
        <w:spacing w:line="260" w:lineRule="exact"/>
        <w:rPr>
          <w:rFonts w:ascii="Arial,Bold" w:hAnsi="Arial,Bold" w:cs="Arial,Bold"/>
          <w:b/>
          <w:bCs/>
        </w:rPr>
      </w:pPr>
      <w:r w:rsidRPr="00D3658E">
        <w:rPr>
          <w:rFonts w:ascii="Arial,Bold" w:hAnsi="Arial,Bold" w:cs="Arial,Bold"/>
          <w:b/>
          <w:bCs/>
        </w:rPr>
        <w:t>Sujetos Obligados</w:t>
      </w:r>
    </w:p>
    <w:p w:rsidR="00316BBD" w:rsidRPr="00D3658E" w:rsidRDefault="00316BBD" w:rsidP="00316BBD">
      <w:pPr>
        <w:spacing w:line="260" w:lineRule="exact"/>
        <w:ind w:left="426" w:hanging="426"/>
        <w:jc w:val="both"/>
        <w:rPr>
          <w:rFonts w:ascii="Arial" w:hAnsi="Arial" w:cs="Arial"/>
          <w:color w:val="000000"/>
        </w:rPr>
      </w:pPr>
    </w:p>
    <w:p w:rsidR="00316BBD" w:rsidRPr="00D3658E" w:rsidRDefault="00316BBD" w:rsidP="00316BBD">
      <w:pPr>
        <w:numPr>
          <w:ilvl w:val="0"/>
          <w:numId w:val="1"/>
        </w:numPr>
        <w:spacing w:line="260" w:lineRule="exact"/>
        <w:ind w:left="567" w:hanging="567"/>
        <w:jc w:val="both"/>
        <w:rPr>
          <w:rFonts w:ascii="Arial" w:hAnsi="Arial" w:cs="Arial"/>
          <w:color w:val="000000"/>
        </w:rPr>
      </w:pPr>
      <w:r w:rsidRPr="00D3658E">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316BBD" w:rsidRPr="00D3658E" w:rsidRDefault="00316BBD" w:rsidP="00316BBD">
      <w:pPr>
        <w:spacing w:line="260" w:lineRule="exact"/>
        <w:jc w:val="both"/>
        <w:rPr>
          <w:rFonts w:ascii="Arial" w:hAnsi="Arial" w:cs="Arial"/>
        </w:rPr>
      </w:pPr>
    </w:p>
    <w:p w:rsidR="00316BBD" w:rsidRPr="00D3658E" w:rsidRDefault="00316BBD" w:rsidP="00316BBD">
      <w:pPr>
        <w:numPr>
          <w:ilvl w:val="0"/>
          <w:numId w:val="1"/>
        </w:numPr>
        <w:spacing w:line="260" w:lineRule="exact"/>
        <w:ind w:left="567" w:hanging="567"/>
        <w:jc w:val="both"/>
        <w:rPr>
          <w:rFonts w:ascii="Arial" w:hAnsi="Arial" w:cs="Arial"/>
          <w:color w:val="000000"/>
          <w:spacing w:val="-4"/>
        </w:rPr>
      </w:pPr>
      <w:r w:rsidRPr="00D3658E">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316BBD" w:rsidRPr="00D3658E" w:rsidRDefault="00316BBD" w:rsidP="00316BBD">
      <w:pPr>
        <w:pStyle w:val="Prrafodelista"/>
        <w:autoSpaceDE w:val="0"/>
        <w:autoSpaceDN w:val="0"/>
        <w:adjustRightInd w:val="0"/>
        <w:spacing w:after="0" w:line="260" w:lineRule="exact"/>
        <w:ind w:left="567"/>
        <w:jc w:val="both"/>
        <w:rPr>
          <w:rFonts w:ascii="Arial" w:hAnsi="Arial" w:cs="Arial"/>
          <w:color w:val="000000"/>
          <w:sz w:val="24"/>
          <w:szCs w:val="24"/>
        </w:rPr>
      </w:pPr>
    </w:p>
    <w:p w:rsidR="00316BBD" w:rsidRPr="00D3658E" w:rsidRDefault="00316BBD" w:rsidP="00316BBD">
      <w:pPr>
        <w:autoSpaceDE w:val="0"/>
        <w:autoSpaceDN w:val="0"/>
        <w:adjustRightInd w:val="0"/>
        <w:spacing w:line="260" w:lineRule="exact"/>
        <w:ind w:left="567"/>
        <w:contextualSpacing/>
        <w:jc w:val="both"/>
        <w:rPr>
          <w:rFonts w:ascii="Arial" w:hAnsi="Arial" w:cs="Arial"/>
          <w:color w:val="000000"/>
          <w:spacing w:val="-2"/>
        </w:rPr>
      </w:pPr>
      <w:r w:rsidRPr="00D3658E">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316BBD" w:rsidRPr="00D3658E" w:rsidRDefault="00316BBD" w:rsidP="00316BBD">
      <w:pPr>
        <w:autoSpaceDE w:val="0"/>
        <w:autoSpaceDN w:val="0"/>
        <w:adjustRightInd w:val="0"/>
        <w:ind w:left="567"/>
        <w:contextualSpacing/>
        <w:jc w:val="both"/>
        <w:rPr>
          <w:rFonts w:ascii="Arial" w:hAnsi="Arial" w:cs="Arial"/>
          <w:color w:val="000000"/>
        </w:rPr>
      </w:pPr>
    </w:p>
    <w:p w:rsidR="00316BBD" w:rsidRPr="00D3658E" w:rsidRDefault="00316BBD" w:rsidP="00316BBD">
      <w:pPr>
        <w:pStyle w:val="Prrafodelista"/>
        <w:autoSpaceDE w:val="0"/>
        <w:autoSpaceDN w:val="0"/>
        <w:adjustRightInd w:val="0"/>
        <w:spacing w:after="0" w:line="240" w:lineRule="auto"/>
        <w:ind w:left="567"/>
        <w:jc w:val="both"/>
        <w:rPr>
          <w:rFonts w:ascii="Arial" w:hAnsi="Arial" w:cs="Arial"/>
          <w:sz w:val="24"/>
          <w:szCs w:val="24"/>
        </w:rPr>
      </w:pPr>
      <w:r w:rsidRPr="00D3658E">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316BBD" w:rsidRPr="00D3658E" w:rsidRDefault="00316BBD" w:rsidP="00316BBD">
      <w:pPr>
        <w:pStyle w:val="Prrafodelista"/>
        <w:autoSpaceDE w:val="0"/>
        <w:autoSpaceDN w:val="0"/>
        <w:adjustRightInd w:val="0"/>
        <w:spacing w:after="0" w:line="240" w:lineRule="auto"/>
        <w:ind w:left="567"/>
        <w:jc w:val="both"/>
        <w:rPr>
          <w:rFonts w:ascii="Arial" w:hAnsi="Arial" w:cs="Arial"/>
          <w:sz w:val="24"/>
          <w:szCs w:val="24"/>
        </w:rPr>
      </w:pPr>
    </w:p>
    <w:p w:rsidR="00316BBD" w:rsidRPr="00D3658E" w:rsidRDefault="00316BBD" w:rsidP="00316BBD">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D3658E">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316BBD" w:rsidRPr="00D3658E" w:rsidRDefault="00316BBD" w:rsidP="00316BBD">
      <w:pPr>
        <w:autoSpaceDE w:val="0"/>
        <w:autoSpaceDN w:val="0"/>
        <w:adjustRightInd w:val="0"/>
        <w:jc w:val="both"/>
        <w:rPr>
          <w:rFonts w:ascii="Arial" w:hAnsi="Arial" w:cs="Arial"/>
          <w:b/>
          <w:i/>
          <w:color w:val="000000"/>
        </w:rPr>
      </w:pPr>
    </w:p>
    <w:p w:rsidR="00316BBD" w:rsidRPr="00D3658E" w:rsidRDefault="00316BBD" w:rsidP="00316BBD">
      <w:pPr>
        <w:numPr>
          <w:ilvl w:val="0"/>
          <w:numId w:val="1"/>
        </w:numPr>
        <w:ind w:left="567" w:hanging="567"/>
        <w:jc w:val="both"/>
        <w:rPr>
          <w:rFonts w:ascii="Arial" w:hAnsi="Arial" w:cs="Arial"/>
          <w:color w:val="000000"/>
        </w:rPr>
      </w:pPr>
      <w:r w:rsidRPr="00D3658E">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316BBD" w:rsidRPr="00D3658E" w:rsidRDefault="00316BBD" w:rsidP="00316BBD">
      <w:pPr>
        <w:autoSpaceDE w:val="0"/>
        <w:autoSpaceDN w:val="0"/>
        <w:adjustRightInd w:val="0"/>
        <w:jc w:val="both"/>
        <w:rPr>
          <w:rFonts w:ascii="Arial" w:hAnsi="Arial" w:cs="Arial"/>
          <w:b/>
          <w:i/>
          <w:color w:val="000000"/>
        </w:rPr>
      </w:pPr>
    </w:p>
    <w:p w:rsidR="00316BBD" w:rsidRPr="00D3658E" w:rsidRDefault="00316BBD" w:rsidP="00316BBD">
      <w:pPr>
        <w:jc w:val="both"/>
        <w:rPr>
          <w:rFonts w:ascii="Arial" w:hAnsi="Arial" w:cs="Arial"/>
          <w:b/>
        </w:rPr>
      </w:pPr>
      <w:r w:rsidRPr="00D3658E">
        <w:rPr>
          <w:rFonts w:ascii="Arial" w:hAnsi="Arial" w:cs="Arial"/>
          <w:b/>
        </w:rPr>
        <w:t>Reglas aplicables para el diseño de los modelos de pauta, de acuerdo con la normativa aplicable</w:t>
      </w:r>
    </w:p>
    <w:p w:rsidR="00316BBD" w:rsidRPr="00D3658E" w:rsidRDefault="00316BBD" w:rsidP="00316BBD">
      <w:pPr>
        <w:autoSpaceDE w:val="0"/>
        <w:autoSpaceDN w:val="0"/>
        <w:adjustRightInd w:val="0"/>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316BBD" w:rsidRPr="00D3658E" w:rsidRDefault="00316BBD" w:rsidP="00316BBD">
      <w:pPr>
        <w:pStyle w:val="Prrafodelista"/>
        <w:autoSpaceDE w:val="0"/>
        <w:autoSpaceDN w:val="0"/>
        <w:adjustRightInd w:val="0"/>
        <w:spacing w:after="0" w:line="240" w:lineRule="auto"/>
        <w:ind w:left="709" w:hanging="709"/>
        <w:jc w:val="both"/>
        <w:rPr>
          <w:rFonts w:ascii="Arial" w:hAnsi="Arial" w:cs="Arial"/>
          <w:sz w:val="24"/>
          <w:szCs w:val="24"/>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D3658E">
        <w:rPr>
          <w:rFonts w:ascii="Arial" w:hAnsi="Arial" w:cs="Arial"/>
        </w:rPr>
        <w:t>intercampaña</w:t>
      </w:r>
      <w:proofErr w:type="spellEnd"/>
      <w:r w:rsidRPr="00D3658E">
        <w:rPr>
          <w:rFonts w:ascii="Arial" w:hAnsi="Arial" w:cs="Arial"/>
        </w:rPr>
        <w:t xml:space="preserve"> se distribuirá de manera igualitaria.</w:t>
      </w:r>
    </w:p>
    <w:p w:rsidR="00316BBD" w:rsidRPr="00D3658E" w:rsidRDefault="00316BBD" w:rsidP="00316BBD">
      <w:pPr>
        <w:pStyle w:val="Prrafodelista"/>
        <w:autoSpaceDE w:val="0"/>
        <w:autoSpaceDN w:val="0"/>
        <w:adjustRightInd w:val="0"/>
        <w:spacing w:after="0" w:line="240" w:lineRule="auto"/>
        <w:ind w:left="709" w:hanging="709"/>
        <w:jc w:val="both"/>
        <w:rPr>
          <w:rFonts w:ascii="Arial" w:hAnsi="Arial" w:cs="Arial"/>
          <w:sz w:val="24"/>
          <w:szCs w:val="24"/>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316BBD" w:rsidRPr="00D3658E" w:rsidRDefault="00316BBD" w:rsidP="00316BBD">
      <w:pPr>
        <w:pStyle w:val="Prrafodelista"/>
        <w:autoSpaceDE w:val="0"/>
        <w:autoSpaceDN w:val="0"/>
        <w:adjustRightInd w:val="0"/>
        <w:spacing w:after="0" w:line="240" w:lineRule="auto"/>
        <w:ind w:left="709" w:hanging="709"/>
        <w:rPr>
          <w:rFonts w:cs="Arial"/>
          <w:color w:val="000000"/>
        </w:rPr>
      </w:pPr>
    </w:p>
    <w:p w:rsidR="00316BBD" w:rsidRPr="00D3658E" w:rsidRDefault="00316BBD" w:rsidP="00316BBD">
      <w:pPr>
        <w:numPr>
          <w:ilvl w:val="0"/>
          <w:numId w:val="1"/>
        </w:numPr>
        <w:ind w:left="567" w:hanging="567"/>
        <w:jc w:val="both"/>
        <w:rPr>
          <w:rFonts w:ascii="Arial" w:hAnsi="Arial" w:cs="Arial"/>
          <w:spacing w:val="-2"/>
        </w:rPr>
      </w:pPr>
      <w:r w:rsidRPr="00D3658E">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316BBD" w:rsidRPr="00D3658E" w:rsidRDefault="00316BBD" w:rsidP="00316BBD">
      <w:pPr>
        <w:ind w:left="567"/>
        <w:jc w:val="both"/>
        <w:rPr>
          <w:rFonts w:ascii="Arial" w:hAnsi="Arial" w:cs="Arial"/>
          <w:spacing w:val="-2"/>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lastRenderedPageBreak/>
        <w:t xml:space="preserve">En términos de lo establecido en </w:t>
      </w:r>
      <w:r w:rsidRPr="00D3658E">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316BBD" w:rsidRPr="00D3658E" w:rsidRDefault="00316BBD" w:rsidP="00316BBD">
      <w:pPr>
        <w:ind w:left="567"/>
        <w:jc w:val="both"/>
        <w:rPr>
          <w:rFonts w:ascii="Arial" w:hAnsi="Arial" w:cs="Arial"/>
          <w:spacing w:val="3"/>
        </w:rPr>
      </w:pPr>
    </w:p>
    <w:p w:rsidR="00316BBD" w:rsidRPr="00D3658E" w:rsidRDefault="00316BBD" w:rsidP="00316BBD">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D3658E">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316BBD" w:rsidRPr="00D3658E" w:rsidRDefault="00316BBD" w:rsidP="00316BBD">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316BBD" w:rsidRPr="00D3658E" w:rsidTr="00F31EFB">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16BBD" w:rsidRPr="00D3658E" w:rsidRDefault="00316BBD" w:rsidP="00F31EFB">
            <w:pPr>
              <w:jc w:val="center"/>
              <w:rPr>
                <w:rFonts w:ascii="Calibri" w:hAnsi="Calibri"/>
                <w:b/>
                <w:bCs/>
                <w:color w:val="000000"/>
                <w:sz w:val="20"/>
                <w:szCs w:val="20"/>
                <w:lang w:val="es-MX" w:eastAsia="es-MX"/>
              </w:rPr>
            </w:pPr>
            <w:r w:rsidRPr="00D3658E">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16BBD" w:rsidRPr="00D3658E" w:rsidRDefault="00316BBD" w:rsidP="00F31EFB">
            <w:pPr>
              <w:jc w:val="center"/>
              <w:rPr>
                <w:rFonts w:ascii="Calibri" w:hAnsi="Calibri"/>
                <w:b/>
                <w:bCs/>
                <w:color w:val="000000"/>
                <w:sz w:val="20"/>
                <w:szCs w:val="20"/>
                <w:lang w:val="es-MX" w:eastAsia="es-MX"/>
              </w:rPr>
            </w:pPr>
            <w:r w:rsidRPr="00D3658E">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316BBD" w:rsidRPr="00D3658E" w:rsidRDefault="00316BBD" w:rsidP="00F31EFB">
            <w:pPr>
              <w:jc w:val="center"/>
              <w:rPr>
                <w:rFonts w:ascii="Calibri" w:hAnsi="Calibri"/>
                <w:b/>
                <w:bCs/>
                <w:color w:val="000000"/>
                <w:sz w:val="20"/>
                <w:szCs w:val="20"/>
                <w:lang w:val="es-MX" w:eastAsia="es-MX"/>
              </w:rPr>
            </w:pPr>
            <w:r w:rsidRPr="00D3658E">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16BBD" w:rsidRPr="00D3658E" w:rsidRDefault="00316BBD" w:rsidP="00F31EFB">
            <w:pPr>
              <w:jc w:val="center"/>
              <w:rPr>
                <w:rFonts w:ascii="Calibri" w:hAnsi="Calibri"/>
                <w:b/>
                <w:bCs/>
                <w:color w:val="000000"/>
                <w:sz w:val="20"/>
                <w:szCs w:val="20"/>
                <w:lang w:val="es-MX" w:eastAsia="es-MX"/>
              </w:rPr>
            </w:pPr>
            <w:r w:rsidRPr="00D3658E">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16BBD" w:rsidRPr="00D3658E" w:rsidRDefault="00316BBD" w:rsidP="00F31EFB">
            <w:pPr>
              <w:jc w:val="center"/>
              <w:rPr>
                <w:rFonts w:ascii="Calibri" w:hAnsi="Calibri"/>
                <w:b/>
                <w:bCs/>
                <w:color w:val="000000"/>
                <w:sz w:val="20"/>
                <w:szCs w:val="20"/>
                <w:lang w:val="es-MX" w:eastAsia="es-MX"/>
              </w:rPr>
            </w:pPr>
            <w:r w:rsidRPr="00D3658E">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316BBD" w:rsidRPr="00D3658E" w:rsidRDefault="00316BBD" w:rsidP="00F31EFB">
            <w:pPr>
              <w:jc w:val="center"/>
              <w:rPr>
                <w:rFonts w:ascii="Calibri" w:hAnsi="Calibri"/>
                <w:b/>
                <w:bCs/>
                <w:color w:val="000000"/>
                <w:sz w:val="20"/>
                <w:szCs w:val="20"/>
                <w:lang w:val="es-MX" w:eastAsia="es-MX"/>
              </w:rPr>
            </w:pPr>
            <w:r w:rsidRPr="00D3658E">
              <w:rPr>
                <w:rFonts w:ascii="Calibri" w:hAnsi="Calibri"/>
                <w:b/>
                <w:bCs/>
                <w:color w:val="000000"/>
                <w:sz w:val="20"/>
                <w:szCs w:val="20"/>
                <w:lang w:val="es-MX" w:eastAsia="es-MX"/>
              </w:rPr>
              <w:t>Asignación</w:t>
            </w:r>
          </w:p>
        </w:tc>
      </w:tr>
      <w:tr w:rsidR="00316BBD" w:rsidRPr="00D3658E" w:rsidTr="00F31EFB">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16BBD" w:rsidRPr="00D3658E" w:rsidRDefault="00316BBD"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316BBD" w:rsidRPr="00D3658E" w:rsidRDefault="00316BBD" w:rsidP="00F31EFB">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316BBD" w:rsidRPr="00D3658E" w:rsidRDefault="00316BBD" w:rsidP="00F31EFB">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316BBD" w:rsidRPr="00D3658E" w:rsidRDefault="00316BBD" w:rsidP="00F31EFB">
            <w:pPr>
              <w:rPr>
                <w:rFonts w:ascii="Calibri" w:hAnsi="Calibri"/>
                <w:b/>
                <w:bCs/>
                <w:color w:val="000000"/>
                <w:sz w:val="20"/>
                <w:szCs w:val="20"/>
                <w:lang w:val="es-MX" w:eastAsia="es-MX"/>
              </w:rPr>
            </w:pPr>
          </w:p>
        </w:tc>
      </w:tr>
      <w:tr w:rsidR="00316BBD" w:rsidRPr="00D3658E"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r>
      <w:tr w:rsidR="00316BBD" w:rsidRPr="00D3658E"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r w:rsidR="00316BBD" w:rsidRPr="00D3658E"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r>
      <w:tr w:rsidR="00316BBD" w:rsidRPr="00D3658E" w:rsidTr="00F31EFB">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r w:rsidR="00316BBD" w:rsidRPr="00D3658E"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r>
      <w:tr w:rsidR="00316BBD" w:rsidRPr="00D3658E" w:rsidTr="00F31EFB">
        <w:trPr>
          <w:trHeight w:val="276"/>
          <w:jc w:val="center"/>
        </w:trPr>
        <w:tc>
          <w:tcPr>
            <w:tcW w:w="1380" w:type="dxa"/>
            <w:vMerge/>
            <w:tcBorders>
              <w:top w:val="nil"/>
              <w:left w:val="single" w:sz="4" w:space="0" w:color="auto"/>
              <w:bottom w:val="nil"/>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r w:rsidR="00316BBD" w:rsidRPr="00D3658E" w:rsidTr="00F31EFB">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r>
      <w:tr w:rsidR="00316BBD" w:rsidRPr="00D3658E"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r w:rsidR="00316BBD" w:rsidRPr="00D3658E" w:rsidTr="00F31EFB">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r>
      <w:tr w:rsidR="00316BBD" w:rsidRPr="00D3658E" w:rsidTr="00F31EFB">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r w:rsidR="00316BBD" w:rsidRPr="00D3658E"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r>
      <w:tr w:rsidR="00316BBD" w:rsidRPr="00D3658E" w:rsidTr="00F31EFB">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r w:rsidR="00316BBD" w:rsidRPr="00D3658E"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r>
      <w:tr w:rsidR="00316BBD" w:rsidRPr="00D3658E"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r w:rsidR="00316BBD" w:rsidRPr="00D3658E"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FEDERAL</w:t>
            </w:r>
          </w:p>
        </w:tc>
      </w:tr>
      <w:tr w:rsidR="00316BBD" w:rsidRPr="00D3658E" w:rsidTr="00F31EFB">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r w:rsidR="00316BBD" w:rsidRPr="00D3658E"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LOCAL</w:t>
            </w:r>
          </w:p>
        </w:tc>
      </w:tr>
      <w:tr w:rsidR="00316BBD" w:rsidRPr="00D3658E" w:rsidTr="00F31EFB">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316BBD" w:rsidRPr="00D3658E" w:rsidRDefault="00316BBD" w:rsidP="00F31EFB">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316BBD" w:rsidRPr="00D3658E" w:rsidRDefault="00316BBD" w:rsidP="00F31EFB">
            <w:pPr>
              <w:rPr>
                <w:rFonts w:ascii="Calibri" w:hAnsi="Calibri"/>
                <w:color w:val="000000"/>
                <w:sz w:val="20"/>
                <w:szCs w:val="20"/>
                <w:lang w:val="es-MX" w:eastAsia="es-MX"/>
              </w:rPr>
            </w:pPr>
            <w:r w:rsidRPr="00D3658E">
              <w:rPr>
                <w:rFonts w:ascii="Calibri" w:hAnsi="Calibri"/>
                <w:color w:val="000000"/>
                <w:sz w:val="20"/>
                <w:szCs w:val="20"/>
                <w:lang w:val="es-MX" w:eastAsia="es-MX"/>
              </w:rPr>
              <w:t>AUTORIDADES</w:t>
            </w:r>
          </w:p>
        </w:tc>
      </w:tr>
    </w:tbl>
    <w:p w:rsidR="00316BBD" w:rsidRPr="00D3658E" w:rsidRDefault="00316BBD" w:rsidP="00316BBD">
      <w:pPr>
        <w:jc w:val="both"/>
        <w:rPr>
          <w:rFonts w:ascii="Arial" w:hAnsi="Arial" w:cs="Arial"/>
          <w:spacing w:val="-2"/>
        </w:rPr>
      </w:pPr>
    </w:p>
    <w:p w:rsidR="00316BBD" w:rsidRPr="00D3658E" w:rsidRDefault="00316BBD" w:rsidP="00316BBD">
      <w:pPr>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316BBD" w:rsidRPr="00D3658E" w:rsidRDefault="00316BBD" w:rsidP="00316BBD">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316BBD" w:rsidRPr="00D3658E" w:rsidTr="006A13AF">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316BBD" w:rsidRPr="00D3658E" w:rsidRDefault="00316BBD" w:rsidP="00F31EFB">
            <w:pPr>
              <w:jc w:val="center"/>
              <w:rPr>
                <w:rFonts w:ascii="Arial" w:hAnsi="Arial" w:cs="Arial"/>
                <w:b/>
                <w:bCs/>
                <w:color w:val="FFFFFF"/>
                <w:sz w:val="20"/>
                <w:szCs w:val="20"/>
                <w:lang w:val="es-MX" w:eastAsia="es-MX"/>
              </w:rPr>
            </w:pPr>
            <w:r w:rsidRPr="00D3658E">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316BBD" w:rsidRPr="00D3658E" w:rsidRDefault="00316BBD" w:rsidP="00F31EFB">
            <w:pPr>
              <w:jc w:val="center"/>
              <w:rPr>
                <w:rFonts w:ascii="Arial" w:hAnsi="Arial" w:cs="Arial"/>
                <w:b/>
                <w:bCs/>
                <w:color w:val="FFFFFF"/>
                <w:sz w:val="20"/>
                <w:szCs w:val="20"/>
                <w:lang w:val="es-MX" w:eastAsia="es-MX"/>
              </w:rPr>
            </w:pPr>
            <w:r w:rsidRPr="00D3658E">
              <w:rPr>
                <w:rFonts w:ascii="Arial" w:hAnsi="Arial" w:cs="Arial"/>
                <w:b/>
                <w:bCs/>
                <w:color w:val="FFFFFF"/>
                <w:sz w:val="20"/>
                <w:szCs w:val="20"/>
                <w:lang w:val="es-MX" w:eastAsia="es-MX"/>
              </w:rPr>
              <w:t>Partido Político</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Verde Ecologista de México</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 xml:space="preserve">Partido de la Revolución Democrática </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Movimiento Ciudadano</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Morena</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del Trabajo</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Revolucionario Institucional</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Nueva Alianza</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Encuentro Social</w:t>
            </w:r>
          </w:p>
        </w:tc>
      </w:tr>
      <w:tr w:rsidR="00316BBD" w:rsidRPr="00D3658E" w:rsidTr="006A13AF">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316BBD" w:rsidRPr="00D3658E" w:rsidRDefault="00316BBD"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Acción Nacional</w:t>
            </w:r>
          </w:p>
        </w:tc>
      </w:tr>
    </w:tbl>
    <w:p w:rsidR="006C37A4" w:rsidRPr="00D3658E" w:rsidRDefault="006C37A4" w:rsidP="00316BBD">
      <w:pPr>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 xml:space="preserve">De conformidad con </w:t>
      </w:r>
      <w:r w:rsidR="006C37A4" w:rsidRPr="00D3658E">
        <w:rPr>
          <w:rFonts w:ascii="Arial" w:hAnsi="Arial" w:cs="Arial"/>
        </w:rPr>
        <w:t>el oficio identificado como CEESE/0409/2017, el diecinueve de octubre de dos mil diecisiete, el Consejo General de la Comisión Estatal Electoral de Nuevo León, realizó en sesión extraordinaria el sorteo para la prelación en el pautado de tiempos de radio y televisión para partidos políticos y candidatos independientes, resultando lo siguiente:</w:t>
      </w:r>
    </w:p>
    <w:p w:rsidR="00316BBD" w:rsidRPr="00D3658E" w:rsidRDefault="00316BBD" w:rsidP="00316BBD">
      <w:pPr>
        <w:jc w:val="both"/>
        <w:rPr>
          <w:rFonts w:ascii="Arial" w:hAnsi="Arial" w:cs="Arial"/>
        </w:rPr>
      </w:pPr>
    </w:p>
    <w:tbl>
      <w:tblPr>
        <w:tblW w:w="6374" w:type="dxa"/>
        <w:jc w:val="center"/>
        <w:tblCellMar>
          <w:left w:w="70" w:type="dxa"/>
          <w:right w:w="70" w:type="dxa"/>
        </w:tblCellMar>
        <w:tblLook w:val="04A0" w:firstRow="1" w:lastRow="0" w:firstColumn="1" w:lastColumn="0" w:noHBand="0" w:noVBand="1"/>
      </w:tblPr>
      <w:tblGrid>
        <w:gridCol w:w="1555"/>
        <w:gridCol w:w="4819"/>
      </w:tblGrid>
      <w:tr w:rsidR="006C37A4" w:rsidRPr="00D3658E" w:rsidTr="006A13AF">
        <w:trPr>
          <w:trHeight w:val="454"/>
          <w:tblHeader/>
          <w:jc w:val="center"/>
        </w:trPr>
        <w:tc>
          <w:tcPr>
            <w:tcW w:w="1555"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C37A4" w:rsidRPr="00D3658E" w:rsidRDefault="006C37A4" w:rsidP="00F31EFB">
            <w:pPr>
              <w:jc w:val="center"/>
              <w:rPr>
                <w:rFonts w:ascii="Arial" w:hAnsi="Arial" w:cs="Arial"/>
                <w:b/>
                <w:bCs/>
                <w:color w:val="FFFFFF"/>
                <w:sz w:val="20"/>
                <w:szCs w:val="20"/>
                <w:lang w:val="es-MX" w:eastAsia="es-MX"/>
              </w:rPr>
            </w:pPr>
            <w:r w:rsidRPr="00D3658E">
              <w:rPr>
                <w:rFonts w:ascii="Arial" w:hAnsi="Arial" w:cs="Arial"/>
                <w:b/>
                <w:bCs/>
                <w:color w:val="FFFFFF"/>
                <w:sz w:val="20"/>
                <w:szCs w:val="20"/>
                <w:lang w:val="es-MX" w:eastAsia="es-MX"/>
              </w:rPr>
              <w:t>Orden de asignación</w:t>
            </w:r>
          </w:p>
        </w:tc>
        <w:tc>
          <w:tcPr>
            <w:tcW w:w="4819" w:type="dxa"/>
            <w:tcBorders>
              <w:top w:val="single" w:sz="4" w:space="0" w:color="auto"/>
              <w:left w:val="nil"/>
              <w:bottom w:val="single" w:sz="4" w:space="0" w:color="auto"/>
              <w:right w:val="single" w:sz="4" w:space="0" w:color="auto"/>
            </w:tcBorders>
            <w:shd w:val="clear" w:color="000000" w:fill="C00000"/>
            <w:vAlign w:val="center"/>
            <w:hideMark/>
          </w:tcPr>
          <w:p w:rsidR="006C37A4" w:rsidRPr="00D3658E" w:rsidRDefault="006C37A4" w:rsidP="00F31EFB">
            <w:pPr>
              <w:jc w:val="center"/>
              <w:rPr>
                <w:rFonts w:ascii="Arial" w:hAnsi="Arial" w:cs="Arial"/>
                <w:b/>
                <w:bCs/>
                <w:color w:val="FFFFFF"/>
                <w:sz w:val="20"/>
                <w:szCs w:val="20"/>
                <w:lang w:val="es-MX" w:eastAsia="es-MX"/>
              </w:rPr>
            </w:pPr>
            <w:r w:rsidRPr="00D3658E">
              <w:rPr>
                <w:rFonts w:ascii="Arial" w:hAnsi="Arial" w:cs="Arial"/>
                <w:b/>
                <w:bCs/>
                <w:color w:val="FFFFFF"/>
                <w:sz w:val="20"/>
                <w:szCs w:val="20"/>
                <w:lang w:val="es-MX" w:eastAsia="es-MX"/>
              </w:rPr>
              <w:t>Partido Político</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Primero</w:t>
            </w:r>
          </w:p>
        </w:tc>
        <w:tc>
          <w:tcPr>
            <w:tcW w:w="4819" w:type="dxa"/>
            <w:tcBorders>
              <w:top w:val="nil"/>
              <w:left w:val="nil"/>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Acción Nacional</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Segundo</w:t>
            </w:r>
          </w:p>
        </w:tc>
        <w:tc>
          <w:tcPr>
            <w:tcW w:w="4819" w:type="dxa"/>
            <w:tcBorders>
              <w:top w:val="nil"/>
              <w:left w:val="nil"/>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Encuentro Social</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Tercero</w:t>
            </w:r>
          </w:p>
        </w:tc>
        <w:tc>
          <w:tcPr>
            <w:tcW w:w="4819" w:type="dxa"/>
            <w:tcBorders>
              <w:top w:val="nil"/>
              <w:left w:val="nil"/>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Revolucionario Institucional</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Cuarto</w:t>
            </w:r>
          </w:p>
        </w:tc>
        <w:tc>
          <w:tcPr>
            <w:tcW w:w="4819" w:type="dxa"/>
            <w:tcBorders>
              <w:top w:val="nil"/>
              <w:left w:val="nil"/>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Nueva Alianza</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Quinto</w:t>
            </w:r>
          </w:p>
        </w:tc>
        <w:tc>
          <w:tcPr>
            <w:tcW w:w="4819" w:type="dxa"/>
            <w:tcBorders>
              <w:top w:val="nil"/>
              <w:left w:val="nil"/>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Morena</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Sexto</w:t>
            </w:r>
          </w:p>
        </w:tc>
        <w:tc>
          <w:tcPr>
            <w:tcW w:w="4819" w:type="dxa"/>
            <w:tcBorders>
              <w:top w:val="nil"/>
              <w:left w:val="nil"/>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del Trabajo</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Séptimo</w:t>
            </w:r>
          </w:p>
        </w:tc>
        <w:tc>
          <w:tcPr>
            <w:tcW w:w="4819" w:type="dxa"/>
            <w:tcBorders>
              <w:top w:val="nil"/>
              <w:left w:val="nil"/>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Movimiento Ciudadano</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Octavo</w:t>
            </w:r>
          </w:p>
        </w:tc>
        <w:tc>
          <w:tcPr>
            <w:tcW w:w="4819" w:type="dxa"/>
            <w:tcBorders>
              <w:top w:val="nil"/>
              <w:left w:val="nil"/>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Verde Ecologista de México</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Noveno</w:t>
            </w:r>
          </w:p>
        </w:tc>
        <w:tc>
          <w:tcPr>
            <w:tcW w:w="4819" w:type="dxa"/>
            <w:tcBorders>
              <w:top w:val="nil"/>
              <w:left w:val="nil"/>
              <w:bottom w:val="single" w:sz="4" w:space="0" w:color="auto"/>
              <w:right w:val="single" w:sz="4" w:space="0" w:color="auto"/>
            </w:tcBorders>
            <w:shd w:val="clear" w:color="000000" w:fill="D9D9D9"/>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RED, Rectitud, Esperanza Demócrata</w:t>
            </w:r>
          </w:p>
        </w:tc>
      </w:tr>
      <w:tr w:rsidR="006C37A4" w:rsidRPr="00D3658E" w:rsidTr="006A13AF">
        <w:trPr>
          <w:trHeight w:val="454"/>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Décimo</w:t>
            </w:r>
          </w:p>
        </w:tc>
        <w:tc>
          <w:tcPr>
            <w:tcW w:w="4819" w:type="dxa"/>
            <w:tcBorders>
              <w:top w:val="nil"/>
              <w:left w:val="nil"/>
              <w:bottom w:val="single" w:sz="4" w:space="0" w:color="auto"/>
              <w:right w:val="single" w:sz="4" w:space="0" w:color="auto"/>
            </w:tcBorders>
            <w:shd w:val="clear" w:color="000000" w:fill="F2F2F2"/>
            <w:noWrap/>
            <w:vAlign w:val="center"/>
            <w:hideMark/>
          </w:tcPr>
          <w:p w:rsidR="006C37A4" w:rsidRPr="00D3658E" w:rsidRDefault="006C37A4" w:rsidP="00F31EFB">
            <w:pPr>
              <w:jc w:val="center"/>
              <w:rPr>
                <w:rFonts w:ascii="Arial" w:hAnsi="Arial" w:cs="Arial"/>
                <w:color w:val="000000"/>
                <w:sz w:val="20"/>
                <w:szCs w:val="20"/>
                <w:lang w:val="es-MX" w:eastAsia="es-MX"/>
              </w:rPr>
            </w:pPr>
            <w:r w:rsidRPr="00D3658E">
              <w:rPr>
                <w:rFonts w:ascii="Arial" w:hAnsi="Arial" w:cs="Arial"/>
                <w:color w:val="000000"/>
                <w:sz w:val="20"/>
                <w:szCs w:val="20"/>
                <w:lang w:val="es-MX" w:eastAsia="es-MX"/>
              </w:rPr>
              <w:t>Partido de la Revolución Democrática</w:t>
            </w:r>
          </w:p>
        </w:tc>
      </w:tr>
    </w:tbl>
    <w:p w:rsidR="006C37A4" w:rsidRPr="00D3658E" w:rsidRDefault="006C37A4" w:rsidP="00316BBD">
      <w:pPr>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316BBD" w:rsidRPr="00D3658E" w:rsidRDefault="00316BBD" w:rsidP="00316BBD">
      <w:pPr>
        <w:ind w:left="567"/>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 xml:space="preserve">En virtud de lo anterior, adjunto al Acuerdo, se presentan las pautas específicas que corresponden al periodo de </w:t>
      </w:r>
      <w:proofErr w:type="spellStart"/>
      <w:r w:rsidRPr="00D3658E">
        <w:rPr>
          <w:rFonts w:ascii="Arial" w:hAnsi="Arial" w:cs="Arial"/>
        </w:rPr>
        <w:t>intercampaña</w:t>
      </w:r>
      <w:proofErr w:type="spellEnd"/>
      <w:r w:rsidRPr="00D3658E">
        <w:rPr>
          <w:rFonts w:ascii="Arial" w:hAnsi="Arial" w:cs="Arial"/>
        </w:rPr>
        <w:t xml:space="preserve"> local y federal que se llevarán a cabo en el estado de </w:t>
      </w:r>
      <w:r w:rsidR="006C37A4" w:rsidRPr="00D3658E">
        <w:rPr>
          <w:rFonts w:ascii="Arial" w:hAnsi="Arial" w:cs="Arial"/>
        </w:rPr>
        <w:t>Nuevo León</w:t>
      </w:r>
      <w:r w:rsidRPr="00D3658E">
        <w:rPr>
          <w:rFonts w:ascii="Arial" w:hAnsi="Arial" w:cs="Arial"/>
        </w:rPr>
        <w:t xml:space="preserve">. </w:t>
      </w:r>
    </w:p>
    <w:p w:rsidR="00316BBD" w:rsidRPr="00D3658E" w:rsidRDefault="00316BBD" w:rsidP="00316BBD">
      <w:pPr>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En ese orden de ideas, la Dirección Ejecutiva de Prerrogativas y Partidos Políticos elaboró las pautas que se someten a aprobación de este Comité, atendiendo a lo siguiente:</w:t>
      </w:r>
    </w:p>
    <w:p w:rsidR="00316BBD" w:rsidRPr="00D3658E" w:rsidRDefault="00316BBD" w:rsidP="00316BBD">
      <w:pPr>
        <w:ind w:left="567"/>
        <w:jc w:val="both"/>
        <w:rPr>
          <w:rFonts w:ascii="Arial" w:hAnsi="Arial" w:cs="Arial"/>
        </w:rPr>
      </w:pPr>
    </w:p>
    <w:p w:rsidR="00316BBD" w:rsidRPr="00D3658E" w:rsidRDefault="00316BBD" w:rsidP="00316BBD">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D3658E">
        <w:rPr>
          <w:rFonts w:ascii="Arial" w:eastAsia="Times New Roman" w:hAnsi="Arial" w:cs="Arial"/>
          <w:sz w:val="24"/>
          <w:szCs w:val="24"/>
          <w:lang w:val="es-ES" w:eastAsia="es-ES"/>
        </w:rPr>
        <w:t xml:space="preserve">Las pautas abarcan el periodo de </w:t>
      </w:r>
      <w:proofErr w:type="spellStart"/>
      <w:r w:rsidRPr="00D3658E">
        <w:rPr>
          <w:rFonts w:ascii="Arial" w:eastAsia="Times New Roman" w:hAnsi="Arial" w:cs="Arial"/>
          <w:sz w:val="24"/>
          <w:szCs w:val="24"/>
          <w:lang w:val="es-ES" w:eastAsia="es-ES"/>
        </w:rPr>
        <w:t>intercampaña</w:t>
      </w:r>
      <w:proofErr w:type="spellEnd"/>
      <w:r w:rsidRPr="00D3658E">
        <w:rPr>
          <w:rFonts w:ascii="Arial" w:eastAsia="Times New Roman" w:hAnsi="Arial" w:cs="Arial"/>
          <w:sz w:val="24"/>
          <w:szCs w:val="24"/>
          <w:lang w:val="es-ES" w:eastAsia="es-ES"/>
        </w:rPr>
        <w:t xml:space="preserve"> del proceso electoral local a celebrarse en el estado de </w:t>
      </w:r>
      <w:r w:rsidR="006C37A4" w:rsidRPr="00D3658E">
        <w:rPr>
          <w:rFonts w:ascii="Arial" w:eastAsia="Times New Roman" w:hAnsi="Arial" w:cs="Arial"/>
          <w:sz w:val="24"/>
          <w:szCs w:val="24"/>
          <w:lang w:val="es-ES" w:eastAsia="es-ES"/>
        </w:rPr>
        <w:t>Nuevo León</w:t>
      </w:r>
      <w:r w:rsidRPr="00D3658E">
        <w:rPr>
          <w:rFonts w:ascii="Arial" w:eastAsia="Times New Roman" w:hAnsi="Arial" w:cs="Arial"/>
          <w:sz w:val="24"/>
          <w:szCs w:val="24"/>
          <w:lang w:val="es-ES" w:eastAsia="es-ES"/>
        </w:rPr>
        <w:t>;</w:t>
      </w:r>
    </w:p>
    <w:p w:rsidR="00316BBD" w:rsidRPr="00D3658E" w:rsidRDefault="00316BBD" w:rsidP="00316BBD">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316BBD" w:rsidRPr="00D3658E" w:rsidRDefault="00316BBD" w:rsidP="00316BBD">
      <w:pPr>
        <w:tabs>
          <w:tab w:val="left" w:pos="0"/>
        </w:tabs>
        <w:ind w:left="1134" w:hanging="425"/>
        <w:jc w:val="both"/>
        <w:rPr>
          <w:rFonts w:ascii="Arial" w:hAnsi="Arial" w:cs="Arial"/>
        </w:rPr>
      </w:pPr>
      <w:r w:rsidRPr="00D3658E">
        <w:rPr>
          <w:rFonts w:ascii="Arial" w:hAnsi="Arial" w:cs="Arial"/>
        </w:rPr>
        <w:t xml:space="preserve">b) </w:t>
      </w:r>
      <w:r w:rsidRPr="00D3658E">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316BBD" w:rsidRPr="00D3658E" w:rsidRDefault="00316BBD" w:rsidP="00316BBD">
      <w:pPr>
        <w:tabs>
          <w:tab w:val="left" w:pos="0"/>
        </w:tabs>
        <w:ind w:left="1134" w:hanging="425"/>
        <w:jc w:val="both"/>
        <w:rPr>
          <w:rFonts w:ascii="Arial" w:hAnsi="Arial" w:cs="Arial"/>
        </w:rPr>
      </w:pPr>
    </w:p>
    <w:p w:rsidR="00316BBD" w:rsidRPr="00D3658E" w:rsidRDefault="00316BBD" w:rsidP="00316BBD">
      <w:pPr>
        <w:tabs>
          <w:tab w:val="left" w:pos="0"/>
        </w:tabs>
        <w:ind w:left="1134" w:hanging="425"/>
        <w:jc w:val="both"/>
        <w:rPr>
          <w:rFonts w:ascii="Arial" w:hAnsi="Arial" w:cs="Arial"/>
        </w:rPr>
      </w:pPr>
      <w:r w:rsidRPr="00D3658E">
        <w:rPr>
          <w:rFonts w:ascii="Arial" w:hAnsi="Arial" w:cs="Arial"/>
        </w:rPr>
        <w:t>c)</w:t>
      </w:r>
      <w:r w:rsidRPr="00D3658E">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316BBD" w:rsidRPr="00D3658E" w:rsidRDefault="00316BBD" w:rsidP="00316BBD">
      <w:pPr>
        <w:tabs>
          <w:tab w:val="left" w:pos="0"/>
        </w:tabs>
        <w:ind w:left="1134" w:hanging="425"/>
        <w:jc w:val="both"/>
        <w:rPr>
          <w:rFonts w:ascii="Arial" w:hAnsi="Arial" w:cs="Arial"/>
        </w:rPr>
      </w:pPr>
    </w:p>
    <w:p w:rsidR="00316BBD" w:rsidRPr="00D3658E" w:rsidRDefault="00316BBD" w:rsidP="00316BBD">
      <w:pPr>
        <w:tabs>
          <w:tab w:val="left" w:pos="0"/>
        </w:tabs>
        <w:ind w:left="1134" w:hanging="425"/>
        <w:jc w:val="both"/>
        <w:rPr>
          <w:rFonts w:ascii="Arial" w:hAnsi="Arial" w:cs="Arial"/>
        </w:rPr>
      </w:pPr>
      <w:r w:rsidRPr="00D3658E">
        <w:rPr>
          <w:rFonts w:ascii="Arial" w:hAnsi="Arial" w:cs="Arial"/>
        </w:rPr>
        <w:t xml:space="preserve">d) </w:t>
      </w:r>
      <w:r w:rsidRPr="00D3658E">
        <w:rPr>
          <w:rFonts w:ascii="Arial" w:hAnsi="Arial" w:cs="Arial"/>
        </w:rPr>
        <w:tab/>
        <w:t xml:space="preserve">Los tiempos pautados para los partidos políticos suman un total de veinticuatro minutos para </w:t>
      </w:r>
      <w:proofErr w:type="spellStart"/>
      <w:r w:rsidRPr="00D3658E">
        <w:rPr>
          <w:rFonts w:ascii="Arial" w:hAnsi="Arial" w:cs="Arial"/>
        </w:rPr>
        <w:t>intercampaña</w:t>
      </w:r>
      <w:proofErr w:type="spellEnd"/>
      <w:r w:rsidRPr="00D3658E">
        <w:rPr>
          <w:rFonts w:ascii="Arial" w:hAnsi="Arial" w:cs="Arial"/>
        </w:rPr>
        <w:t>;</w:t>
      </w:r>
    </w:p>
    <w:p w:rsidR="00316BBD" w:rsidRPr="00D3658E" w:rsidRDefault="00316BBD" w:rsidP="00316BBD">
      <w:pPr>
        <w:tabs>
          <w:tab w:val="left" w:pos="0"/>
        </w:tabs>
        <w:ind w:left="1134" w:hanging="425"/>
        <w:jc w:val="both"/>
        <w:rPr>
          <w:rFonts w:ascii="Arial" w:hAnsi="Arial" w:cs="Arial"/>
          <w:lang w:val="es-ES_tradnl"/>
        </w:rPr>
      </w:pPr>
    </w:p>
    <w:p w:rsidR="00316BBD" w:rsidRPr="00D3658E" w:rsidRDefault="00316BBD" w:rsidP="00316BBD">
      <w:pPr>
        <w:tabs>
          <w:tab w:val="left" w:pos="0"/>
        </w:tabs>
        <w:ind w:left="1134" w:hanging="425"/>
        <w:jc w:val="both"/>
        <w:rPr>
          <w:rFonts w:ascii="Arial" w:hAnsi="Arial" w:cs="Arial"/>
        </w:rPr>
      </w:pPr>
      <w:r w:rsidRPr="00D3658E">
        <w:rPr>
          <w:rFonts w:ascii="Arial" w:hAnsi="Arial" w:cs="Arial"/>
          <w:lang w:val="es-ES_tradnl"/>
        </w:rPr>
        <w:t>e)</w:t>
      </w:r>
      <w:r w:rsidRPr="00D3658E">
        <w:rPr>
          <w:rFonts w:ascii="Arial" w:hAnsi="Arial" w:cs="Arial"/>
          <w:lang w:val="es-ES_tradnl"/>
        </w:rPr>
        <w:tab/>
      </w:r>
      <w:r w:rsidRPr="00D3658E">
        <w:rPr>
          <w:rFonts w:ascii="Arial" w:hAnsi="Arial" w:cs="Arial"/>
        </w:rPr>
        <w:t>En la determinación del número de mensajes a distribuir la unidad de medida es de treinta segundos, sin fracciones;</w:t>
      </w:r>
    </w:p>
    <w:p w:rsidR="00316BBD" w:rsidRPr="00D3658E" w:rsidRDefault="00316BBD" w:rsidP="00316BBD">
      <w:pPr>
        <w:tabs>
          <w:tab w:val="left" w:pos="0"/>
        </w:tabs>
        <w:ind w:left="1134" w:hanging="425"/>
        <w:jc w:val="both"/>
        <w:rPr>
          <w:rFonts w:ascii="Arial" w:hAnsi="Arial" w:cs="Arial"/>
        </w:rPr>
      </w:pPr>
    </w:p>
    <w:p w:rsidR="00316BBD" w:rsidRPr="00D3658E" w:rsidRDefault="00316BBD" w:rsidP="00316BBD">
      <w:pPr>
        <w:tabs>
          <w:tab w:val="left" w:pos="0"/>
        </w:tabs>
        <w:ind w:left="1134" w:hanging="425"/>
        <w:jc w:val="both"/>
        <w:rPr>
          <w:rFonts w:ascii="Arial" w:hAnsi="Arial" w:cs="Arial"/>
        </w:rPr>
      </w:pPr>
      <w:r w:rsidRPr="00D3658E">
        <w:rPr>
          <w:rFonts w:ascii="Arial" w:hAnsi="Arial" w:cs="Arial"/>
        </w:rPr>
        <w:t xml:space="preserve">f) </w:t>
      </w:r>
      <w:r w:rsidRPr="00D3658E">
        <w:rPr>
          <w:rFonts w:ascii="Arial" w:hAnsi="Arial" w:cs="Arial"/>
        </w:rPr>
        <w:tab/>
        <w:t>Las pautas establecen para cada mensaje la estación, el día y la hora en que debe transmitirse;</w:t>
      </w:r>
    </w:p>
    <w:p w:rsidR="00316BBD" w:rsidRPr="00D3658E" w:rsidRDefault="00316BBD" w:rsidP="00316BBD">
      <w:pPr>
        <w:tabs>
          <w:tab w:val="left" w:pos="0"/>
        </w:tabs>
        <w:ind w:left="1134" w:hanging="425"/>
        <w:jc w:val="both"/>
        <w:rPr>
          <w:rFonts w:ascii="Arial" w:hAnsi="Arial" w:cs="Arial"/>
        </w:rPr>
      </w:pPr>
    </w:p>
    <w:p w:rsidR="00316BBD" w:rsidRPr="00D3658E" w:rsidRDefault="00316BBD" w:rsidP="00316BBD">
      <w:pPr>
        <w:tabs>
          <w:tab w:val="left" w:pos="0"/>
        </w:tabs>
        <w:ind w:left="1134" w:hanging="425"/>
        <w:jc w:val="both"/>
        <w:rPr>
          <w:rFonts w:ascii="Arial" w:hAnsi="Arial" w:cs="Arial"/>
        </w:rPr>
      </w:pPr>
      <w:r w:rsidRPr="00D3658E">
        <w:rPr>
          <w:rFonts w:ascii="Arial" w:hAnsi="Arial" w:cs="Arial"/>
        </w:rPr>
        <w:t>g)</w:t>
      </w:r>
      <w:r w:rsidRPr="00D3658E">
        <w:rPr>
          <w:rFonts w:ascii="Arial" w:hAnsi="Arial" w:cs="Arial"/>
        </w:rPr>
        <w:tab/>
        <w:t>Las fracciones sobrantes serán entregadas al Instituto Nacional Electoral.</w:t>
      </w:r>
    </w:p>
    <w:p w:rsidR="00316BBD" w:rsidRPr="00D3658E" w:rsidRDefault="00316BBD" w:rsidP="00316BBD">
      <w:pPr>
        <w:tabs>
          <w:tab w:val="left" w:pos="0"/>
        </w:tabs>
        <w:ind w:left="1134" w:hanging="425"/>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316BBD" w:rsidRPr="00D3658E" w:rsidRDefault="00316BBD" w:rsidP="00316BBD">
      <w:pPr>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316BBD" w:rsidRPr="00D3658E" w:rsidRDefault="00316BBD" w:rsidP="00316BBD">
      <w:pPr>
        <w:jc w:val="both"/>
        <w:rPr>
          <w:rFonts w:ascii="Arial" w:hAnsi="Arial" w:cs="Arial"/>
        </w:rPr>
      </w:pPr>
    </w:p>
    <w:p w:rsidR="00316BBD" w:rsidRPr="00D3658E" w:rsidRDefault="00316BBD" w:rsidP="00316BBD">
      <w:pPr>
        <w:jc w:val="both"/>
        <w:rPr>
          <w:rFonts w:ascii="Arial" w:hAnsi="Arial" w:cs="Arial"/>
        </w:rPr>
      </w:pPr>
    </w:p>
    <w:p w:rsidR="00316BBD" w:rsidRPr="00D3658E" w:rsidRDefault="00316BBD" w:rsidP="00316BBD">
      <w:pPr>
        <w:jc w:val="both"/>
        <w:rPr>
          <w:rFonts w:ascii="Arial" w:hAnsi="Arial" w:cs="Arial"/>
          <w:b/>
        </w:rPr>
      </w:pPr>
      <w:r w:rsidRPr="00D3658E">
        <w:rPr>
          <w:rFonts w:ascii="Arial" w:hAnsi="Arial" w:cs="Arial"/>
          <w:b/>
        </w:rPr>
        <w:t>Reglas para notificación de pautas</w:t>
      </w:r>
    </w:p>
    <w:p w:rsidR="00316BBD" w:rsidRPr="00D3658E" w:rsidRDefault="00316BBD" w:rsidP="00316BBD">
      <w:pPr>
        <w:jc w:val="both"/>
        <w:rPr>
          <w:rFonts w:ascii="Arial" w:hAnsi="Arial" w:cs="Arial"/>
          <w:b/>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316BBD" w:rsidRPr="00D3658E" w:rsidRDefault="00316BBD" w:rsidP="00316BBD">
      <w:pPr>
        <w:ind w:left="567"/>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 xml:space="preserve">Como lo señala el artículo 6, numeral 5, incisos c) e i) del Reglamento de Radio y Televisión en Materia Electoral, son atribuciones de la Junta Local Ejecutiva en el estado de </w:t>
      </w:r>
      <w:r w:rsidR="006C37A4" w:rsidRPr="00D3658E">
        <w:rPr>
          <w:rFonts w:ascii="Arial" w:hAnsi="Arial" w:cs="Arial"/>
        </w:rPr>
        <w:t>Nuevo León</w:t>
      </w:r>
      <w:r w:rsidRPr="00D3658E">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316BBD" w:rsidRPr="00D3658E" w:rsidRDefault="00316BBD" w:rsidP="00316BBD">
      <w:pPr>
        <w:ind w:left="567"/>
        <w:jc w:val="both"/>
        <w:rPr>
          <w:rFonts w:ascii="Arial" w:hAnsi="Arial" w:cs="Arial"/>
        </w:rPr>
      </w:pPr>
    </w:p>
    <w:p w:rsidR="00316BBD" w:rsidRPr="00D3658E" w:rsidRDefault="00316BBD" w:rsidP="00316BBD">
      <w:pPr>
        <w:ind w:left="567"/>
        <w:jc w:val="both"/>
        <w:rPr>
          <w:rFonts w:ascii="Arial" w:hAnsi="Arial" w:cs="Arial"/>
        </w:rPr>
      </w:pPr>
    </w:p>
    <w:p w:rsidR="00316BBD" w:rsidRPr="00D3658E" w:rsidRDefault="00316BBD" w:rsidP="00316BBD">
      <w:pPr>
        <w:autoSpaceDE w:val="0"/>
        <w:autoSpaceDN w:val="0"/>
        <w:adjustRightInd w:val="0"/>
        <w:contextualSpacing/>
        <w:jc w:val="both"/>
        <w:rPr>
          <w:rFonts w:ascii="Arial" w:hAnsi="Arial" w:cs="Arial"/>
          <w:b/>
        </w:rPr>
      </w:pPr>
      <w:r w:rsidRPr="00D3658E">
        <w:rPr>
          <w:rFonts w:ascii="Arial" w:hAnsi="Arial" w:cs="Arial"/>
          <w:b/>
        </w:rPr>
        <w:t>Entrega de órdenes de transmisión y materiales</w:t>
      </w:r>
    </w:p>
    <w:p w:rsidR="00316BBD" w:rsidRPr="00D3658E" w:rsidRDefault="00316BBD" w:rsidP="00316BBD">
      <w:pPr>
        <w:ind w:left="567" w:hanging="567"/>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316BBD" w:rsidRPr="00D3658E" w:rsidRDefault="00316BBD" w:rsidP="00316BBD">
      <w:pPr>
        <w:ind w:left="567" w:hanging="567"/>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316BBD" w:rsidRPr="00D3658E" w:rsidRDefault="00316BBD" w:rsidP="00316BBD">
      <w:pPr>
        <w:ind w:left="567"/>
        <w:jc w:val="both"/>
        <w:rPr>
          <w:rFonts w:ascii="Arial" w:hAnsi="Arial" w:cs="Arial"/>
        </w:rPr>
      </w:pPr>
    </w:p>
    <w:p w:rsidR="00316BBD" w:rsidRPr="00D3658E" w:rsidRDefault="00316BBD" w:rsidP="00316BBD">
      <w:pPr>
        <w:numPr>
          <w:ilvl w:val="0"/>
          <w:numId w:val="1"/>
        </w:numPr>
        <w:ind w:left="567" w:hanging="567"/>
        <w:jc w:val="both"/>
        <w:rPr>
          <w:rFonts w:ascii="Arial" w:hAnsi="Arial" w:cs="Arial"/>
        </w:rPr>
      </w:pPr>
      <w:r w:rsidRPr="00D3658E">
        <w:rPr>
          <w:rFonts w:ascii="Arial" w:hAnsi="Arial" w:cs="Arial"/>
        </w:rPr>
        <w:lastRenderedPageBreak/>
        <w:t xml:space="preserve">Conforme a lo señalado en los considerandos anteriores, a continuación se presenta el calendario correspondiente al periodo de </w:t>
      </w:r>
      <w:proofErr w:type="spellStart"/>
      <w:r w:rsidRPr="00D3658E">
        <w:rPr>
          <w:rFonts w:ascii="Arial" w:hAnsi="Arial" w:cs="Arial"/>
        </w:rPr>
        <w:t>intercampaña</w:t>
      </w:r>
      <w:proofErr w:type="spellEnd"/>
      <w:r w:rsidRPr="00D3658E">
        <w:rPr>
          <w:rFonts w:ascii="Arial" w:hAnsi="Arial" w:cs="Arial"/>
        </w:rPr>
        <w:t xml:space="preserve"> del proceso electoral local a celebrarse en el estado de </w:t>
      </w:r>
      <w:r w:rsidR="006C37A4" w:rsidRPr="00D3658E">
        <w:rPr>
          <w:rFonts w:ascii="Arial" w:hAnsi="Arial" w:cs="Arial"/>
        </w:rPr>
        <w:t>Nuevo León</w:t>
      </w:r>
      <w:r w:rsidRPr="00D3658E">
        <w:rPr>
          <w:rFonts w:ascii="Arial" w:hAnsi="Arial" w:cs="Arial"/>
        </w:rPr>
        <w:t>.</w:t>
      </w:r>
    </w:p>
    <w:p w:rsidR="00316BBD" w:rsidRPr="00D3658E" w:rsidRDefault="00316BBD" w:rsidP="00316BBD">
      <w:pPr>
        <w:pStyle w:val="Prrafodelista"/>
        <w:spacing w:after="0" w:line="240" w:lineRule="auto"/>
        <w:rPr>
          <w:rFonts w:ascii="Arial" w:hAnsi="Arial" w:cs="Arial"/>
          <w:b/>
          <w:sz w:val="24"/>
          <w:szCs w:val="24"/>
        </w:rPr>
      </w:pPr>
    </w:p>
    <w:p w:rsidR="00316BBD" w:rsidRPr="00D3658E" w:rsidRDefault="00316BBD" w:rsidP="00316BBD">
      <w:pPr>
        <w:rPr>
          <w:rFonts w:ascii="Arial" w:hAnsi="Arial" w:cs="Arial"/>
          <w:b/>
        </w:rPr>
      </w:pPr>
    </w:p>
    <w:p w:rsidR="00316BBD" w:rsidRPr="00D3658E" w:rsidRDefault="00316BBD" w:rsidP="00316BBD">
      <w:pPr>
        <w:autoSpaceDE w:val="0"/>
        <w:autoSpaceDN w:val="0"/>
        <w:adjustRightInd w:val="0"/>
        <w:jc w:val="center"/>
        <w:rPr>
          <w:rFonts w:ascii="Arial" w:hAnsi="Arial" w:cs="Arial"/>
          <w:b/>
          <w:bCs/>
        </w:rPr>
      </w:pPr>
      <w:r w:rsidRPr="00D3658E">
        <w:rPr>
          <w:rFonts w:ascii="Arial" w:hAnsi="Arial" w:cs="Arial"/>
          <w:b/>
          <w:bCs/>
        </w:rPr>
        <w:t>INTERCAMPAÑA</w:t>
      </w:r>
    </w:p>
    <w:p w:rsidR="00316BBD" w:rsidRPr="00D3658E" w:rsidRDefault="00316BBD" w:rsidP="00316BBD">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316BBD" w:rsidRPr="00D3658E" w:rsidTr="00F31EFB">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316BBD" w:rsidRPr="00D3658E" w:rsidRDefault="00316BBD" w:rsidP="00F31EFB">
            <w:pPr>
              <w:autoSpaceDE w:val="0"/>
              <w:autoSpaceDN w:val="0"/>
              <w:adjustRightInd w:val="0"/>
              <w:jc w:val="both"/>
              <w:rPr>
                <w:rFonts w:ascii="Arial" w:hAnsi="Arial" w:cs="Arial"/>
                <w:sz w:val="20"/>
                <w:szCs w:val="16"/>
              </w:rPr>
            </w:pPr>
            <w:r w:rsidRPr="00D3658E">
              <w:rPr>
                <w:rFonts w:ascii="Arial" w:hAnsi="Arial" w:cs="Arial"/>
                <w:sz w:val="20"/>
                <w:szCs w:val="16"/>
              </w:rPr>
              <w:t xml:space="preserve">Fecha límite de la primera recepción electrónica de material de partidos políticos para el periodo de </w:t>
            </w:r>
            <w:proofErr w:type="spellStart"/>
            <w:r w:rsidRPr="00D3658E">
              <w:rPr>
                <w:rFonts w:ascii="Arial" w:hAnsi="Arial" w:cs="Arial"/>
                <w:sz w:val="20"/>
                <w:szCs w:val="16"/>
              </w:rPr>
              <w:t>intercampaña</w:t>
            </w:r>
            <w:proofErr w:type="spellEnd"/>
            <w:r w:rsidRPr="00D3658E">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316BBD" w:rsidRPr="00D3658E" w:rsidRDefault="00316BBD" w:rsidP="00F31EFB">
            <w:pPr>
              <w:jc w:val="center"/>
              <w:rPr>
                <w:rFonts w:ascii="Arial" w:hAnsi="Arial" w:cs="Arial"/>
                <w:bCs/>
                <w:color w:val="000000"/>
                <w:sz w:val="20"/>
                <w:szCs w:val="16"/>
              </w:rPr>
            </w:pPr>
            <w:r w:rsidRPr="00D3658E">
              <w:rPr>
                <w:rFonts w:ascii="Arial" w:hAnsi="Arial" w:cs="Arial"/>
                <w:bCs/>
                <w:color w:val="000000"/>
                <w:sz w:val="20"/>
                <w:szCs w:val="16"/>
              </w:rPr>
              <w:t>5 de febrero de 2018</w:t>
            </w:r>
          </w:p>
        </w:tc>
      </w:tr>
    </w:tbl>
    <w:p w:rsidR="00316BBD" w:rsidRPr="00D3658E" w:rsidRDefault="00316BBD" w:rsidP="00316BBD">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316BBD" w:rsidRPr="00D3658E" w:rsidTr="00F31EFB">
        <w:trPr>
          <w:trHeight w:val="765"/>
          <w:tblHeader/>
          <w:jc w:val="center"/>
        </w:trPr>
        <w:tc>
          <w:tcPr>
            <w:tcW w:w="760" w:type="dxa"/>
            <w:tcBorders>
              <w:top w:val="nil"/>
              <w:left w:val="nil"/>
              <w:bottom w:val="nil"/>
              <w:right w:val="nil"/>
            </w:tcBorders>
            <w:shd w:val="clear" w:color="000000" w:fill="C00000"/>
            <w:noWrap/>
            <w:vAlign w:val="center"/>
            <w:hideMark/>
          </w:tcPr>
          <w:p w:rsidR="00316BBD" w:rsidRPr="00D3658E" w:rsidRDefault="00316BBD" w:rsidP="00F31EFB">
            <w:pPr>
              <w:jc w:val="center"/>
              <w:rPr>
                <w:rFonts w:ascii="Calibri" w:hAnsi="Calibri"/>
                <w:b/>
                <w:bCs/>
                <w:color w:val="FFFFFF"/>
                <w:sz w:val="20"/>
                <w:szCs w:val="20"/>
                <w:lang w:val="es-MX" w:eastAsia="es-MX"/>
              </w:rPr>
            </w:pPr>
            <w:r w:rsidRPr="00D3658E">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316BBD" w:rsidRPr="00D3658E" w:rsidRDefault="00316BBD" w:rsidP="00F31EFB">
            <w:pPr>
              <w:jc w:val="center"/>
              <w:rPr>
                <w:rFonts w:ascii="Calibri" w:hAnsi="Calibri"/>
                <w:b/>
                <w:bCs/>
                <w:color w:val="FFFFFF"/>
                <w:sz w:val="20"/>
                <w:szCs w:val="20"/>
                <w:lang w:val="es-MX" w:eastAsia="es-MX"/>
              </w:rPr>
            </w:pPr>
            <w:r w:rsidRPr="00D3658E">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316BBD" w:rsidRPr="00D3658E" w:rsidRDefault="00316BBD" w:rsidP="00F31EFB">
            <w:pPr>
              <w:jc w:val="center"/>
              <w:rPr>
                <w:rFonts w:ascii="Calibri" w:hAnsi="Calibri"/>
                <w:b/>
                <w:bCs/>
                <w:color w:val="FFFFFF"/>
                <w:sz w:val="20"/>
                <w:szCs w:val="20"/>
                <w:lang w:val="es-MX" w:eastAsia="es-MX"/>
              </w:rPr>
            </w:pPr>
            <w:r w:rsidRPr="00D3658E">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316BBD" w:rsidRPr="00D3658E" w:rsidRDefault="00316BBD" w:rsidP="00F31EFB">
            <w:pPr>
              <w:jc w:val="center"/>
              <w:rPr>
                <w:rFonts w:ascii="Calibri" w:hAnsi="Calibri"/>
                <w:b/>
                <w:bCs/>
                <w:color w:val="FFFFFF"/>
                <w:sz w:val="20"/>
                <w:szCs w:val="20"/>
                <w:lang w:val="es-MX" w:eastAsia="es-MX"/>
              </w:rPr>
            </w:pPr>
            <w:r w:rsidRPr="00D3658E">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316BBD" w:rsidRPr="00D3658E" w:rsidRDefault="00316BBD" w:rsidP="00F31EFB">
            <w:pPr>
              <w:jc w:val="center"/>
              <w:rPr>
                <w:rFonts w:ascii="Calibri" w:hAnsi="Calibri"/>
                <w:b/>
                <w:bCs/>
                <w:color w:val="FFFFFF"/>
                <w:sz w:val="20"/>
                <w:szCs w:val="20"/>
                <w:lang w:val="es-MX" w:eastAsia="es-MX"/>
              </w:rPr>
            </w:pPr>
            <w:r w:rsidRPr="00D3658E">
              <w:rPr>
                <w:rFonts w:ascii="Calibri" w:hAnsi="Calibri"/>
                <w:b/>
                <w:bCs/>
                <w:color w:val="FFFFFF"/>
                <w:sz w:val="20"/>
                <w:szCs w:val="20"/>
                <w:lang w:val="es-MX" w:eastAsia="es-MX"/>
              </w:rPr>
              <w:t>Vigencia de la OT</w:t>
            </w:r>
          </w:p>
        </w:tc>
      </w:tr>
      <w:tr w:rsidR="00316BBD" w:rsidRPr="00D3658E" w:rsidTr="00F31EFB">
        <w:trPr>
          <w:trHeight w:val="330"/>
          <w:jc w:val="center"/>
        </w:trPr>
        <w:tc>
          <w:tcPr>
            <w:tcW w:w="76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12 al 14 de febrero</w:t>
            </w:r>
          </w:p>
        </w:tc>
      </w:tr>
      <w:tr w:rsidR="00316BBD" w:rsidRPr="00D3658E" w:rsidTr="00F31EFB">
        <w:trPr>
          <w:trHeight w:val="330"/>
          <w:jc w:val="center"/>
        </w:trPr>
        <w:tc>
          <w:tcPr>
            <w:tcW w:w="76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15 al 17 de febrero</w:t>
            </w:r>
          </w:p>
        </w:tc>
      </w:tr>
      <w:tr w:rsidR="00316BBD" w:rsidRPr="00D3658E" w:rsidTr="00F31EFB">
        <w:trPr>
          <w:trHeight w:val="330"/>
          <w:jc w:val="center"/>
        </w:trPr>
        <w:tc>
          <w:tcPr>
            <w:tcW w:w="76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18 al 21 de febrero</w:t>
            </w:r>
          </w:p>
        </w:tc>
      </w:tr>
      <w:tr w:rsidR="00316BBD" w:rsidRPr="00D3658E" w:rsidTr="00F31EFB">
        <w:trPr>
          <w:trHeight w:val="330"/>
          <w:jc w:val="center"/>
        </w:trPr>
        <w:tc>
          <w:tcPr>
            <w:tcW w:w="76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22 al 24 de febrero</w:t>
            </w:r>
          </w:p>
        </w:tc>
      </w:tr>
      <w:tr w:rsidR="00316BBD" w:rsidRPr="00D3658E" w:rsidTr="00F31EFB">
        <w:trPr>
          <w:trHeight w:val="330"/>
          <w:jc w:val="center"/>
        </w:trPr>
        <w:tc>
          <w:tcPr>
            <w:tcW w:w="76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25 al 28 de febrero</w:t>
            </w:r>
          </w:p>
        </w:tc>
      </w:tr>
      <w:tr w:rsidR="00316BBD" w:rsidRPr="00D3658E" w:rsidTr="00F31EFB">
        <w:trPr>
          <w:trHeight w:val="330"/>
          <w:jc w:val="center"/>
        </w:trPr>
        <w:tc>
          <w:tcPr>
            <w:tcW w:w="76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 al 3 de marzo</w:t>
            </w:r>
          </w:p>
        </w:tc>
      </w:tr>
      <w:tr w:rsidR="00316BBD" w:rsidRPr="00D3658E" w:rsidTr="00F31EFB">
        <w:trPr>
          <w:trHeight w:val="330"/>
          <w:jc w:val="center"/>
        </w:trPr>
        <w:tc>
          <w:tcPr>
            <w:tcW w:w="76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4 al 7 de marzo</w:t>
            </w:r>
          </w:p>
        </w:tc>
      </w:tr>
      <w:tr w:rsidR="00316BBD" w:rsidRPr="00D3658E" w:rsidTr="00F31EFB">
        <w:trPr>
          <w:trHeight w:val="330"/>
          <w:jc w:val="center"/>
        </w:trPr>
        <w:tc>
          <w:tcPr>
            <w:tcW w:w="76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8 al 10 de marzo</w:t>
            </w:r>
          </w:p>
        </w:tc>
      </w:tr>
      <w:tr w:rsidR="00316BBD" w:rsidRPr="00D3658E" w:rsidTr="00F31EFB">
        <w:trPr>
          <w:trHeight w:val="330"/>
          <w:jc w:val="center"/>
        </w:trPr>
        <w:tc>
          <w:tcPr>
            <w:tcW w:w="76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11 al 14 de marzo</w:t>
            </w:r>
          </w:p>
        </w:tc>
      </w:tr>
      <w:tr w:rsidR="00316BBD" w:rsidRPr="00D3658E" w:rsidTr="00F31EFB">
        <w:trPr>
          <w:trHeight w:val="330"/>
          <w:jc w:val="center"/>
        </w:trPr>
        <w:tc>
          <w:tcPr>
            <w:tcW w:w="76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15 al 17 de marzo</w:t>
            </w:r>
          </w:p>
        </w:tc>
      </w:tr>
      <w:tr w:rsidR="00316BBD" w:rsidRPr="00D3658E" w:rsidTr="00F31EFB">
        <w:trPr>
          <w:trHeight w:val="330"/>
          <w:jc w:val="center"/>
        </w:trPr>
        <w:tc>
          <w:tcPr>
            <w:tcW w:w="76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18 al 21 de marzo</w:t>
            </w:r>
          </w:p>
        </w:tc>
      </w:tr>
      <w:tr w:rsidR="00316BBD" w:rsidRPr="00D3658E" w:rsidTr="00F31EFB">
        <w:trPr>
          <w:trHeight w:val="330"/>
          <w:jc w:val="center"/>
        </w:trPr>
        <w:tc>
          <w:tcPr>
            <w:tcW w:w="76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22 al 24 de marzo</w:t>
            </w:r>
          </w:p>
        </w:tc>
      </w:tr>
      <w:tr w:rsidR="00316BBD" w:rsidRPr="00D3658E" w:rsidTr="00F31EFB">
        <w:trPr>
          <w:trHeight w:val="330"/>
          <w:jc w:val="center"/>
        </w:trPr>
        <w:tc>
          <w:tcPr>
            <w:tcW w:w="76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25 al 28 de marzo</w:t>
            </w:r>
          </w:p>
        </w:tc>
      </w:tr>
      <w:tr w:rsidR="00316BBD" w:rsidRPr="00D3658E" w:rsidTr="00F31EFB">
        <w:trPr>
          <w:trHeight w:val="435"/>
          <w:jc w:val="center"/>
        </w:trPr>
        <w:tc>
          <w:tcPr>
            <w:tcW w:w="76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316BBD" w:rsidRPr="00D3658E" w:rsidRDefault="00316BBD" w:rsidP="00F31EFB">
            <w:pPr>
              <w:jc w:val="center"/>
              <w:rPr>
                <w:rFonts w:ascii="Calibri" w:hAnsi="Calibri"/>
                <w:color w:val="000000"/>
                <w:sz w:val="20"/>
                <w:szCs w:val="20"/>
                <w:lang w:val="es-MX" w:eastAsia="es-MX"/>
              </w:rPr>
            </w:pPr>
            <w:r w:rsidRPr="00D3658E">
              <w:rPr>
                <w:rFonts w:ascii="Calibri" w:hAnsi="Calibri"/>
                <w:color w:val="000000"/>
                <w:sz w:val="20"/>
                <w:szCs w:val="20"/>
                <w:lang w:val="es-MX" w:eastAsia="es-MX"/>
              </w:rPr>
              <w:t>29 de marzo</w:t>
            </w:r>
          </w:p>
        </w:tc>
      </w:tr>
    </w:tbl>
    <w:p w:rsidR="00316BBD" w:rsidRPr="00D3658E" w:rsidRDefault="00316BBD" w:rsidP="00316BBD">
      <w:pPr>
        <w:autoSpaceDE w:val="0"/>
        <w:autoSpaceDN w:val="0"/>
        <w:adjustRightInd w:val="0"/>
        <w:spacing w:line="300" w:lineRule="exact"/>
        <w:jc w:val="both"/>
        <w:rPr>
          <w:rFonts w:ascii="Arial" w:hAnsi="Arial" w:cs="Arial"/>
          <w:b/>
          <w:bCs/>
          <w:color w:val="FF0000"/>
        </w:rPr>
      </w:pPr>
    </w:p>
    <w:p w:rsidR="00316BBD" w:rsidRPr="00D3658E" w:rsidRDefault="00316BBD" w:rsidP="006C37A4">
      <w:pPr>
        <w:spacing w:line="300" w:lineRule="exact"/>
        <w:ind w:right="173"/>
        <w:jc w:val="both"/>
        <w:rPr>
          <w:spacing w:val="3"/>
        </w:rPr>
      </w:pPr>
    </w:p>
    <w:p w:rsidR="00316BBD" w:rsidRPr="00D3658E" w:rsidRDefault="00316BBD" w:rsidP="00316BBD">
      <w:pPr>
        <w:autoSpaceDE w:val="0"/>
        <w:autoSpaceDN w:val="0"/>
        <w:adjustRightInd w:val="0"/>
        <w:jc w:val="both"/>
        <w:rPr>
          <w:rFonts w:ascii="Arial" w:eastAsia="Arial" w:hAnsi="Arial" w:cs="Arial"/>
          <w:b/>
          <w:spacing w:val="1"/>
        </w:rPr>
      </w:pPr>
      <w:r w:rsidRPr="00D3658E">
        <w:rPr>
          <w:rFonts w:ascii="Arial" w:eastAsia="Arial" w:hAnsi="Arial" w:cs="Arial"/>
          <w:b/>
          <w:spacing w:val="1"/>
        </w:rPr>
        <w:t>Fundamentos para la emisión del Acuerdo</w:t>
      </w:r>
    </w:p>
    <w:p w:rsidR="00316BBD" w:rsidRPr="00D3658E" w:rsidRDefault="00316BBD" w:rsidP="00316BBD"/>
    <w:p w:rsidR="006C37A4" w:rsidRPr="00D3658E" w:rsidRDefault="006C37A4" w:rsidP="00316BBD"/>
    <w:tbl>
      <w:tblPr>
        <w:tblStyle w:val="Tablaconcuadrcula"/>
        <w:tblW w:w="5000" w:type="pct"/>
        <w:tblLook w:val="04A0" w:firstRow="1" w:lastRow="0" w:firstColumn="1" w:lastColumn="0" w:noHBand="0" w:noVBand="1"/>
      </w:tblPr>
      <w:tblGrid>
        <w:gridCol w:w="9962"/>
      </w:tblGrid>
      <w:tr w:rsidR="00316BBD" w:rsidRPr="00D3658E" w:rsidTr="00F31EFB">
        <w:tc>
          <w:tcPr>
            <w:tcW w:w="5000" w:type="pct"/>
            <w:shd w:val="clear" w:color="auto" w:fill="D9D9D9" w:themeFill="background1" w:themeFillShade="D9"/>
          </w:tcPr>
          <w:p w:rsidR="00316BBD" w:rsidRPr="00D3658E" w:rsidRDefault="00316BBD" w:rsidP="00F31EFB">
            <w:pPr>
              <w:autoSpaceDE w:val="0"/>
              <w:autoSpaceDN w:val="0"/>
              <w:adjustRightInd w:val="0"/>
              <w:jc w:val="center"/>
              <w:rPr>
                <w:rFonts w:ascii="Arial" w:eastAsia="Arial" w:hAnsi="Arial" w:cs="Arial"/>
                <w:i/>
                <w:spacing w:val="1"/>
              </w:rPr>
            </w:pPr>
            <w:r w:rsidRPr="00D3658E">
              <w:rPr>
                <w:rFonts w:ascii="Arial" w:eastAsia="Arial" w:hAnsi="Arial" w:cs="Arial"/>
                <w:i/>
                <w:spacing w:val="1"/>
              </w:rPr>
              <w:t>Constitución Política de los Estados Unidos Mexicanos</w:t>
            </w:r>
          </w:p>
        </w:tc>
      </w:tr>
      <w:tr w:rsidR="00316BBD" w:rsidRPr="00D3658E" w:rsidTr="006A13AF">
        <w:trPr>
          <w:trHeight w:val="454"/>
        </w:trPr>
        <w:tc>
          <w:tcPr>
            <w:tcW w:w="5000" w:type="pct"/>
            <w:vAlign w:val="center"/>
          </w:tcPr>
          <w:p w:rsidR="00316BBD" w:rsidRPr="00D3658E" w:rsidRDefault="00316BBD" w:rsidP="006A13AF">
            <w:pPr>
              <w:autoSpaceDE w:val="0"/>
              <w:autoSpaceDN w:val="0"/>
              <w:adjustRightInd w:val="0"/>
              <w:rPr>
                <w:rFonts w:ascii="Arial" w:eastAsia="Arial" w:hAnsi="Arial" w:cs="Arial"/>
                <w:spacing w:val="1"/>
              </w:rPr>
            </w:pPr>
            <w:r w:rsidRPr="00D3658E">
              <w:rPr>
                <w:rFonts w:ascii="Arial" w:hAnsi="Arial" w:cs="Arial"/>
                <w:spacing w:val="-2"/>
              </w:rPr>
              <w:t>41, base III, apartados A, inciso a) y d); B, incisos a), b) y c).</w:t>
            </w:r>
          </w:p>
        </w:tc>
      </w:tr>
      <w:tr w:rsidR="00316BBD" w:rsidRPr="00D3658E" w:rsidTr="00F31EFB">
        <w:tc>
          <w:tcPr>
            <w:tcW w:w="5000" w:type="pct"/>
            <w:shd w:val="clear" w:color="auto" w:fill="D9D9D9" w:themeFill="background1" w:themeFillShade="D9"/>
          </w:tcPr>
          <w:p w:rsidR="00316BBD" w:rsidRPr="00D3658E" w:rsidRDefault="00316BBD" w:rsidP="00F31EFB">
            <w:pPr>
              <w:autoSpaceDE w:val="0"/>
              <w:autoSpaceDN w:val="0"/>
              <w:adjustRightInd w:val="0"/>
              <w:jc w:val="center"/>
              <w:rPr>
                <w:rFonts w:ascii="Arial" w:eastAsia="Arial" w:hAnsi="Arial" w:cs="Arial"/>
                <w:i/>
                <w:spacing w:val="1"/>
              </w:rPr>
            </w:pPr>
            <w:r w:rsidRPr="00D3658E">
              <w:rPr>
                <w:rFonts w:ascii="Arial" w:eastAsia="Arial" w:hAnsi="Arial" w:cs="Arial"/>
                <w:i/>
                <w:spacing w:val="1"/>
              </w:rPr>
              <w:t>Ley General de Instituciones y Procedimientos Electorales</w:t>
            </w:r>
          </w:p>
        </w:tc>
      </w:tr>
      <w:tr w:rsidR="00316BBD" w:rsidRPr="00D3658E" w:rsidTr="006A13AF">
        <w:trPr>
          <w:trHeight w:val="907"/>
        </w:trPr>
        <w:tc>
          <w:tcPr>
            <w:tcW w:w="5000" w:type="pct"/>
            <w:shd w:val="clear" w:color="auto" w:fill="auto"/>
          </w:tcPr>
          <w:p w:rsidR="00316BBD" w:rsidRPr="00D3658E" w:rsidRDefault="00316BBD" w:rsidP="00F31EFB">
            <w:pPr>
              <w:autoSpaceDE w:val="0"/>
              <w:autoSpaceDN w:val="0"/>
              <w:adjustRightInd w:val="0"/>
              <w:jc w:val="both"/>
              <w:rPr>
                <w:rFonts w:ascii="Arial" w:eastAsia="Arial" w:hAnsi="Arial" w:cs="Arial"/>
                <w:spacing w:val="1"/>
              </w:rPr>
            </w:pPr>
            <w:r w:rsidRPr="00D3658E">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316BBD" w:rsidRPr="00D3658E" w:rsidTr="00F31EFB">
        <w:tc>
          <w:tcPr>
            <w:tcW w:w="5000" w:type="pct"/>
            <w:shd w:val="clear" w:color="auto" w:fill="D9D9D9" w:themeFill="background1" w:themeFillShade="D9"/>
          </w:tcPr>
          <w:p w:rsidR="00316BBD" w:rsidRPr="00D3658E" w:rsidRDefault="00316BBD" w:rsidP="00F31EFB">
            <w:pPr>
              <w:autoSpaceDE w:val="0"/>
              <w:autoSpaceDN w:val="0"/>
              <w:adjustRightInd w:val="0"/>
              <w:jc w:val="center"/>
              <w:rPr>
                <w:rFonts w:ascii="Arial" w:eastAsia="Arial" w:hAnsi="Arial" w:cs="Arial"/>
                <w:i/>
                <w:spacing w:val="1"/>
              </w:rPr>
            </w:pPr>
            <w:r w:rsidRPr="00D3658E">
              <w:rPr>
                <w:rFonts w:ascii="Arial" w:eastAsia="Arial" w:hAnsi="Arial" w:cs="Arial"/>
                <w:i/>
                <w:spacing w:val="1"/>
              </w:rPr>
              <w:lastRenderedPageBreak/>
              <w:t>Ley General de Partidos Políticos</w:t>
            </w:r>
          </w:p>
        </w:tc>
      </w:tr>
      <w:tr w:rsidR="00316BBD" w:rsidRPr="00D3658E" w:rsidTr="00F31EFB">
        <w:tc>
          <w:tcPr>
            <w:tcW w:w="5000" w:type="pct"/>
          </w:tcPr>
          <w:p w:rsidR="00316BBD" w:rsidRPr="00D3658E" w:rsidRDefault="00316BBD" w:rsidP="00F31EFB">
            <w:pPr>
              <w:autoSpaceDE w:val="0"/>
              <w:autoSpaceDN w:val="0"/>
              <w:adjustRightInd w:val="0"/>
              <w:jc w:val="both"/>
              <w:rPr>
                <w:rFonts w:ascii="Arial" w:eastAsia="Arial" w:hAnsi="Arial" w:cs="Arial"/>
                <w:spacing w:val="1"/>
              </w:rPr>
            </w:pPr>
            <w:r w:rsidRPr="00D3658E">
              <w:rPr>
                <w:rFonts w:ascii="Arial" w:hAnsi="Arial" w:cs="Arial"/>
                <w:spacing w:val="-2"/>
              </w:rPr>
              <w:t>23, numeral 1, inciso d); 26, numeral 1, inciso a) y 49.</w:t>
            </w:r>
          </w:p>
        </w:tc>
      </w:tr>
      <w:tr w:rsidR="00316BBD" w:rsidRPr="00D3658E" w:rsidTr="00F31EFB">
        <w:tc>
          <w:tcPr>
            <w:tcW w:w="5000" w:type="pct"/>
            <w:shd w:val="clear" w:color="auto" w:fill="D9D9D9" w:themeFill="background1" w:themeFillShade="D9"/>
          </w:tcPr>
          <w:p w:rsidR="00316BBD" w:rsidRPr="00D3658E" w:rsidRDefault="00316BBD" w:rsidP="00F31EFB">
            <w:pPr>
              <w:autoSpaceDE w:val="0"/>
              <w:autoSpaceDN w:val="0"/>
              <w:adjustRightInd w:val="0"/>
              <w:jc w:val="center"/>
              <w:rPr>
                <w:rFonts w:ascii="Arial" w:eastAsia="Arial" w:hAnsi="Arial" w:cs="Arial"/>
                <w:i/>
                <w:spacing w:val="1"/>
              </w:rPr>
            </w:pPr>
            <w:r w:rsidRPr="00D3658E">
              <w:rPr>
                <w:rFonts w:ascii="Arial" w:eastAsia="Arial" w:hAnsi="Arial" w:cs="Arial"/>
                <w:i/>
                <w:spacing w:val="1"/>
              </w:rPr>
              <w:t>Reglamento de Radio y Televisión en Materia Electoral</w:t>
            </w:r>
          </w:p>
        </w:tc>
      </w:tr>
      <w:tr w:rsidR="00316BBD" w:rsidRPr="00D3658E" w:rsidTr="00F31EFB">
        <w:tc>
          <w:tcPr>
            <w:tcW w:w="5000" w:type="pct"/>
          </w:tcPr>
          <w:p w:rsidR="00316BBD" w:rsidRPr="00D3658E" w:rsidRDefault="00316BBD" w:rsidP="00F31EFB">
            <w:pPr>
              <w:autoSpaceDE w:val="0"/>
              <w:autoSpaceDN w:val="0"/>
              <w:adjustRightInd w:val="0"/>
              <w:jc w:val="both"/>
              <w:rPr>
                <w:rFonts w:ascii="Arial" w:eastAsia="Arial" w:hAnsi="Arial" w:cs="Arial"/>
                <w:spacing w:val="1"/>
              </w:rPr>
            </w:pPr>
            <w:r w:rsidRPr="00D3658E">
              <w:rPr>
                <w:rFonts w:ascii="Arial" w:hAnsi="Arial" w:cs="Arial"/>
                <w:spacing w:val="-2"/>
              </w:rPr>
              <w:t>1, numeral 1; 4, numeral 2; 6, numerales 2, incisos a); c), h) y k), 4, inciso a) y 5, incisos c) e i);</w:t>
            </w:r>
            <w:r w:rsidRPr="00D3658E">
              <w:rPr>
                <w:rFonts w:ascii="Arial" w:hAnsi="Arial" w:cs="Arial"/>
                <w:color w:val="FF0000"/>
                <w:spacing w:val="-2"/>
              </w:rPr>
              <w:t xml:space="preserve"> </w:t>
            </w:r>
            <w:r w:rsidRPr="00D3658E">
              <w:rPr>
                <w:rFonts w:ascii="Arial" w:hAnsi="Arial" w:cs="Arial"/>
                <w:spacing w:val="-2"/>
              </w:rPr>
              <w:t>12, numeral 1; 14, numeral 1; 15, numerales 11 y 12; 17; 19, numerales 1, 2 y 3; 23, numeral 3; 25, numerales 1 y 2; 34, numerales 1, inciso c), 3 y 5;</w:t>
            </w:r>
            <w:r w:rsidRPr="00D3658E">
              <w:rPr>
                <w:rFonts w:ascii="Arial" w:hAnsi="Arial" w:cs="Arial"/>
              </w:rPr>
              <w:t xml:space="preserve"> 40, numeral 1, inciso a); </w:t>
            </w:r>
            <w:r w:rsidRPr="00D3658E">
              <w:rPr>
                <w:rFonts w:ascii="Arial" w:hAnsi="Arial" w:cs="Arial"/>
                <w:spacing w:val="-2"/>
              </w:rPr>
              <w:t>42, numeral 4; 43, numeral 13.</w:t>
            </w:r>
          </w:p>
        </w:tc>
      </w:tr>
    </w:tbl>
    <w:p w:rsidR="00316BBD" w:rsidRPr="00D3658E" w:rsidRDefault="00316BBD" w:rsidP="00316BBD"/>
    <w:p w:rsidR="00316BBD" w:rsidRPr="00D3658E" w:rsidRDefault="00316BBD" w:rsidP="00316BBD"/>
    <w:p w:rsidR="00316BBD" w:rsidRPr="00D3658E" w:rsidRDefault="00316BBD" w:rsidP="00316BBD">
      <w:pPr>
        <w:spacing w:line="300" w:lineRule="exact"/>
        <w:ind w:right="173"/>
        <w:jc w:val="both"/>
        <w:rPr>
          <w:spacing w:val="3"/>
        </w:rPr>
      </w:pPr>
      <w:r w:rsidRPr="00D3658E">
        <w:rPr>
          <w:rFonts w:ascii="Arial" w:eastAsia="Arial" w:hAnsi="Arial" w:cs="Arial"/>
          <w:spacing w:val="1"/>
        </w:rPr>
        <w:t>En razón de los antecedentes, considerandos y fundamentos señalados, el Comité de Radio y Televisión del Instituto Nacional Electoral emite el siguiente:</w:t>
      </w:r>
    </w:p>
    <w:p w:rsidR="00316BBD" w:rsidRPr="00D3658E" w:rsidRDefault="00316BBD" w:rsidP="00316BBD">
      <w:pPr>
        <w:spacing w:line="300" w:lineRule="exact"/>
        <w:rPr>
          <w:rFonts w:ascii="Arial" w:hAnsi="Arial" w:cs="Arial"/>
          <w:b/>
        </w:rPr>
      </w:pPr>
    </w:p>
    <w:p w:rsidR="00316BBD" w:rsidRPr="00D3658E" w:rsidRDefault="00316BBD" w:rsidP="00316BBD">
      <w:pPr>
        <w:spacing w:line="300" w:lineRule="exact"/>
        <w:rPr>
          <w:rFonts w:ascii="Arial" w:hAnsi="Arial" w:cs="Arial"/>
          <w:b/>
        </w:rPr>
      </w:pPr>
    </w:p>
    <w:p w:rsidR="00316BBD" w:rsidRPr="00D3658E" w:rsidRDefault="00316BBD" w:rsidP="00316BBD">
      <w:pPr>
        <w:spacing w:line="300" w:lineRule="exact"/>
        <w:jc w:val="center"/>
        <w:rPr>
          <w:rFonts w:ascii="Arial" w:hAnsi="Arial" w:cs="Arial"/>
          <w:b/>
        </w:rPr>
      </w:pPr>
      <w:r w:rsidRPr="00D3658E">
        <w:rPr>
          <w:rFonts w:ascii="Arial" w:hAnsi="Arial" w:cs="Arial"/>
          <w:b/>
        </w:rPr>
        <w:t>A  c  u  e  r  d  o</w:t>
      </w:r>
    </w:p>
    <w:p w:rsidR="00316BBD" w:rsidRPr="00D3658E" w:rsidRDefault="00316BBD" w:rsidP="00316BBD">
      <w:pPr>
        <w:spacing w:line="300" w:lineRule="exact"/>
        <w:rPr>
          <w:rFonts w:ascii="Arial" w:hAnsi="Arial" w:cs="Arial"/>
          <w:b/>
        </w:rPr>
      </w:pPr>
    </w:p>
    <w:p w:rsidR="00316BBD" w:rsidRPr="00D3658E" w:rsidRDefault="00316BBD" w:rsidP="00316BBD">
      <w:pPr>
        <w:spacing w:line="300" w:lineRule="exact"/>
        <w:rPr>
          <w:rFonts w:ascii="Arial" w:hAnsi="Arial" w:cs="Arial"/>
          <w:b/>
        </w:rPr>
      </w:pPr>
    </w:p>
    <w:p w:rsidR="00316BBD" w:rsidRPr="00D3658E" w:rsidRDefault="00316BBD" w:rsidP="00316BBD">
      <w:pPr>
        <w:spacing w:line="300" w:lineRule="exact"/>
        <w:ind w:right="49"/>
        <w:jc w:val="both"/>
        <w:rPr>
          <w:rFonts w:ascii="Arial" w:hAnsi="Arial" w:cs="Arial"/>
        </w:rPr>
      </w:pPr>
      <w:r w:rsidRPr="00D3658E">
        <w:rPr>
          <w:rFonts w:ascii="Arial" w:hAnsi="Arial" w:cs="Arial"/>
          <w:b/>
        </w:rPr>
        <w:t xml:space="preserve">PRIMERO. </w:t>
      </w:r>
      <w:r w:rsidRPr="00D3658E">
        <w:rPr>
          <w:rFonts w:ascii="Arial" w:hAnsi="Arial" w:cs="Arial"/>
        </w:rPr>
        <w:t xml:space="preserve">Se aprueba el modelo de pauta de transmisión y las pautas específicas de los mensajes correspondientes a los partidos políticos para el periodo de </w:t>
      </w:r>
      <w:proofErr w:type="spellStart"/>
      <w:r w:rsidRPr="00D3658E">
        <w:rPr>
          <w:rFonts w:ascii="Arial" w:hAnsi="Arial" w:cs="Arial"/>
        </w:rPr>
        <w:t>intercampaña</w:t>
      </w:r>
      <w:proofErr w:type="spellEnd"/>
      <w:r w:rsidRPr="00D3658E">
        <w:rPr>
          <w:rFonts w:ascii="Arial" w:hAnsi="Arial" w:cs="Arial"/>
        </w:rPr>
        <w:t xml:space="preserve"> del Proceso Electoral Local 2017-2018, coincidente con el Proceso Electoral Federal 2017-2018, en el estado de </w:t>
      </w:r>
      <w:r w:rsidR="006C37A4" w:rsidRPr="00D3658E">
        <w:rPr>
          <w:rFonts w:ascii="Arial" w:hAnsi="Arial" w:cs="Arial"/>
        </w:rPr>
        <w:t>Nuevo León</w:t>
      </w:r>
      <w:r w:rsidRPr="00D3658E">
        <w:rPr>
          <w:rFonts w:ascii="Arial" w:hAnsi="Arial" w:cs="Arial"/>
        </w:rPr>
        <w:t>, mismas que se anexan y forman parte del presente Acuerdo.</w:t>
      </w:r>
    </w:p>
    <w:p w:rsidR="00316BBD" w:rsidRPr="00D3658E" w:rsidRDefault="00316BBD" w:rsidP="00316BBD">
      <w:pPr>
        <w:spacing w:line="300" w:lineRule="exact"/>
        <w:ind w:right="49"/>
        <w:jc w:val="both"/>
        <w:rPr>
          <w:rFonts w:ascii="Arial" w:hAnsi="Arial" w:cs="Arial"/>
        </w:rPr>
      </w:pPr>
    </w:p>
    <w:p w:rsidR="00316BBD" w:rsidRPr="00D3658E" w:rsidRDefault="00316BBD" w:rsidP="00316BBD">
      <w:pPr>
        <w:spacing w:line="300" w:lineRule="exact"/>
        <w:ind w:right="49"/>
        <w:jc w:val="both"/>
        <w:rPr>
          <w:rFonts w:ascii="Arial" w:hAnsi="Arial" w:cs="Arial"/>
        </w:rPr>
      </w:pPr>
      <w:r w:rsidRPr="00D3658E">
        <w:rPr>
          <w:rFonts w:ascii="Arial" w:hAnsi="Arial" w:cs="Arial"/>
          <w:b/>
        </w:rPr>
        <w:t xml:space="preserve">SEGUNDO. </w:t>
      </w:r>
      <w:r w:rsidRPr="00D3658E">
        <w:rPr>
          <w:rFonts w:ascii="Arial" w:hAnsi="Arial" w:cs="Arial"/>
        </w:rPr>
        <w:t xml:space="preserve">Las pautas aprobadas deberán ser transmitidas por las estaciones de radio y canales de televisión establecidas en el catálogo referido en los antecedentes del presente acuerdo. </w:t>
      </w:r>
    </w:p>
    <w:p w:rsidR="00316BBD" w:rsidRPr="00D3658E" w:rsidRDefault="00316BBD" w:rsidP="00316BBD">
      <w:pPr>
        <w:spacing w:line="300" w:lineRule="exact"/>
        <w:ind w:right="49"/>
        <w:jc w:val="both"/>
        <w:rPr>
          <w:rFonts w:ascii="Arial" w:hAnsi="Arial" w:cs="Arial"/>
          <w:b/>
        </w:rPr>
      </w:pPr>
    </w:p>
    <w:p w:rsidR="00316BBD" w:rsidRPr="00D3658E" w:rsidRDefault="00316BBD" w:rsidP="00316BBD">
      <w:pPr>
        <w:spacing w:line="300" w:lineRule="exact"/>
        <w:ind w:right="49"/>
        <w:jc w:val="both"/>
        <w:rPr>
          <w:rFonts w:ascii="Arial" w:hAnsi="Arial" w:cs="Arial"/>
          <w:lang w:eastAsia="es-MX"/>
        </w:rPr>
      </w:pPr>
      <w:r w:rsidRPr="00D3658E">
        <w:rPr>
          <w:rFonts w:ascii="Arial" w:hAnsi="Arial" w:cs="Arial"/>
          <w:b/>
        </w:rPr>
        <w:t xml:space="preserve">TERCERO. </w:t>
      </w:r>
      <w:r w:rsidRPr="00D3658E">
        <w:rPr>
          <w:rFonts w:ascii="Arial" w:hAnsi="Arial" w:cs="Arial"/>
        </w:rPr>
        <w:t xml:space="preserve">Se instruye a la </w:t>
      </w:r>
      <w:r w:rsidRPr="00D3658E">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316BBD" w:rsidRPr="00D3658E" w:rsidRDefault="00316BBD" w:rsidP="00316BBD">
      <w:pPr>
        <w:spacing w:line="300" w:lineRule="exact"/>
        <w:ind w:right="49"/>
        <w:jc w:val="both"/>
        <w:rPr>
          <w:rFonts w:ascii="Arial" w:hAnsi="Arial" w:cs="Arial"/>
          <w:lang w:eastAsia="es-MX"/>
        </w:rPr>
      </w:pPr>
    </w:p>
    <w:p w:rsidR="00316BBD" w:rsidRPr="00D3658E" w:rsidRDefault="00316BBD" w:rsidP="00316BBD">
      <w:pPr>
        <w:shd w:val="clear" w:color="auto" w:fill="FFFFFF" w:themeFill="background1"/>
        <w:spacing w:line="300" w:lineRule="exact"/>
        <w:jc w:val="both"/>
        <w:rPr>
          <w:rFonts w:ascii="Arial" w:hAnsi="Arial" w:cs="Arial"/>
        </w:rPr>
      </w:pPr>
      <w:r w:rsidRPr="00D3658E">
        <w:rPr>
          <w:rFonts w:ascii="Arial" w:hAnsi="Arial" w:cs="Arial"/>
          <w:b/>
          <w:bCs/>
        </w:rPr>
        <w:t>CUARTO.</w:t>
      </w:r>
      <w:r w:rsidRPr="00D3658E">
        <w:rPr>
          <w:rFonts w:ascii="Arial" w:hAnsi="Arial" w:cs="Arial"/>
          <w:bCs/>
        </w:rPr>
        <w:t xml:space="preserve"> </w:t>
      </w:r>
      <w:r w:rsidRPr="00D3658E">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316BBD" w:rsidRPr="00D3658E" w:rsidRDefault="00316BBD" w:rsidP="00316BBD">
      <w:pPr>
        <w:shd w:val="clear" w:color="auto" w:fill="FFFFFF" w:themeFill="background1"/>
        <w:spacing w:line="300" w:lineRule="exact"/>
        <w:jc w:val="both"/>
        <w:rPr>
          <w:rFonts w:ascii="Arial" w:hAnsi="Arial" w:cs="Arial"/>
        </w:rPr>
      </w:pPr>
    </w:p>
    <w:p w:rsidR="00316BBD" w:rsidRPr="00D3658E" w:rsidRDefault="00316BBD" w:rsidP="00316BBD">
      <w:pPr>
        <w:shd w:val="clear" w:color="auto" w:fill="FFFFFF" w:themeFill="background1"/>
        <w:spacing w:line="300" w:lineRule="exact"/>
        <w:jc w:val="both"/>
        <w:rPr>
          <w:rFonts w:ascii="Arial" w:hAnsi="Arial" w:cs="Arial"/>
          <w:b/>
        </w:rPr>
      </w:pPr>
      <w:r w:rsidRPr="00D3658E">
        <w:rPr>
          <w:rFonts w:ascii="Arial" w:hAnsi="Arial" w:cs="Arial"/>
          <w:b/>
        </w:rPr>
        <w:lastRenderedPageBreak/>
        <w:t xml:space="preserve">QUINTO. </w:t>
      </w:r>
      <w:r w:rsidRPr="00D3658E">
        <w:rPr>
          <w:rFonts w:ascii="Arial" w:hAnsi="Arial" w:cs="Arial"/>
        </w:rPr>
        <w:t>Se aprueba el calendario para la entrega de materiales y órdenes de transmisión, a que se refiere el presente Acuerdo.</w:t>
      </w:r>
    </w:p>
    <w:p w:rsidR="00316BBD" w:rsidRPr="00D3658E" w:rsidRDefault="00316BBD" w:rsidP="00316BBD">
      <w:pPr>
        <w:shd w:val="clear" w:color="auto" w:fill="FFFFFF" w:themeFill="background1"/>
        <w:spacing w:line="300" w:lineRule="exact"/>
        <w:jc w:val="both"/>
        <w:rPr>
          <w:rFonts w:ascii="Arial" w:hAnsi="Arial" w:cs="Arial"/>
        </w:rPr>
      </w:pPr>
    </w:p>
    <w:p w:rsidR="00316BBD" w:rsidRPr="00D3658E" w:rsidRDefault="00316BBD" w:rsidP="00316BBD">
      <w:pPr>
        <w:shd w:val="clear" w:color="auto" w:fill="FFFFFF" w:themeFill="background1"/>
        <w:spacing w:line="300" w:lineRule="exact"/>
        <w:jc w:val="both"/>
        <w:rPr>
          <w:rFonts w:ascii="Arial" w:hAnsi="Arial" w:cs="Arial"/>
        </w:rPr>
      </w:pPr>
      <w:r w:rsidRPr="00D3658E">
        <w:rPr>
          <w:rFonts w:ascii="Arial" w:hAnsi="Arial" w:cs="Arial"/>
          <w:b/>
        </w:rPr>
        <w:t xml:space="preserve">SEXTO. </w:t>
      </w:r>
      <w:r w:rsidRPr="00D3658E">
        <w:rPr>
          <w:rFonts w:ascii="Arial" w:hAnsi="Arial" w:cs="Arial"/>
        </w:rPr>
        <w:t>Notifíquese a la Secretaría Ejecutiva del Instituto para los efectos legales a que haya lugar.</w:t>
      </w:r>
    </w:p>
    <w:p w:rsidR="00316BBD" w:rsidRPr="00D3658E" w:rsidRDefault="00316BBD" w:rsidP="00316BBD">
      <w:pPr>
        <w:shd w:val="clear" w:color="auto" w:fill="FFFFFF" w:themeFill="background1"/>
        <w:spacing w:line="300" w:lineRule="exact"/>
        <w:jc w:val="both"/>
        <w:rPr>
          <w:rFonts w:ascii="Arial" w:hAnsi="Arial" w:cs="Arial"/>
          <w:b/>
        </w:rPr>
      </w:pPr>
    </w:p>
    <w:p w:rsidR="00316BBD" w:rsidRPr="00D3658E" w:rsidRDefault="00316BBD" w:rsidP="00316BBD">
      <w:pPr>
        <w:spacing w:line="300" w:lineRule="exact"/>
        <w:jc w:val="both"/>
        <w:rPr>
          <w:rFonts w:ascii="Arial" w:hAnsi="Arial" w:cs="Arial"/>
        </w:rPr>
      </w:pPr>
      <w:r w:rsidRPr="00D3658E">
        <w:rPr>
          <w:rFonts w:ascii="Arial" w:hAnsi="Arial" w:cs="Arial"/>
          <w:b/>
        </w:rPr>
        <w:t>SÉPTIMO.</w:t>
      </w:r>
      <w:r w:rsidRPr="00D3658E">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6C37A4" w:rsidRPr="00D3658E">
        <w:rPr>
          <w:rFonts w:ascii="Arial" w:hAnsi="Arial" w:cs="Arial"/>
        </w:rPr>
        <w:t>Nuevo León</w:t>
      </w:r>
      <w:r w:rsidRPr="00D3658E">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316BBD" w:rsidRPr="00D3658E" w:rsidRDefault="00316BBD" w:rsidP="00316BBD">
      <w:pPr>
        <w:shd w:val="clear" w:color="auto" w:fill="FFFFFF" w:themeFill="background1"/>
        <w:spacing w:line="300" w:lineRule="exact"/>
        <w:jc w:val="both"/>
        <w:rPr>
          <w:rFonts w:ascii="Arial" w:hAnsi="Arial" w:cs="Arial"/>
        </w:rPr>
      </w:pPr>
    </w:p>
    <w:p w:rsidR="00316BBD" w:rsidRPr="00D125F7" w:rsidRDefault="00316BBD" w:rsidP="00316BBD">
      <w:pPr>
        <w:spacing w:line="300" w:lineRule="exact"/>
        <w:jc w:val="both"/>
        <w:rPr>
          <w:rFonts w:ascii="Arial" w:hAnsi="Arial" w:cs="Arial"/>
        </w:rPr>
      </w:pPr>
      <w:r w:rsidRPr="00D3658E">
        <w:rPr>
          <w:rFonts w:ascii="Arial" w:hAnsi="Arial" w:cs="Arial"/>
          <w:b/>
        </w:rPr>
        <w:t xml:space="preserve">OCTAVO. </w:t>
      </w:r>
      <w:r w:rsidRPr="00D3658E">
        <w:rPr>
          <w:rFonts w:ascii="Arial" w:hAnsi="Arial" w:cs="Arial"/>
        </w:rPr>
        <w:t xml:space="preserve">Se instruye a la Secretaría Ejecutiva para que, por conducto de la Dirección Ejecutiva de Prerrogativas y Partidos Políticos, </w:t>
      </w:r>
      <w:r w:rsidR="006C37A4" w:rsidRPr="00D3658E">
        <w:rPr>
          <w:rFonts w:ascii="Arial" w:hAnsi="Arial" w:cs="Arial"/>
        </w:rPr>
        <w:t>comunique el presente Acuerdo a la Comisión Estatal Electoral de Nuevo León</w:t>
      </w:r>
      <w:r w:rsidRPr="00D3658E">
        <w:rPr>
          <w:rFonts w:ascii="Arial" w:hAnsi="Arial" w:cs="Arial"/>
        </w:rPr>
        <w:t>, para los efectos legales a que haya lugar.</w:t>
      </w:r>
    </w:p>
    <w:p w:rsidR="00316BBD" w:rsidRDefault="00316BBD" w:rsidP="00316BBD">
      <w:pPr>
        <w:spacing w:line="300" w:lineRule="exact"/>
        <w:jc w:val="both"/>
        <w:rPr>
          <w:rFonts w:ascii="Arial" w:hAnsi="Arial" w:cs="Arial"/>
        </w:rPr>
      </w:pPr>
    </w:p>
    <w:p w:rsidR="004943F2" w:rsidRPr="004943F2" w:rsidRDefault="004943F2" w:rsidP="004943F2">
      <w:pPr>
        <w:spacing w:line="300" w:lineRule="exact"/>
        <w:jc w:val="both"/>
        <w:rPr>
          <w:rFonts w:ascii="Arial" w:hAnsi="Arial" w:cs="Arial"/>
        </w:rPr>
      </w:pPr>
      <w:r w:rsidRPr="004943F2">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4943F2">
        <w:rPr>
          <w:rFonts w:ascii="Arial" w:hAnsi="Arial" w:cs="Arial"/>
        </w:rPr>
        <w:t>Nacif</w:t>
      </w:r>
      <w:proofErr w:type="spellEnd"/>
      <w:r w:rsidRPr="004943F2">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4943F2" w:rsidRPr="004943F2" w:rsidRDefault="004943F2" w:rsidP="004943F2">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4943F2" w:rsidRPr="004943F2" w:rsidTr="00331C5A">
        <w:trPr>
          <w:jc w:val="center"/>
        </w:trPr>
        <w:tc>
          <w:tcPr>
            <w:tcW w:w="2405" w:type="pct"/>
          </w:tcPr>
          <w:p w:rsidR="004943F2" w:rsidRPr="004943F2" w:rsidRDefault="004943F2" w:rsidP="004943F2">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4943F2">
              <w:rPr>
                <w:rFonts w:ascii="Arial" w:eastAsia="Calibri" w:hAnsi="Arial" w:cs="Arial"/>
                <w:b/>
                <w:lang w:val="es-ES_tradnl" w:eastAsia="ja-JP"/>
              </w:rPr>
              <w:t>EL PRESIDENTE</w:t>
            </w:r>
          </w:p>
          <w:p w:rsidR="004943F2" w:rsidRPr="004943F2" w:rsidRDefault="004943F2" w:rsidP="004943F2">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4943F2">
              <w:rPr>
                <w:rFonts w:ascii="Arial" w:eastAsia="Calibri" w:hAnsi="Arial" w:cs="Arial"/>
                <w:b/>
                <w:lang w:val="es-ES_tradnl" w:eastAsia="ja-JP"/>
              </w:rPr>
              <w:t>DEL COMITÉ DE RADIO Y TELEVISIÓN</w:t>
            </w:r>
          </w:p>
          <w:p w:rsidR="004943F2" w:rsidRPr="004943F2" w:rsidRDefault="004943F2" w:rsidP="004943F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4943F2">
              <w:rPr>
                <w:rFonts w:ascii="Arial" w:eastAsia="Calibri" w:hAnsi="Arial" w:cs="Arial"/>
                <w:b/>
                <w:spacing w:val="-4"/>
                <w:lang w:val="es-ES_tradnl" w:eastAsia="ja-JP"/>
              </w:rPr>
              <w:t xml:space="preserve">DR. BENITO </w:t>
            </w:r>
            <w:proofErr w:type="spellStart"/>
            <w:r w:rsidRPr="004943F2">
              <w:rPr>
                <w:rFonts w:ascii="Arial" w:eastAsia="Calibri" w:hAnsi="Arial" w:cs="Arial"/>
                <w:b/>
                <w:spacing w:val="-4"/>
                <w:lang w:val="es-ES_tradnl" w:eastAsia="ja-JP"/>
              </w:rPr>
              <w:t>NACIF</w:t>
            </w:r>
            <w:proofErr w:type="spellEnd"/>
            <w:r w:rsidRPr="004943F2">
              <w:rPr>
                <w:rFonts w:ascii="Arial" w:eastAsia="Calibri" w:hAnsi="Arial" w:cs="Arial"/>
                <w:b/>
                <w:spacing w:val="-4"/>
                <w:lang w:val="es-ES_tradnl" w:eastAsia="ja-JP"/>
              </w:rPr>
              <w:t xml:space="preserve"> HERNÁNDEZ</w:t>
            </w:r>
          </w:p>
        </w:tc>
        <w:tc>
          <w:tcPr>
            <w:tcW w:w="2595" w:type="pct"/>
            <w:vAlign w:val="center"/>
          </w:tcPr>
          <w:p w:rsidR="004943F2" w:rsidRPr="004943F2" w:rsidRDefault="004943F2" w:rsidP="004943F2">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4943F2">
              <w:rPr>
                <w:rFonts w:ascii="Arial" w:eastAsia="Calibri" w:hAnsi="Arial" w:cs="Arial"/>
                <w:b/>
                <w:lang w:val="es-ES_tradnl" w:eastAsia="ja-JP"/>
              </w:rPr>
              <w:t>EL SECRETARIO TÉCNICO</w:t>
            </w:r>
          </w:p>
          <w:p w:rsidR="004943F2" w:rsidRPr="004943F2" w:rsidRDefault="004943F2" w:rsidP="004943F2">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4943F2">
              <w:rPr>
                <w:rFonts w:ascii="Arial" w:eastAsia="Calibri" w:hAnsi="Arial" w:cs="Arial"/>
                <w:b/>
                <w:lang w:val="es-ES_tradnl" w:eastAsia="ja-JP"/>
              </w:rPr>
              <w:t>DEL COMITÉ DE RADIO Y TELEVISIÓN</w:t>
            </w:r>
          </w:p>
          <w:p w:rsidR="004943F2" w:rsidRPr="004943F2" w:rsidRDefault="004943F2" w:rsidP="004943F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43F2" w:rsidRPr="004943F2" w:rsidRDefault="004943F2" w:rsidP="004943F2">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4943F2">
              <w:rPr>
                <w:rFonts w:ascii="Arial" w:eastAsia="Calibri" w:hAnsi="Arial" w:cs="Arial"/>
                <w:b/>
                <w:spacing w:val="-4"/>
                <w:lang w:val="es-ES_tradnl" w:eastAsia="ja-JP"/>
              </w:rPr>
              <w:t>MTRO. PATRICIO BALLADOS VILLAGÓMEZ</w:t>
            </w:r>
          </w:p>
        </w:tc>
      </w:tr>
    </w:tbl>
    <w:p w:rsidR="004943F2" w:rsidRPr="004943F2" w:rsidRDefault="004943F2" w:rsidP="004943F2">
      <w:pPr>
        <w:jc w:val="both"/>
        <w:rPr>
          <w:rFonts w:ascii="Arial" w:hAnsi="Arial" w:cs="Arial"/>
        </w:rPr>
      </w:pPr>
    </w:p>
    <w:p w:rsidR="004943F2" w:rsidRPr="00D125F7" w:rsidRDefault="004943F2" w:rsidP="00316BBD">
      <w:pPr>
        <w:spacing w:line="300" w:lineRule="exact"/>
        <w:jc w:val="both"/>
        <w:rPr>
          <w:rFonts w:ascii="Arial" w:hAnsi="Arial" w:cs="Arial"/>
        </w:rPr>
      </w:pPr>
    </w:p>
    <w:sectPr w:rsidR="004943F2" w:rsidRPr="00D125F7" w:rsidSect="00F847DB">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510" w:rsidRDefault="00CC7510">
      <w:r>
        <w:separator/>
      </w:r>
    </w:p>
  </w:endnote>
  <w:endnote w:type="continuationSeparator" w:id="0">
    <w:p w:rsidR="00CC7510" w:rsidRDefault="00CC7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6064ED" w:rsidRPr="00552CDF" w:rsidRDefault="006C37A4">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4943F2" w:rsidRPr="004943F2">
          <w:rPr>
            <w:rFonts w:ascii="Arial" w:hAnsi="Arial" w:cs="Arial"/>
            <w:noProof/>
            <w:sz w:val="20"/>
            <w:szCs w:val="20"/>
            <w:lang w:val="es-ES"/>
          </w:rPr>
          <w:t>17</w:t>
        </w:r>
        <w:r w:rsidRPr="00552CDF">
          <w:rPr>
            <w:rFonts w:ascii="Arial" w:hAnsi="Arial" w:cs="Arial"/>
            <w:sz w:val="20"/>
            <w:szCs w:val="20"/>
          </w:rPr>
          <w:fldChar w:fldCharType="end"/>
        </w:r>
      </w:p>
    </w:sdtContent>
  </w:sdt>
  <w:p w:rsidR="006064ED" w:rsidRDefault="00CC751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510" w:rsidRDefault="00CC7510">
      <w:r>
        <w:separator/>
      </w:r>
    </w:p>
  </w:footnote>
  <w:footnote w:type="continuationSeparator" w:id="0">
    <w:p w:rsidR="00CC7510" w:rsidRDefault="00CC75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64ED" w:rsidRDefault="00CC7510" w:rsidP="006064ED">
    <w:pPr>
      <w:pStyle w:val="Encabezado"/>
      <w:jc w:val="right"/>
      <w:rPr>
        <w:rFonts w:ascii="Arial" w:hAnsi="Arial" w:cs="Arial"/>
        <w:b/>
        <w:sz w:val="24"/>
        <w:szCs w:val="24"/>
      </w:rPr>
    </w:pPr>
  </w:p>
  <w:p w:rsidR="006064ED" w:rsidRDefault="00CC7510" w:rsidP="006064ED">
    <w:pPr>
      <w:pStyle w:val="Encabezado"/>
      <w:jc w:val="right"/>
      <w:rPr>
        <w:rFonts w:ascii="Arial" w:hAnsi="Arial" w:cs="Arial"/>
        <w:b/>
        <w:sz w:val="24"/>
        <w:szCs w:val="24"/>
      </w:rPr>
    </w:pPr>
  </w:p>
  <w:p w:rsidR="006064ED" w:rsidRDefault="00CC7510" w:rsidP="006064ED">
    <w:pPr>
      <w:pStyle w:val="Encabezado"/>
      <w:jc w:val="right"/>
      <w:rPr>
        <w:rFonts w:ascii="Arial" w:hAnsi="Arial" w:cs="Arial"/>
        <w:b/>
        <w:sz w:val="24"/>
        <w:szCs w:val="24"/>
      </w:rPr>
    </w:pPr>
  </w:p>
  <w:p w:rsidR="006064ED" w:rsidRDefault="00CC7510" w:rsidP="006064ED">
    <w:pPr>
      <w:pStyle w:val="Encabezado"/>
      <w:jc w:val="right"/>
      <w:rPr>
        <w:rFonts w:ascii="Arial" w:hAnsi="Arial" w:cs="Arial"/>
        <w:b/>
        <w:sz w:val="24"/>
        <w:szCs w:val="24"/>
      </w:rPr>
    </w:pPr>
  </w:p>
  <w:p w:rsidR="00F847DB" w:rsidRDefault="00F847DB" w:rsidP="006064ED">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/18/2018</w:t>
    </w:r>
  </w:p>
  <w:p w:rsidR="006064ED" w:rsidRPr="00A06625" w:rsidRDefault="00CC7510" w:rsidP="006064ED">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47DB" w:rsidRDefault="00F847DB" w:rsidP="00F847DB">
    <w:pPr>
      <w:pStyle w:val="Encabezado"/>
      <w:jc w:val="right"/>
      <w:rPr>
        <w:rFonts w:ascii="Arial" w:hAnsi="Arial" w:cs="Arial"/>
        <w:b/>
        <w:sz w:val="24"/>
        <w:szCs w:val="24"/>
      </w:rPr>
    </w:pPr>
  </w:p>
  <w:p w:rsidR="00F847DB" w:rsidRDefault="00F847DB" w:rsidP="00F847DB">
    <w:pPr>
      <w:pStyle w:val="Encabezado"/>
      <w:jc w:val="right"/>
      <w:rPr>
        <w:rFonts w:ascii="Arial" w:hAnsi="Arial" w:cs="Arial"/>
        <w:b/>
        <w:sz w:val="24"/>
        <w:szCs w:val="24"/>
      </w:rPr>
    </w:pPr>
  </w:p>
  <w:p w:rsidR="00F847DB" w:rsidRDefault="00F847DB" w:rsidP="00F847DB">
    <w:pPr>
      <w:pStyle w:val="Encabezado"/>
      <w:jc w:val="right"/>
      <w:rPr>
        <w:rFonts w:ascii="Arial" w:hAnsi="Arial" w:cs="Arial"/>
        <w:b/>
        <w:sz w:val="24"/>
        <w:szCs w:val="24"/>
      </w:rPr>
    </w:pPr>
  </w:p>
  <w:p w:rsidR="00F847DB" w:rsidRDefault="00F847DB" w:rsidP="00F847DB">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/18/2018</w:t>
    </w:r>
  </w:p>
  <w:p w:rsidR="00F847DB" w:rsidRDefault="00F847DB">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BBD"/>
    <w:rsid w:val="000807C7"/>
    <w:rsid w:val="00316BBD"/>
    <w:rsid w:val="003A333B"/>
    <w:rsid w:val="004943F2"/>
    <w:rsid w:val="00564CD3"/>
    <w:rsid w:val="006A13AF"/>
    <w:rsid w:val="006C37A4"/>
    <w:rsid w:val="00C005F4"/>
    <w:rsid w:val="00C2694B"/>
    <w:rsid w:val="00CC7510"/>
    <w:rsid w:val="00D3658E"/>
    <w:rsid w:val="00EB5369"/>
    <w:rsid w:val="00F847D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E754BA-761B-4079-A2B3-A82654F4A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6BBD"/>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316BBD"/>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316BBD"/>
  </w:style>
  <w:style w:type="paragraph" w:styleId="Encabezado">
    <w:name w:val="header"/>
    <w:basedOn w:val="Normal"/>
    <w:link w:val="EncabezadoCar"/>
    <w:uiPriority w:val="99"/>
    <w:unhideWhenUsed/>
    <w:rsid w:val="00316BBD"/>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316BBD"/>
  </w:style>
  <w:style w:type="paragraph" w:styleId="Piedepgina">
    <w:name w:val="footer"/>
    <w:basedOn w:val="Normal"/>
    <w:link w:val="PiedepginaCar"/>
    <w:uiPriority w:val="99"/>
    <w:unhideWhenUsed/>
    <w:rsid w:val="00316BBD"/>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316BBD"/>
  </w:style>
  <w:style w:type="table" w:styleId="Tablaconcuadrcula">
    <w:name w:val="Table Grid"/>
    <w:basedOn w:val="Tablanormal"/>
    <w:uiPriority w:val="59"/>
    <w:rsid w:val="00316B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5550</Words>
  <Characters>30526</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2018-01-15T17:12:00Z</dcterms:created>
  <dcterms:modified xsi:type="dcterms:W3CDTF">2018-01-15T17:12:00Z</dcterms:modified>
</cp:coreProperties>
</file>