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2094"/>
        <w:gridCol w:w="6311"/>
      </w:tblGrid>
      <w:tr w:rsidR="000F3098" w:rsidRPr="005C7892" w:rsidTr="00523C13">
        <w:trPr>
          <w:trHeight w:val="1428"/>
        </w:trPr>
        <w:tc>
          <w:tcPr>
            <w:tcW w:w="2094" w:type="dxa"/>
            <w:tcBorders>
              <w:right w:val="single" w:sz="4" w:space="0" w:color="FFFFFF"/>
            </w:tcBorders>
            <w:shd w:val="clear" w:color="auto" w:fill="D5007F"/>
          </w:tcPr>
          <w:p w:rsidR="000F3098" w:rsidRPr="005C7892" w:rsidRDefault="000F3098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311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:rsidR="000F3098" w:rsidRPr="005C7892" w:rsidRDefault="000F3098" w:rsidP="000F3098">
            <w:pPr>
              <w:pStyle w:val="Sinespaciado"/>
              <w:rPr>
                <w:rFonts w:asciiTheme="minorHAnsi" w:hAnsiTheme="minorHAnsi" w:cstheme="minorHAnsi"/>
                <w:b/>
                <w:bCs/>
                <w:color w:val="FFFFFF"/>
                <w:sz w:val="72"/>
                <w:szCs w:val="72"/>
                <w:lang w:val="es-ES"/>
              </w:rPr>
            </w:pPr>
          </w:p>
        </w:tc>
      </w:tr>
      <w:tr w:rsidR="000F3098" w:rsidRPr="005C7892" w:rsidTr="00523C13">
        <w:trPr>
          <w:trHeight w:val="2856"/>
        </w:trPr>
        <w:tc>
          <w:tcPr>
            <w:tcW w:w="2094" w:type="dxa"/>
            <w:tcBorders>
              <w:right w:val="single" w:sz="4" w:space="0" w:color="000000"/>
            </w:tcBorders>
            <w:shd w:val="clear" w:color="auto" w:fill="auto"/>
          </w:tcPr>
          <w:p w:rsidR="000F3098" w:rsidRPr="005C7892" w:rsidRDefault="000F3098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31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A1058" w:rsidRPr="005C7892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Dirección Ejecutiva de Prerrogativas y</w:t>
            </w:r>
            <w:r w:rsidR="00523C13"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</w:t>
            </w: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Partidos Políticos</w:t>
            </w:r>
          </w:p>
          <w:p w:rsidR="009A1058" w:rsidRPr="005C7892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</w:p>
          <w:p w:rsidR="009A1058" w:rsidRPr="005C7892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Secretaría Técnica del Comité de </w:t>
            </w:r>
            <w:r w:rsidR="00DE4599"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Radio y</w:t>
            </w: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Televisión</w:t>
            </w:r>
          </w:p>
          <w:p w:rsidR="009A1058" w:rsidRPr="005C7892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</w:p>
          <w:p w:rsidR="000F3098" w:rsidRPr="005C7892" w:rsidRDefault="006204BF" w:rsidP="00BF364D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Novena</w:t>
            </w:r>
            <w:r w:rsidR="008A5CCF" w:rsidRPr="005C7892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Sesión Ordinaria 2018</w:t>
            </w:r>
          </w:p>
          <w:p w:rsidR="00C04226" w:rsidRPr="005C7892" w:rsidRDefault="006204BF" w:rsidP="00FA6227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6</w:t>
            </w:r>
            <w:r w:rsidR="008A5CCF"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 xml:space="preserve"> de </w:t>
            </w:r>
            <w:r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septiembre</w:t>
            </w:r>
            <w:r w:rsidR="008A5CCF" w:rsidRPr="005C7892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 xml:space="preserve"> de 2018</w:t>
            </w:r>
          </w:p>
          <w:p w:rsidR="002710DF" w:rsidRPr="005C7892" w:rsidRDefault="002710DF" w:rsidP="00E449EC">
            <w:pPr>
              <w:pStyle w:val="Sinespaciado"/>
              <w:jc w:val="left"/>
              <w:rPr>
                <w:rFonts w:asciiTheme="minorHAnsi" w:hAnsiTheme="minorHAnsi" w:cstheme="minorHAnsi"/>
                <w:b/>
                <w:szCs w:val="20"/>
                <w:shd w:val="clear" w:color="auto" w:fill="FFFFFF"/>
                <w:lang w:val="es-ES"/>
              </w:rPr>
            </w:pPr>
          </w:p>
        </w:tc>
      </w:tr>
    </w:tbl>
    <w:p w:rsidR="000F3098" w:rsidRPr="005C7892" w:rsidRDefault="000F3098">
      <w:pPr>
        <w:rPr>
          <w:rFonts w:asciiTheme="minorHAnsi" w:hAnsiTheme="minorHAnsi" w:cstheme="minorHAnsi"/>
          <w:lang w:val="es-ES"/>
        </w:rPr>
      </w:pPr>
    </w:p>
    <w:p w:rsidR="000F3098" w:rsidRPr="005C7892" w:rsidRDefault="000F3098">
      <w:pPr>
        <w:rPr>
          <w:rFonts w:asciiTheme="minorHAnsi" w:hAnsiTheme="minorHAnsi" w:cstheme="minorHAnsi"/>
          <w:lang w:val="es-ES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5C7892">
        <w:tc>
          <w:tcPr>
            <w:tcW w:w="0" w:type="auto"/>
          </w:tcPr>
          <w:p w:rsidR="000F3098" w:rsidRPr="005C7892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5C7892">
              <w:rPr>
                <w:rFonts w:asciiTheme="minorHAnsi" w:hAnsiTheme="minorHAnsi" w:cstheme="minorHAnsi"/>
                <w:b/>
                <w:bCs/>
                <w:sz w:val="28"/>
                <w:szCs w:val="28"/>
                <w:lang w:val="es-ES"/>
              </w:rPr>
              <w:t>Informes estatales de monitoreo y nacional de los requerimientos formulados a los concesionarios de radio y televisión</w:t>
            </w:r>
            <w:r w:rsidR="00AA11CF" w:rsidRPr="005C7892"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  <w:lang w:val="es-ES"/>
              </w:rPr>
              <w:t>.</w:t>
            </w:r>
            <w:r w:rsidRPr="005C7892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:rsidR="000F3098" w:rsidRPr="005C7892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  <w:lang w:val="es-ES"/>
              </w:rPr>
            </w:pPr>
          </w:p>
        </w:tc>
      </w:tr>
      <w:tr w:rsidR="000F3098" w:rsidRPr="005C7892">
        <w:tc>
          <w:tcPr>
            <w:tcW w:w="0" w:type="auto"/>
          </w:tcPr>
          <w:p w:rsidR="000F3098" w:rsidRPr="005C7892" w:rsidRDefault="000F3098" w:rsidP="000F3098">
            <w:pPr>
              <w:pStyle w:val="Sinespaciado"/>
              <w:jc w:val="right"/>
              <w:rPr>
                <w:rFonts w:asciiTheme="minorHAnsi" w:hAnsiTheme="minorHAnsi" w:cstheme="minorHAnsi"/>
                <w:color w:val="808080"/>
                <w:sz w:val="28"/>
                <w:szCs w:val="28"/>
                <w:lang w:val="es-ES"/>
              </w:rPr>
            </w:pPr>
          </w:p>
        </w:tc>
      </w:tr>
    </w:tbl>
    <w:p w:rsidR="000F3098" w:rsidRPr="005C7892" w:rsidRDefault="000F3098">
      <w:pPr>
        <w:rPr>
          <w:rFonts w:asciiTheme="minorHAnsi" w:hAnsiTheme="minorHAnsi" w:cstheme="minorHAnsi"/>
          <w:lang w:val="es-ES"/>
        </w:rPr>
      </w:pPr>
    </w:p>
    <w:p w:rsidR="007E7FAD" w:rsidRPr="005C7892" w:rsidRDefault="000F3098" w:rsidP="00E22470">
      <w:pPr>
        <w:jc w:val="both"/>
        <w:rPr>
          <w:rFonts w:asciiTheme="minorHAnsi" w:hAnsiTheme="minorHAnsi" w:cstheme="minorHAnsi"/>
          <w:b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br w:type="page"/>
      </w:r>
      <w:r w:rsidR="007461B3" w:rsidRPr="005C7892">
        <w:rPr>
          <w:rFonts w:asciiTheme="minorHAnsi" w:hAnsiTheme="minorHAnsi" w:cstheme="minorHAnsi"/>
          <w:b/>
          <w:sz w:val="22"/>
          <w:szCs w:val="22"/>
          <w:lang w:val="es-ES"/>
        </w:rPr>
        <w:lastRenderedPageBreak/>
        <w:t>Informes estatales de monitoreo y nacional de los requerimientos formulados a los concesionarios de radio y televisión</w:t>
      </w:r>
      <w:r w:rsidR="007E7FAD" w:rsidRPr="005C7892">
        <w:rPr>
          <w:rFonts w:asciiTheme="minorHAnsi" w:hAnsiTheme="minorHAnsi" w:cstheme="minorHAnsi"/>
          <w:b/>
          <w:sz w:val="22"/>
          <w:szCs w:val="22"/>
          <w:lang w:val="es-ES"/>
        </w:rPr>
        <w:t>.</w:t>
      </w:r>
    </w:p>
    <w:p w:rsidR="002710DF" w:rsidRPr="005C7892" w:rsidRDefault="002710DF" w:rsidP="004C2BC2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9270" w:type="dxa"/>
        <w:jc w:val="center"/>
        <w:tblLook w:val="04A0" w:firstRow="1" w:lastRow="0" w:firstColumn="1" w:lastColumn="0" w:noHBand="0" w:noVBand="1"/>
      </w:tblPr>
      <w:tblGrid>
        <w:gridCol w:w="9270"/>
      </w:tblGrid>
      <w:tr w:rsidR="0081144A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Índice</w:t>
            </w:r>
          </w:p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</w:tc>
      </w:tr>
      <w:tr w:rsidR="0081144A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Introducción</w:t>
            </w:r>
          </w:p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</w:tc>
      </w:tr>
      <w:tr w:rsidR="0081144A" w:rsidRPr="005C7892" w:rsidTr="0081144A">
        <w:trPr>
          <w:jc w:val="center"/>
        </w:trPr>
        <w:tc>
          <w:tcPr>
            <w:tcW w:w="9270" w:type="dxa"/>
            <w:shd w:val="clear" w:color="auto" w:fill="E7E6E6"/>
          </w:tcPr>
          <w:p w:rsidR="0081144A" w:rsidRPr="005C7892" w:rsidRDefault="0081144A" w:rsidP="006204BF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SECCIÓN A. INFORMES DEL </w:t>
            </w:r>
            <w:r w:rsidR="006204BF" w:rsidRPr="005C7892">
              <w:rPr>
                <w:rFonts w:asciiTheme="minorHAnsi" w:hAnsiTheme="minorHAnsi" w:cstheme="minorHAnsi"/>
                <w:b/>
                <w:lang w:val="es-ES"/>
              </w:rPr>
              <w:t>1</w:t>
            </w: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 </w:t>
            </w:r>
            <w:r w:rsidR="006204BF" w:rsidRPr="005C7892">
              <w:rPr>
                <w:rFonts w:asciiTheme="minorHAnsi" w:hAnsiTheme="minorHAnsi" w:cstheme="minorHAnsi"/>
                <w:b/>
                <w:lang w:val="es-ES"/>
              </w:rPr>
              <w:t xml:space="preserve">AL 15 </w:t>
            </w: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DE </w:t>
            </w:r>
            <w:r w:rsidR="006204BF" w:rsidRPr="005C7892">
              <w:rPr>
                <w:rFonts w:asciiTheme="minorHAnsi" w:hAnsiTheme="minorHAnsi" w:cstheme="minorHAnsi"/>
                <w:b/>
                <w:lang w:val="es-ES"/>
              </w:rPr>
              <w:t>AGOSTO</w:t>
            </w:r>
            <w:r w:rsidRPr="005C7892">
              <w:rPr>
                <w:rFonts w:asciiTheme="minorHAnsi" w:hAnsiTheme="minorHAnsi" w:cstheme="minorHAnsi"/>
                <w:b/>
                <w:lang w:val="es-ES"/>
              </w:rPr>
              <w:t xml:space="preserve"> DE 2018</w:t>
            </w:r>
          </w:p>
        </w:tc>
      </w:tr>
      <w:tr w:rsidR="0081144A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  <w:p w:rsidR="0081144A" w:rsidRPr="005C7892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1. Informes estatales de monitoreo.</w:t>
            </w:r>
          </w:p>
        </w:tc>
      </w:tr>
      <w:tr w:rsidR="008D3062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D3062" w:rsidRPr="005C7892" w:rsidRDefault="006204BF" w:rsidP="006204BF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>Periodo del 1</w:t>
            </w:r>
            <w:r w:rsidR="008D3062" w:rsidRPr="005C7892">
              <w:rPr>
                <w:rFonts w:asciiTheme="minorHAnsi" w:hAnsiTheme="minorHAnsi" w:cstheme="minorHAnsi"/>
                <w:lang w:val="es-ES"/>
              </w:rPr>
              <w:t xml:space="preserve"> al 15 de </w:t>
            </w:r>
            <w:r w:rsidRPr="005C7892">
              <w:rPr>
                <w:rFonts w:asciiTheme="minorHAnsi" w:hAnsiTheme="minorHAnsi" w:cstheme="minorHAnsi"/>
                <w:lang w:val="es-ES"/>
              </w:rPr>
              <w:t>agost</w:t>
            </w:r>
            <w:r w:rsidR="008D3062" w:rsidRPr="005C7892">
              <w:rPr>
                <w:rFonts w:asciiTheme="minorHAnsi" w:hAnsiTheme="minorHAnsi" w:cstheme="minorHAnsi"/>
                <w:lang w:val="es-ES"/>
              </w:rPr>
              <w:t>o de 2018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6204BF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2. Informe nacional de requerimientos. Periodo Ordinario</w:t>
            </w:r>
            <w:r w:rsidR="006204BF"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(1</w:t>
            </w:r>
            <w:r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al 1</w:t>
            </w:r>
            <w:r w:rsidR="006204BF"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5</w:t>
            </w:r>
            <w:r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de </w:t>
            </w:r>
            <w:r w:rsidR="006204BF"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agost</w:t>
            </w:r>
            <w:r w:rsidRPr="005C7892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o de 2018).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 xml:space="preserve">Análisis de los resultados del proceso de requerimiento de promocionales no transmitidos y excedentes 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>Reprogramaciones: voluntarias y por requerimiento</w:t>
            </w:r>
          </w:p>
        </w:tc>
      </w:tr>
      <w:tr w:rsidR="00C7078B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5C7892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lang w:val="es-ES"/>
              </w:rPr>
              <w:t>Requerimientos registrados por omisiones y excedentes en la transmisión de promocionales</w:t>
            </w:r>
          </w:p>
        </w:tc>
      </w:tr>
      <w:tr w:rsidR="007B147C" w:rsidRPr="005C7892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7B147C" w:rsidRPr="005C7892" w:rsidRDefault="007B147C" w:rsidP="007B147C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lang w:val="es-ES"/>
              </w:rPr>
              <w:t>3. Emisoras con bajo cumplimiento.</w:t>
            </w:r>
          </w:p>
        </w:tc>
      </w:tr>
    </w:tbl>
    <w:p w:rsidR="00D1678A" w:rsidRPr="005C7892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1678A" w:rsidRPr="005C7892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1678A" w:rsidRPr="005C7892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46049A" w:rsidRPr="005C7892" w:rsidRDefault="000B2947" w:rsidP="007461B3">
      <w:pPr>
        <w:pStyle w:val="Sinespaciado"/>
        <w:spacing w:after="12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Introducción</w:t>
      </w:r>
    </w:p>
    <w:p w:rsidR="00CF1C19" w:rsidRPr="005C7892" w:rsidRDefault="007461B3" w:rsidP="00DE4599">
      <w:pPr>
        <w:pStyle w:val="Sinespaciado"/>
        <w:spacing w:after="120"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De acuerdo con </w:t>
      </w:r>
      <w:r w:rsidR="0046049A" w:rsidRPr="005C7892">
        <w:rPr>
          <w:rFonts w:asciiTheme="minorHAnsi" w:hAnsiTheme="minorHAnsi" w:cstheme="minorHAnsi"/>
          <w:lang w:val="es-ES"/>
        </w:rPr>
        <w:t>los plazos reglamentarios previs</w:t>
      </w:r>
      <w:r w:rsidR="00C73A2D" w:rsidRPr="005C7892">
        <w:rPr>
          <w:rFonts w:asciiTheme="minorHAnsi" w:hAnsiTheme="minorHAnsi" w:cstheme="minorHAnsi"/>
          <w:lang w:val="es-ES"/>
        </w:rPr>
        <w:t xml:space="preserve">tos </w:t>
      </w:r>
      <w:r w:rsidR="0046049A" w:rsidRPr="005C7892">
        <w:rPr>
          <w:rFonts w:asciiTheme="minorHAnsi" w:hAnsiTheme="minorHAnsi" w:cstheme="minorHAnsi"/>
          <w:lang w:val="es-ES"/>
        </w:rPr>
        <w:t>p</w:t>
      </w:r>
      <w:r w:rsidR="00D17BE4" w:rsidRPr="005C7892">
        <w:rPr>
          <w:rFonts w:asciiTheme="minorHAnsi" w:hAnsiTheme="minorHAnsi" w:cstheme="minorHAnsi"/>
          <w:lang w:val="es-ES"/>
        </w:rPr>
        <w:t xml:space="preserve">ara la </w:t>
      </w:r>
      <w:r w:rsidR="002420CC" w:rsidRPr="005C7892">
        <w:rPr>
          <w:rFonts w:asciiTheme="minorHAnsi" w:hAnsiTheme="minorHAnsi" w:cstheme="minorHAnsi"/>
          <w:lang w:val="es-ES"/>
        </w:rPr>
        <w:t>Octava</w:t>
      </w:r>
      <w:r w:rsidR="00BB325A" w:rsidRPr="005C7892">
        <w:rPr>
          <w:rFonts w:asciiTheme="minorHAnsi" w:hAnsiTheme="minorHAnsi" w:cstheme="minorHAnsi"/>
          <w:lang w:val="es-ES"/>
        </w:rPr>
        <w:t xml:space="preserve"> </w:t>
      </w:r>
      <w:r w:rsidR="00D17BE4" w:rsidRPr="005C7892">
        <w:rPr>
          <w:rFonts w:asciiTheme="minorHAnsi" w:hAnsiTheme="minorHAnsi" w:cstheme="minorHAnsi"/>
          <w:lang w:val="es-ES"/>
        </w:rPr>
        <w:t>Sesión Ordinaria</w:t>
      </w:r>
      <w:r w:rsidR="00B27F9D" w:rsidRPr="005C7892">
        <w:rPr>
          <w:rFonts w:asciiTheme="minorHAnsi" w:hAnsiTheme="minorHAnsi" w:cstheme="minorHAnsi"/>
          <w:lang w:val="es-ES"/>
        </w:rPr>
        <w:t xml:space="preserve"> 201</w:t>
      </w:r>
      <w:r w:rsidR="00991A62" w:rsidRPr="005C7892">
        <w:rPr>
          <w:rFonts w:asciiTheme="minorHAnsi" w:hAnsiTheme="minorHAnsi" w:cstheme="minorHAnsi"/>
          <w:lang w:val="es-ES"/>
        </w:rPr>
        <w:t>8</w:t>
      </w:r>
      <w:r w:rsidR="00D17BE4" w:rsidRPr="005C7892">
        <w:rPr>
          <w:rFonts w:asciiTheme="minorHAnsi" w:hAnsiTheme="minorHAnsi" w:cstheme="minorHAnsi"/>
          <w:lang w:val="es-ES"/>
        </w:rPr>
        <w:t>, el Info</w:t>
      </w:r>
      <w:r w:rsidR="000B495F" w:rsidRPr="005C7892">
        <w:rPr>
          <w:rFonts w:asciiTheme="minorHAnsi" w:hAnsiTheme="minorHAnsi" w:cstheme="minorHAnsi"/>
          <w:lang w:val="es-ES"/>
        </w:rPr>
        <w:t>rme Nacional de R</w:t>
      </w:r>
      <w:r w:rsidR="00344356" w:rsidRPr="005C7892">
        <w:rPr>
          <w:rFonts w:asciiTheme="minorHAnsi" w:hAnsiTheme="minorHAnsi" w:cstheme="minorHAnsi"/>
          <w:lang w:val="es-ES"/>
        </w:rPr>
        <w:t>equerimientos</w:t>
      </w:r>
      <w:r w:rsidR="001A0671" w:rsidRPr="005C7892">
        <w:rPr>
          <w:rFonts w:asciiTheme="minorHAnsi" w:hAnsiTheme="minorHAnsi" w:cstheme="minorHAnsi"/>
          <w:lang w:val="es-ES"/>
        </w:rPr>
        <w:t xml:space="preserve"> y</w:t>
      </w:r>
      <w:r w:rsidR="00D17BE4" w:rsidRPr="005C7892">
        <w:rPr>
          <w:rFonts w:asciiTheme="minorHAnsi" w:hAnsiTheme="minorHAnsi" w:cstheme="minorHAnsi"/>
          <w:lang w:val="es-ES"/>
        </w:rPr>
        <w:t xml:space="preserve"> los </w:t>
      </w:r>
      <w:r w:rsidR="000B495F" w:rsidRPr="005C7892">
        <w:rPr>
          <w:rFonts w:asciiTheme="minorHAnsi" w:hAnsiTheme="minorHAnsi" w:cstheme="minorHAnsi"/>
          <w:lang w:val="es-ES"/>
        </w:rPr>
        <w:t>Informes Estatales de M</w:t>
      </w:r>
      <w:r w:rsidR="00344356" w:rsidRPr="005C7892">
        <w:rPr>
          <w:rFonts w:asciiTheme="minorHAnsi" w:hAnsiTheme="minorHAnsi" w:cstheme="minorHAnsi"/>
          <w:lang w:val="es-ES"/>
        </w:rPr>
        <w:t>onitoreo</w:t>
      </w:r>
      <w:r w:rsidR="00D17BE4" w:rsidRPr="005C7892">
        <w:rPr>
          <w:rFonts w:asciiTheme="minorHAnsi" w:hAnsiTheme="minorHAnsi" w:cstheme="minorHAnsi"/>
          <w:lang w:val="es-ES"/>
        </w:rPr>
        <w:t xml:space="preserve"> comprenden los siguientes periodos:</w:t>
      </w:r>
    </w:p>
    <w:tbl>
      <w:tblPr>
        <w:tblW w:w="10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3481"/>
        <w:gridCol w:w="3344"/>
      </w:tblGrid>
      <w:tr w:rsidR="00E067E1" w:rsidRPr="005C7892" w:rsidTr="00FF0DAF">
        <w:trPr>
          <w:trHeight w:val="20"/>
          <w:jc w:val="center"/>
        </w:trPr>
        <w:tc>
          <w:tcPr>
            <w:tcW w:w="10014" w:type="dxa"/>
            <w:gridSpan w:val="3"/>
            <w:shd w:val="clear" w:color="000000" w:fill="D5007F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Informes</w:t>
            </w:r>
          </w:p>
        </w:tc>
      </w:tr>
      <w:tr w:rsidR="00E067E1" w:rsidRPr="005C7892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Periodo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Informe nacional de requerimientos</w:t>
            </w:r>
          </w:p>
        </w:tc>
        <w:tc>
          <w:tcPr>
            <w:tcW w:w="3344" w:type="dxa"/>
            <w:shd w:val="clear" w:color="auto" w:fill="auto"/>
            <w:vAlign w:val="center"/>
            <w:hideMark/>
          </w:tcPr>
          <w:p w:rsidR="00E067E1" w:rsidRPr="005C7892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Informes estatales de monitoreo</w:t>
            </w:r>
          </w:p>
        </w:tc>
      </w:tr>
      <w:tr w:rsidR="00F42666" w:rsidRPr="005C7892" w:rsidTr="00F42666">
        <w:trPr>
          <w:trHeight w:val="20"/>
          <w:jc w:val="center"/>
        </w:trPr>
        <w:tc>
          <w:tcPr>
            <w:tcW w:w="3189" w:type="dxa"/>
            <w:shd w:val="clear" w:color="auto" w:fill="auto"/>
          </w:tcPr>
          <w:p w:rsidR="00F42666" w:rsidRPr="005C7892" w:rsidRDefault="00817A39" w:rsidP="00817A39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1</w:t>
            </w:r>
            <w:r w:rsidR="00F42666"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 xml:space="preserve"> al </w:t>
            </w:r>
            <w:r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15</w:t>
            </w:r>
            <w:r w:rsidR="00F42666"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 xml:space="preserve"> de </w:t>
            </w:r>
            <w:r w:rsidRPr="005C7892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agosto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F42666" w:rsidRPr="005C7892" w:rsidRDefault="00F42666" w:rsidP="00F4266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F42666" w:rsidRPr="005C7892" w:rsidRDefault="00F42666" w:rsidP="00F42666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</w:tbl>
    <w:p w:rsidR="00D17BE4" w:rsidRPr="005C7892" w:rsidRDefault="00D17BE4" w:rsidP="00D17BE4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46049A" w:rsidRPr="005C7892" w:rsidRDefault="00153A2E" w:rsidP="001553D9">
      <w:pPr>
        <w:pStyle w:val="Sinespaciado"/>
        <w:spacing w:after="120"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Cabe señalar que</w:t>
      </w:r>
      <w:r w:rsidR="000B495F" w:rsidRPr="005C7892">
        <w:rPr>
          <w:rFonts w:asciiTheme="minorHAnsi" w:hAnsiTheme="minorHAnsi" w:cstheme="minorHAnsi"/>
          <w:lang w:val="es-ES"/>
        </w:rPr>
        <w:t>,</w:t>
      </w:r>
      <w:r w:rsidRPr="005C7892">
        <w:rPr>
          <w:rFonts w:asciiTheme="minorHAnsi" w:hAnsiTheme="minorHAnsi" w:cstheme="minorHAnsi"/>
          <w:lang w:val="es-ES"/>
        </w:rPr>
        <w:t xml:space="preserve"> de acuerdo con</w:t>
      </w:r>
      <w:r w:rsidR="00CF1C19" w:rsidRPr="005C7892">
        <w:rPr>
          <w:rFonts w:asciiTheme="minorHAnsi" w:hAnsiTheme="minorHAnsi" w:cstheme="minorHAnsi"/>
          <w:lang w:val="es-ES"/>
        </w:rPr>
        <w:t xml:space="preserve"> los tiempos y plazos previstos, en esta </w:t>
      </w:r>
      <w:r w:rsidR="000B495F" w:rsidRPr="005C7892">
        <w:rPr>
          <w:rFonts w:asciiTheme="minorHAnsi" w:hAnsiTheme="minorHAnsi" w:cstheme="minorHAnsi"/>
          <w:lang w:val="es-ES"/>
        </w:rPr>
        <w:t xml:space="preserve">sesión ordinaria </w:t>
      </w:r>
      <w:r w:rsidR="00CF1C19" w:rsidRPr="005C7892">
        <w:rPr>
          <w:rFonts w:asciiTheme="minorHAnsi" w:hAnsiTheme="minorHAnsi" w:cstheme="minorHAnsi"/>
          <w:lang w:val="es-ES"/>
        </w:rPr>
        <w:t xml:space="preserve">se dará cuenta de los requerimientos elaborados por omisiones y excedentes detectados </w:t>
      </w:r>
      <w:r w:rsidR="00E052A0" w:rsidRPr="005C7892">
        <w:rPr>
          <w:rFonts w:asciiTheme="minorHAnsi" w:hAnsiTheme="minorHAnsi" w:cstheme="minorHAnsi"/>
          <w:lang w:val="es-ES"/>
        </w:rPr>
        <w:t>del</w:t>
      </w:r>
      <w:r w:rsidR="00C01585" w:rsidRPr="005C7892">
        <w:rPr>
          <w:rFonts w:asciiTheme="minorHAnsi" w:hAnsiTheme="minorHAnsi" w:cstheme="minorHAnsi"/>
          <w:lang w:val="es-ES"/>
        </w:rPr>
        <w:t xml:space="preserve"> </w:t>
      </w:r>
      <w:r w:rsidR="00817A39" w:rsidRPr="005C7892">
        <w:rPr>
          <w:rFonts w:asciiTheme="minorHAnsi" w:hAnsiTheme="minorHAnsi" w:cstheme="minorHAnsi"/>
          <w:lang w:val="es-ES"/>
        </w:rPr>
        <w:t xml:space="preserve">1 </w:t>
      </w:r>
      <w:r w:rsidR="00F42666" w:rsidRPr="005C7892">
        <w:rPr>
          <w:rFonts w:asciiTheme="minorHAnsi" w:hAnsiTheme="minorHAnsi" w:cstheme="minorHAnsi"/>
          <w:lang w:val="es-ES"/>
        </w:rPr>
        <w:t xml:space="preserve">al </w:t>
      </w:r>
      <w:r w:rsidR="00817A39" w:rsidRPr="005C7892">
        <w:rPr>
          <w:rFonts w:asciiTheme="minorHAnsi" w:hAnsiTheme="minorHAnsi" w:cstheme="minorHAnsi"/>
          <w:lang w:val="es-ES"/>
        </w:rPr>
        <w:t>15</w:t>
      </w:r>
      <w:r w:rsidR="00F42666" w:rsidRPr="005C7892">
        <w:rPr>
          <w:rFonts w:asciiTheme="minorHAnsi" w:hAnsiTheme="minorHAnsi" w:cstheme="minorHAnsi"/>
          <w:lang w:val="es-ES"/>
        </w:rPr>
        <w:t xml:space="preserve"> de</w:t>
      </w:r>
      <w:r w:rsidR="00817A39" w:rsidRPr="005C7892">
        <w:rPr>
          <w:rFonts w:asciiTheme="minorHAnsi" w:hAnsiTheme="minorHAnsi" w:cstheme="minorHAnsi"/>
          <w:lang w:val="es-ES"/>
        </w:rPr>
        <w:t xml:space="preserve"> agosto</w:t>
      </w:r>
      <w:r w:rsidR="00310E81" w:rsidRPr="005C7892">
        <w:rPr>
          <w:rFonts w:asciiTheme="minorHAnsi" w:hAnsiTheme="minorHAnsi" w:cstheme="minorHAnsi"/>
          <w:lang w:val="es-ES"/>
        </w:rPr>
        <w:t xml:space="preserve"> </w:t>
      </w:r>
      <w:r w:rsidR="00FC0F7C" w:rsidRPr="005C7892">
        <w:rPr>
          <w:rFonts w:asciiTheme="minorHAnsi" w:hAnsiTheme="minorHAnsi" w:cstheme="minorHAnsi"/>
          <w:lang w:val="es-ES"/>
        </w:rPr>
        <w:t xml:space="preserve">de 2018 </w:t>
      </w:r>
      <w:r w:rsidR="00CF1C19" w:rsidRPr="005C7892">
        <w:rPr>
          <w:rFonts w:asciiTheme="minorHAnsi" w:hAnsiTheme="minorHAnsi" w:cstheme="minorHAnsi"/>
          <w:lang w:val="es-ES"/>
        </w:rPr>
        <w:t xml:space="preserve">para </w:t>
      </w:r>
      <w:r w:rsidR="00817A39" w:rsidRPr="005C7892">
        <w:rPr>
          <w:rFonts w:asciiTheme="minorHAnsi" w:hAnsiTheme="minorHAnsi" w:cstheme="minorHAnsi"/>
          <w:lang w:val="es-ES"/>
        </w:rPr>
        <w:t>el</w:t>
      </w:r>
      <w:r w:rsidR="00F42666" w:rsidRPr="005C7892">
        <w:rPr>
          <w:rFonts w:asciiTheme="minorHAnsi" w:hAnsiTheme="minorHAnsi" w:cstheme="minorHAnsi"/>
          <w:lang w:val="es-ES"/>
        </w:rPr>
        <w:t xml:space="preserve"> periodo ordinario</w:t>
      </w:r>
      <w:r w:rsidR="00E052A0" w:rsidRPr="005C7892">
        <w:rPr>
          <w:rFonts w:asciiTheme="minorHAnsi" w:hAnsiTheme="minorHAnsi" w:cstheme="minorHAnsi"/>
          <w:lang w:val="es-ES"/>
        </w:rPr>
        <w:t>.</w:t>
      </w:r>
      <w:r w:rsidRPr="005C7892">
        <w:rPr>
          <w:rFonts w:asciiTheme="minorHAnsi" w:hAnsiTheme="minorHAnsi" w:cstheme="minorHAnsi"/>
          <w:lang w:val="es-ES"/>
        </w:rPr>
        <w:t xml:space="preserve"> </w:t>
      </w:r>
      <w:r w:rsidR="00CF1C19" w:rsidRPr="005C7892">
        <w:rPr>
          <w:rFonts w:asciiTheme="minorHAnsi" w:hAnsiTheme="minorHAnsi" w:cstheme="minorHAnsi"/>
          <w:lang w:val="es-ES"/>
        </w:rPr>
        <w:t xml:space="preserve">En la próxima </w:t>
      </w:r>
      <w:r w:rsidR="000B495F" w:rsidRPr="005C7892">
        <w:rPr>
          <w:rFonts w:asciiTheme="minorHAnsi" w:hAnsiTheme="minorHAnsi" w:cstheme="minorHAnsi"/>
          <w:lang w:val="es-ES"/>
        </w:rPr>
        <w:t>sesión ordinaria</w:t>
      </w:r>
      <w:r w:rsidR="00CF1C19" w:rsidRPr="005C7892">
        <w:rPr>
          <w:rFonts w:asciiTheme="minorHAnsi" w:hAnsiTheme="minorHAnsi" w:cstheme="minorHAnsi"/>
          <w:lang w:val="es-ES"/>
        </w:rPr>
        <w:t xml:space="preserve">, se informará sobre los requerimientos de los incumplimientos a la pauta detectados </w:t>
      </w:r>
      <w:r w:rsidR="00FC3A08" w:rsidRPr="005C7892">
        <w:rPr>
          <w:rFonts w:asciiTheme="minorHAnsi" w:hAnsiTheme="minorHAnsi" w:cstheme="minorHAnsi"/>
          <w:lang w:val="es-ES"/>
        </w:rPr>
        <w:t xml:space="preserve">del </w:t>
      </w:r>
      <w:r w:rsidR="00FF0DAF" w:rsidRPr="005C7892">
        <w:rPr>
          <w:rFonts w:asciiTheme="minorHAnsi" w:hAnsiTheme="minorHAnsi" w:cstheme="minorHAnsi"/>
          <w:lang w:val="es-ES"/>
        </w:rPr>
        <w:t>1</w:t>
      </w:r>
      <w:r w:rsidR="00817A39" w:rsidRPr="005C7892">
        <w:rPr>
          <w:rFonts w:asciiTheme="minorHAnsi" w:hAnsiTheme="minorHAnsi" w:cstheme="minorHAnsi"/>
          <w:lang w:val="es-ES"/>
        </w:rPr>
        <w:t>6</w:t>
      </w:r>
      <w:r w:rsidR="00FF0DAF" w:rsidRPr="005C7892">
        <w:rPr>
          <w:rFonts w:asciiTheme="minorHAnsi" w:hAnsiTheme="minorHAnsi" w:cstheme="minorHAnsi"/>
          <w:lang w:val="es-ES"/>
        </w:rPr>
        <w:t xml:space="preserve"> </w:t>
      </w:r>
      <w:r w:rsidR="00F42666" w:rsidRPr="005C7892">
        <w:rPr>
          <w:rFonts w:asciiTheme="minorHAnsi" w:hAnsiTheme="minorHAnsi" w:cstheme="minorHAnsi"/>
          <w:lang w:val="es-ES"/>
        </w:rPr>
        <w:t>de agosto</w:t>
      </w:r>
      <w:r w:rsidR="00D4370D" w:rsidRPr="005C7892">
        <w:rPr>
          <w:rFonts w:asciiTheme="minorHAnsi" w:hAnsiTheme="minorHAnsi" w:cstheme="minorHAnsi"/>
          <w:lang w:val="es-ES"/>
        </w:rPr>
        <w:t xml:space="preserve"> </w:t>
      </w:r>
      <w:r w:rsidR="00817A39" w:rsidRPr="005C7892">
        <w:rPr>
          <w:rFonts w:asciiTheme="minorHAnsi" w:hAnsiTheme="minorHAnsi" w:cstheme="minorHAnsi"/>
          <w:lang w:val="es-ES"/>
        </w:rPr>
        <w:t xml:space="preserve">al 15 de septiembre </w:t>
      </w:r>
      <w:r w:rsidR="000E71EB" w:rsidRPr="005C7892">
        <w:rPr>
          <w:rFonts w:asciiTheme="minorHAnsi" w:hAnsiTheme="minorHAnsi" w:cstheme="minorHAnsi"/>
          <w:lang w:val="es-ES"/>
        </w:rPr>
        <w:t>de 2018</w:t>
      </w:r>
      <w:r w:rsidR="003061AE" w:rsidRPr="005C7892">
        <w:rPr>
          <w:rFonts w:asciiTheme="minorHAnsi" w:hAnsiTheme="minorHAnsi" w:cstheme="minorHAnsi"/>
          <w:lang w:val="es-ES"/>
        </w:rPr>
        <w:t xml:space="preserve">. </w:t>
      </w:r>
      <w:r w:rsidRPr="005C7892">
        <w:rPr>
          <w:rFonts w:asciiTheme="minorHAnsi" w:hAnsiTheme="minorHAnsi" w:cstheme="minorHAnsi"/>
          <w:lang w:val="es-ES"/>
        </w:rPr>
        <w:t>Por tanto, e</w:t>
      </w:r>
      <w:r w:rsidR="00192D01" w:rsidRPr="005C7892">
        <w:rPr>
          <w:rFonts w:asciiTheme="minorHAnsi" w:hAnsiTheme="minorHAnsi" w:cstheme="minorHAnsi"/>
          <w:lang w:val="es-ES"/>
        </w:rPr>
        <w:t xml:space="preserve">ste informe se divide en </w:t>
      </w:r>
      <w:r w:rsidR="00817A39" w:rsidRPr="005C7892">
        <w:rPr>
          <w:rFonts w:asciiTheme="minorHAnsi" w:hAnsiTheme="minorHAnsi" w:cstheme="minorHAnsi"/>
          <w:lang w:val="es-ES"/>
        </w:rPr>
        <w:t>dos</w:t>
      </w:r>
      <w:r w:rsidR="00192D01" w:rsidRPr="005C7892">
        <w:rPr>
          <w:rFonts w:asciiTheme="minorHAnsi" w:hAnsiTheme="minorHAnsi" w:cstheme="minorHAnsi"/>
          <w:lang w:val="es-ES"/>
        </w:rPr>
        <w:t xml:space="preserve"> secciones:</w:t>
      </w:r>
    </w:p>
    <w:p w:rsidR="00F42666" w:rsidRPr="005C7892" w:rsidRDefault="0046049A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Sección A.</w:t>
      </w:r>
      <w:r w:rsidR="00F42666" w:rsidRPr="005C7892">
        <w:rPr>
          <w:rFonts w:asciiTheme="minorHAnsi" w:hAnsiTheme="minorHAnsi" w:cstheme="minorHAnsi"/>
          <w:lang w:val="es-ES"/>
        </w:rPr>
        <w:t xml:space="preserve"> </w:t>
      </w:r>
    </w:p>
    <w:p w:rsidR="00F42666" w:rsidRPr="005C7892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Informes estatales de monitoreo para </w:t>
      </w:r>
      <w:r w:rsidR="00817A39" w:rsidRPr="005C7892">
        <w:rPr>
          <w:rFonts w:asciiTheme="minorHAnsi" w:hAnsiTheme="minorHAnsi" w:cstheme="minorHAnsi"/>
          <w:lang w:val="es-ES"/>
        </w:rPr>
        <w:t>el</w:t>
      </w:r>
      <w:r w:rsidRPr="005C7892">
        <w:rPr>
          <w:rFonts w:asciiTheme="minorHAnsi" w:hAnsiTheme="minorHAnsi" w:cstheme="minorHAnsi"/>
          <w:lang w:val="es-ES"/>
        </w:rPr>
        <w:t xml:space="preserve"> periodo comprendido entre el </w:t>
      </w:r>
      <w:r w:rsidR="00817A39" w:rsidRPr="005C7892">
        <w:rPr>
          <w:rFonts w:asciiTheme="minorHAnsi" w:hAnsiTheme="minorHAnsi" w:cstheme="minorHAnsi"/>
          <w:lang w:val="es-ES"/>
        </w:rPr>
        <w:t>1 y el 15 de agosto</w:t>
      </w:r>
      <w:r w:rsidRPr="005C7892">
        <w:rPr>
          <w:rFonts w:asciiTheme="minorHAnsi" w:hAnsiTheme="minorHAnsi" w:cstheme="minorHAnsi"/>
          <w:lang w:val="es-ES"/>
        </w:rPr>
        <w:t xml:space="preserve"> de 2018.</w:t>
      </w:r>
    </w:p>
    <w:p w:rsidR="006204BF" w:rsidRPr="005C7892" w:rsidRDefault="006204BF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8D3062" w:rsidRPr="005C7892" w:rsidRDefault="006204BF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Sección B</w:t>
      </w:r>
      <w:r w:rsidR="008D3062" w:rsidRPr="005C7892">
        <w:rPr>
          <w:rFonts w:asciiTheme="minorHAnsi" w:hAnsiTheme="minorHAnsi" w:cstheme="minorHAnsi"/>
          <w:lang w:val="es-ES"/>
        </w:rPr>
        <w:t>.</w:t>
      </w:r>
    </w:p>
    <w:p w:rsidR="00192D01" w:rsidRPr="005C7892" w:rsidRDefault="008D3062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Informes de monitoreo y requerimientos comprendidos del </w:t>
      </w:r>
      <w:r w:rsidR="00817A39" w:rsidRPr="005C7892">
        <w:rPr>
          <w:rFonts w:asciiTheme="minorHAnsi" w:hAnsiTheme="minorHAnsi" w:cstheme="minorHAnsi"/>
          <w:lang w:val="es-ES"/>
        </w:rPr>
        <w:t xml:space="preserve">1 y el 15 de agosto </w:t>
      </w:r>
      <w:r w:rsidRPr="005C7892">
        <w:rPr>
          <w:rFonts w:asciiTheme="minorHAnsi" w:hAnsiTheme="minorHAnsi" w:cstheme="minorHAnsi"/>
          <w:lang w:val="es-ES"/>
        </w:rPr>
        <w:t>de 2018 (Periodo Ordinario).</w:t>
      </w:r>
    </w:p>
    <w:p w:rsidR="0046049A" w:rsidRPr="005C7892" w:rsidRDefault="0046049A" w:rsidP="00DE4599">
      <w:pPr>
        <w:pStyle w:val="Sinespaciado"/>
        <w:spacing w:line="360" w:lineRule="auto"/>
        <w:rPr>
          <w:rFonts w:asciiTheme="minorHAnsi" w:hAnsiTheme="minorHAnsi" w:cstheme="minorHAnsi"/>
          <w:sz w:val="16"/>
          <w:lang w:val="es-ES"/>
        </w:rPr>
      </w:pPr>
    </w:p>
    <w:p w:rsidR="00817A39" w:rsidRPr="005C7892" w:rsidRDefault="00817A39" w:rsidP="00DE4599">
      <w:pPr>
        <w:pStyle w:val="Sinespaciado"/>
        <w:spacing w:line="360" w:lineRule="auto"/>
        <w:rPr>
          <w:rFonts w:asciiTheme="minorHAnsi" w:hAnsiTheme="minorHAnsi" w:cstheme="minorHAnsi"/>
          <w:sz w:val="16"/>
          <w:lang w:val="es-ES"/>
        </w:rPr>
      </w:pPr>
    </w:p>
    <w:p w:rsidR="00D17BE4" w:rsidRPr="005C7892" w:rsidRDefault="009566F7" w:rsidP="00DE4599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>Fundamento legal:</w:t>
      </w:r>
    </w:p>
    <w:p w:rsidR="00D17BE4" w:rsidRPr="005C7892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Los informes estatales de </w:t>
      </w:r>
      <w:r w:rsidR="00170064" w:rsidRPr="005C7892">
        <w:rPr>
          <w:rFonts w:asciiTheme="minorHAnsi" w:hAnsiTheme="minorHAnsi" w:cstheme="minorHAnsi"/>
          <w:lang w:val="es-ES"/>
        </w:rPr>
        <w:t>monitoreo</w:t>
      </w:r>
      <w:r w:rsidRPr="005C7892">
        <w:rPr>
          <w:rFonts w:asciiTheme="minorHAnsi" w:hAnsiTheme="minorHAnsi" w:cstheme="minorHAnsi"/>
          <w:lang w:val="es-ES"/>
        </w:rPr>
        <w:t xml:space="preserve"> se presentan de conformidad con los artículos 10, inciso r) del Reglamento de Sesiones del Comité de Radio y Televisión; y 58 y 59 del Reglamento de Radio y Televisión en materia electoral.</w:t>
      </w:r>
    </w:p>
    <w:p w:rsidR="001B6054" w:rsidRPr="005C7892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El informe del estado que guardan los </w:t>
      </w:r>
      <w:r w:rsidR="00170064" w:rsidRPr="005C7892">
        <w:rPr>
          <w:rFonts w:asciiTheme="minorHAnsi" w:hAnsiTheme="minorHAnsi" w:cstheme="minorHAnsi"/>
          <w:lang w:val="es-ES"/>
        </w:rPr>
        <w:t>requerimientos</w:t>
      </w:r>
      <w:r w:rsidRPr="005C7892">
        <w:rPr>
          <w:rFonts w:asciiTheme="minorHAnsi" w:hAnsiTheme="minorHAnsi" w:cstheme="minorHAnsi"/>
          <w:lang w:val="es-ES"/>
        </w:rPr>
        <w:t xml:space="preserve"> se presenta en cumplimiento de los artículos 58 y 59 del Reglamento de Radio y Televisión en materia electoral.</w:t>
      </w:r>
    </w:p>
    <w:p w:rsidR="00F42666" w:rsidRPr="005C7892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817A39" w:rsidRPr="005C7892" w:rsidRDefault="00817A39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817A39" w:rsidRPr="005C7892" w:rsidRDefault="00817A39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817A39" w:rsidRPr="005C7892" w:rsidRDefault="00817A39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6204BF" w:rsidRPr="005C7892" w:rsidRDefault="006204BF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FA6227" w:rsidRPr="005C7892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Sección A</w:t>
      </w:r>
      <w:r w:rsidR="00DC1BD4" w:rsidRPr="005C7892">
        <w:rPr>
          <w:rFonts w:asciiTheme="minorHAnsi" w:hAnsiTheme="minorHAnsi" w:cstheme="minorHAnsi"/>
          <w:b/>
          <w:lang w:val="es-ES"/>
        </w:rPr>
        <w:t xml:space="preserve">. </w:t>
      </w:r>
      <w:r w:rsidRPr="005C7892">
        <w:rPr>
          <w:rFonts w:asciiTheme="minorHAnsi" w:hAnsiTheme="minorHAnsi" w:cstheme="minorHAnsi"/>
          <w:b/>
          <w:lang w:val="es-ES"/>
        </w:rPr>
        <w:t xml:space="preserve">Informes del </w:t>
      </w:r>
      <w:r w:rsidR="006204BF" w:rsidRPr="005C7892">
        <w:rPr>
          <w:rFonts w:asciiTheme="minorHAnsi" w:hAnsiTheme="minorHAnsi" w:cstheme="minorHAnsi"/>
          <w:b/>
          <w:lang w:val="es-ES"/>
        </w:rPr>
        <w:t xml:space="preserve">1 al 15 </w:t>
      </w:r>
      <w:r w:rsidR="00FF0DAF" w:rsidRPr="005C7892">
        <w:rPr>
          <w:rFonts w:asciiTheme="minorHAnsi" w:hAnsiTheme="minorHAnsi" w:cstheme="minorHAnsi"/>
          <w:b/>
          <w:lang w:val="es-ES"/>
        </w:rPr>
        <w:t xml:space="preserve">de </w:t>
      </w:r>
      <w:r w:rsidR="006204BF" w:rsidRPr="005C7892">
        <w:rPr>
          <w:rFonts w:asciiTheme="minorHAnsi" w:hAnsiTheme="minorHAnsi" w:cstheme="minorHAnsi"/>
          <w:b/>
          <w:lang w:val="es-ES"/>
        </w:rPr>
        <w:t>agost</w:t>
      </w:r>
      <w:r w:rsidR="003077B1" w:rsidRPr="005C7892">
        <w:rPr>
          <w:rFonts w:asciiTheme="minorHAnsi" w:hAnsiTheme="minorHAnsi" w:cstheme="minorHAnsi"/>
          <w:b/>
          <w:lang w:val="es-ES"/>
        </w:rPr>
        <w:t>o</w:t>
      </w:r>
      <w:r w:rsidR="00FF0DAF" w:rsidRPr="005C7892">
        <w:rPr>
          <w:rFonts w:asciiTheme="minorHAnsi" w:hAnsiTheme="minorHAnsi" w:cstheme="minorHAnsi"/>
          <w:b/>
          <w:lang w:val="es-ES"/>
        </w:rPr>
        <w:t xml:space="preserve"> </w:t>
      </w:r>
      <w:r w:rsidR="00C33AF2" w:rsidRPr="005C7892">
        <w:rPr>
          <w:rFonts w:asciiTheme="minorHAnsi" w:hAnsiTheme="minorHAnsi" w:cstheme="minorHAnsi"/>
          <w:b/>
          <w:lang w:val="es-ES"/>
        </w:rPr>
        <w:t>de 2018</w:t>
      </w:r>
    </w:p>
    <w:p w:rsidR="00DC1BD4" w:rsidRPr="005C7892" w:rsidRDefault="00DC1BD4" w:rsidP="000B2947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7071F0" w:rsidRPr="005C7892" w:rsidRDefault="000B2947" w:rsidP="000B2947">
      <w:pPr>
        <w:pStyle w:val="Sinespaciado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 xml:space="preserve">1. </w:t>
      </w:r>
      <w:r w:rsidR="001553D9" w:rsidRPr="005C7892">
        <w:rPr>
          <w:rFonts w:asciiTheme="minorHAnsi" w:hAnsiTheme="minorHAnsi" w:cstheme="minorHAnsi"/>
          <w:b/>
          <w:lang w:val="es-ES"/>
        </w:rPr>
        <w:t>Informes estatales de monitoreo</w:t>
      </w:r>
    </w:p>
    <w:p w:rsidR="006204BF" w:rsidRPr="005C7892" w:rsidRDefault="006204BF" w:rsidP="000B2947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60241" w:rsidRPr="005C7892" w:rsidRDefault="006204BF" w:rsidP="00060241">
      <w:pPr>
        <w:pStyle w:val="Sinespaciado"/>
        <w:spacing w:after="24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a</w:t>
      </w:r>
      <w:r w:rsidR="000421DA" w:rsidRPr="005C7892">
        <w:rPr>
          <w:rFonts w:asciiTheme="minorHAnsi" w:hAnsiTheme="minorHAnsi" w:cstheme="minorHAnsi"/>
          <w:b/>
          <w:lang w:val="es-ES"/>
        </w:rPr>
        <w:t xml:space="preserve">. </w:t>
      </w:r>
      <w:r w:rsidR="00C32BB9" w:rsidRPr="005C7892">
        <w:rPr>
          <w:rFonts w:asciiTheme="minorHAnsi" w:hAnsiTheme="minorHAnsi" w:cstheme="minorHAnsi"/>
          <w:b/>
          <w:lang w:val="es-ES"/>
        </w:rPr>
        <w:t xml:space="preserve">Periodo del </w:t>
      </w:r>
      <w:r w:rsidRPr="005C7892">
        <w:rPr>
          <w:rFonts w:asciiTheme="minorHAnsi" w:hAnsiTheme="minorHAnsi" w:cstheme="minorHAnsi"/>
          <w:b/>
          <w:lang w:val="es-ES"/>
        </w:rPr>
        <w:t>1</w:t>
      </w:r>
      <w:r w:rsidR="00D36BD5" w:rsidRPr="005C7892">
        <w:rPr>
          <w:rFonts w:asciiTheme="minorHAnsi" w:hAnsiTheme="minorHAnsi" w:cstheme="minorHAnsi"/>
          <w:b/>
          <w:lang w:val="es-ES"/>
        </w:rPr>
        <w:t xml:space="preserve"> al 15</w:t>
      </w:r>
      <w:r w:rsidR="00C32BB9" w:rsidRPr="005C7892">
        <w:rPr>
          <w:rFonts w:asciiTheme="minorHAnsi" w:hAnsiTheme="minorHAnsi" w:cstheme="minorHAnsi"/>
          <w:b/>
          <w:lang w:val="es-ES"/>
        </w:rPr>
        <w:t xml:space="preserve"> de </w:t>
      </w:r>
      <w:r w:rsidRPr="005C7892">
        <w:rPr>
          <w:rFonts w:asciiTheme="minorHAnsi" w:hAnsiTheme="minorHAnsi" w:cstheme="minorHAnsi"/>
          <w:b/>
          <w:lang w:val="es-ES"/>
        </w:rPr>
        <w:t>agosto</w:t>
      </w:r>
      <w:r w:rsidR="00C32BB9" w:rsidRPr="005C7892">
        <w:rPr>
          <w:rFonts w:asciiTheme="minorHAnsi" w:hAnsiTheme="minorHAnsi" w:cstheme="minorHAnsi"/>
          <w:b/>
          <w:lang w:val="es-ES"/>
        </w:rPr>
        <w:t xml:space="preserve"> de 2018</w:t>
      </w:r>
    </w:p>
    <w:p w:rsidR="00C32BB9" w:rsidRPr="005C7892" w:rsidRDefault="00C32BB9" w:rsidP="001553D9">
      <w:pPr>
        <w:spacing w:line="360" w:lineRule="auto"/>
        <w:jc w:val="both"/>
        <w:rPr>
          <w:rFonts w:asciiTheme="minorHAnsi" w:hAnsiTheme="minorHAnsi" w:cstheme="minorHAnsi"/>
          <w:sz w:val="22"/>
          <w:lang w:val="es-ES"/>
        </w:rPr>
      </w:pPr>
      <w:r w:rsidRPr="005C7892">
        <w:rPr>
          <w:rFonts w:asciiTheme="minorHAnsi" w:hAnsiTheme="minorHAnsi" w:cstheme="minorHAnsi"/>
          <w:sz w:val="22"/>
          <w:lang w:val="es-ES"/>
        </w:rPr>
        <w:t xml:space="preserve">El total de promocionales pautados a nivel nacional fue de </w:t>
      </w:r>
      <w:r w:rsidR="00A1108E" w:rsidRPr="005C7892">
        <w:rPr>
          <w:rFonts w:asciiTheme="minorHAnsi" w:hAnsiTheme="minorHAnsi" w:cstheme="minorHAnsi"/>
          <w:b/>
          <w:sz w:val="22"/>
          <w:lang w:val="es-ES"/>
        </w:rPr>
        <w:t>327,495</w:t>
      </w:r>
      <w:r w:rsidRPr="005C7892">
        <w:rPr>
          <w:rFonts w:asciiTheme="minorHAnsi" w:hAnsiTheme="minorHAnsi" w:cstheme="minorHAnsi"/>
          <w:b/>
          <w:sz w:val="22"/>
          <w:lang w:val="es-ES"/>
        </w:rPr>
        <w:t>,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 de los cuales fueron verificados </w:t>
      </w:r>
      <w:r w:rsidR="00A1108E" w:rsidRPr="005C7892">
        <w:rPr>
          <w:rFonts w:asciiTheme="minorHAnsi" w:hAnsiTheme="minorHAnsi" w:cstheme="minorHAnsi"/>
          <w:b/>
          <w:sz w:val="22"/>
          <w:lang w:val="es-ES"/>
        </w:rPr>
        <w:t>324,741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y transmitidos un total de </w:t>
      </w:r>
      <w:r w:rsidR="00A1108E" w:rsidRPr="005C7892">
        <w:rPr>
          <w:rFonts w:asciiTheme="minorHAnsi" w:hAnsiTheme="minorHAnsi" w:cstheme="minorHAnsi"/>
          <w:b/>
          <w:sz w:val="22"/>
          <w:lang w:val="es-ES"/>
        </w:rPr>
        <w:t>320,581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. 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Lo anterior representa un porcentaje de transmisión nacional de </w:t>
      </w:r>
      <w:r w:rsidR="001D7801" w:rsidRPr="005C7892">
        <w:rPr>
          <w:rFonts w:asciiTheme="minorHAnsi" w:hAnsiTheme="minorHAnsi" w:cstheme="minorHAnsi"/>
          <w:b/>
          <w:sz w:val="22"/>
          <w:lang w:val="es-ES"/>
        </w:rPr>
        <w:t>98.</w:t>
      </w:r>
      <w:r w:rsidR="00A1108E" w:rsidRPr="005C7892">
        <w:rPr>
          <w:rFonts w:asciiTheme="minorHAnsi" w:hAnsiTheme="minorHAnsi" w:cstheme="minorHAnsi"/>
          <w:b/>
          <w:sz w:val="22"/>
          <w:lang w:val="es-ES"/>
        </w:rPr>
        <w:t>72</w:t>
      </w:r>
      <w:r w:rsidRPr="005C7892">
        <w:rPr>
          <w:rFonts w:asciiTheme="minorHAnsi" w:hAnsiTheme="minorHAnsi" w:cstheme="minorHAnsi"/>
          <w:b/>
          <w:sz w:val="22"/>
          <w:lang w:val="es-ES"/>
        </w:rPr>
        <w:t>%</w:t>
      </w:r>
      <w:r w:rsidRPr="005C7892">
        <w:rPr>
          <w:rFonts w:asciiTheme="minorHAnsi" w:hAnsiTheme="minorHAnsi" w:cstheme="minorHAnsi"/>
          <w:sz w:val="22"/>
          <w:lang w:val="es-ES"/>
        </w:rPr>
        <w:t>. Dichos informes fueron publicados en el portal de informes de monitoreo (</w:t>
      </w:r>
      <w:hyperlink r:id="rId9" w:history="1">
        <w:r w:rsidRPr="005C7892">
          <w:rPr>
            <w:rStyle w:val="Hipervnculo"/>
            <w:rFonts w:asciiTheme="minorHAnsi" w:hAnsiTheme="minorHAnsi" w:cstheme="minorHAnsi"/>
            <w:sz w:val="22"/>
            <w:lang w:val="es-ES"/>
          </w:rPr>
          <w:t>http://monitoreortv.ine.mx/</w:t>
        </w:r>
      </w:hyperlink>
      <w:r w:rsidRPr="005C7892">
        <w:rPr>
          <w:rFonts w:asciiTheme="minorHAnsi" w:hAnsiTheme="minorHAnsi" w:cstheme="minorHAnsi"/>
          <w:sz w:val="22"/>
          <w:lang w:val="es-ES"/>
        </w:rPr>
        <w:t xml:space="preserve">) el pasado </w:t>
      </w:r>
      <w:r w:rsidR="001D7801" w:rsidRPr="005C7892">
        <w:rPr>
          <w:rFonts w:asciiTheme="minorHAnsi" w:hAnsiTheme="minorHAnsi" w:cstheme="minorHAnsi"/>
          <w:b/>
          <w:sz w:val="22"/>
          <w:lang w:val="es-ES"/>
        </w:rPr>
        <w:t>23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de </w:t>
      </w:r>
      <w:r w:rsidR="00A1108E" w:rsidRPr="005C7892">
        <w:rPr>
          <w:rFonts w:asciiTheme="minorHAnsi" w:hAnsiTheme="minorHAnsi" w:cstheme="minorHAnsi"/>
          <w:b/>
          <w:sz w:val="22"/>
          <w:lang w:val="es-ES"/>
        </w:rPr>
        <w:t>agosto</w:t>
      </w:r>
      <w:r w:rsidRPr="005C7892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y circulados a través de correo electrónico el día </w:t>
      </w:r>
      <w:r w:rsidR="001D7801" w:rsidRPr="005C7892">
        <w:rPr>
          <w:rFonts w:asciiTheme="minorHAnsi" w:hAnsiTheme="minorHAnsi" w:cstheme="minorHAnsi"/>
          <w:b/>
          <w:sz w:val="22"/>
          <w:lang w:val="es-ES"/>
        </w:rPr>
        <w:t>2</w:t>
      </w:r>
      <w:r w:rsidRPr="005C7892">
        <w:rPr>
          <w:rFonts w:asciiTheme="minorHAnsi" w:hAnsiTheme="minorHAnsi" w:cstheme="minorHAnsi"/>
          <w:b/>
          <w:sz w:val="22"/>
          <w:lang w:val="es-ES"/>
        </w:rPr>
        <w:t>4</w:t>
      </w:r>
      <w:r w:rsidRPr="005C7892">
        <w:rPr>
          <w:rFonts w:asciiTheme="minorHAnsi" w:hAnsiTheme="minorHAnsi" w:cstheme="minorHAnsi"/>
          <w:sz w:val="22"/>
          <w:lang w:val="es-ES"/>
        </w:rPr>
        <w:t xml:space="preserve"> del mismo mes.</w:t>
      </w:r>
    </w:p>
    <w:p w:rsidR="00C32BB9" w:rsidRPr="005C7892" w:rsidRDefault="00C32BB9" w:rsidP="00C32BB9">
      <w:pPr>
        <w:jc w:val="center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W w:w="554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1"/>
        <w:gridCol w:w="1188"/>
        <w:gridCol w:w="1009"/>
        <w:gridCol w:w="1009"/>
        <w:gridCol w:w="1528"/>
        <w:gridCol w:w="1678"/>
        <w:gridCol w:w="1211"/>
      </w:tblGrid>
      <w:tr w:rsidR="00C32BB9" w:rsidRPr="005C7892" w:rsidTr="00A1108E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C32BB9" w:rsidRPr="005C7892" w:rsidRDefault="001D7801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Ordinario</w:t>
            </w:r>
          </w:p>
        </w:tc>
      </w:tr>
      <w:tr w:rsidR="00C32BB9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5C7892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99.75%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99.47%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93.33%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99.12%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98.57%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97.93%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98.30%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99.14%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99.34%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99.20%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98.96%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98.90%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99.24%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98.68%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97.61%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99.44%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98.75%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99.56%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98.62%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99.77%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99.41%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97.55%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99.07%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99.43%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98.49%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97.02%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98.62%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294840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100%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97.91%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99.31%</w:t>
            </w:r>
          </w:p>
        </w:tc>
      </w:tr>
      <w:tr w:rsidR="00A1108E" w:rsidRPr="005C7892" w:rsidTr="00A1108E">
        <w:trPr>
          <w:trHeight w:val="20"/>
          <w:jc w:val="center"/>
        </w:trPr>
        <w:tc>
          <w:tcPr>
            <w:tcW w:w="1117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A1108E" w:rsidRPr="005C7892" w:rsidRDefault="00A1108E" w:rsidP="00A1108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98.48%</w:t>
            </w:r>
          </w:p>
        </w:tc>
      </w:tr>
    </w:tbl>
    <w:p w:rsidR="000421DA" w:rsidRPr="005C7892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5C7892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949DD" w:rsidRPr="005C7892" w:rsidRDefault="00A1108E" w:rsidP="002949DD">
      <w:pPr>
        <w:spacing w:after="160" w:line="259" w:lineRule="auto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2</w:t>
      </w:r>
      <w:r w:rsidR="002949DD" w:rsidRPr="005C7892">
        <w:rPr>
          <w:rFonts w:asciiTheme="minorHAnsi" w:hAnsiTheme="minorHAnsi" w:cstheme="minorHAnsi"/>
          <w:b/>
          <w:lang w:val="es-ES"/>
        </w:rPr>
        <w:t xml:space="preserve">. Informe nacional de requerimientos. Periodo Ordinario (Del </w:t>
      </w:r>
      <w:r w:rsidRPr="005C7892">
        <w:rPr>
          <w:rFonts w:asciiTheme="minorHAnsi" w:hAnsiTheme="minorHAnsi" w:cstheme="minorHAnsi"/>
          <w:b/>
          <w:lang w:val="es-ES"/>
        </w:rPr>
        <w:t>1</w:t>
      </w:r>
      <w:r w:rsidR="002949DD" w:rsidRPr="005C7892">
        <w:rPr>
          <w:rFonts w:asciiTheme="minorHAnsi" w:hAnsiTheme="minorHAnsi" w:cstheme="minorHAnsi"/>
          <w:b/>
          <w:lang w:val="es-ES"/>
        </w:rPr>
        <w:t xml:space="preserve"> al 1</w:t>
      </w:r>
      <w:r w:rsidRPr="005C7892">
        <w:rPr>
          <w:rFonts w:asciiTheme="minorHAnsi" w:hAnsiTheme="minorHAnsi" w:cstheme="minorHAnsi"/>
          <w:b/>
          <w:lang w:val="es-ES"/>
        </w:rPr>
        <w:t>5</w:t>
      </w:r>
      <w:r w:rsidR="002949DD" w:rsidRPr="005C7892">
        <w:rPr>
          <w:rFonts w:asciiTheme="minorHAnsi" w:hAnsiTheme="minorHAnsi" w:cstheme="minorHAnsi"/>
          <w:b/>
          <w:lang w:val="es-ES"/>
        </w:rPr>
        <w:t xml:space="preserve"> de </w:t>
      </w:r>
      <w:r w:rsidRPr="005C7892">
        <w:rPr>
          <w:rFonts w:asciiTheme="minorHAnsi" w:hAnsiTheme="minorHAnsi" w:cstheme="minorHAnsi"/>
          <w:b/>
          <w:lang w:val="es-ES"/>
        </w:rPr>
        <w:t>agost</w:t>
      </w:r>
      <w:r w:rsidR="002949DD" w:rsidRPr="005C7892">
        <w:rPr>
          <w:rFonts w:asciiTheme="minorHAnsi" w:hAnsiTheme="minorHAnsi" w:cstheme="minorHAnsi"/>
          <w:b/>
          <w:lang w:val="es-ES"/>
        </w:rPr>
        <w:t>o de 2018).</w:t>
      </w:r>
    </w:p>
    <w:p w:rsidR="002949DD" w:rsidRPr="005C7892" w:rsidRDefault="002949DD" w:rsidP="002949DD">
      <w:pPr>
        <w:pStyle w:val="Sinespaciado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 xml:space="preserve">a. Análisis de los resultados del proceso de requerimiento de promocionales no transmitidos y excedentes.  </w:t>
      </w:r>
    </w:p>
    <w:p w:rsidR="002949DD" w:rsidRPr="005C7892" w:rsidRDefault="002949DD" w:rsidP="002949DD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62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1"/>
        <w:gridCol w:w="951"/>
        <w:gridCol w:w="1013"/>
        <w:gridCol w:w="1166"/>
        <w:gridCol w:w="1137"/>
        <w:gridCol w:w="1540"/>
        <w:gridCol w:w="794"/>
        <w:gridCol w:w="737"/>
        <w:gridCol w:w="1095"/>
        <w:gridCol w:w="699"/>
        <w:gridCol w:w="597"/>
      </w:tblGrid>
      <w:tr w:rsidR="002949DD" w:rsidRPr="005C7892" w:rsidTr="00342AD5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Análisis de los resultados del proceso de verificación y requerimiento de promocionales no transmitidos.</w:t>
            </w:r>
          </w:p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Distribución por actor político</w:t>
            </w:r>
          </w:p>
        </w:tc>
      </w:tr>
      <w:tr w:rsidR="002949DD" w:rsidRPr="005C7892" w:rsidTr="004656B6">
        <w:trPr>
          <w:trHeight w:val="317"/>
          <w:jc w:val="center"/>
        </w:trPr>
        <w:tc>
          <w:tcPr>
            <w:tcW w:w="60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43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45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2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514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696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1"/>
            </w:r>
          </w:p>
        </w:tc>
        <w:tc>
          <w:tcPr>
            <w:tcW w:w="692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 Requeridos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2"/>
            </w:r>
          </w:p>
        </w:tc>
        <w:tc>
          <w:tcPr>
            <w:tcW w:w="49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3"/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  <w:r w:rsidRPr="005C7892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4"/>
            </w:r>
          </w:p>
        </w:tc>
      </w:tr>
      <w:tr w:rsidR="002949DD" w:rsidRPr="005C7892" w:rsidTr="004656B6">
        <w:trPr>
          <w:trHeight w:val="327"/>
          <w:jc w:val="center"/>
        </w:trPr>
        <w:tc>
          <w:tcPr>
            <w:tcW w:w="602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0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58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2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14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696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49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70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PAN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15,484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15,373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15,238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135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40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70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25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176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155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21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PRI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15,065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14,948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14,786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162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53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82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27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207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181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26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PRD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15,374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15,253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15,070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183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55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94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136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101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35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PT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14,932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14,784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14,626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52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79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27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124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98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26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PVEM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15,897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15,758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15,605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153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52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75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26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136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113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23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MC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15,504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15,348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15,141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207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57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117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127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98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29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NA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14,804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14,665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14,506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159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52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79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502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474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28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MORENA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15,267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15,156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15,001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81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158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115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43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ES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15,354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15,226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15,038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188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87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83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162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129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33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Partido local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13,054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12,973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12,823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150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60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75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123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112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11</w:t>
            </w:r>
          </w:p>
        </w:tc>
      </w:tr>
      <w:tr w:rsidR="00FA1DC5" w:rsidRPr="005C7892" w:rsidTr="00FA1DC5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Autoridad electoral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176,760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175,257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172,747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2,510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583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1,623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306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1,055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270" w:type="pct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2949DD" w:rsidRPr="005C7892" w:rsidTr="004656B6">
        <w:trPr>
          <w:trHeight w:val="510"/>
          <w:jc w:val="center"/>
        </w:trPr>
        <w:tc>
          <w:tcPr>
            <w:tcW w:w="602" w:type="pct"/>
            <w:shd w:val="clear" w:color="000000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Total</w:t>
            </w:r>
          </w:p>
        </w:tc>
        <w:tc>
          <w:tcPr>
            <w:tcW w:w="430" w:type="pct"/>
            <w:shd w:val="clear" w:color="000000" w:fill="808080" w:themeFill="background1" w:themeFillShade="80"/>
            <w:vAlign w:val="center"/>
          </w:tcPr>
          <w:p w:rsidR="002949DD" w:rsidRPr="005C7892" w:rsidRDefault="001C7BD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327,495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458" w:type="pct"/>
            <w:shd w:val="clear" w:color="000000" w:fill="808080" w:themeFill="background1" w:themeFillShade="80"/>
            <w:vAlign w:val="center"/>
          </w:tcPr>
          <w:p w:rsidR="002949DD" w:rsidRPr="005C7892" w:rsidRDefault="001C7BD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324,741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27" w:type="pct"/>
            <w:shd w:val="clear" w:color="000000" w:fill="808080" w:themeFill="background1" w:themeFillShade="80"/>
            <w:vAlign w:val="center"/>
          </w:tcPr>
          <w:p w:rsidR="002949DD" w:rsidRPr="005C7892" w:rsidRDefault="001C7BD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320,581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1C7BD4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4,160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1A36E8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1,142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59" w:type="pct"/>
            <w:shd w:val="clear" w:color="000000" w:fill="808080" w:themeFill="background1" w:themeFillShade="80"/>
            <w:vAlign w:val="center"/>
          </w:tcPr>
          <w:p w:rsidR="002949DD" w:rsidRPr="005C7892" w:rsidRDefault="00D778ED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2,458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D778ED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560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5C7892" w:rsidRDefault="00C2570C" w:rsidP="00C05D3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2,906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000000" w:fill="808080" w:themeFill="background1" w:themeFillShade="80"/>
            <w:vAlign w:val="center"/>
          </w:tcPr>
          <w:p w:rsidR="002949DD" w:rsidRPr="005C7892" w:rsidRDefault="00FA1DC5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1,576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270" w:type="pct"/>
            <w:shd w:val="clear" w:color="000000" w:fill="808080" w:themeFill="background1" w:themeFillShade="80"/>
            <w:vAlign w:val="center"/>
          </w:tcPr>
          <w:p w:rsidR="002949DD" w:rsidRPr="005C7892" w:rsidRDefault="00FA1DC5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275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</w:tr>
    </w:tbl>
    <w:p w:rsidR="002949DD" w:rsidRPr="005C7892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EA1D2A" w:rsidRPr="005C7892" w:rsidRDefault="00EA1D2A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EA1D2A" w:rsidRPr="005C7892" w:rsidRDefault="00EA1D2A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pStyle w:val="Sinespaciado"/>
        <w:rPr>
          <w:rFonts w:asciiTheme="minorHAnsi" w:hAnsiTheme="minorHAnsi" w:cstheme="minorHAnsi"/>
          <w:lang w:val="es-ES"/>
        </w:rPr>
      </w:pPr>
    </w:p>
    <w:tbl>
      <w:tblPr>
        <w:tblStyle w:val="Tablanormal1"/>
        <w:tblW w:w="6340" w:type="pct"/>
        <w:jc w:val="center"/>
        <w:tblLayout w:type="fixed"/>
        <w:tblLook w:val="04A0" w:firstRow="1" w:lastRow="0" w:firstColumn="1" w:lastColumn="0" w:noHBand="0" w:noVBand="1"/>
      </w:tblPr>
      <w:tblGrid>
        <w:gridCol w:w="1577"/>
        <w:gridCol w:w="976"/>
        <w:gridCol w:w="1135"/>
        <w:gridCol w:w="1274"/>
        <w:gridCol w:w="911"/>
        <w:gridCol w:w="1072"/>
        <w:gridCol w:w="851"/>
        <w:gridCol w:w="651"/>
        <w:gridCol w:w="1189"/>
        <w:gridCol w:w="851"/>
        <w:gridCol w:w="707"/>
      </w:tblGrid>
      <w:tr w:rsidR="002949DD" w:rsidRPr="005C7892" w:rsidTr="0034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lastRenderedPageBreak/>
              <w:t>Análisis de los resultados del proceso de verificación y requerimiento de promocionales no transmitidos.</w:t>
            </w:r>
          </w:p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Distribución por entidad federativa</w:t>
            </w:r>
          </w:p>
        </w:tc>
      </w:tr>
      <w:tr w:rsidR="002949DD" w:rsidRPr="005C7892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436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5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6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4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i</w:t>
            </w:r>
          </w:p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tidos</w:t>
            </w:r>
          </w:p>
        </w:tc>
        <w:tc>
          <w:tcPr>
            <w:tcW w:w="47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a</w:t>
            </w:r>
          </w:p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maciones voluntarias</w:t>
            </w:r>
          </w:p>
        </w:tc>
        <w:tc>
          <w:tcPr>
            <w:tcW w:w="671" w:type="pct"/>
            <w:gridSpan w:val="2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Requeridos</w:t>
            </w:r>
          </w:p>
        </w:tc>
        <w:tc>
          <w:tcPr>
            <w:tcW w:w="53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</w:p>
        </w:tc>
        <w:tc>
          <w:tcPr>
            <w:tcW w:w="696" w:type="pct"/>
            <w:gridSpan w:val="2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</w:p>
        </w:tc>
      </w:tr>
      <w:tr w:rsidR="002949DD" w:rsidRPr="005C7892" w:rsidTr="00342AD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6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0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69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0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79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531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5,160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5,160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5,147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8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15,825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15,820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15,736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84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46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113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51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3,720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3,720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3,472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248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199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58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4,095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4,095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4,059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36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12,465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12,410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12,232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178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38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140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295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159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18,360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18,103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17,728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375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186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189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233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134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18,450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18,281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17,971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310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231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175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5,220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5,119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5,075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44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12,420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12,341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12,259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82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75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6,870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6,868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6,813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55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42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13,275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13,013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12,878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135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63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71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377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328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9,435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9,425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9,321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104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81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38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14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4,890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4,889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4,852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37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11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20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28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18,450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18,375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18,133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242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11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205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137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5,775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5,653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5,518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135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27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101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262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116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16,170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15,956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15,866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90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78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45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5,265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5,262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5,243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6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4,740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4,724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4,665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59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31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40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27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12,030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11,871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11,819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8,775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8,694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8,574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120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101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9,225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9,223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9,202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6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21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5,280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5,273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5,242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31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4,785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4,771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4,654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117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97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9,390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9,386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9,299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87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65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13,920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13,917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13,837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80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9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69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122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46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18,255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17,901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17,631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270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96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124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200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97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7,665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7,661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7,433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228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83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134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68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100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19,950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19,641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19,370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271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95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172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171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121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990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990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990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4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25,200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24,783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24,264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519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107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252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160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130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6,675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6,668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6,622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46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5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16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FA1DC5" w:rsidRPr="005C7892" w:rsidTr="00FA1DC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FA1DC5" w:rsidRPr="005C7892" w:rsidRDefault="00FA1DC5" w:rsidP="00FA1DC5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43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4,770</w:t>
            </w:r>
          </w:p>
        </w:tc>
        <w:tc>
          <w:tcPr>
            <w:tcW w:w="5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4,748</w:t>
            </w:r>
          </w:p>
        </w:tc>
        <w:tc>
          <w:tcPr>
            <w:tcW w:w="56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4,676</w:t>
            </w:r>
          </w:p>
        </w:tc>
        <w:tc>
          <w:tcPr>
            <w:tcW w:w="407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72</w:t>
            </w:r>
          </w:p>
        </w:tc>
        <w:tc>
          <w:tcPr>
            <w:tcW w:w="479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32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29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531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lang w:val="es-ES"/>
              </w:rPr>
              <w:t>46</w:t>
            </w:r>
          </w:p>
        </w:tc>
        <w:tc>
          <w:tcPr>
            <w:tcW w:w="380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</w:t>
            </w:r>
          </w:p>
        </w:tc>
        <w:tc>
          <w:tcPr>
            <w:tcW w:w="316" w:type="pct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</w:tr>
      <w:tr w:rsidR="002949DD" w:rsidRPr="005C7892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spacing w:line="360" w:lineRule="auto"/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436" w:type="pct"/>
            <w:shd w:val="clear" w:color="auto" w:fill="808080" w:themeFill="background1" w:themeFillShade="80"/>
            <w:vAlign w:val="bottom"/>
          </w:tcPr>
          <w:p w:rsidR="002949DD" w:rsidRPr="005C7892" w:rsidRDefault="00BE7770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327,495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07" w:type="pct"/>
            <w:shd w:val="clear" w:color="auto" w:fill="808080" w:themeFill="background1" w:themeFillShade="80"/>
            <w:vAlign w:val="bottom"/>
          </w:tcPr>
          <w:p w:rsidR="002949DD" w:rsidRPr="005C7892" w:rsidRDefault="00BE7770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324,741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69" w:type="pct"/>
            <w:shd w:val="clear" w:color="auto" w:fill="808080" w:themeFill="background1" w:themeFillShade="80"/>
            <w:vAlign w:val="bottom"/>
          </w:tcPr>
          <w:p w:rsidR="002949DD" w:rsidRPr="005C7892" w:rsidRDefault="00BE7770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320,581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07" w:type="pct"/>
            <w:shd w:val="clear" w:color="auto" w:fill="808080" w:themeFill="background1" w:themeFillShade="80"/>
            <w:vAlign w:val="bottom"/>
          </w:tcPr>
          <w:p w:rsidR="002949DD" w:rsidRPr="005C7892" w:rsidRDefault="00BE7770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4,160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79" w:type="pct"/>
            <w:shd w:val="clear" w:color="auto" w:fill="808080" w:themeFill="background1" w:themeFillShade="80"/>
            <w:vAlign w:val="bottom"/>
          </w:tcPr>
          <w:p w:rsidR="002949DD" w:rsidRPr="005C7892" w:rsidRDefault="001A36E8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1,142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bottom"/>
          </w:tcPr>
          <w:p w:rsidR="002949DD" w:rsidRPr="005C7892" w:rsidRDefault="00D778ED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2,458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91" w:type="pct"/>
            <w:shd w:val="clear" w:color="auto" w:fill="808080" w:themeFill="background1" w:themeFillShade="80"/>
            <w:vAlign w:val="bottom"/>
          </w:tcPr>
          <w:p w:rsidR="002949DD" w:rsidRPr="005C7892" w:rsidRDefault="00D778ED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560</w:t>
            </w: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531" w:type="pct"/>
            <w:shd w:val="clear" w:color="auto" w:fill="808080" w:themeFill="background1" w:themeFillShade="80"/>
            <w:vAlign w:val="bottom"/>
          </w:tcPr>
          <w:p w:rsidR="002949DD" w:rsidRPr="005C7892" w:rsidRDefault="00191A73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t>2,906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bottom"/>
          </w:tcPr>
          <w:p w:rsidR="002949DD" w:rsidRPr="005C7892" w:rsidRDefault="00FA1DC5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t>1,576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auto" w:fill="808080" w:themeFill="background1" w:themeFillShade="80"/>
            <w:vAlign w:val="bottom"/>
          </w:tcPr>
          <w:p w:rsidR="002949DD" w:rsidRPr="005C7892" w:rsidRDefault="00FA1DC5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t>275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</w:tr>
    </w:tbl>
    <w:p w:rsidR="002949DD" w:rsidRPr="005C7892" w:rsidRDefault="002949DD" w:rsidP="002949DD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171AFB" w:rsidRPr="005C7892" w:rsidRDefault="00171AFB" w:rsidP="002949DD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sz w:val="20"/>
          <w:lang w:val="es-ES"/>
        </w:rPr>
      </w:pPr>
      <w:r w:rsidRPr="005C7892">
        <w:rPr>
          <w:rFonts w:asciiTheme="minorHAnsi" w:hAnsiTheme="minorHAnsi" w:cstheme="minorHAnsi"/>
          <w:sz w:val="20"/>
          <w:lang w:val="es-ES"/>
        </w:rPr>
        <w:t>Gráfica 2. Resultados del proceso de verificación y requerimiento</w:t>
      </w: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noProof/>
          <w:sz w:val="20"/>
          <w:lang w:val="es-ES" w:eastAsia="es-MX"/>
        </w:rPr>
        <w:drawing>
          <wp:anchor distT="0" distB="0" distL="114300" distR="114300" simplePos="0" relativeHeight="251660288" behindDoc="1" locked="0" layoutInCell="1" allowOverlap="1" wp14:anchorId="732C1CEE" wp14:editId="4BD35356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7892">
        <w:rPr>
          <w:rFonts w:asciiTheme="minorHAnsi" w:hAnsiTheme="minorHAnsi" w:cstheme="minorHAnsi"/>
          <w:sz w:val="20"/>
          <w:lang w:val="es-ES"/>
        </w:rPr>
        <w:t xml:space="preserve">de promocionales no transmitidos </w:t>
      </w:r>
    </w:p>
    <w:p w:rsidR="002949DD" w:rsidRPr="005C7892" w:rsidRDefault="002949DD" w:rsidP="002949DD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ab/>
      </w:r>
    </w:p>
    <w:p w:rsidR="002949DD" w:rsidRPr="005C7892" w:rsidRDefault="004656B6" w:rsidP="0077544F">
      <w:pPr>
        <w:tabs>
          <w:tab w:val="left" w:pos="1596"/>
          <w:tab w:val="left" w:pos="2380"/>
          <w:tab w:val="left" w:pos="2710"/>
        </w:tabs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ab/>
      </w:r>
      <w:r w:rsidR="0077544F" w:rsidRPr="005C7892">
        <w:rPr>
          <w:rFonts w:asciiTheme="minorHAnsi" w:hAnsiTheme="minorHAnsi" w:cstheme="minorHAnsi"/>
          <w:lang w:val="es-ES"/>
        </w:rPr>
        <w:tab/>
      </w:r>
    </w:p>
    <w:p w:rsidR="00905F83" w:rsidRPr="005C7892" w:rsidRDefault="00905F83" w:rsidP="00905F83">
      <w:pPr>
        <w:tabs>
          <w:tab w:val="left" w:pos="2710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tabs>
          <w:tab w:val="left" w:pos="6305"/>
          <w:tab w:val="left" w:pos="6458"/>
        </w:tabs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5C7892" w:rsidRDefault="002949DD" w:rsidP="002949DD">
      <w:pPr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t>Resumen</w:t>
      </w:r>
    </w:p>
    <w:p w:rsidR="002949DD" w:rsidRPr="005C7892" w:rsidRDefault="002949DD" w:rsidP="002949DD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  <w:lang w:val="es-ES"/>
        </w:rPr>
      </w:pPr>
    </w:p>
    <w:p w:rsidR="002949DD" w:rsidRPr="005C7892" w:rsidRDefault="002949DD" w:rsidP="002949DD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5C7892">
        <w:rPr>
          <w:rFonts w:asciiTheme="minorHAnsi" w:hAnsiTheme="minorHAnsi" w:cstheme="minorHAnsi"/>
          <w:bCs/>
          <w:sz w:val="22"/>
          <w:lang w:val="es-ES" w:eastAsia="es-MX"/>
        </w:rPr>
        <w:t>Cumplimiento general de 98.</w:t>
      </w:r>
      <w:r w:rsidR="00C2570C" w:rsidRPr="005C7892">
        <w:rPr>
          <w:rFonts w:asciiTheme="minorHAnsi" w:hAnsiTheme="minorHAnsi" w:cstheme="minorHAnsi"/>
          <w:bCs/>
          <w:sz w:val="22"/>
          <w:lang w:val="es-ES" w:eastAsia="es-MX"/>
        </w:rPr>
        <w:t>7</w:t>
      </w:r>
      <w:r w:rsidR="00905F83" w:rsidRPr="005C7892">
        <w:rPr>
          <w:rFonts w:asciiTheme="minorHAnsi" w:hAnsiTheme="minorHAnsi" w:cstheme="minorHAnsi"/>
          <w:bCs/>
          <w:sz w:val="22"/>
          <w:lang w:val="es-ES" w:eastAsia="es-MX"/>
        </w:rPr>
        <w:t>2</w:t>
      </w:r>
      <w:r w:rsidRPr="005C7892">
        <w:rPr>
          <w:rFonts w:asciiTheme="minorHAnsi" w:hAnsiTheme="minorHAnsi" w:cstheme="minorHAnsi"/>
          <w:bCs/>
          <w:sz w:val="22"/>
          <w:lang w:val="es-ES" w:eastAsia="es-MX"/>
        </w:rPr>
        <w:t>%.</w:t>
      </w:r>
      <w:r w:rsidRPr="005C7892">
        <w:rPr>
          <w:rFonts w:asciiTheme="minorHAnsi" w:hAnsiTheme="minorHAnsi" w:cstheme="minorHAnsi"/>
          <w:sz w:val="22"/>
          <w:lang w:val="es-ES" w:eastAsia="es-MX"/>
        </w:rPr>
        <w:t xml:space="preserve"> </w:t>
      </w:r>
    </w:p>
    <w:p w:rsidR="002949DD" w:rsidRPr="005C7892" w:rsidRDefault="002949DD" w:rsidP="002949DD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5C7892">
        <w:rPr>
          <w:rFonts w:asciiTheme="minorHAnsi" w:hAnsiTheme="minorHAnsi" w:cstheme="minorHAnsi"/>
          <w:bCs/>
          <w:sz w:val="22"/>
          <w:lang w:val="es-ES" w:eastAsia="es-MX"/>
        </w:rPr>
        <w:t>Cumplimiento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para los partidos políticos nacionales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y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locales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es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de 98.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90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%.</w:t>
      </w:r>
    </w:p>
    <w:p w:rsidR="002949DD" w:rsidRPr="005C7892" w:rsidRDefault="00C2570C" w:rsidP="00905F83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 w:eastAsia="es-MX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4,160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promocionales no transmitidos, de los cuales 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2,510</w:t>
      </w:r>
      <w:r w:rsidR="00505677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(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60.34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%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corresponden a autoridades electorales y 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1,650</w:t>
      </w:r>
      <w:r w:rsidR="00505677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(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39.66%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a partidos 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políticos nacionales y</w:t>
      </w:r>
      <w:r w:rsidR="002949DD" w:rsidRPr="005C7892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locales.</w:t>
      </w:r>
    </w:p>
    <w:p w:rsidR="002949DD" w:rsidRPr="005C7892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Al cierre del presente informe, se habían recibido avisos de reprogramación voluntaria para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1,142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los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4,160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no transmitidos. Se registraron requerimientos elaborados por la Dirección Ejecutiva de Prerrogativas y Partidos Políticos y por las Juntas Locales Ejecutivas de otros </w:t>
      </w:r>
      <w:r w:rsidR="00EE4E7B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3,018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</w:t>
      </w:r>
      <w:r w:rsidRPr="005C7892">
        <w:rPr>
          <w:rFonts w:asciiTheme="minorHAnsi" w:hAnsiTheme="minorHAnsi" w:cstheme="minorHAnsi"/>
          <w:bCs/>
          <w:color w:val="000000"/>
          <w:sz w:val="22"/>
          <w:vertAlign w:val="superscript"/>
          <w:lang w:val="es-ES"/>
        </w:rPr>
        <w:footnoteReference w:id="5"/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. </w:t>
      </w:r>
    </w:p>
    <w:p w:rsidR="002949DD" w:rsidRPr="005C7892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De los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1,650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 no transmitidos correspondientes a partidos políticos nacionales</w:t>
      </w:r>
      <w:r w:rsidR="00905F83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y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locales, se recibieron avisos de reprogramación voluntaria por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559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y se realizaron requerimientos de </w:t>
      </w:r>
      <w:r w:rsidR="00EE4E7B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1,089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promocionales.</w:t>
      </w:r>
    </w:p>
    <w:p w:rsidR="002949DD" w:rsidRPr="005C7892" w:rsidRDefault="002949DD" w:rsidP="00B24BC8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Adicionalmente, se transmitieron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2,906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excedentes a la pauta ordenada. Del total,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1,055</w:t>
      </w:r>
      <w:r w:rsidR="00505677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0167F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(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36.30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%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) correspo</w:t>
      </w:r>
      <w:r w:rsidR="000167F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nden a autoridades electorales,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1,851</w:t>
      </w:r>
      <w:r w:rsidR="00505677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(6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3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70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%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) a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partidos políticos nacionales y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  <w:r w:rsidR="000167F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</w:p>
    <w:p w:rsidR="002949DD" w:rsidRPr="005C7892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Respecto de las emisoras que presentaron niveles de cumplimiento similares o menores al 80% en los informes de monitoreo presentados durante este periodo (del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</w:t>
      </w:r>
      <w:r w:rsidR="00B24BC8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al 1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5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</w:t>
      </w:r>
      <w:r w:rsidR="00C2570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agost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o de 20</w:t>
      </w:r>
      <w:r w:rsidR="007B147C"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18) se incluyen en el apartado 3</w:t>
      </w:r>
      <w:r w:rsidRPr="005C7892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905F83" w:rsidRPr="005C7892" w:rsidRDefault="00905F83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5C7892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  <w:lang w:val="es-ES"/>
        </w:rPr>
      </w:pPr>
    </w:p>
    <w:p w:rsidR="002949DD" w:rsidRPr="005C7892" w:rsidRDefault="002949DD" w:rsidP="002949DD">
      <w:pPr>
        <w:pStyle w:val="Default"/>
        <w:jc w:val="both"/>
        <w:outlineLvl w:val="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lastRenderedPageBreak/>
        <w:t>b. Reprogramaciones: voluntarias y derivadas de requerimientos</w:t>
      </w:r>
    </w:p>
    <w:p w:rsidR="002949DD" w:rsidRPr="005C7892" w:rsidRDefault="002949DD" w:rsidP="002949D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spacing w:after="120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t>Reprogramaciones voluntarias</w:t>
      </w:r>
    </w:p>
    <w:p w:rsidR="002949DD" w:rsidRPr="005C7892" w:rsidRDefault="002949DD" w:rsidP="002949DD">
      <w:pPr>
        <w:pStyle w:val="Default"/>
        <w:spacing w:after="120" w:line="360" w:lineRule="auto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Durante el periodo que se informa se recibieron avisos para reprogramar voluntariamente </w:t>
      </w:r>
      <w:r w:rsidR="00EE4E7B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1,142</w:t>
      </w:r>
      <w:r w:rsidRPr="005C7892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promocionales. Se transmitieron </w:t>
      </w:r>
      <w:r w:rsidR="00EE4E7B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785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(</w:t>
      </w:r>
      <w:r w:rsidR="00EE4E7B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68.74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%). </w:t>
      </w:r>
    </w:p>
    <w:p w:rsidR="002949DD" w:rsidRPr="005C7892" w:rsidRDefault="002949DD" w:rsidP="002949DD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2949DD" w:rsidRPr="005C7892" w:rsidTr="00342AD5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2949DD" w:rsidRPr="005C7892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5C7892" w:rsidRDefault="002949DD" w:rsidP="00342AD5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Promocionales Transmitidos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40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33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39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44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34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36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38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37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39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87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51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60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34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583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lang w:val="es-ES"/>
              </w:rPr>
              <w:t>400</w:t>
            </w:r>
          </w:p>
        </w:tc>
      </w:tr>
      <w:tr w:rsidR="002949DD" w:rsidRPr="005C7892" w:rsidTr="00342AD5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1,142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785</w:t>
            </w:r>
            <w:r w:rsidRPr="005C7892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5C7892" w:rsidRDefault="002949DD" w:rsidP="002949DD">
      <w:pPr>
        <w:pStyle w:val="Default"/>
        <w:jc w:val="both"/>
        <w:rPr>
          <w:rFonts w:asciiTheme="minorHAnsi" w:hAnsiTheme="minorHAnsi" w:cstheme="minorHAnsi"/>
          <w:color w:val="auto"/>
          <w:szCs w:val="22"/>
          <w:lang w:val="es-ES"/>
        </w:rPr>
      </w:pPr>
    </w:p>
    <w:p w:rsidR="002949DD" w:rsidRPr="005C7892" w:rsidRDefault="002949DD" w:rsidP="002949DD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  <w:lang w:val="es-ES"/>
        </w:rPr>
      </w:pPr>
      <w:r w:rsidRPr="005C7892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voluntarias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40"/>
        <w:gridCol w:w="1109"/>
        <w:gridCol w:w="1056"/>
        <w:gridCol w:w="1017"/>
        <w:gridCol w:w="1295"/>
        <w:gridCol w:w="1194"/>
      </w:tblGrid>
      <w:tr w:rsidR="002949DD" w:rsidRPr="005C7892" w:rsidTr="00342AD5">
        <w:trPr>
          <w:trHeight w:val="20"/>
          <w:tblHeader/>
          <w:jc w:val="center"/>
        </w:trPr>
        <w:tc>
          <w:tcPr>
            <w:tcW w:w="2220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040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 a la pauta</w:t>
            </w:r>
          </w:p>
        </w:tc>
        <w:tc>
          <w:tcPr>
            <w:tcW w:w="1109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6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17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295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94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29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35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14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41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11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25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18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30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16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27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19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33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15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34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47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35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040" w:type="dxa"/>
            <w:tcBorders>
              <w:left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25</w:t>
            </w:r>
          </w:p>
        </w:tc>
        <w:tc>
          <w:tcPr>
            <w:tcW w:w="1109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017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26</w:t>
            </w:r>
          </w:p>
        </w:tc>
        <w:tc>
          <w:tcPr>
            <w:tcW w:w="1194" w:type="dxa"/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191A73" w:rsidRPr="005C7892" w:rsidTr="00191A7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A73" w:rsidRPr="005C7892" w:rsidRDefault="00191A73" w:rsidP="00191A73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322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41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37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183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:rsidR="00191A73" w:rsidRPr="005C7892" w:rsidRDefault="00191A73" w:rsidP="00191A73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C7892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2949DD" w:rsidRPr="005C7892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2949DD" w:rsidP="00342AD5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648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59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78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0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95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356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5C7892" w:rsidRDefault="00191A73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</w:t>
            </w:r>
            <w:r w:rsidRPr="005C7892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5C7892" w:rsidRDefault="002949DD" w:rsidP="002949DD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NOTA: El SIVeM califica como diferente versión aquellos materiales que siendo del mismo actor son promocionales distintos al pautado; fuera de horario, a los promocionales </w:t>
      </w:r>
      <w:r w:rsidR="00170064" w:rsidRPr="005C7892">
        <w:rPr>
          <w:rFonts w:asciiTheme="minorHAnsi" w:hAnsiTheme="minorHAnsi" w:cstheme="minorHAnsi"/>
          <w:sz w:val="14"/>
          <w:szCs w:val="14"/>
          <w:lang w:val="es-ES"/>
        </w:rPr>
        <w:t>trasmitidos fuera</w:t>
      </w:r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 de la franja horario en la cual fueron pautados; y fuera de orden, hace referencia a los materiales que se transmiten en la franja horaria </w:t>
      </w:r>
      <w:r w:rsidR="00170064" w:rsidRPr="005C7892">
        <w:rPr>
          <w:rFonts w:asciiTheme="minorHAnsi" w:hAnsiTheme="minorHAnsi" w:cstheme="minorHAnsi"/>
          <w:sz w:val="14"/>
          <w:szCs w:val="14"/>
          <w:lang w:val="es-ES"/>
        </w:rPr>
        <w:t>pautada,</w:t>
      </w:r>
      <w:r w:rsidRPr="005C7892">
        <w:rPr>
          <w:rFonts w:asciiTheme="minorHAnsi" w:hAnsiTheme="minorHAnsi" w:cstheme="minorHAnsi"/>
          <w:sz w:val="14"/>
          <w:szCs w:val="14"/>
          <w:lang w:val="es-ES"/>
        </w:rPr>
        <w:t xml:space="preserve"> pero en un orden diferente a la pauta notificada</w:t>
      </w: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191A73" w:rsidRPr="005C7892" w:rsidRDefault="00191A73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5C7892" w:rsidRPr="005C7892" w:rsidRDefault="005C7892" w:rsidP="002949DD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lastRenderedPageBreak/>
        <w:t>Reprogramaciones derivadas de requerimientos</w:t>
      </w:r>
    </w:p>
    <w:p w:rsidR="002949DD" w:rsidRPr="005C7892" w:rsidRDefault="00DB6CC1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Debido </w:t>
      </w:r>
      <w:r w:rsidR="007B147C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a </w:t>
      </w:r>
      <w:r w:rsidR="00CA2DED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que,</w:t>
      </w:r>
      <w:r w:rsidR="007B147C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al momento de la elaboración del presente informe, aun no se concluían los tiempos de respuesta</w:t>
      </w:r>
      <w:r w:rsidR="00191A73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a los requerimientos elaborados por el Instituto para los concesionarios de radio y televisión establecidos en </w:t>
      </w:r>
      <w:r w:rsidR="007B147C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el articulo 58 del Reglamento de Radio y </w:t>
      </w:r>
      <w:r w:rsidR="00CA2DED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Televisión</w:t>
      </w:r>
      <w:r w:rsidR="007B147C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, </w:t>
      </w:r>
      <w:r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>aun no se cuentan con reprogramaciones derivadas de algún requerimiento.</w:t>
      </w:r>
      <w:r w:rsidR="002949DD" w:rsidRPr="005C7892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</w:t>
      </w:r>
    </w:p>
    <w:p w:rsidR="00DB6CC1" w:rsidRPr="005C7892" w:rsidRDefault="00DB6CC1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DB6CC1" w:rsidRPr="005C7892" w:rsidRDefault="00DB6CC1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D7B66" w:rsidRPr="005C7892" w:rsidRDefault="005D7B66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5C7892" w:rsidRPr="005C7892" w:rsidRDefault="005C7892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2949DD" w:rsidRPr="005C7892" w:rsidRDefault="002949DD" w:rsidP="002949DD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  <w:lang w:val="es-ES"/>
        </w:rPr>
      </w:pPr>
      <w:r w:rsidRPr="005C7892">
        <w:rPr>
          <w:rFonts w:asciiTheme="minorHAnsi" w:hAnsiTheme="minorHAnsi" w:cstheme="minorHAnsi"/>
          <w:b/>
          <w:color w:val="auto"/>
          <w:szCs w:val="22"/>
          <w:lang w:val="es-ES"/>
        </w:rPr>
        <w:lastRenderedPageBreak/>
        <w:t xml:space="preserve">c. Requerimientos registrados por omisiones y excedentes en la transmisión de promocionales. </w:t>
      </w:r>
    </w:p>
    <w:p w:rsidR="002949DD" w:rsidRPr="005C7892" w:rsidRDefault="002949DD" w:rsidP="005C7892">
      <w:pPr>
        <w:spacing w:after="120" w:line="360" w:lineRule="auto"/>
        <w:jc w:val="both"/>
        <w:rPr>
          <w:rFonts w:asciiTheme="minorHAnsi" w:hAnsiTheme="minorHAnsi" w:cstheme="minorHAnsi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Durante el periodo que se informa, se elaboraron requerimientos a los concesionarios por </w:t>
      </w:r>
      <w:r w:rsidR="00EE4E7B" w:rsidRPr="005C7892">
        <w:rPr>
          <w:rFonts w:asciiTheme="minorHAnsi" w:hAnsiTheme="minorHAnsi" w:cstheme="minorHAnsi"/>
          <w:lang w:val="es-ES"/>
        </w:rPr>
        <w:t>3,018</w:t>
      </w:r>
      <w:r w:rsidRPr="005C7892">
        <w:rPr>
          <w:rFonts w:asciiTheme="minorHAnsi" w:hAnsiTheme="minorHAnsi" w:cstheme="minorHAnsi"/>
          <w:lang w:val="es-ES"/>
        </w:rPr>
        <w:t xml:space="preserve"> promocionales no transmitidos y </w:t>
      </w:r>
      <w:r w:rsidR="00FA1DC5" w:rsidRPr="005C7892">
        <w:rPr>
          <w:rFonts w:asciiTheme="minorHAnsi" w:hAnsiTheme="minorHAnsi" w:cstheme="minorHAnsi"/>
          <w:lang w:val="es-ES"/>
        </w:rPr>
        <w:t>1,851</w:t>
      </w:r>
      <w:r w:rsidRPr="005C7892">
        <w:rPr>
          <w:rFonts w:asciiTheme="minorHAnsi" w:hAnsiTheme="minorHAnsi" w:cstheme="minorHAnsi"/>
          <w:lang w:val="es-ES"/>
        </w:rPr>
        <w:t xml:space="preserve"> excedentes detectados.</w:t>
      </w:r>
    </w:p>
    <w:p w:rsidR="002949DD" w:rsidRPr="005C7892" w:rsidRDefault="002949DD" w:rsidP="002949DD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</w:pPr>
      <w:r w:rsidRPr="005C7892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2949DD" w:rsidRPr="005C7892" w:rsidTr="0034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</w:tr>
      <w:tr w:rsidR="002949DD" w:rsidRPr="005C7892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:rsidR="002949DD" w:rsidRPr="005C7892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33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55</w:t>
            </w:r>
          </w:p>
        </w:tc>
      </w:tr>
      <w:tr w:rsidR="00FA1DC5" w:rsidRPr="005C7892" w:rsidTr="00FA1DC5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74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140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154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159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40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149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189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72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63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135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118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133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251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70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122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112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134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350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354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37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48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182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231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77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83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103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128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118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127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70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78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27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43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71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35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64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88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174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47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65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112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129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145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93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102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63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113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176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109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121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362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50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412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59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83</w:t>
            </w:r>
          </w:p>
        </w:tc>
      </w:tr>
      <w:tr w:rsidR="00FA1DC5" w:rsidRPr="005C7892" w:rsidTr="00FA1DC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</w:tr>
      <w:tr w:rsidR="00FA1DC5" w:rsidRPr="005C7892" w:rsidTr="00FA1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FA1DC5" w:rsidRPr="005C7892" w:rsidRDefault="00FA1DC5" w:rsidP="00FA1DC5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992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113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1004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40</w:t>
            </w:r>
          </w:p>
        </w:tc>
        <w:tc>
          <w:tcPr>
            <w:tcW w:w="1123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1231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19</w:t>
            </w:r>
          </w:p>
        </w:tc>
        <w:tc>
          <w:tcPr>
            <w:tcW w:w="1100" w:type="dxa"/>
            <w:vAlign w:val="center"/>
          </w:tcPr>
          <w:p w:rsidR="00FA1DC5" w:rsidRPr="005C7892" w:rsidRDefault="00FA1DC5" w:rsidP="00FA1D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</w:tr>
      <w:tr w:rsidR="002949DD" w:rsidRPr="005C7892" w:rsidTr="00342AD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:rsidR="002949DD" w:rsidRPr="005C7892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:rsidR="002949DD" w:rsidRPr="005C7892" w:rsidRDefault="00ED506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1,484</w: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2949DD" w:rsidRPr="005C7892" w:rsidRDefault="00ED506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1,534</w: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:rsidR="002949DD" w:rsidRPr="005C7892" w:rsidRDefault="00ED506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3,018</w: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:rsidR="002949DD" w:rsidRPr="005C7892" w:rsidRDefault="00FA1DC5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1,050</w: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:rsidR="002949DD" w:rsidRPr="005C7892" w:rsidRDefault="00FA1DC5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801</w: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:rsidR="002949DD" w:rsidRPr="005C7892" w:rsidRDefault="00FA1DC5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1,851</w:t>
            </w:r>
            <w:r w:rsidRPr="005C7892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5C7892" w:rsidRDefault="002949DD" w:rsidP="002949DD">
      <w:pPr>
        <w:rPr>
          <w:rFonts w:asciiTheme="minorHAnsi" w:hAnsiTheme="minorHAnsi" w:cstheme="minorHAnsi"/>
          <w:b/>
          <w:lang w:val="es-ES"/>
        </w:rPr>
        <w:sectPr w:rsidR="002949DD" w:rsidRPr="005C7892" w:rsidSect="00BB0BDC">
          <w:headerReference w:type="default" r:id="rId11"/>
          <w:footerReference w:type="default" r:id="rId12"/>
          <w:footerReference w:type="first" r:id="rId13"/>
          <w:pgSz w:w="12240" w:h="15840"/>
          <w:pgMar w:top="1418" w:right="1701" w:bottom="1276" w:left="1701" w:header="567" w:footer="284" w:gutter="0"/>
          <w:pgNumType w:fmt="numberInDash"/>
          <w:cols w:space="708"/>
          <w:titlePg/>
          <w:docGrid w:linePitch="360"/>
        </w:sectPr>
      </w:pPr>
    </w:p>
    <w:p w:rsidR="00F37DCB" w:rsidRPr="005C7892" w:rsidRDefault="00F37DCB" w:rsidP="00A957D8">
      <w:pPr>
        <w:spacing w:after="120"/>
        <w:rPr>
          <w:rFonts w:asciiTheme="minorHAnsi" w:hAnsiTheme="minorHAnsi" w:cstheme="minorHAnsi"/>
          <w:b/>
          <w:lang w:val="es-ES"/>
        </w:rPr>
      </w:pPr>
      <w:r w:rsidRPr="005C7892">
        <w:rPr>
          <w:rFonts w:asciiTheme="minorHAnsi" w:hAnsiTheme="minorHAnsi" w:cstheme="minorHAnsi"/>
          <w:b/>
          <w:lang w:val="es-ES"/>
        </w:rPr>
        <w:lastRenderedPageBreak/>
        <w:t>Seguimiento d</w:t>
      </w:r>
      <w:r w:rsidR="000C6F5B" w:rsidRPr="005C7892">
        <w:rPr>
          <w:rFonts w:asciiTheme="minorHAnsi" w:hAnsiTheme="minorHAnsi" w:cstheme="minorHAnsi"/>
          <w:b/>
          <w:lang w:val="es-ES"/>
        </w:rPr>
        <w:t>e emisoras con bajo cumplimiento</w:t>
      </w:r>
    </w:p>
    <w:p w:rsidR="00D117A6" w:rsidRDefault="005F5D9B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  <w:lang w:val="es-ES"/>
        </w:rPr>
      </w:pPr>
      <w:r w:rsidRPr="005C7892">
        <w:rPr>
          <w:rFonts w:asciiTheme="minorHAnsi" w:hAnsiTheme="minorHAnsi" w:cstheme="minorHAnsi"/>
          <w:lang w:val="es-ES"/>
        </w:rPr>
        <w:t xml:space="preserve">En el periodo comprendido entre el </w:t>
      </w:r>
      <w:r w:rsidR="00FA1DC5" w:rsidRPr="005C7892">
        <w:rPr>
          <w:rFonts w:asciiTheme="minorHAnsi" w:hAnsiTheme="minorHAnsi" w:cstheme="minorHAnsi"/>
          <w:lang w:val="es-ES"/>
        </w:rPr>
        <w:t>1 y el 15 de agosto</w:t>
      </w:r>
      <w:r w:rsidR="001D3758" w:rsidRPr="005C7892">
        <w:rPr>
          <w:rFonts w:asciiTheme="minorHAnsi" w:hAnsiTheme="minorHAnsi" w:cstheme="minorHAnsi"/>
          <w:lang w:val="es-ES"/>
        </w:rPr>
        <w:t xml:space="preserve"> </w:t>
      </w:r>
      <w:r w:rsidRPr="005C7892">
        <w:rPr>
          <w:rFonts w:asciiTheme="minorHAnsi" w:hAnsiTheme="minorHAnsi" w:cstheme="minorHAnsi"/>
          <w:lang w:val="es-ES"/>
        </w:rPr>
        <w:t>de 2018, se detectaron emisoras de bajo cumplimiento. Se realizó un análisis en el periodo, y se tienen los siguientes resultados: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/>
        </w:rPr>
        <w:t xml:space="preserve"> </w:t>
      </w:r>
    </w:p>
    <w:p w:rsidR="005C7892" w:rsidRPr="005C7892" w:rsidRDefault="005C7892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  <w:lang w:val="es-ES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6F3F77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 xml:space="preserve">XHELPZ-FM 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43.56%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XHELPZ-FM tuvo bajo cumplimiento durante el periodo mencionado debido a que presentó fallas eléctricas en sus instalaciones y en su transmisor. Sin embargo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ofreció la reprogramación de la totalidad de los promocionales omitidos, de los cuales transmitió 43, con lo que alcanza un cumplimiento del 62.67%.</w:t>
      </w:r>
    </w:p>
    <w:p w:rsidR="00D117A6" w:rsidRPr="005C7892" w:rsidRDefault="00D117A6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  <w:lang w:val="es-ES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6F3F77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 xml:space="preserve">XHESJC-FM 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71.11%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XHESJC-FM tuvo bajo cumplimiento durante el 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periodo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mencionado debido a que presentó fallas eléctricas en sus instalaciones y en su transmisor. Sin embargo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la emisora ofreció la reprogramación de la totalidad de los promocionales omitidos, de los cuales se transmitieron 33, con lo que alcanza un cumplimiento del 85.78%.</w:t>
      </w:r>
    </w:p>
    <w:p w:rsidR="001D3758" w:rsidRPr="005C7892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6F3F77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XHVDR-FM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38.10%</w:t>
            </w:r>
          </w:p>
        </w:tc>
      </w:tr>
    </w:tbl>
    <w:p w:rsidR="00D117A6" w:rsidRPr="005C7892" w:rsidRDefault="00D117A6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XHVDR-FM no presentó oficios de reprogramación voluntaria, se realizaron los requerimientos correspondientes.</w:t>
      </w:r>
    </w:p>
    <w:p w:rsidR="00D117A6" w:rsidRPr="005C7892" w:rsidRDefault="00D117A6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6F3F77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XHCTCH-TDT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64.85%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la totalidad de los promocionales omitidos, de los cuales se transmitieron 53, con lo que alcanza un cumplimiento del 96.96%.</w:t>
      </w:r>
    </w:p>
    <w:p w:rsidR="00D117A6" w:rsidRPr="005C7892" w:rsidRDefault="00D117A6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6F3F77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XHABC-TDT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63.81%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XHABC-TDT no presentó oficios de reprogramación voluntaria, se realizaron los requerimientos correspondientes.</w:t>
      </w:r>
    </w:p>
    <w:p w:rsidR="005C7892" w:rsidRPr="005C7892" w:rsidRDefault="005C7892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XHRG-FM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75.11%</w:t>
            </w:r>
          </w:p>
        </w:tc>
      </w:tr>
    </w:tbl>
    <w:p w:rsidR="00D117A6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promocionales omit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idos, de los cuales transmitió uno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 con lo que alcanza un cumplimiento del 75.55%.</w:t>
      </w:r>
    </w:p>
    <w:p w:rsidR="005C7892" w:rsidRDefault="005C7892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5C7892" w:rsidRDefault="005C7892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5C7892" w:rsidRDefault="005C7892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5C7892" w:rsidRPr="005C7892" w:rsidRDefault="005C7892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XEDKR-AM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47.11%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7 de junio se dio vista por el incumplimiento a las pautas de transmisión ordenadas por el INE. La Sala R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egional Especializada resolvió que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encuentra una causa justificada, derivada del daño que produjo el incendio a sus instalaciones, así como a sus equipos, sistemas de audio y transmisió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n de enlace mínimo. Por lo tanto, se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actualiza el supuesto de caso </w:t>
      </w:r>
      <w:r w:rsidR="00CA2DED"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fortuito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 fuerza mayor, lo cual, en el caso particular, la libera o exime temporalmente del cumplimiento de su obligación constitucional.</w:t>
      </w:r>
    </w:p>
    <w:p w:rsidR="00D117A6" w:rsidRPr="005C7892" w:rsidRDefault="00D117A6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XHRGO-FM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79.05%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XHRGO-FM no presentó oficios de reprogramación voluntaria, se realizaron los requerimientos correspondientes.</w:t>
      </w:r>
    </w:p>
    <w:p w:rsidR="00D117A6" w:rsidRPr="005C7892" w:rsidRDefault="00D117A6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D117A6" w:rsidRPr="005C7892" w:rsidTr="00D117A6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Estado de México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XHOEX-FM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D117A6" w:rsidRPr="005C7892" w:rsidRDefault="00D117A6" w:rsidP="00D117A6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4.76%</w:t>
            </w:r>
          </w:p>
        </w:tc>
      </w:tr>
    </w:tbl>
    <w:p w:rsidR="00D117A6" w:rsidRPr="005C7892" w:rsidRDefault="00D117A6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25 de mayo se dio vista por el incumplimiento a las pautas de transmisión ordenadas por el INE. La Sala Regional Especializada resolvió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el pasado 25 de mayo </w:t>
      </w:r>
      <w:r w:rsid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 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impuso una mult</w:t>
      </w:r>
      <w:bookmarkStart w:id="0" w:name="_GoBack"/>
      <w:bookmarkEnd w:id="0"/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a 15 UMAS(Unidad de Medida y </w:t>
      </w:r>
      <w:r w:rsidR="00CA2DED"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Actualización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), equivalentes a la cantidad de $1,209.00 (mil, doscientos nueve pesos 00/100 M.N)</w:t>
      </w:r>
      <w:r w:rsidR="006F3F77"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6F3F77" w:rsidRPr="005C7892" w:rsidRDefault="006F3F77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XHCQR-TDT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61.82%</w:t>
            </w:r>
          </w:p>
        </w:tc>
      </w:tr>
    </w:tbl>
    <w:p w:rsidR="006F3F77" w:rsidRPr="005C7892" w:rsidRDefault="006F3F77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XHCQR-TDT no presentó oficios de reprogramación voluntaria, se realizaron los requerimientos correspondientes.</w:t>
      </w:r>
    </w:p>
    <w:p w:rsidR="006F3F77" w:rsidRPr="005C7892" w:rsidRDefault="006F3F77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XHCTOB-TDT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66.41%</w:t>
            </w:r>
          </w:p>
        </w:tc>
      </w:tr>
    </w:tbl>
    <w:p w:rsidR="006F3F77" w:rsidRPr="005C7892" w:rsidRDefault="006F3F77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13, con lo que alcanza un cumplimiento del 76.56%.</w:t>
      </w:r>
    </w:p>
    <w:p w:rsidR="006F3F77" w:rsidRPr="005C7892" w:rsidRDefault="006F3F77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XHTET-TDT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29.09%</w:t>
            </w:r>
          </w:p>
        </w:tc>
      </w:tr>
    </w:tbl>
    <w:p w:rsidR="006F3F77" w:rsidRPr="005C7892" w:rsidRDefault="006F3F77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XHTET-TDT no presentó oficios de reprogramación voluntaria, se realizaron los requerimientos correspondientes.</w:t>
      </w:r>
    </w:p>
    <w:p w:rsidR="006F3F77" w:rsidRPr="005C7892" w:rsidRDefault="006F3F77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6F3F77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 xml:space="preserve">XHCTVL-TDT 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75.15%</w:t>
            </w:r>
          </w:p>
        </w:tc>
      </w:tr>
    </w:tbl>
    <w:p w:rsidR="006F3F77" w:rsidRPr="005C7892" w:rsidRDefault="006F3F77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28, con lo que alcanza un cumplimiento del 92.12%.</w:t>
      </w:r>
    </w:p>
    <w:p w:rsidR="006F3F77" w:rsidRPr="005C7892" w:rsidRDefault="006F3F77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7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429"/>
        <w:gridCol w:w="1240"/>
      </w:tblGrid>
      <w:tr w:rsidR="006F3F77" w:rsidRPr="005C7892" w:rsidTr="00517815">
        <w:trPr>
          <w:trHeight w:val="300"/>
          <w:jc w:val="center"/>
        </w:trPr>
        <w:tc>
          <w:tcPr>
            <w:tcW w:w="2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6F3F77" w:rsidRPr="005C7892" w:rsidTr="00517815">
        <w:trPr>
          <w:trHeight w:val="300"/>
          <w:jc w:val="center"/>
        </w:trPr>
        <w:tc>
          <w:tcPr>
            <w:tcW w:w="2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3F77" w:rsidRPr="005C7892" w:rsidRDefault="006F3F77" w:rsidP="006F3F77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XHVTU-TDT Multiprogramada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F3F77" w:rsidRPr="005C7892" w:rsidRDefault="006F3F77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73.81%</w:t>
            </w:r>
          </w:p>
        </w:tc>
      </w:tr>
    </w:tbl>
    <w:p w:rsidR="00517815" w:rsidRDefault="00517815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XHVTU-TDT no pr</w:t>
      </w:r>
      <w:r w:rsidR="003D6B5C"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esentó oficios de </w:t>
      </w:r>
      <w:r w:rsidR="00CA2DED"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reprogramación</w:t>
      </w: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D71D5E" w:rsidRPr="005C7892" w:rsidRDefault="00D71D5E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6F3F77" w:rsidRPr="005C7892" w:rsidRDefault="006F3F77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AE609C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AE609C" w:rsidRPr="005C7892" w:rsidRDefault="00AE609C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AE609C" w:rsidRPr="005C7892" w:rsidRDefault="00AE609C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AE609C" w:rsidRPr="005C7892" w:rsidRDefault="00AE609C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AE609C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AE609C" w:rsidRPr="005C7892" w:rsidRDefault="00AE609C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AE609C" w:rsidRPr="005C7892" w:rsidRDefault="00AE609C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XHLE-FM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AE609C" w:rsidRPr="005C7892" w:rsidRDefault="00AE609C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43.11%</w:t>
            </w:r>
          </w:p>
        </w:tc>
      </w:tr>
    </w:tbl>
    <w:p w:rsidR="00AE609C" w:rsidRPr="005C7892" w:rsidRDefault="009A3C22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18 de junio se dio vista por el incumplimiento a las pautas de transmisión ordenadas por el INE</w:t>
      </w:r>
    </w:p>
    <w:p w:rsidR="009A3C22" w:rsidRPr="005C7892" w:rsidRDefault="009A3C22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9A3C22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9A3C22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 xml:space="preserve">XHMCA-FM 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66.67%</w:t>
            </w:r>
          </w:p>
        </w:tc>
      </w:tr>
    </w:tbl>
    <w:p w:rsidR="009A3C22" w:rsidRPr="005C7892" w:rsidRDefault="009A3C22" w:rsidP="00D71D5E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18 de junio se dio vista por el incumplimiento a las pautas de transmisión ordenadas por el INE</w:t>
      </w:r>
    </w:p>
    <w:p w:rsidR="009A3C22" w:rsidRPr="005C7892" w:rsidRDefault="009A3C22" w:rsidP="006F3F77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4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240"/>
        <w:gridCol w:w="1240"/>
      </w:tblGrid>
      <w:tr w:rsidR="009A3C22" w:rsidRPr="005C7892" w:rsidTr="00C26A2A">
        <w:trPr>
          <w:trHeight w:val="300"/>
          <w:jc w:val="center"/>
        </w:trPr>
        <w:tc>
          <w:tcPr>
            <w:tcW w:w="2060" w:type="dxa"/>
            <w:shd w:val="clear" w:color="000000" w:fill="D9007B"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240" w:type="dxa"/>
            <w:shd w:val="clear" w:color="000000" w:fill="D9007B"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1-15 agosto</w:t>
            </w:r>
          </w:p>
        </w:tc>
      </w:tr>
      <w:tr w:rsidR="009A3C22" w:rsidRPr="005C7892" w:rsidTr="00C26A2A">
        <w:trPr>
          <w:trHeight w:val="300"/>
          <w:jc w:val="center"/>
        </w:trPr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XHTI-FM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9A3C22" w:rsidRPr="005C7892" w:rsidRDefault="009A3C22" w:rsidP="00C26A2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5C7892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51.11%</w:t>
            </w:r>
          </w:p>
        </w:tc>
      </w:tr>
    </w:tbl>
    <w:p w:rsidR="009A3C22" w:rsidRPr="005C7892" w:rsidRDefault="009A3C22" w:rsidP="005C7892">
      <w:pPr>
        <w:pStyle w:val="Sinespaciado"/>
        <w:spacing w:before="120" w:line="360" w:lineRule="aut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5C789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XHTI-FM no presentó oficios de reprogramación voluntaria, se realizaron los requerimientos correspondientes.</w:t>
      </w:r>
    </w:p>
    <w:p w:rsidR="006F3F77" w:rsidRPr="005C7892" w:rsidRDefault="006F3F77" w:rsidP="00D117A6">
      <w:pPr>
        <w:pStyle w:val="Sinespaciado"/>
        <w:rPr>
          <w:rFonts w:asciiTheme="minorHAnsi" w:hAnsiTheme="minorHAnsi" w:cstheme="minorHAnsi"/>
          <w:b/>
          <w:sz w:val="18"/>
          <w:szCs w:val="18"/>
          <w:lang w:val="es-ES"/>
        </w:rPr>
      </w:pPr>
    </w:p>
    <w:p w:rsidR="00D117A6" w:rsidRPr="005C7892" w:rsidRDefault="00D117A6" w:rsidP="00D117A6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D117A6" w:rsidRPr="005C7892" w:rsidRDefault="00D117A6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sectPr w:rsidR="00D117A6" w:rsidRPr="005C7892" w:rsidSect="00763C63">
      <w:footerReference w:type="even" r:id="rId14"/>
      <w:footerReference w:type="default" r:id="rId15"/>
      <w:pgSz w:w="12240" w:h="15840"/>
      <w:pgMar w:top="1486" w:right="992" w:bottom="1418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6FCA" w:rsidRDefault="009B6FCA" w:rsidP="00386659">
      <w:r>
        <w:separator/>
      </w:r>
    </w:p>
  </w:endnote>
  <w:endnote w:type="continuationSeparator" w:id="0">
    <w:p w:rsidR="009B6FCA" w:rsidRDefault="009B6FCA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56794079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C26A2A" w:rsidRDefault="00C26A2A" w:rsidP="00240441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 xml:space="preserve">- 9 </w:t>
        </w:r>
        <w:r>
          <w:rPr>
            <w:rStyle w:val="Nmerodepgina"/>
            <w:noProof/>
          </w:rPr>
          <w:t>-</w:t>
        </w:r>
        <w:r>
          <w:rPr>
            <w:rStyle w:val="Nmerodepgina"/>
          </w:rPr>
          <w:fldChar w:fldCharType="end"/>
        </w:r>
      </w:p>
    </w:sdtContent>
  </w:sdt>
  <w:p w:rsidR="00C26A2A" w:rsidRDefault="00C26A2A">
    <w:pPr>
      <w:pStyle w:val="Piedepgina"/>
      <w:jc w:val="right"/>
    </w:pPr>
  </w:p>
  <w:p w:rsidR="00C26A2A" w:rsidRDefault="00C26A2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50263344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C26A2A" w:rsidRDefault="00C26A2A" w:rsidP="00CE5CF4">
        <w:pPr>
          <w:pStyle w:val="Piedepgina"/>
          <w:framePr w:wrap="none" w:vAnchor="text" w:hAnchor="page" w:x="5731" w:y="-122"/>
          <w:jc w:val="center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 xml:space="preserve">- 1 </w:t>
        </w:r>
        <w:r>
          <w:rPr>
            <w:rStyle w:val="Nmerodepgina"/>
            <w:noProof/>
          </w:rPr>
          <w:t>-</w:t>
        </w:r>
        <w:r>
          <w:rPr>
            <w:rStyle w:val="Nmerodepgina"/>
          </w:rPr>
          <w:fldChar w:fldCharType="end"/>
        </w:r>
      </w:p>
    </w:sdtContent>
  </w:sdt>
  <w:p w:rsidR="00C26A2A" w:rsidRDefault="00C26A2A" w:rsidP="00DE1D80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3567813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C26A2A" w:rsidRDefault="00C26A2A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C26A2A" w:rsidRDefault="00C26A2A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9282709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C26A2A" w:rsidRDefault="00C26A2A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:rsidR="00C26A2A" w:rsidRDefault="00C26A2A">
    <w:pPr>
      <w:pStyle w:val="Piedepgina"/>
      <w:jc w:val="right"/>
    </w:pPr>
  </w:p>
  <w:p w:rsidR="00C26A2A" w:rsidRDefault="00C26A2A" w:rsidP="002E640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6FCA" w:rsidRDefault="009B6FCA" w:rsidP="00386659">
      <w:r>
        <w:separator/>
      </w:r>
    </w:p>
  </w:footnote>
  <w:footnote w:type="continuationSeparator" w:id="0">
    <w:p w:rsidR="009B6FCA" w:rsidRDefault="009B6FCA" w:rsidP="00386659">
      <w:r>
        <w:continuationSeparator/>
      </w:r>
    </w:p>
  </w:footnote>
  <w:footnote w:id="1">
    <w:p w:rsidR="00C26A2A" w:rsidRPr="00EF71E5" w:rsidRDefault="00C26A2A" w:rsidP="002949DD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>
        <w:rPr>
          <w:rStyle w:val="Refdenotaalpie"/>
          <w:rFonts w:ascii="Calibri" w:hAnsi="Calibri"/>
        </w:rPr>
        <w:t>Anexo 1</w:t>
      </w:r>
    </w:p>
  </w:footnote>
  <w:footnote w:id="2">
    <w:p w:rsidR="00C26A2A" w:rsidRPr="00EF71E5" w:rsidRDefault="00C26A2A" w:rsidP="002949DD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>
        <w:rPr>
          <w:rStyle w:val="Refdenotaalpie"/>
          <w:rFonts w:ascii="Calibri" w:hAnsi="Calibri"/>
        </w:rPr>
        <w:t xml:space="preserve"> Anexo 2</w:t>
      </w:r>
    </w:p>
  </w:footnote>
  <w:footnote w:id="3">
    <w:p w:rsidR="00C26A2A" w:rsidRPr="00EF71E5" w:rsidRDefault="00C26A2A" w:rsidP="002949DD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>
        <w:rPr>
          <w:rStyle w:val="Refdenotaalpie"/>
          <w:rFonts w:ascii="Calibri" w:hAnsi="Calibri"/>
        </w:rPr>
        <w:t xml:space="preserve"> Anexo 3</w:t>
      </w:r>
    </w:p>
  </w:footnote>
  <w:footnote w:id="4">
    <w:p w:rsidR="00C26A2A" w:rsidRDefault="00C26A2A" w:rsidP="002949DD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>
        <w:rPr>
          <w:rStyle w:val="Refdenotaalpie"/>
        </w:rPr>
        <w:t>4</w:t>
      </w:r>
      <w:r>
        <w:t xml:space="preserve"> </w:t>
      </w:r>
    </w:p>
  </w:footnote>
  <w:footnote w:id="5">
    <w:p w:rsidR="00C26A2A" w:rsidRPr="00F13B16" w:rsidRDefault="00C26A2A" w:rsidP="002949DD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 se enlistan en los Anexos 2 y 4</w:t>
      </w:r>
      <w:r w:rsidRPr="00F13B16">
        <w:rPr>
          <w:rFonts w:ascii="Calibri" w:hAnsi="Calibri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C63" w:rsidRDefault="00763C63" w:rsidP="00CE5CF4">
    <w:pPr>
      <w:ind w:hanging="33"/>
      <w:jc w:val="right"/>
      <w:rPr>
        <w:rFonts w:ascii="Calibri" w:hAnsi="Calibri"/>
        <w:sz w:val="20"/>
        <w:szCs w:val="20"/>
      </w:rPr>
    </w:pPr>
  </w:p>
  <w:p w:rsidR="00C26A2A" w:rsidRPr="008740A8" w:rsidRDefault="00C26A2A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0B99B68">
          <wp:simplePos x="0" y="0"/>
          <wp:positionH relativeFrom="column">
            <wp:posOffset>-146685</wp:posOffset>
          </wp:positionH>
          <wp:positionV relativeFrom="paragraph">
            <wp:posOffset>-66675</wp:posOffset>
          </wp:positionV>
          <wp:extent cx="1332000" cy="469530"/>
          <wp:effectExtent l="0" t="0" r="1905" b="0"/>
          <wp:wrapTight wrapText="bothSides">
            <wp:wrapPolygon edited="0">
              <wp:start x="3502" y="0"/>
              <wp:lineTo x="1442" y="6430"/>
              <wp:lineTo x="824" y="8769"/>
              <wp:lineTo x="0" y="10522"/>
              <wp:lineTo x="0" y="20460"/>
              <wp:lineTo x="21425" y="20460"/>
              <wp:lineTo x="21425" y="2923"/>
              <wp:lineTo x="4532" y="0"/>
              <wp:lineTo x="3502" y="0"/>
            </wp:wrapPolygon>
          </wp:wrapTight>
          <wp:docPr id="9" name="Imagen 9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000" cy="469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sz w:val="20"/>
        <w:szCs w:val="20"/>
      </w:rPr>
      <w:t>Dirección Ejecutiva de Prerrogativas y</w:t>
    </w:r>
    <w:r w:rsidRPr="008740A8">
      <w:rPr>
        <w:rFonts w:ascii="Calibri" w:hAnsi="Calibri"/>
        <w:sz w:val="20"/>
        <w:szCs w:val="20"/>
      </w:rPr>
      <w:t xml:space="preserve"> Partidos Políticos</w:t>
    </w:r>
  </w:p>
  <w:p w:rsidR="00C26A2A" w:rsidRPr="008740A8" w:rsidRDefault="00C26A2A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 xml:space="preserve"> Secretaría Técnica del Comité de Radio y</w:t>
    </w:r>
    <w:r w:rsidRPr="008740A8">
      <w:rPr>
        <w:rFonts w:ascii="Calibri" w:hAnsi="Calibri"/>
        <w:sz w:val="20"/>
        <w:szCs w:val="20"/>
      </w:rPr>
      <w:t xml:space="preserve"> Televisión </w:t>
    </w:r>
  </w:p>
  <w:p w:rsidR="00C26A2A" w:rsidRDefault="00C26A2A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>Novena Sesión Ordinaria 2018</w:t>
    </w:r>
  </w:p>
  <w:p w:rsidR="00C26A2A" w:rsidRPr="00CE5CF4" w:rsidRDefault="00C26A2A" w:rsidP="00CE5C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7DE"/>
    <w:multiLevelType w:val="hybridMultilevel"/>
    <w:tmpl w:val="3BA822A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726CF"/>
    <w:multiLevelType w:val="hybridMultilevel"/>
    <w:tmpl w:val="1706800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670F70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9F2448"/>
    <w:multiLevelType w:val="hybridMultilevel"/>
    <w:tmpl w:val="CD34C44A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9"/>
  </w:num>
  <w:num w:numId="2">
    <w:abstractNumId w:val="13"/>
  </w:num>
  <w:num w:numId="3">
    <w:abstractNumId w:val="10"/>
  </w:num>
  <w:num w:numId="4">
    <w:abstractNumId w:val="11"/>
  </w:num>
  <w:num w:numId="5">
    <w:abstractNumId w:val="3"/>
  </w:num>
  <w:num w:numId="6">
    <w:abstractNumId w:val="5"/>
  </w:num>
  <w:num w:numId="7">
    <w:abstractNumId w:val="12"/>
  </w:num>
  <w:num w:numId="8">
    <w:abstractNumId w:val="18"/>
  </w:num>
  <w:num w:numId="9">
    <w:abstractNumId w:val="17"/>
  </w:num>
  <w:num w:numId="10">
    <w:abstractNumId w:val="1"/>
  </w:num>
  <w:num w:numId="11">
    <w:abstractNumId w:val="4"/>
  </w:num>
  <w:num w:numId="12">
    <w:abstractNumId w:val="6"/>
  </w:num>
  <w:num w:numId="13">
    <w:abstractNumId w:val="2"/>
  </w:num>
  <w:num w:numId="14">
    <w:abstractNumId w:val="8"/>
  </w:num>
  <w:num w:numId="15">
    <w:abstractNumId w:val="16"/>
  </w:num>
  <w:num w:numId="16">
    <w:abstractNumId w:val="7"/>
  </w:num>
  <w:num w:numId="17">
    <w:abstractNumId w:val="15"/>
  </w:num>
  <w:num w:numId="18">
    <w:abstractNumId w:val="14"/>
  </w:num>
  <w:num w:numId="1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hideSpellingErrors/>
  <w:hideGrammaticalErrors/>
  <w:activeWritingStyle w:appName="MSWord" w:lang="es-ES" w:vendorID="64" w:dllVersion="4096" w:nlCheck="1" w:checkStyle="0"/>
  <w:proofState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6AEA"/>
    <w:rsid w:val="00006B29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3528"/>
    <w:rsid w:val="0001473C"/>
    <w:rsid w:val="00014844"/>
    <w:rsid w:val="00014C1C"/>
    <w:rsid w:val="00015B10"/>
    <w:rsid w:val="00015CB2"/>
    <w:rsid w:val="000167F8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0D18"/>
    <w:rsid w:val="0002116E"/>
    <w:rsid w:val="000221B3"/>
    <w:rsid w:val="0002252C"/>
    <w:rsid w:val="00022578"/>
    <w:rsid w:val="00022744"/>
    <w:rsid w:val="00022B51"/>
    <w:rsid w:val="00022BA6"/>
    <w:rsid w:val="00022DDF"/>
    <w:rsid w:val="000236A6"/>
    <w:rsid w:val="00023EBF"/>
    <w:rsid w:val="000240EA"/>
    <w:rsid w:val="0002462D"/>
    <w:rsid w:val="000248AC"/>
    <w:rsid w:val="00024B85"/>
    <w:rsid w:val="00024E0E"/>
    <w:rsid w:val="000250C5"/>
    <w:rsid w:val="0002513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DA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82C"/>
    <w:rsid w:val="00053BF4"/>
    <w:rsid w:val="00053FDA"/>
    <w:rsid w:val="000551CD"/>
    <w:rsid w:val="00055BD7"/>
    <w:rsid w:val="00055F2F"/>
    <w:rsid w:val="000561D3"/>
    <w:rsid w:val="0005627D"/>
    <w:rsid w:val="000564FA"/>
    <w:rsid w:val="00060241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3BE1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58A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0D79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0C7"/>
    <w:rsid w:val="000C54A9"/>
    <w:rsid w:val="000C57CE"/>
    <w:rsid w:val="000C5BFC"/>
    <w:rsid w:val="000C6518"/>
    <w:rsid w:val="000C6F5B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AA0"/>
    <w:rsid w:val="00135CA9"/>
    <w:rsid w:val="001363D0"/>
    <w:rsid w:val="00136875"/>
    <w:rsid w:val="001368F6"/>
    <w:rsid w:val="001372AC"/>
    <w:rsid w:val="00137565"/>
    <w:rsid w:val="00140659"/>
    <w:rsid w:val="00140982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B29"/>
    <w:rsid w:val="00152E75"/>
    <w:rsid w:val="00152FE1"/>
    <w:rsid w:val="00153599"/>
    <w:rsid w:val="0015394C"/>
    <w:rsid w:val="0015395A"/>
    <w:rsid w:val="00153A2E"/>
    <w:rsid w:val="00153C86"/>
    <w:rsid w:val="0015539F"/>
    <w:rsid w:val="001553D9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064"/>
    <w:rsid w:val="00170B4A"/>
    <w:rsid w:val="00171159"/>
    <w:rsid w:val="0017127D"/>
    <w:rsid w:val="00171AFB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03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E74"/>
    <w:rsid w:val="00184FCB"/>
    <w:rsid w:val="00185561"/>
    <w:rsid w:val="00187E44"/>
    <w:rsid w:val="0019018D"/>
    <w:rsid w:val="001903B6"/>
    <w:rsid w:val="00190D09"/>
    <w:rsid w:val="001911D8"/>
    <w:rsid w:val="00191A3E"/>
    <w:rsid w:val="00191A73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2F2"/>
    <w:rsid w:val="00193CA3"/>
    <w:rsid w:val="00193D30"/>
    <w:rsid w:val="00193F9E"/>
    <w:rsid w:val="00193FB5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6E8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95A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C7BD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3758"/>
    <w:rsid w:val="001D4B03"/>
    <w:rsid w:val="001D4BA1"/>
    <w:rsid w:val="001D50D3"/>
    <w:rsid w:val="001D5693"/>
    <w:rsid w:val="001D574D"/>
    <w:rsid w:val="001D6721"/>
    <w:rsid w:val="001D73A2"/>
    <w:rsid w:val="001D7801"/>
    <w:rsid w:val="001D7937"/>
    <w:rsid w:val="001E0643"/>
    <w:rsid w:val="001E0AE9"/>
    <w:rsid w:val="001E0CC3"/>
    <w:rsid w:val="001E0EBD"/>
    <w:rsid w:val="001E1042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58A4"/>
    <w:rsid w:val="0021673A"/>
    <w:rsid w:val="00217158"/>
    <w:rsid w:val="00217295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AF4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1534"/>
    <w:rsid w:val="0023245F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689"/>
    <w:rsid w:val="00235941"/>
    <w:rsid w:val="0023668B"/>
    <w:rsid w:val="00236B02"/>
    <w:rsid w:val="0023731D"/>
    <w:rsid w:val="002373DD"/>
    <w:rsid w:val="00237906"/>
    <w:rsid w:val="00237A2E"/>
    <w:rsid w:val="00237FB7"/>
    <w:rsid w:val="00240441"/>
    <w:rsid w:val="0024058B"/>
    <w:rsid w:val="00240B37"/>
    <w:rsid w:val="0024105B"/>
    <w:rsid w:val="0024106A"/>
    <w:rsid w:val="00241C3F"/>
    <w:rsid w:val="00241C63"/>
    <w:rsid w:val="00241F1D"/>
    <w:rsid w:val="002420CC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86"/>
    <w:rsid w:val="00275B91"/>
    <w:rsid w:val="00276118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840"/>
    <w:rsid w:val="002949DD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132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992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408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7B1"/>
    <w:rsid w:val="00307983"/>
    <w:rsid w:val="00307A7A"/>
    <w:rsid w:val="00307B81"/>
    <w:rsid w:val="00307E24"/>
    <w:rsid w:val="00310C97"/>
    <w:rsid w:val="00310E81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5E61"/>
    <w:rsid w:val="00326314"/>
    <w:rsid w:val="00326A0E"/>
    <w:rsid w:val="00326F41"/>
    <w:rsid w:val="00327297"/>
    <w:rsid w:val="00327D1B"/>
    <w:rsid w:val="00330123"/>
    <w:rsid w:val="003301F0"/>
    <w:rsid w:val="003306FD"/>
    <w:rsid w:val="00330728"/>
    <w:rsid w:val="00330C5B"/>
    <w:rsid w:val="00331366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4F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1D7E"/>
    <w:rsid w:val="00342690"/>
    <w:rsid w:val="00342AD5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5FEF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2A63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02F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5403"/>
    <w:rsid w:val="003A591F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11E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144"/>
    <w:rsid w:val="003D4596"/>
    <w:rsid w:val="003D4A61"/>
    <w:rsid w:val="003D4E37"/>
    <w:rsid w:val="003D5A23"/>
    <w:rsid w:val="003D6088"/>
    <w:rsid w:val="003D6B5C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0620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683"/>
    <w:rsid w:val="00404A4F"/>
    <w:rsid w:val="00404E6F"/>
    <w:rsid w:val="00404F22"/>
    <w:rsid w:val="00404FDF"/>
    <w:rsid w:val="0040590B"/>
    <w:rsid w:val="00405BCB"/>
    <w:rsid w:val="00406098"/>
    <w:rsid w:val="004061E2"/>
    <w:rsid w:val="00406264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1EA4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338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565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64B"/>
    <w:rsid w:val="00462D17"/>
    <w:rsid w:val="004630A0"/>
    <w:rsid w:val="00463D02"/>
    <w:rsid w:val="00464927"/>
    <w:rsid w:val="00464A05"/>
    <w:rsid w:val="00464BAE"/>
    <w:rsid w:val="004653BB"/>
    <w:rsid w:val="00465585"/>
    <w:rsid w:val="004656B6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4F6F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DF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A49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B2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B7C97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1B4"/>
    <w:rsid w:val="004C447A"/>
    <w:rsid w:val="004C4585"/>
    <w:rsid w:val="004C5248"/>
    <w:rsid w:val="004C5E37"/>
    <w:rsid w:val="004C600A"/>
    <w:rsid w:val="004D014D"/>
    <w:rsid w:val="004D0426"/>
    <w:rsid w:val="004D06C4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6D6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479"/>
    <w:rsid w:val="004E5ED0"/>
    <w:rsid w:val="004E5FF0"/>
    <w:rsid w:val="004E6F29"/>
    <w:rsid w:val="004E6FB4"/>
    <w:rsid w:val="004E78DD"/>
    <w:rsid w:val="004E7992"/>
    <w:rsid w:val="004F0365"/>
    <w:rsid w:val="004F071F"/>
    <w:rsid w:val="004F10E4"/>
    <w:rsid w:val="004F11D0"/>
    <w:rsid w:val="004F11EF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535F"/>
    <w:rsid w:val="00505677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3DAA"/>
    <w:rsid w:val="0051452C"/>
    <w:rsid w:val="0051483A"/>
    <w:rsid w:val="00514DA0"/>
    <w:rsid w:val="00514E47"/>
    <w:rsid w:val="00514E61"/>
    <w:rsid w:val="005153BC"/>
    <w:rsid w:val="0051642D"/>
    <w:rsid w:val="00516636"/>
    <w:rsid w:val="005166EC"/>
    <w:rsid w:val="00516B67"/>
    <w:rsid w:val="005170FE"/>
    <w:rsid w:val="0051761E"/>
    <w:rsid w:val="0051775F"/>
    <w:rsid w:val="00517815"/>
    <w:rsid w:val="00517E90"/>
    <w:rsid w:val="0052062D"/>
    <w:rsid w:val="0052168E"/>
    <w:rsid w:val="00521B7A"/>
    <w:rsid w:val="00521E90"/>
    <w:rsid w:val="005233DD"/>
    <w:rsid w:val="00523C13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135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6DB3"/>
    <w:rsid w:val="00547184"/>
    <w:rsid w:val="00547343"/>
    <w:rsid w:val="00547890"/>
    <w:rsid w:val="00547B2C"/>
    <w:rsid w:val="0055072E"/>
    <w:rsid w:val="00550A7D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1D02"/>
    <w:rsid w:val="00562257"/>
    <w:rsid w:val="005629F0"/>
    <w:rsid w:val="00562B6A"/>
    <w:rsid w:val="00562FCF"/>
    <w:rsid w:val="005634F9"/>
    <w:rsid w:val="00564A25"/>
    <w:rsid w:val="005653A6"/>
    <w:rsid w:val="00565D54"/>
    <w:rsid w:val="005666A0"/>
    <w:rsid w:val="005675C9"/>
    <w:rsid w:val="005676FE"/>
    <w:rsid w:val="005710AD"/>
    <w:rsid w:val="00571693"/>
    <w:rsid w:val="00571A9C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2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37FF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692"/>
    <w:rsid w:val="005A1743"/>
    <w:rsid w:val="005A1B67"/>
    <w:rsid w:val="005A254F"/>
    <w:rsid w:val="005A2CD4"/>
    <w:rsid w:val="005A314D"/>
    <w:rsid w:val="005A33F2"/>
    <w:rsid w:val="005A3547"/>
    <w:rsid w:val="005A36A4"/>
    <w:rsid w:val="005A38EE"/>
    <w:rsid w:val="005A38FB"/>
    <w:rsid w:val="005A4590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495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892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D7B66"/>
    <w:rsid w:val="005E027F"/>
    <w:rsid w:val="005E09E0"/>
    <w:rsid w:val="005E0A39"/>
    <w:rsid w:val="005E0E3D"/>
    <w:rsid w:val="005E0E41"/>
    <w:rsid w:val="005E0E49"/>
    <w:rsid w:val="005E170F"/>
    <w:rsid w:val="005E2029"/>
    <w:rsid w:val="005E35E2"/>
    <w:rsid w:val="005E3C42"/>
    <w:rsid w:val="005E4266"/>
    <w:rsid w:val="005E517D"/>
    <w:rsid w:val="005E51E5"/>
    <w:rsid w:val="005E562C"/>
    <w:rsid w:val="005E5A37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5D9B"/>
    <w:rsid w:val="005F6745"/>
    <w:rsid w:val="005F68DC"/>
    <w:rsid w:val="005F6CB9"/>
    <w:rsid w:val="005F6E5E"/>
    <w:rsid w:val="005F7095"/>
    <w:rsid w:val="005F70DD"/>
    <w:rsid w:val="005F7145"/>
    <w:rsid w:val="005F7394"/>
    <w:rsid w:val="005F7A19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4DE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4BF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7A2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579A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0FAD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65B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118"/>
    <w:rsid w:val="0068785B"/>
    <w:rsid w:val="00690803"/>
    <w:rsid w:val="00690C77"/>
    <w:rsid w:val="00690F33"/>
    <w:rsid w:val="006913EC"/>
    <w:rsid w:val="00691B1D"/>
    <w:rsid w:val="0069260E"/>
    <w:rsid w:val="00692E52"/>
    <w:rsid w:val="006930FC"/>
    <w:rsid w:val="00694210"/>
    <w:rsid w:val="00694264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6CF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A7EC8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6B7F"/>
    <w:rsid w:val="006C740A"/>
    <w:rsid w:val="006C7668"/>
    <w:rsid w:val="006C77CB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B45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3F77"/>
    <w:rsid w:val="006F409E"/>
    <w:rsid w:val="006F4CC9"/>
    <w:rsid w:val="006F4D29"/>
    <w:rsid w:val="006F5803"/>
    <w:rsid w:val="006F58C5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385"/>
    <w:rsid w:val="006F7DC7"/>
    <w:rsid w:val="00700A1A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5977"/>
    <w:rsid w:val="00716042"/>
    <w:rsid w:val="00717F31"/>
    <w:rsid w:val="00717F86"/>
    <w:rsid w:val="0072005D"/>
    <w:rsid w:val="007202DA"/>
    <w:rsid w:val="00720B8F"/>
    <w:rsid w:val="0072114C"/>
    <w:rsid w:val="007217AC"/>
    <w:rsid w:val="007217C0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116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4DFB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D42"/>
    <w:rsid w:val="00755F6C"/>
    <w:rsid w:val="00755FA9"/>
    <w:rsid w:val="0075606B"/>
    <w:rsid w:val="007563B6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2DE0"/>
    <w:rsid w:val="00763487"/>
    <w:rsid w:val="007635CF"/>
    <w:rsid w:val="00763824"/>
    <w:rsid w:val="00763C63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44F"/>
    <w:rsid w:val="00775729"/>
    <w:rsid w:val="0077665D"/>
    <w:rsid w:val="007767C9"/>
    <w:rsid w:val="00776891"/>
    <w:rsid w:val="0077697B"/>
    <w:rsid w:val="00776F8B"/>
    <w:rsid w:val="0077736E"/>
    <w:rsid w:val="007777D8"/>
    <w:rsid w:val="00777FAA"/>
    <w:rsid w:val="0078018B"/>
    <w:rsid w:val="00780F6F"/>
    <w:rsid w:val="00781041"/>
    <w:rsid w:val="00781D55"/>
    <w:rsid w:val="007828FB"/>
    <w:rsid w:val="00782CB8"/>
    <w:rsid w:val="0078393A"/>
    <w:rsid w:val="007843BE"/>
    <w:rsid w:val="00784632"/>
    <w:rsid w:val="007855AD"/>
    <w:rsid w:val="00785BCD"/>
    <w:rsid w:val="0078671C"/>
    <w:rsid w:val="00786903"/>
    <w:rsid w:val="007879CA"/>
    <w:rsid w:val="00787C17"/>
    <w:rsid w:val="00787F19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089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47C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433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D7F95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334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4D09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44A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39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477"/>
    <w:rsid w:val="008256EA"/>
    <w:rsid w:val="00825DBD"/>
    <w:rsid w:val="00826547"/>
    <w:rsid w:val="00826B0F"/>
    <w:rsid w:val="00826D28"/>
    <w:rsid w:val="00826E85"/>
    <w:rsid w:val="00826EA9"/>
    <w:rsid w:val="008279DB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418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599D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67"/>
    <w:rsid w:val="0087078C"/>
    <w:rsid w:val="00870A0B"/>
    <w:rsid w:val="00870BBA"/>
    <w:rsid w:val="00870C9F"/>
    <w:rsid w:val="00870CE8"/>
    <w:rsid w:val="0087141E"/>
    <w:rsid w:val="00871ADD"/>
    <w:rsid w:val="008726C0"/>
    <w:rsid w:val="00872BB3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049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DA0"/>
    <w:rsid w:val="00890F2F"/>
    <w:rsid w:val="0089147B"/>
    <w:rsid w:val="0089184F"/>
    <w:rsid w:val="00891CA7"/>
    <w:rsid w:val="00892702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CF"/>
    <w:rsid w:val="008A5CF9"/>
    <w:rsid w:val="008A5F0F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4CCA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062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294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DC3"/>
    <w:rsid w:val="00901FAE"/>
    <w:rsid w:val="00902009"/>
    <w:rsid w:val="0090205A"/>
    <w:rsid w:val="00902158"/>
    <w:rsid w:val="009024A0"/>
    <w:rsid w:val="0090252B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5F83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093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0FF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4589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7D7"/>
    <w:rsid w:val="009A0C8D"/>
    <w:rsid w:val="009A1058"/>
    <w:rsid w:val="009A119C"/>
    <w:rsid w:val="009A2236"/>
    <w:rsid w:val="009A31A5"/>
    <w:rsid w:val="009A381C"/>
    <w:rsid w:val="009A3C22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6FC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0E76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29F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778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175"/>
    <w:rsid w:val="009F478A"/>
    <w:rsid w:val="009F510E"/>
    <w:rsid w:val="009F521A"/>
    <w:rsid w:val="009F5572"/>
    <w:rsid w:val="009F57E0"/>
    <w:rsid w:val="009F5AD9"/>
    <w:rsid w:val="009F5B66"/>
    <w:rsid w:val="009F66A8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8E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C8F"/>
    <w:rsid w:val="00A42E1C"/>
    <w:rsid w:val="00A430EA"/>
    <w:rsid w:val="00A4370C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14A"/>
    <w:rsid w:val="00A478B2"/>
    <w:rsid w:val="00A505EC"/>
    <w:rsid w:val="00A5081B"/>
    <w:rsid w:val="00A50D42"/>
    <w:rsid w:val="00A513ED"/>
    <w:rsid w:val="00A5184B"/>
    <w:rsid w:val="00A51D53"/>
    <w:rsid w:val="00A52173"/>
    <w:rsid w:val="00A53217"/>
    <w:rsid w:val="00A537DB"/>
    <w:rsid w:val="00A543F5"/>
    <w:rsid w:val="00A5461C"/>
    <w:rsid w:val="00A54BE5"/>
    <w:rsid w:val="00A55155"/>
    <w:rsid w:val="00A55B53"/>
    <w:rsid w:val="00A5608A"/>
    <w:rsid w:val="00A56270"/>
    <w:rsid w:val="00A564C5"/>
    <w:rsid w:val="00A57062"/>
    <w:rsid w:val="00A57156"/>
    <w:rsid w:val="00A571BB"/>
    <w:rsid w:val="00A577D4"/>
    <w:rsid w:val="00A603D8"/>
    <w:rsid w:val="00A6085D"/>
    <w:rsid w:val="00A60DD7"/>
    <w:rsid w:val="00A61BA4"/>
    <w:rsid w:val="00A61BB9"/>
    <w:rsid w:val="00A62A68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1D26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57D8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4F24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30"/>
    <w:rsid w:val="00AC13EC"/>
    <w:rsid w:val="00AC1D56"/>
    <w:rsid w:val="00AC20D1"/>
    <w:rsid w:val="00AC23F4"/>
    <w:rsid w:val="00AC27E0"/>
    <w:rsid w:val="00AC2A7D"/>
    <w:rsid w:val="00AC3387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25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354"/>
    <w:rsid w:val="00AD4513"/>
    <w:rsid w:val="00AD51F2"/>
    <w:rsid w:val="00AD52B9"/>
    <w:rsid w:val="00AD539F"/>
    <w:rsid w:val="00AD568C"/>
    <w:rsid w:val="00AD5E49"/>
    <w:rsid w:val="00AD5F27"/>
    <w:rsid w:val="00AD6498"/>
    <w:rsid w:val="00AD745F"/>
    <w:rsid w:val="00AD7BBE"/>
    <w:rsid w:val="00AD7BC1"/>
    <w:rsid w:val="00AE01CA"/>
    <w:rsid w:val="00AE04E7"/>
    <w:rsid w:val="00AE05E1"/>
    <w:rsid w:val="00AE0AE4"/>
    <w:rsid w:val="00AE0F70"/>
    <w:rsid w:val="00AE12DB"/>
    <w:rsid w:val="00AE1314"/>
    <w:rsid w:val="00AE1AE4"/>
    <w:rsid w:val="00AE1FDC"/>
    <w:rsid w:val="00AE2DB2"/>
    <w:rsid w:val="00AE3186"/>
    <w:rsid w:val="00AE3333"/>
    <w:rsid w:val="00AE3641"/>
    <w:rsid w:val="00AE377A"/>
    <w:rsid w:val="00AE3A11"/>
    <w:rsid w:val="00AE3AE7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9C"/>
    <w:rsid w:val="00AE60DD"/>
    <w:rsid w:val="00AE61F5"/>
    <w:rsid w:val="00AE66B0"/>
    <w:rsid w:val="00AE6714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037"/>
    <w:rsid w:val="00B0671A"/>
    <w:rsid w:val="00B06952"/>
    <w:rsid w:val="00B06F53"/>
    <w:rsid w:val="00B07639"/>
    <w:rsid w:val="00B10041"/>
    <w:rsid w:val="00B10822"/>
    <w:rsid w:val="00B10ADA"/>
    <w:rsid w:val="00B10F75"/>
    <w:rsid w:val="00B11B01"/>
    <w:rsid w:val="00B11BEF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3C15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BC8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3B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41F"/>
    <w:rsid w:val="00B468EF"/>
    <w:rsid w:val="00B46BEF"/>
    <w:rsid w:val="00B47C00"/>
    <w:rsid w:val="00B47EE1"/>
    <w:rsid w:val="00B51210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C8C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278"/>
    <w:rsid w:val="00B6552B"/>
    <w:rsid w:val="00B6559F"/>
    <w:rsid w:val="00B65996"/>
    <w:rsid w:val="00B660BC"/>
    <w:rsid w:val="00B66769"/>
    <w:rsid w:val="00B6725B"/>
    <w:rsid w:val="00B672F4"/>
    <w:rsid w:val="00B67865"/>
    <w:rsid w:val="00B67A07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2F04"/>
    <w:rsid w:val="00B9451E"/>
    <w:rsid w:val="00B95058"/>
    <w:rsid w:val="00B950D2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BDC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12C2"/>
    <w:rsid w:val="00BC131F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8AD"/>
    <w:rsid w:val="00BE5B01"/>
    <w:rsid w:val="00BE5B06"/>
    <w:rsid w:val="00BE6142"/>
    <w:rsid w:val="00BE6BC3"/>
    <w:rsid w:val="00BE6D2D"/>
    <w:rsid w:val="00BE7770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5C01"/>
    <w:rsid w:val="00BF60B6"/>
    <w:rsid w:val="00BF6304"/>
    <w:rsid w:val="00BF684F"/>
    <w:rsid w:val="00BF6BBC"/>
    <w:rsid w:val="00BF70E7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5D3D"/>
    <w:rsid w:val="00C062FF"/>
    <w:rsid w:val="00C065C0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CC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0C"/>
    <w:rsid w:val="00C25774"/>
    <w:rsid w:val="00C26546"/>
    <w:rsid w:val="00C265E3"/>
    <w:rsid w:val="00C266B1"/>
    <w:rsid w:val="00C26868"/>
    <w:rsid w:val="00C26A2A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2BB9"/>
    <w:rsid w:val="00C33AF2"/>
    <w:rsid w:val="00C34857"/>
    <w:rsid w:val="00C34B99"/>
    <w:rsid w:val="00C350E5"/>
    <w:rsid w:val="00C357E8"/>
    <w:rsid w:val="00C35BF1"/>
    <w:rsid w:val="00C35F61"/>
    <w:rsid w:val="00C36D17"/>
    <w:rsid w:val="00C379CA"/>
    <w:rsid w:val="00C408B2"/>
    <w:rsid w:val="00C408FF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BB2"/>
    <w:rsid w:val="00C45E8B"/>
    <w:rsid w:val="00C46EB8"/>
    <w:rsid w:val="00C4780B"/>
    <w:rsid w:val="00C47D89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7B3"/>
    <w:rsid w:val="00C54A59"/>
    <w:rsid w:val="00C54E9B"/>
    <w:rsid w:val="00C5526C"/>
    <w:rsid w:val="00C55287"/>
    <w:rsid w:val="00C55302"/>
    <w:rsid w:val="00C55913"/>
    <w:rsid w:val="00C5675A"/>
    <w:rsid w:val="00C569D5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027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8E3"/>
    <w:rsid w:val="00C67945"/>
    <w:rsid w:val="00C67CB5"/>
    <w:rsid w:val="00C7008F"/>
    <w:rsid w:val="00C7078B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05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DED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250"/>
    <w:rsid w:val="00CB0B2B"/>
    <w:rsid w:val="00CB1807"/>
    <w:rsid w:val="00CB2138"/>
    <w:rsid w:val="00CB247A"/>
    <w:rsid w:val="00CB249B"/>
    <w:rsid w:val="00CB2E8B"/>
    <w:rsid w:val="00CB2F86"/>
    <w:rsid w:val="00CB2FD8"/>
    <w:rsid w:val="00CB3124"/>
    <w:rsid w:val="00CB3979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31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2BD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5C8D"/>
    <w:rsid w:val="00CE5CF4"/>
    <w:rsid w:val="00CE60EB"/>
    <w:rsid w:val="00CE6102"/>
    <w:rsid w:val="00CE6460"/>
    <w:rsid w:val="00CE64D1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950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6A78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582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7A6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60C"/>
    <w:rsid w:val="00D33790"/>
    <w:rsid w:val="00D3440D"/>
    <w:rsid w:val="00D345B2"/>
    <w:rsid w:val="00D356B7"/>
    <w:rsid w:val="00D35B55"/>
    <w:rsid w:val="00D35EDB"/>
    <w:rsid w:val="00D36BD5"/>
    <w:rsid w:val="00D36D5F"/>
    <w:rsid w:val="00D370A8"/>
    <w:rsid w:val="00D37242"/>
    <w:rsid w:val="00D3771D"/>
    <w:rsid w:val="00D40093"/>
    <w:rsid w:val="00D40A79"/>
    <w:rsid w:val="00D410A7"/>
    <w:rsid w:val="00D416B1"/>
    <w:rsid w:val="00D41E5B"/>
    <w:rsid w:val="00D42185"/>
    <w:rsid w:val="00D435FD"/>
    <w:rsid w:val="00D43673"/>
    <w:rsid w:val="00D4370D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3A8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1D5E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51D"/>
    <w:rsid w:val="00D7590E"/>
    <w:rsid w:val="00D75E0A"/>
    <w:rsid w:val="00D761F8"/>
    <w:rsid w:val="00D76352"/>
    <w:rsid w:val="00D7663A"/>
    <w:rsid w:val="00D76675"/>
    <w:rsid w:val="00D76925"/>
    <w:rsid w:val="00D769CE"/>
    <w:rsid w:val="00D76DE6"/>
    <w:rsid w:val="00D775DF"/>
    <w:rsid w:val="00D77862"/>
    <w:rsid w:val="00D778ED"/>
    <w:rsid w:val="00D77AA0"/>
    <w:rsid w:val="00D8041D"/>
    <w:rsid w:val="00D80794"/>
    <w:rsid w:val="00D80E3C"/>
    <w:rsid w:val="00D80F27"/>
    <w:rsid w:val="00D82AC0"/>
    <w:rsid w:val="00D83AAA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0E8D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5D07"/>
    <w:rsid w:val="00DB6964"/>
    <w:rsid w:val="00DB6CC1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42C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1D80"/>
    <w:rsid w:val="00DE2F76"/>
    <w:rsid w:val="00DE38FE"/>
    <w:rsid w:val="00DE3A27"/>
    <w:rsid w:val="00DE4421"/>
    <w:rsid w:val="00DE4599"/>
    <w:rsid w:val="00DE46E9"/>
    <w:rsid w:val="00DE48DF"/>
    <w:rsid w:val="00DE4F65"/>
    <w:rsid w:val="00DE5086"/>
    <w:rsid w:val="00DE584A"/>
    <w:rsid w:val="00DE5A91"/>
    <w:rsid w:val="00DE619C"/>
    <w:rsid w:val="00DE6244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C77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7E1"/>
    <w:rsid w:val="00E06B18"/>
    <w:rsid w:val="00E06B42"/>
    <w:rsid w:val="00E07B17"/>
    <w:rsid w:val="00E07CE9"/>
    <w:rsid w:val="00E1060F"/>
    <w:rsid w:val="00E10DA8"/>
    <w:rsid w:val="00E113CB"/>
    <w:rsid w:val="00E11700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470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127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B92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3D41"/>
    <w:rsid w:val="00E73F10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CE6"/>
    <w:rsid w:val="00EA1D2A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00C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7C"/>
    <w:rsid w:val="00EC01C1"/>
    <w:rsid w:val="00EC0294"/>
    <w:rsid w:val="00EC0371"/>
    <w:rsid w:val="00EC147E"/>
    <w:rsid w:val="00EC1ED1"/>
    <w:rsid w:val="00EC21B4"/>
    <w:rsid w:val="00EC301B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506D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883"/>
    <w:rsid w:val="00EE4E2B"/>
    <w:rsid w:val="00EE4E7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A2D"/>
    <w:rsid w:val="00F05D79"/>
    <w:rsid w:val="00F06F25"/>
    <w:rsid w:val="00F06FAB"/>
    <w:rsid w:val="00F101B8"/>
    <w:rsid w:val="00F119E5"/>
    <w:rsid w:val="00F11C2A"/>
    <w:rsid w:val="00F1209B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7A6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37DCB"/>
    <w:rsid w:val="00F403A7"/>
    <w:rsid w:val="00F40ECA"/>
    <w:rsid w:val="00F418A2"/>
    <w:rsid w:val="00F41F82"/>
    <w:rsid w:val="00F42666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683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5DA2"/>
    <w:rsid w:val="00F662E2"/>
    <w:rsid w:val="00F6672F"/>
    <w:rsid w:val="00F66AC5"/>
    <w:rsid w:val="00F66C14"/>
    <w:rsid w:val="00F70DC4"/>
    <w:rsid w:val="00F70EC7"/>
    <w:rsid w:val="00F712F3"/>
    <w:rsid w:val="00F722F5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E03"/>
    <w:rsid w:val="00F75FC3"/>
    <w:rsid w:val="00F763C8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11D"/>
    <w:rsid w:val="00F95407"/>
    <w:rsid w:val="00F95465"/>
    <w:rsid w:val="00F95D70"/>
    <w:rsid w:val="00F973D3"/>
    <w:rsid w:val="00F9797D"/>
    <w:rsid w:val="00FA0090"/>
    <w:rsid w:val="00FA0493"/>
    <w:rsid w:val="00FA0D50"/>
    <w:rsid w:val="00FA148C"/>
    <w:rsid w:val="00FA1DC5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3ACB"/>
    <w:rsid w:val="00FE45B6"/>
    <w:rsid w:val="00FE5AF3"/>
    <w:rsid w:val="00FE6CA1"/>
    <w:rsid w:val="00FF02BE"/>
    <w:rsid w:val="00FF05B9"/>
    <w:rsid w:val="00FF08AF"/>
    <w:rsid w:val="00FF0C06"/>
    <w:rsid w:val="00FF0DAF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514E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58A"/>
    <w:rPr>
      <w:rFonts w:ascii="Times New Roman" w:hAnsi="Times New Roman" w:cs="Times New Roman"/>
      <w:sz w:val="24"/>
      <w:szCs w:val="24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  <w:jc w:val="both"/>
    </w:pPr>
    <w:rPr>
      <w:rFonts w:ascii="Arial" w:hAnsi="Arial" w:cs="Arial"/>
      <w:sz w:val="22"/>
      <w:szCs w:val="22"/>
      <w:lang w:eastAsia="en-US"/>
    </w:r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  <w:jc w:val="both"/>
    </w:pPr>
    <w:rPr>
      <w:rFonts w:ascii="Arial" w:hAnsi="Arial" w:cs="Arial"/>
      <w:b/>
      <w:bCs/>
      <w:noProof/>
      <w:sz w:val="22"/>
      <w:szCs w:val="22"/>
      <w:lang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  <w:jc w:val="both"/>
    </w:pPr>
    <w:rPr>
      <w:rFonts w:ascii="Arial" w:hAnsi="Arial" w:cs="Arial"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  <w:jc w:val="both"/>
    </w:pPr>
    <w:rPr>
      <w:rFonts w:ascii="Arial" w:hAnsi="Arial" w:cs="Arial"/>
      <w:sz w:val="22"/>
      <w:szCs w:val="22"/>
      <w:lang w:eastAsia="en-US"/>
    </w:r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  <w:jc w:val="both"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  <w:jc w:val="both"/>
    </w:pPr>
    <w:rPr>
      <w:rFonts w:ascii="Cambria" w:hAnsi="Cambria"/>
      <w:spacing w:val="-10"/>
      <w:kern w:val="28"/>
      <w:sz w:val="56"/>
      <w:szCs w:val="56"/>
      <w:lang w:eastAsia="en-US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rsid w:val="00152B2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8">
    <w:name w:val="xl68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9">
    <w:name w:val="xl69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table" w:customStyle="1" w:styleId="FormatoINE1">
    <w:name w:val="Formato INE 1"/>
    <w:basedOn w:val="Tablaconcuadrcula1clara"/>
    <w:uiPriority w:val="99"/>
    <w:rsid w:val="009A07D7"/>
    <w:pPr>
      <w:jc w:val="center"/>
    </w:pPr>
    <w:rPr>
      <w:rFonts w:asciiTheme="minorHAnsi" w:eastAsiaTheme="minorHAnsi" w:hAnsiTheme="minorHAnsi" w:cstheme="minorBidi"/>
      <w:color w:val="000000" w:themeColor="text1"/>
      <w:sz w:val="18"/>
      <w:szCs w:val="22"/>
      <w:lang w:val="es-MX" w:eastAsia="es-MX"/>
    </w:rPr>
    <w:tblPr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bCs w:val="0"/>
        <w:i w:val="0"/>
        <w:iCs w:val="0"/>
        <w:color w:val="FFFFFF" w:themeColor="background1"/>
        <w:sz w:val="18"/>
      </w:rPr>
      <w:tblPr>
        <w:jc w:val="center"/>
      </w:tblPr>
      <w:trPr>
        <w:jc w:val="center"/>
      </w:trPr>
      <w:tcPr>
        <w:tcBorders>
          <w:bottom w:val="single" w:sz="12" w:space="0" w:color="666666" w:themeColor="text1" w:themeTint="99"/>
        </w:tcBorders>
        <w:shd w:val="clear" w:color="auto" w:fill="D5007F"/>
      </w:tcPr>
    </w:tblStylePr>
    <w:tblStylePr w:type="lastRow">
      <w:pPr>
        <w:jc w:val="center"/>
      </w:pPr>
      <w:rPr>
        <w:rFonts w:ascii="Calibri" w:hAnsi="Calibri"/>
        <w:b/>
        <w:bCs w:val="0"/>
        <w:i w:val="0"/>
        <w:iCs w:val="0"/>
        <w:color w:val="F2F2F2" w:themeColor="background1" w:themeShade="F2"/>
        <w:sz w:val="18"/>
      </w:rPr>
      <w:tblPr/>
      <w:tcPr>
        <w:tcBorders>
          <w:top w:val="double" w:sz="2" w:space="0" w:color="666666" w:themeColor="text1" w:themeTint="99"/>
        </w:tcBorders>
        <w:shd w:val="clear" w:color="auto" w:fill="808080" w:themeFill="background1" w:themeFillShade="80"/>
      </w:tcPr>
    </w:tblStylePr>
    <w:tblStylePr w:type="firstCol">
      <w:rPr>
        <w:rFonts w:ascii="Calibri Light" w:hAnsi="Calibri Light"/>
        <w:b w:val="0"/>
        <w:bCs w:val="0"/>
        <w:i w:val="0"/>
        <w:iCs w:val="0"/>
        <w:sz w:val="18"/>
      </w:rPr>
    </w:tblStylePr>
    <w:tblStylePr w:type="lastCol">
      <w:rPr>
        <w:b/>
        <w:bCs/>
      </w:rPr>
    </w:tblStylePr>
    <w:tblStylePr w:type="band1Horz">
      <w:rPr>
        <w:rFonts w:ascii="Calibri" w:hAnsi="Calibri"/>
        <w:sz w:val="18"/>
      </w:rPr>
      <w:tblPr/>
      <w:tcPr>
        <w:shd w:val="clear" w:color="auto" w:fill="D9D9D9" w:themeFill="background1" w:themeFillShade="D9"/>
      </w:tcPr>
    </w:tblStylePr>
  </w:style>
  <w:style w:type="table" w:styleId="Tablaconcuadrcula1clara">
    <w:name w:val="Grid Table 1 Light"/>
    <w:basedOn w:val="Tablanormal"/>
    <w:uiPriority w:val="46"/>
    <w:rsid w:val="009A07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pgina">
    <w:name w:val="page number"/>
    <w:basedOn w:val="Fuentedeprrafopredeter"/>
    <w:uiPriority w:val="99"/>
    <w:semiHidden/>
    <w:unhideWhenUsed/>
    <w:rsid w:val="004F11EF"/>
  </w:style>
  <w:style w:type="character" w:styleId="Nmerodelnea">
    <w:name w:val="line number"/>
    <w:basedOn w:val="Fuentedeprrafopredeter"/>
    <w:uiPriority w:val="99"/>
    <w:semiHidden/>
    <w:unhideWhenUsed/>
    <w:rsid w:val="004F1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chart" Target="charts/chart1.xm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lt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327,495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l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</c:ext>
                <c:ext xmlns:c16="http://schemas.microsoft.com/office/drawing/2014/chart" uri="{C3380CC4-5D6E-409C-BE32-E72D297353CC}">
                  <c16:uniqueId val="{00000000-A955-3346-AD41-46D3CC111B1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324,741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DA8-D14F-8F1D-6FDA4037A4C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320,581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A4F-9540-B349-9EF349ACFC07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4,160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A4F-9540-B349-9EF349ACFC07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1,142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A4F-9540-B349-9EF349ACFC07}"/>
                </c:ext>
              </c:extLst>
            </c:dLbl>
            <c:dLbl>
              <c:idx val="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3,018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A4F-9540-B349-9EF349ACFC07}"/>
                </c:ext>
              </c:extLst>
            </c:dLbl>
            <c:dLbl>
              <c:idx val="6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2,906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A4F-9540-B349-9EF349ACFC07}"/>
                </c:ext>
              </c:extLst>
            </c:dLbl>
            <c:numFmt formatCode="General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-667412240"/>
        <c:axId val="-667410064"/>
      </c:barChart>
      <c:catAx>
        <c:axId val="-66741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667410064"/>
        <c:crosses val="autoZero"/>
        <c:auto val="1"/>
        <c:lblAlgn val="ctr"/>
        <c:lblOffset val="100"/>
        <c:noMultiLvlLbl val="0"/>
      </c:catAx>
      <c:valAx>
        <c:axId val="-667410064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6674122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3E5BF80-0EC2-A342-8F00-F909106B7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3018</TotalTime>
  <Pages>13</Pages>
  <Words>2755</Words>
  <Characters>15155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17875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19</cp:revision>
  <cp:lastPrinted>2018-08-21T19:47:00Z</cp:lastPrinted>
  <dcterms:created xsi:type="dcterms:W3CDTF">2018-08-21T18:33:00Z</dcterms:created>
  <dcterms:modified xsi:type="dcterms:W3CDTF">2018-08-30T21:20:00Z</dcterms:modified>
</cp:coreProperties>
</file>