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531F" w:rsidRDefault="00775082"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5DDFB7DB" wp14:editId="6A9D29EB">
            <wp:simplePos x="0" y="0"/>
            <wp:positionH relativeFrom="page">
              <wp:posOffset>10160</wp:posOffset>
            </wp:positionH>
            <wp:positionV relativeFrom="paragraph">
              <wp:posOffset>-1511935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rsidR="002337DD" w:rsidRPr="0003035B" w:rsidRDefault="00AD7ECF" w:rsidP="00AD7ECF">
      <w:pPr>
        <w:tabs>
          <w:tab w:val="left" w:pos="3686"/>
          <w:tab w:val="center" w:pos="4618"/>
          <w:tab w:val="left" w:pos="5220"/>
        </w:tabs>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C03E80"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2A5E02A6" wp14:editId="739871D1">
            <wp:simplePos x="0" y="0"/>
            <wp:positionH relativeFrom="column">
              <wp:posOffset>1442085</wp:posOffset>
            </wp:positionH>
            <wp:positionV relativeFrom="paragraph">
              <wp:posOffset>92710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F70339">
        <w:rPr>
          <w:rFonts w:ascii="Arial Rounded MT Bold" w:hAnsi="Arial Rounded MT Bold" w:cs="Calibri"/>
          <w:b/>
          <w:smallCaps/>
          <w:sz w:val="32"/>
          <w:szCs w:val="32"/>
        </w:rPr>
        <w:t>INTER</w:t>
      </w:r>
      <w:r w:rsidR="00D664E4">
        <w:rPr>
          <w:rFonts w:ascii="Arial Rounded MT Bold" w:hAnsi="Arial Rounded MT Bold" w:cs="Calibri"/>
          <w:b/>
          <w:smallCaps/>
          <w:sz w:val="32"/>
          <w:szCs w:val="32"/>
        </w:rPr>
        <w:t>NACIONAL</w:t>
      </w:r>
      <w:r w:rsidR="00CC0829" w:rsidRPr="00CC0829">
        <w:rPr>
          <w:rFonts w:ascii="Arial Rounded MT Bold" w:hAnsi="Arial Rounded MT Bold" w:cs="Calibri"/>
          <w:b/>
          <w:smallCaps/>
          <w:sz w:val="32"/>
          <w:szCs w:val="32"/>
        </w:rPr>
        <w:t xml:space="preserve"> </w:t>
      </w:r>
      <w:r w:rsidR="00F70339">
        <w:rPr>
          <w:rFonts w:ascii="Arial Rounded MT Bold" w:hAnsi="Arial Rounded MT Bold" w:cs="Calibri"/>
          <w:b/>
          <w:smallCaps/>
          <w:sz w:val="32"/>
          <w:szCs w:val="32"/>
        </w:rPr>
        <w:t>ABIERTA</w:t>
      </w:r>
      <w:r w:rsidR="00253D51">
        <w:rPr>
          <w:rFonts w:ascii="Arial Rounded MT Bold" w:hAnsi="Arial Rounded MT Bold" w:cs="Calibri"/>
          <w:b/>
          <w:smallCaps/>
          <w:sz w:val="32"/>
          <w:szCs w:val="32"/>
        </w:rPr>
        <w:t xml:space="preserve"> </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555D62">
        <w:rPr>
          <w:rFonts w:ascii="Arial Rounded MT Bold" w:hAnsi="Arial Rounded MT Bold" w:cs="Calibri"/>
          <w:b/>
          <w:smallCaps/>
          <w:sz w:val="32"/>
          <w:szCs w:val="32"/>
        </w:rPr>
        <w:t xml:space="preserve">No. </w:t>
      </w:r>
      <w:r w:rsidR="00210BDF">
        <w:rPr>
          <w:rFonts w:ascii="Arial Rounded MT Bold" w:hAnsi="Arial Rounded MT Bold" w:cs="Calibri"/>
          <w:b/>
          <w:smallCaps/>
          <w:sz w:val="32"/>
          <w:szCs w:val="32"/>
        </w:rPr>
        <w:t>LP-INE</w:t>
      </w:r>
      <w:r w:rsidR="00DF2BB9">
        <w:rPr>
          <w:rFonts w:ascii="Arial Rounded MT Bold" w:hAnsi="Arial Rounded MT Bold" w:cs="Calibri"/>
          <w:b/>
          <w:smallCaps/>
          <w:sz w:val="32"/>
          <w:szCs w:val="32"/>
        </w:rPr>
        <w:t>-031</w:t>
      </w:r>
      <w:r w:rsidR="00210BDF">
        <w:rPr>
          <w:rFonts w:ascii="Arial Rounded MT Bold" w:hAnsi="Arial Rounded MT Bold" w:cs="Calibri"/>
          <w:b/>
          <w:smallCaps/>
          <w:sz w:val="32"/>
          <w:szCs w:val="32"/>
        </w:rPr>
        <w:t>2018</w:t>
      </w:r>
    </w:p>
    <w:p w:rsidR="00CC0829" w:rsidRPr="004329FA" w:rsidRDefault="00764AD9" w:rsidP="00764AD9">
      <w:pPr>
        <w:tabs>
          <w:tab w:val="left" w:pos="6000"/>
        </w:tabs>
        <w:rPr>
          <w:rFonts w:ascii="Arial" w:hAnsi="Arial" w:cs="Arial"/>
          <w:color w:val="0070C0"/>
          <w:sz w:val="28"/>
          <w:szCs w:val="28"/>
        </w:rPr>
      </w:pPr>
      <w:r>
        <w:rPr>
          <w:rFonts w:ascii="Arial" w:hAnsi="Arial" w:cs="Arial"/>
          <w:color w:val="0070C0"/>
          <w:sz w:val="28"/>
          <w:szCs w:val="28"/>
        </w:rPr>
        <w:tab/>
      </w:r>
    </w:p>
    <w:p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rsidR="00AD7ECF"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1F05FC" w:rsidRDefault="001F05FC" w:rsidP="001F05FC">
      <w:pPr>
        <w:tabs>
          <w:tab w:val="left" w:pos="3686"/>
          <w:tab w:val="left" w:pos="6348"/>
        </w:tabs>
        <w:rPr>
          <w:rFonts w:ascii="Arial" w:hAnsi="Arial" w:cs="Arial"/>
          <w:b/>
          <w:smallCaps/>
          <w:sz w:val="28"/>
          <w:szCs w:val="28"/>
        </w:rPr>
      </w:pPr>
    </w:p>
    <w:p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3366B9" w:rsidRDefault="003366B9" w:rsidP="001D4D26">
      <w:pPr>
        <w:tabs>
          <w:tab w:val="left" w:pos="3686"/>
        </w:tabs>
        <w:jc w:val="center"/>
        <w:rPr>
          <w:rFonts w:ascii="Arial" w:hAnsi="Arial" w:cs="Arial"/>
          <w:b/>
          <w:smallCaps/>
          <w:sz w:val="28"/>
          <w:szCs w:val="28"/>
        </w:rPr>
      </w:pPr>
    </w:p>
    <w:p w:rsidR="00BF1DC0" w:rsidRPr="006C7E79" w:rsidRDefault="00A02D07" w:rsidP="00BF1DC0">
      <w:pPr>
        <w:tabs>
          <w:tab w:val="left" w:pos="3686"/>
          <w:tab w:val="left" w:pos="6600"/>
        </w:tabs>
        <w:jc w:val="center"/>
        <w:rPr>
          <w:rFonts w:ascii="Arial" w:hAnsi="Arial" w:cs="Arial"/>
          <w:b/>
          <w:sz w:val="24"/>
          <w:lang w:val="es-ES_tradnl"/>
        </w:rPr>
      </w:pPr>
      <w:r>
        <w:rPr>
          <w:rFonts w:ascii="Arial" w:hAnsi="Arial" w:cs="Arial"/>
          <w:b/>
          <w:bCs/>
          <w:sz w:val="28"/>
          <w:szCs w:val="22"/>
        </w:rPr>
        <w:t>Adquisición e instalación de un sistema de energía ininterrumpida marca</w:t>
      </w:r>
      <w:r w:rsidR="00081CF9">
        <w:rPr>
          <w:rFonts w:ascii="Arial" w:hAnsi="Arial" w:cs="Arial"/>
          <w:b/>
          <w:bCs/>
          <w:sz w:val="28"/>
          <w:szCs w:val="22"/>
        </w:rPr>
        <w:t xml:space="preserve"> </w:t>
      </w:r>
      <w:proofErr w:type="spellStart"/>
      <w:r w:rsidR="00081CF9">
        <w:rPr>
          <w:rFonts w:ascii="Arial" w:hAnsi="Arial" w:cs="Arial"/>
          <w:b/>
          <w:bCs/>
          <w:sz w:val="28"/>
          <w:szCs w:val="22"/>
        </w:rPr>
        <w:t>Liebert</w:t>
      </w:r>
      <w:proofErr w:type="spellEnd"/>
      <w:r w:rsidR="00081CF9">
        <w:rPr>
          <w:rFonts w:ascii="Arial" w:hAnsi="Arial" w:cs="Arial"/>
          <w:b/>
          <w:bCs/>
          <w:sz w:val="28"/>
          <w:szCs w:val="22"/>
        </w:rPr>
        <w:t xml:space="preserve"> de la empresa</w:t>
      </w:r>
      <w:r>
        <w:rPr>
          <w:rFonts w:ascii="Arial" w:hAnsi="Arial" w:cs="Arial"/>
          <w:b/>
          <w:bCs/>
          <w:sz w:val="28"/>
          <w:szCs w:val="22"/>
        </w:rPr>
        <w:t xml:space="preserve"> </w:t>
      </w:r>
      <w:proofErr w:type="spellStart"/>
      <w:r>
        <w:rPr>
          <w:rFonts w:ascii="Arial" w:hAnsi="Arial" w:cs="Arial"/>
          <w:b/>
          <w:bCs/>
          <w:sz w:val="28"/>
          <w:szCs w:val="22"/>
        </w:rPr>
        <w:t>Vertiv</w:t>
      </w:r>
      <w:proofErr w:type="spellEnd"/>
    </w:p>
    <w:p w:rsidR="003366B9" w:rsidRDefault="002057F7" w:rsidP="002057F7">
      <w:pPr>
        <w:tabs>
          <w:tab w:val="left" w:pos="3686"/>
          <w:tab w:val="left" w:pos="7740"/>
        </w:tabs>
        <w:rPr>
          <w:rFonts w:ascii="Arial" w:hAnsi="Arial" w:cs="Arial"/>
          <w:b/>
          <w:smallCaps/>
          <w:sz w:val="28"/>
          <w:szCs w:val="28"/>
        </w:rPr>
      </w:pPr>
      <w:r>
        <w:rPr>
          <w:rFonts w:ascii="Arial" w:hAnsi="Arial" w:cs="Arial"/>
          <w:b/>
          <w:smallCaps/>
          <w:sz w:val="28"/>
          <w:szCs w:val="28"/>
        </w:rPr>
        <w:tab/>
      </w:r>
      <w:r>
        <w:rPr>
          <w:rFonts w:ascii="Arial" w:hAnsi="Arial" w:cs="Arial"/>
          <w:b/>
          <w:smallCaps/>
          <w:sz w:val="28"/>
          <w:szCs w:val="28"/>
        </w:rPr>
        <w:tab/>
      </w:r>
    </w:p>
    <w:p w:rsidR="00472849" w:rsidRDefault="00472849" w:rsidP="001F05FC">
      <w:pPr>
        <w:tabs>
          <w:tab w:val="left" w:pos="3828"/>
        </w:tabs>
        <w:spacing w:line="276" w:lineRule="auto"/>
        <w:ind w:left="1416"/>
        <w:jc w:val="center"/>
        <w:rPr>
          <w:rFonts w:ascii="Arial" w:hAnsi="Arial" w:cs="Arial"/>
          <w:b/>
          <w:sz w:val="28"/>
          <w:szCs w:val="22"/>
        </w:rPr>
      </w:pPr>
    </w:p>
    <w:p w:rsidR="00716F69" w:rsidRDefault="00716F69">
      <w:pPr>
        <w:rPr>
          <w:rFonts w:ascii="Arial" w:hAnsi="Arial" w:cs="Arial"/>
          <w:b/>
          <w:sz w:val="28"/>
          <w:szCs w:val="22"/>
        </w:rPr>
      </w:pPr>
      <w:r>
        <w:rPr>
          <w:rFonts w:ascii="Arial" w:hAnsi="Arial" w:cs="Arial"/>
          <w:b/>
          <w:sz w:val="28"/>
          <w:szCs w:val="22"/>
        </w:rPr>
        <w:br w:type="page"/>
      </w:r>
    </w:p>
    <w:p w:rsidR="00E953C7" w:rsidRDefault="00E953C7" w:rsidP="00EE5879">
      <w:pPr>
        <w:tabs>
          <w:tab w:val="left" w:pos="3828"/>
        </w:tabs>
        <w:spacing w:line="276" w:lineRule="auto"/>
        <w:ind w:left="1416"/>
        <w:jc w:val="center"/>
        <w:outlineLvl w:val="0"/>
        <w:rPr>
          <w:rFonts w:ascii="Arial" w:hAnsi="Arial" w:cs="Arial"/>
          <w:b/>
          <w:sz w:val="28"/>
          <w:szCs w:val="22"/>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rsidR="00C869D7" w:rsidRPr="001F05FC" w:rsidRDefault="00C869D7" w:rsidP="001F05FC">
      <w:pPr>
        <w:tabs>
          <w:tab w:val="left" w:pos="3828"/>
        </w:tabs>
        <w:spacing w:line="276" w:lineRule="auto"/>
        <w:ind w:left="1416"/>
        <w:jc w:val="center"/>
        <w:rPr>
          <w:rFonts w:ascii="Arial" w:hAnsi="Arial" w:cs="Arial"/>
          <w:b/>
          <w:sz w:val="28"/>
          <w:szCs w:val="22"/>
        </w:rPr>
      </w:pPr>
    </w:p>
    <w:p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rsidR="001A19C9" w:rsidRPr="001A19C9" w:rsidRDefault="001A19C9" w:rsidP="001D4D26">
      <w:pPr>
        <w:tabs>
          <w:tab w:val="left" w:pos="3828"/>
        </w:tabs>
        <w:spacing w:line="276" w:lineRule="auto"/>
        <w:ind w:left="1416"/>
        <w:rPr>
          <w:rFonts w:ascii="Arial" w:hAnsi="Arial" w:cs="Arial"/>
          <w:b/>
          <w:sz w:val="16"/>
          <w:szCs w:val="16"/>
        </w:rPr>
      </w:pPr>
    </w:p>
    <w:p w:rsidR="001A19C9" w:rsidRDefault="001A19C9" w:rsidP="001D4D26">
      <w:pPr>
        <w:tabs>
          <w:tab w:val="left" w:pos="3828"/>
        </w:tabs>
        <w:spacing w:line="276" w:lineRule="auto"/>
        <w:ind w:left="1416"/>
        <w:rPr>
          <w:rFonts w:ascii="Arial" w:hAnsi="Arial" w:cs="Arial"/>
          <w:b/>
          <w:sz w:val="16"/>
          <w:szCs w:val="16"/>
        </w:rPr>
      </w:pPr>
    </w:p>
    <w:p w:rsidR="00C869D7" w:rsidRPr="001A19C9" w:rsidRDefault="00C869D7"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Pr="001A19C9" w:rsidRDefault="001D4D26" w:rsidP="001D4D26">
      <w:pPr>
        <w:tabs>
          <w:tab w:val="left" w:pos="3780"/>
        </w:tabs>
        <w:spacing w:line="276" w:lineRule="auto"/>
        <w:rPr>
          <w:rFonts w:ascii="Arial" w:hAnsi="Arial" w:cs="Arial"/>
          <w:b/>
          <w:sz w:val="16"/>
          <w:szCs w:val="16"/>
        </w:rPr>
      </w:pPr>
    </w:p>
    <w:p w:rsidR="005F6B2C" w:rsidRDefault="005F6B2C" w:rsidP="001D4D26">
      <w:pPr>
        <w:tabs>
          <w:tab w:val="left" w:pos="3780"/>
        </w:tabs>
        <w:spacing w:line="276" w:lineRule="auto"/>
        <w:rPr>
          <w:rFonts w:ascii="Arial" w:hAnsi="Arial" w:cs="Arial"/>
          <w:b/>
          <w:sz w:val="16"/>
          <w:szCs w:val="16"/>
        </w:rPr>
      </w:pPr>
    </w:p>
    <w:p w:rsidR="00C869D7" w:rsidRPr="001A19C9" w:rsidRDefault="00C869D7"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Pr="001A19C9" w:rsidRDefault="001D4D26" w:rsidP="001D4D26">
      <w:pPr>
        <w:tabs>
          <w:tab w:val="left" w:pos="3780"/>
        </w:tabs>
        <w:spacing w:line="276" w:lineRule="auto"/>
        <w:ind w:left="2124"/>
        <w:rPr>
          <w:rFonts w:ascii="Arial" w:hAnsi="Arial" w:cs="Arial"/>
          <w:sz w:val="16"/>
          <w:szCs w:val="16"/>
        </w:rPr>
      </w:pPr>
    </w:p>
    <w:p w:rsidR="00C869D7" w:rsidRPr="00723DBF" w:rsidRDefault="00C869D7" w:rsidP="00B7234E">
      <w:pPr>
        <w:tabs>
          <w:tab w:val="left" w:pos="3780"/>
        </w:tabs>
        <w:spacing w:line="276" w:lineRule="auto"/>
        <w:rPr>
          <w:rFonts w:ascii="Arial" w:hAnsi="Arial" w:cs="Arial"/>
          <w:sz w:val="22"/>
          <w:szCs w:val="22"/>
        </w:rPr>
      </w:pPr>
    </w:p>
    <w:p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B869F3">
        <w:rPr>
          <w:rFonts w:ascii="Arial" w:hAnsi="Arial" w:cs="Arial"/>
          <w:b/>
          <w:sz w:val="22"/>
          <w:szCs w:val="22"/>
        </w:rPr>
        <w:t xml:space="preserve"> </w:t>
      </w:r>
      <w:r w:rsidR="00C869D7">
        <w:rPr>
          <w:rFonts w:ascii="Arial" w:hAnsi="Arial" w:cs="Arial"/>
          <w:b/>
          <w:sz w:val="22"/>
          <w:szCs w:val="22"/>
        </w:rPr>
        <w:t xml:space="preserve">Internacional Abierta </w:t>
      </w:r>
    </w:p>
    <w:p w:rsidR="000209C1" w:rsidRDefault="000209C1" w:rsidP="001D4D26">
      <w:pPr>
        <w:tabs>
          <w:tab w:val="left" w:pos="3828"/>
        </w:tabs>
        <w:spacing w:line="276" w:lineRule="auto"/>
        <w:ind w:left="1418"/>
        <w:rPr>
          <w:rFonts w:ascii="Arial" w:hAnsi="Arial" w:cs="Arial"/>
          <w:b/>
          <w:sz w:val="22"/>
          <w:szCs w:val="22"/>
        </w:rPr>
      </w:pPr>
      <w:r>
        <w:rPr>
          <w:rFonts w:ascii="Arial" w:hAnsi="Arial" w:cs="Arial"/>
          <w:b/>
          <w:sz w:val="22"/>
          <w:szCs w:val="22"/>
        </w:rPr>
        <w:tab/>
      </w:r>
    </w:p>
    <w:p w:rsidR="001D4D26" w:rsidRPr="001A19C9" w:rsidRDefault="001D4D26" w:rsidP="00B7234E">
      <w:pPr>
        <w:tabs>
          <w:tab w:val="left" w:pos="3828"/>
        </w:tabs>
        <w:spacing w:line="276" w:lineRule="auto"/>
        <w:rPr>
          <w:rFonts w:ascii="Arial" w:hAnsi="Arial" w:cs="Arial"/>
          <w:sz w:val="16"/>
          <w:szCs w:val="16"/>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C869D7">
        <w:rPr>
          <w:rFonts w:ascii="Arial" w:hAnsi="Arial" w:cs="Arial"/>
          <w:sz w:val="22"/>
          <w:szCs w:val="22"/>
        </w:rPr>
        <w:t>:</w:t>
      </w:r>
      <w:r>
        <w:rPr>
          <w:rFonts w:ascii="Arial" w:hAnsi="Arial" w:cs="Arial"/>
          <w:sz w:val="22"/>
          <w:szCs w:val="22"/>
        </w:rPr>
        <w:tab/>
      </w:r>
      <w:r w:rsidR="00220E97" w:rsidRPr="00CA2090">
        <w:rPr>
          <w:rFonts w:ascii="Arial" w:hAnsi="Arial" w:cs="Arial"/>
          <w:b/>
          <w:sz w:val="22"/>
          <w:szCs w:val="22"/>
        </w:rPr>
        <w:t>201</w:t>
      </w:r>
      <w:r w:rsidR="00515C7B">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22"/>
          <w:szCs w:val="22"/>
        </w:rPr>
      </w:pPr>
    </w:p>
    <w:p w:rsidR="008945E3" w:rsidRPr="001A19C9" w:rsidRDefault="008945E3" w:rsidP="001D4D26">
      <w:pPr>
        <w:tabs>
          <w:tab w:val="left" w:pos="3828"/>
        </w:tabs>
        <w:spacing w:line="276" w:lineRule="auto"/>
        <w:ind w:left="1416"/>
        <w:rPr>
          <w:rFonts w:ascii="Arial" w:hAnsi="Arial" w:cs="Arial"/>
          <w:sz w:val="16"/>
          <w:szCs w:val="16"/>
        </w:rPr>
      </w:pPr>
    </w:p>
    <w:p w:rsidR="000A2F70" w:rsidRDefault="001D4D26" w:rsidP="000A2F70">
      <w:pPr>
        <w:tabs>
          <w:tab w:val="left" w:pos="3828"/>
        </w:tabs>
        <w:spacing w:line="276" w:lineRule="auto"/>
        <w:ind w:left="1416"/>
        <w:rPr>
          <w:rFonts w:ascii="Arial" w:hAnsi="Arial" w:cs="Arial"/>
          <w:sz w:val="22"/>
          <w:szCs w:val="22"/>
        </w:rPr>
      </w:pPr>
      <w:r w:rsidRPr="00555D62">
        <w:rPr>
          <w:rFonts w:ascii="Arial" w:hAnsi="Arial" w:cs="Arial"/>
          <w:sz w:val="22"/>
          <w:szCs w:val="22"/>
        </w:rPr>
        <w:t xml:space="preserve">Número:                 </w:t>
      </w:r>
      <w:r w:rsidRPr="00555D62">
        <w:rPr>
          <w:rFonts w:ascii="Arial" w:hAnsi="Arial" w:cs="Arial"/>
          <w:sz w:val="22"/>
          <w:szCs w:val="22"/>
        </w:rPr>
        <w:tab/>
      </w:r>
      <w:r w:rsidR="00210BDF">
        <w:rPr>
          <w:rFonts w:ascii="Arial" w:hAnsi="Arial" w:cs="Arial"/>
          <w:b/>
          <w:sz w:val="22"/>
          <w:szCs w:val="22"/>
        </w:rPr>
        <w:t>LP-INE</w:t>
      </w:r>
      <w:r w:rsidR="00DF2BB9">
        <w:rPr>
          <w:rFonts w:ascii="Arial" w:hAnsi="Arial" w:cs="Arial"/>
          <w:b/>
          <w:sz w:val="22"/>
          <w:szCs w:val="22"/>
        </w:rPr>
        <w:t>-031/</w:t>
      </w:r>
      <w:r w:rsidR="00210BDF">
        <w:rPr>
          <w:rFonts w:ascii="Arial" w:hAnsi="Arial" w:cs="Arial"/>
          <w:b/>
          <w:sz w:val="22"/>
          <w:szCs w:val="22"/>
        </w:rPr>
        <w:t>2018</w:t>
      </w:r>
    </w:p>
    <w:p w:rsidR="000A2F70" w:rsidRDefault="000A2F70" w:rsidP="000A2F70">
      <w:pPr>
        <w:tabs>
          <w:tab w:val="left" w:pos="3828"/>
        </w:tabs>
        <w:spacing w:line="276" w:lineRule="auto"/>
        <w:ind w:left="1416"/>
        <w:rPr>
          <w:rFonts w:ascii="Arial" w:hAnsi="Arial" w:cs="Arial"/>
          <w:sz w:val="22"/>
          <w:szCs w:val="22"/>
        </w:rPr>
      </w:pPr>
    </w:p>
    <w:p w:rsidR="000A2F70" w:rsidRDefault="000A2F70" w:rsidP="000A2F70">
      <w:pPr>
        <w:tabs>
          <w:tab w:val="left" w:pos="3828"/>
        </w:tabs>
        <w:spacing w:line="276" w:lineRule="auto"/>
        <w:rPr>
          <w:rFonts w:ascii="Arial" w:hAnsi="Arial" w:cs="Arial"/>
          <w:sz w:val="22"/>
          <w:szCs w:val="22"/>
        </w:rPr>
      </w:pPr>
    </w:p>
    <w:p w:rsidR="00824407" w:rsidRDefault="00B7234E" w:rsidP="00A02D07">
      <w:pPr>
        <w:tabs>
          <w:tab w:val="left" w:pos="3828"/>
        </w:tabs>
        <w:spacing w:line="276" w:lineRule="auto"/>
        <w:ind w:left="3828" w:right="23" w:hanging="2410"/>
        <w:jc w:val="both"/>
        <w:rPr>
          <w:rFonts w:ascii="Arial" w:hAnsi="Arial" w:cs="Arial"/>
          <w:b/>
          <w:bCs/>
          <w:sz w:val="22"/>
          <w:szCs w:val="22"/>
        </w:rPr>
      </w:pPr>
      <w:r>
        <w:rPr>
          <w:rFonts w:ascii="Arial" w:hAnsi="Arial" w:cs="Arial"/>
          <w:sz w:val="22"/>
          <w:szCs w:val="22"/>
        </w:rPr>
        <w:t>Contratación</w:t>
      </w:r>
      <w:r w:rsidR="00506693">
        <w:rPr>
          <w:rFonts w:ascii="Arial" w:hAnsi="Arial" w:cs="Arial"/>
          <w:b/>
          <w:sz w:val="22"/>
          <w:szCs w:val="22"/>
        </w:rPr>
        <w:t xml:space="preserve">:           </w:t>
      </w:r>
      <w:r w:rsidR="00506693">
        <w:rPr>
          <w:rFonts w:ascii="Arial" w:hAnsi="Arial" w:cs="Arial"/>
          <w:b/>
          <w:sz w:val="22"/>
          <w:szCs w:val="22"/>
        </w:rPr>
        <w:tab/>
      </w:r>
      <w:r w:rsidR="00A02D07" w:rsidRPr="00A02D07">
        <w:rPr>
          <w:rFonts w:ascii="Arial" w:hAnsi="Arial" w:cs="Arial"/>
          <w:b/>
          <w:bCs/>
          <w:sz w:val="22"/>
          <w:szCs w:val="22"/>
        </w:rPr>
        <w:t>Adquisición e instalación de un sistema de ener</w:t>
      </w:r>
      <w:r w:rsidR="00A02D07">
        <w:rPr>
          <w:rFonts w:ascii="Arial" w:hAnsi="Arial" w:cs="Arial"/>
          <w:b/>
          <w:bCs/>
          <w:sz w:val="22"/>
          <w:szCs w:val="22"/>
        </w:rPr>
        <w:t>gía ininterrumpida marca</w:t>
      </w:r>
      <w:r w:rsidR="00081CF9">
        <w:rPr>
          <w:rFonts w:ascii="Arial" w:hAnsi="Arial" w:cs="Arial"/>
          <w:b/>
          <w:bCs/>
          <w:sz w:val="22"/>
          <w:szCs w:val="22"/>
        </w:rPr>
        <w:t xml:space="preserve"> </w:t>
      </w:r>
      <w:proofErr w:type="spellStart"/>
      <w:r w:rsidR="00081CF9">
        <w:rPr>
          <w:rFonts w:ascii="Arial" w:hAnsi="Arial" w:cs="Arial"/>
          <w:b/>
          <w:bCs/>
          <w:sz w:val="22"/>
          <w:szCs w:val="22"/>
        </w:rPr>
        <w:t>Liebert</w:t>
      </w:r>
      <w:proofErr w:type="spellEnd"/>
      <w:r w:rsidR="00081CF9">
        <w:rPr>
          <w:rFonts w:ascii="Arial" w:hAnsi="Arial" w:cs="Arial"/>
          <w:b/>
          <w:bCs/>
          <w:sz w:val="22"/>
          <w:szCs w:val="22"/>
        </w:rPr>
        <w:t xml:space="preserve"> de la empresa</w:t>
      </w:r>
      <w:r w:rsidR="00A02D07">
        <w:rPr>
          <w:rFonts w:ascii="Arial" w:hAnsi="Arial" w:cs="Arial"/>
          <w:b/>
          <w:bCs/>
          <w:sz w:val="22"/>
          <w:szCs w:val="22"/>
        </w:rPr>
        <w:t xml:space="preserve"> </w:t>
      </w:r>
      <w:proofErr w:type="spellStart"/>
      <w:r w:rsidR="00A02D07">
        <w:rPr>
          <w:rFonts w:ascii="Arial" w:hAnsi="Arial" w:cs="Arial"/>
          <w:b/>
          <w:bCs/>
          <w:sz w:val="22"/>
          <w:szCs w:val="22"/>
        </w:rPr>
        <w:t>Vertiv</w:t>
      </w:r>
      <w:proofErr w:type="spellEnd"/>
      <w:r w:rsidR="006F1102">
        <w:rPr>
          <w:rFonts w:ascii="Arial" w:hAnsi="Arial" w:cs="Arial"/>
          <w:b/>
          <w:bCs/>
          <w:sz w:val="22"/>
          <w:szCs w:val="22"/>
        </w:rPr>
        <w:t>.</w:t>
      </w:r>
    </w:p>
    <w:p w:rsidR="00A02D07" w:rsidRDefault="00A02D07" w:rsidP="00A02D07">
      <w:pPr>
        <w:tabs>
          <w:tab w:val="left" w:pos="3828"/>
        </w:tabs>
        <w:spacing w:line="276" w:lineRule="auto"/>
        <w:ind w:left="3828" w:right="23" w:hanging="2410"/>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B7234E">
        <w:rPr>
          <w:rFonts w:ascii="Arial" w:hAnsi="Arial" w:cs="Arial"/>
          <w:sz w:val="22"/>
          <w:szCs w:val="22"/>
        </w:rPr>
        <w:t xml:space="preserve">                    </w:t>
      </w:r>
      <w:r w:rsidR="00177AB6">
        <w:rPr>
          <w:rFonts w:ascii="Arial" w:hAnsi="Arial" w:cs="Arial"/>
          <w:b/>
          <w:sz w:val="22"/>
          <w:szCs w:val="22"/>
        </w:rPr>
        <w:t>Binario</w:t>
      </w:r>
    </w:p>
    <w:p w:rsidR="00DF2BB9" w:rsidRDefault="00DF2BB9" w:rsidP="00EE5879">
      <w:pPr>
        <w:spacing w:line="276" w:lineRule="auto"/>
        <w:ind w:left="3828" w:hanging="2410"/>
        <w:jc w:val="both"/>
        <w:outlineLvl w:val="0"/>
        <w:rPr>
          <w:rFonts w:ascii="Arial" w:hAnsi="Arial" w:cs="Arial"/>
          <w:b/>
          <w:sz w:val="22"/>
          <w:szCs w:val="22"/>
        </w:rPr>
      </w:pPr>
    </w:p>
    <w:p w:rsidR="00DF2BB9" w:rsidRDefault="00DF2BB9" w:rsidP="00EE5879">
      <w:pPr>
        <w:spacing w:line="276" w:lineRule="auto"/>
        <w:ind w:left="3828" w:hanging="2410"/>
        <w:jc w:val="both"/>
        <w:outlineLvl w:val="0"/>
        <w:rPr>
          <w:rFonts w:ascii="Arial" w:hAnsi="Arial" w:cs="Arial"/>
          <w:b/>
          <w:sz w:val="22"/>
          <w:szCs w:val="22"/>
        </w:rPr>
      </w:pPr>
    </w:p>
    <w:p w:rsidR="00DF2BB9" w:rsidRDefault="00DF2BB9" w:rsidP="00EE5879">
      <w:pPr>
        <w:spacing w:line="276" w:lineRule="auto"/>
        <w:ind w:left="3828" w:hanging="2410"/>
        <w:jc w:val="both"/>
        <w:outlineLvl w:val="0"/>
        <w:rPr>
          <w:rFonts w:ascii="Arial" w:hAnsi="Arial" w:cs="Arial"/>
          <w:b/>
          <w:sz w:val="22"/>
          <w:szCs w:val="22"/>
        </w:rPr>
      </w:pPr>
      <w:r w:rsidRPr="00DF2BB9">
        <w:rPr>
          <w:rFonts w:ascii="Arial" w:hAnsi="Arial" w:cs="Arial"/>
          <w:sz w:val="22"/>
          <w:szCs w:val="22"/>
        </w:rPr>
        <w:t>Plazos:</w:t>
      </w:r>
      <w:r>
        <w:rPr>
          <w:rFonts w:ascii="Arial" w:hAnsi="Arial" w:cs="Arial"/>
          <w:b/>
          <w:sz w:val="22"/>
          <w:szCs w:val="22"/>
        </w:rPr>
        <w:tab/>
        <w:t xml:space="preserve">Reducidos </w:t>
      </w:r>
    </w:p>
    <w:p w:rsidR="00025F1E" w:rsidRDefault="00025F1E" w:rsidP="00EE5879">
      <w:pPr>
        <w:spacing w:line="276" w:lineRule="auto"/>
        <w:ind w:left="3828" w:hanging="2410"/>
        <w:jc w:val="both"/>
        <w:outlineLvl w:val="0"/>
        <w:rPr>
          <w:rFonts w:ascii="Arial" w:hAnsi="Arial" w:cs="Arial"/>
          <w:b/>
          <w:sz w:val="22"/>
          <w:szCs w:val="22"/>
        </w:rPr>
      </w:pPr>
    </w:p>
    <w:p w:rsidR="00B7234E" w:rsidRDefault="00B7234E" w:rsidP="00EE5879">
      <w:pPr>
        <w:spacing w:line="276" w:lineRule="auto"/>
        <w:ind w:left="3828" w:hanging="2410"/>
        <w:jc w:val="both"/>
        <w:outlineLvl w:val="0"/>
        <w:rPr>
          <w:rFonts w:ascii="Arial" w:hAnsi="Arial" w:cs="Arial"/>
          <w:b/>
          <w:sz w:val="22"/>
          <w:szCs w:val="22"/>
        </w:rPr>
      </w:pPr>
    </w:p>
    <w:p w:rsidR="00253D51" w:rsidRPr="00253D51" w:rsidRDefault="00253D51" w:rsidP="00253D51">
      <w:pPr>
        <w:spacing w:line="276" w:lineRule="auto"/>
        <w:jc w:val="both"/>
        <w:rPr>
          <w:rFonts w:ascii="Arial" w:hAnsi="Arial" w:cs="Arial"/>
          <w:bCs/>
          <w:szCs w:val="22"/>
        </w:rPr>
      </w:pPr>
      <w:r w:rsidRPr="00253D51">
        <w:rPr>
          <w:rFonts w:ascii="Arial" w:hAnsi="Arial" w:cs="Arial"/>
          <w:bCs/>
          <w:szCs w:val="22"/>
        </w:rPr>
        <w:t>Con fundamen</w:t>
      </w:r>
      <w:r w:rsidR="00764AD9">
        <w:rPr>
          <w:rFonts w:ascii="Arial" w:hAnsi="Arial" w:cs="Arial"/>
          <w:bCs/>
          <w:szCs w:val="22"/>
        </w:rPr>
        <w:t>to en el artículo 32 fracción I</w:t>
      </w:r>
      <w:r w:rsidRPr="00253D51">
        <w:rPr>
          <w:rFonts w:ascii="Arial" w:hAnsi="Arial" w:cs="Arial"/>
          <w:bCs/>
          <w:szCs w:val="22"/>
        </w:rPr>
        <w:t xml:space="preserve"> del Reglamento del Instituto Federal Electoral en materia de </w:t>
      </w:r>
      <w:r w:rsidR="00764AD9">
        <w:rPr>
          <w:rFonts w:ascii="Arial" w:hAnsi="Arial" w:cs="Arial"/>
          <w:bCs/>
          <w:szCs w:val="22"/>
        </w:rPr>
        <w:t>Adquisiciones, Arrendamientos de Bienes Muebles y</w:t>
      </w:r>
      <w:r w:rsidR="00764AD9" w:rsidRPr="00253D51">
        <w:rPr>
          <w:rFonts w:ascii="Arial" w:hAnsi="Arial" w:cs="Arial"/>
          <w:bCs/>
          <w:szCs w:val="22"/>
        </w:rPr>
        <w:t xml:space="preserve"> Servicios</w:t>
      </w:r>
      <w:r w:rsidRPr="00253D51">
        <w:rPr>
          <w:rFonts w:ascii="Arial" w:hAnsi="Arial" w:cs="Arial"/>
          <w:bCs/>
          <w:szCs w:val="22"/>
        </w:rPr>
        <w:t xml:space="preserve"> (en lo sucesivo el REGLAMENTO), el presente procedimiento será </w:t>
      </w:r>
      <w:r w:rsidR="00764AD9">
        <w:rPr>
          <w:rFonts w:ascii="Arial" w:hAnsi="Arial" w:cs="Arial"/>
          <w:bCs/>
          <w:szCs w:val="22"/>
        </w:rPr>
        <w:t>presencial</w:t>
      </w:r>
      <w:r w:rsidR="00764AD9" w:rsidRPr="00253D51">
        <w:rPr>
          <w:rFonts w:ascii="Arial" w:hAnsi="Arial" w:cs="Arial"/>
          <w:bCs/>
          <w:szCs w:val="22"/>
        </w:rPr>
        <w:t xml:space="preserve">, </w:t>
      </w:r>
      <w:r w:rsidRPr="00253D51">
        <w:rPr>
          <w:rFonts w:ascii="Arial" w:hAnsi="Arial" w:cs="Arial"/>
          <w:bCs/>
          <w:szCs w:val="22"/>
        </w:rPr>
        <w:t>en el cual los LICITANTES, podrán participar en forma presencial en las o las Juntas de Aclaraciones, el Acto de Presentación y Apertura de Proposiciones y el Acto de fallo.</w:t>
      </w:r>
    </w:p>
    <w:p w:rsidR="004664EB" w:rsidRDefault="004664EB" w:rsidP="00852532">
      <w:pPr>
        <w:spacing w:line="276" w:lineRule="auto"/>
        <w:jc w:val="both"/>
        <w:rPr>
          <w:rFonts w:ascii="Arial" w:hAnsi="Arial" w:cs="Arial"/>
          <w:bCs/>
          <w:szCs w:val="22"/>
        </w:rPr>
      </w:pPr>
    </w:p>
    <w:p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B7234E">
      <w:pPr>
        <w:tabs>
          <w:tab w:val="left" w:pos="3686"/>
        </w:tabs>
        <w:rPr>
          <w:rFonts w:ascii="Arial" w:hAnsi="Arial" w:cs="Arial"/>
          <w:b/>
          <w:smallCaps/>
          <w:sz w:val="28"/>
          <w:szCs w:val="28"/>
        </w:rPr>
      </w:pPr>
    </w:p>
    <w:p w:rsidR="000363D5" w:rsidRDefault="000363D5" w:rsidP="00B7234E">
      <w:pPr>
        <w:tabs>
          <w:tab w:val="left" w:pos="3686"/>
        </w:tabs>
        <w:rPr>
          <w:rFonts w:ascii="Arial" w:hAnsi="Arial" w:cs="Arial"/>
          <w:b/>
          <w:smallCaps/>
          <w:sz w:val="28"/>
          <w:szCs w:val="28"/>
        </w:rPr>
      </w:pPr>
    </w:p>
    <w:p w:rsidR="000363D5" w:rsidRDefault="000363D5" w:rsidP="00B7234E">
      <w:pPr>
        <w:tabs>
          <w:tab w:val="left" w:pos="3686"/>
        </w:tabs>
        <w:rPr>
          <w:rFonts w:ascii="Arial" w:hAnsi="Arial" w:cs="Arial"/>
          <w:b/>
          <w:smallCaps/>
          <w:sz w:val="28"/>
          <w:szCs w:val="28"/>
        </w:rPr>
      </w:pPr>
    </w:p>
    <w:p w:rsidR="00E02003" w:rsidRDefault="00E02003" w:rsidP="00B7234E">
      <w:pPr>
        <w:tabs>
          <w:tab w:val="left" w:pos="3686"/>
        </w:tabs>
        <w:rPr>
          <w:rFonts w:ascii="Arial" w:hAnsi="Arial" w:cs="Arial"/>
          <w:b/>
          <w:smallCaps/>
          <w:sz w:val="28"/>
          <w:szCs w:val="28"/>
        </w:rPr>
      </w:pPr>
    </w:p>
    <w:p w:rsidR="000363D5" w:rsidRPr="005D5688" w:rsidRDefault="000363D5" w:rsidP="00B7234E">
      <w:pPr>
        <w:tabs>
          <w:tab w:val="left" w:pos="3686"/>
        </w:tabs>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6E2F45">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716F69" w:rsidRDefault="00716F69">
      <w:pPr>
        <w:rPr>
          <w:rFonts w:ascii="Arial" w:hAnsi="Arial" w:cs="Arial"/>
          <w:b/>
          <w:smallCaps/>
          <w:sz w:val="28"/>
          <w:szCs w:val="28"/>
        </w:rPr>
      </w:pPr>
      <w:r>
        <w:rPr>
          <w:rFonts w:ascii="Arial" w:hAnsi="Arial" w:cs="Arial"/>
          <w:b/>
          <w:smallCaps/>
          <w:sz w:val="28"/>
          <w:szCs w:val="28"/>
        </w:rPr>
        <w:br w:type="page"/>
      </w:r>
    </w:p>
    <w:p w:rsidR="00472849" w:rsidRDefault="00472849" w:rsidP="00852532">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852532">
      <w:pPr>
        <w:rPr>
          <w:rFonts w:ascii="Arial" w:hAnsi="Arial" w:cs="Arial"/>
          <w:b/>
        </w:rPr>
      </w:pPr>
    </w:p>
    <w:p w:rsidR="00FD79D5" w:rsidRDefault="00FD79D5" w:rsidP="00852532">
      <w:pPr>
        <w:rPr>
          <w:rFonts w:ascii="Arial" w:hAnsi="Arial" w:cs="Arial"/>
          <w:b/>
        </w:rPr>
      </w:pPr>
    </w:p>
    <w:p w:rsidR="00FD79D5" w:rsidRDefault="00FD79D5" w:rsidP="00FD79D5">
      <w:pPr>
        <w:jc w:val="center"/>
        <w:outlineLvl w:val="0"/>
        <w:rPr>
          <w:rFonts w:ascii="Arial" w:hAnsi="Arial" w:cs="Arial"/>
          <w:b/>
        </w:rPr>
      </w:pPr>
      <w:r>
        <w:rPr>
          <w:rFonts w:ascii="Arial" w:hAnsi="Arial" w:cs="Arial"/>
          <w:b/>
        </w:rPr>
        <w:t>VISITA A LAS INSTALACIONES</w:t>
      </w:r>
      <w:r w:rsidRPr="00C31366">
        <w:rPr>
          <w:rFonts w:ascii="Arial" w:hAnsi="Arial" w:cs="Arial"/>
          <w:b/>
        </w:rPr>
        <w:t xml:space="preserve">: </w:t>
      </w:r>
    </w:p>
    <w:p w:rsidR="00FD79D5" w:rsidRDefault="00FD79D5" w:rsidP="00FD79D5">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666"/>
        <w:gridCol w:w="1275"/>
        <w:gridCol w:w="993"/>
        <w:gridCol w:w="1134"/>
        <w:gridCol w:w="992"/>
        <w:gridCol w:w="1600"/>
      </w:tblGrid>
      <w:tr w:rsidR="00FD79D5" w:rsidRPr="00070D33" w:rsidTr="009D4A1A">
        <w:trPr>
          <w:trHeight w:val="413"/>
        </w:trPr>
        <w:tc>
          <w:tcPr>
            <w:tcW w:w="1260" w:type="dxa"/>
            <w:shd w:val="clear" w:color="auto" w:fill="D9D9D9" w:themeFill="background1" w:themeFillShade="D9"/>
            <w:vAlign w:val="center"/>
          </w:tcPr>
          <w:p w:rsidR="00FD79D5" w:rsidRPr="00070D33" w:rsidRDefault="00FD79D5" w:rsidP="009D4A1A">
            <w:pPr>
              <w:jc w:val="center"/>
              <w:rPr>
                <w:rFonts w:ascii="Arial" w:hAnsi="Arial" w:cs="Arial"/>
                <w:b/>
                <w:color w:val="000000" w:themeColor="text1"/>
              </w:rPr>
            </w:pPr>
            <w:r>
              <w:rPr>
                <w:rFonts w:ascii="Arial" w:hAnsi="Arial" w:cs="Arial"/>
                <w:b/>
                <w:color w:val="000000" w:themeColor="text1"/>
              </w:rPr>
              <w:t>Dí</w:t>
            </w:r>
            <w:r w:rsidRPr="00070D33">
              <w:rPr>
                <w:rFonts w:ascii="Arial" w:hAnsi="Arial" w:cs="Arial"/>
                <w:b/>
                <w:color w:val="000000" w:themeColor="text1"/>
              </w:rPr>
              <w:t>a:</w:t>
            </w:r>
          </w:p>
        </w:tc>
        <w:tc>
          <w:tcPr>
            <w:tcW w:w="1080" w:type="dxa"/>
            <w:shd w:val="clear" w:color="auto" w:fill="D9D9D9" w:themeFill="background1" w:themeFillShade="D9"/>
            <w:vAlign w:val="center"/>
          </w:tcPr>
          <w:p w:rsidR="00FD79D5" w:rsidRPr="00070D33" w:rsidRDefault="00DF2BB9" w:rsidP="009D4A1A">
            <w:pPr>
              <w:jc w:val="center"/>
              <w:rPr>
                <w:rFonts w:ascii="Arial" w:hAnsi="Arial" w:cs="Arial"/>
                <w:b/>
                <w:color w:val="000000" w:themeColor="text1"/>
              </w:rPr>
            </w:pPr>
            <w:r>
              <w:rPr>
                <w:rFonts w:ascii="Arial" w:hAnsi="Arial" w:cs="Arial"/>
                <w:b/>
                <w:color w:val="000000" w:themeColor="text1"/>
              </w:rPr>
              <w:t>25</w:t>
            </w:r>
          </w:p>
        </w:tc>
        <w:tc>
          <w:tcPr>
            <w:tcW w:w="666" w:type="dxa"/>
            <w:shd w:val="clear" w:color="auto" w:fill="D9D9D9" w:themeFill="background1" w:themeFillShade="D9"/>
            <w:vAlign w:val="center"/>
          </w:tcPr>
          <w:p w:rsidR="00FD79D5" w:rsidRPr="00070D33" w:rsidRDefault="00FD79D5" w:rsidP="009D4A1A">
            <w:pPr>
              <w:jc w:val="center"/>
              <w:rPr>
                <w:rFonts w:ascii="Arial" w:hAnsi="Arial" w:cs="Arial"/>
                <w:b/>
                <w:color w:val="000000" w:themeColor="text1"/>
              </w:rPr>
            </w:pPr>
            <w:r w:rsidRPr="00070D33">
              <w:rPr>
                <w:rFonts w:ascii="Arial" w:hAnsi="Arial" w:cs="Arial"/>
                <w:b/>
                <w:color w:val="000000" w:themeColor="text1"/>
              </w:rPr>
              <w:t>M</w:t>
            </w:r>
            <w:r>
              <w:rPr>
                <w:rFonts w:ascii="Arial" w:hAnsi="Arial" w:cs="Arial"/>
                <w:b/>
                <w:color w:val="000000" w:themeColor="text1"/>
              </w:rPr>
              <w:t>es</w:t>
            </w:r>
            <w:r w:rsidRPr="00070D33">
              <w:rPr>
                <w:rFonts w:ascii="Arial" w:hAnsi="Arial" w:cs="Arial"/>
                <w:b/>
                <w:color w:val="000000" w:themeColor="text1"/>
              </w:rPr>
              <w:t>:</w:t>
            </w:r>
          </w:p>
        </w:tc>
        <w:tc>
          <w:tcPr>
            <w:tcW w:w="1275" w:type="dxa"/>
            <w:shd w:val="clear" w:color="auto" w:fill="D9D9D9" w:themeFill="background1" w:themeFillShade="D9"/>
            <w:vAlign w:val="center"/>
          </w:tcPr>
          <w:p w:rsidR="00FD79D5" w:rsidRPr="00070D33" w:rsidRDefault="00DF2BB9" w:rsidP="009D4A1A">
            <w:pPr>
              <w:jc w:val="center"/>
              <w:rPr>
                <w:rFonts w:ascii="Arial" w:hAnsi="Arial" w:cs="Arial"/>
                <w:b/>
                <w:color w:val="000000" w:themeColor="text1"/>
              </w:rPr>
            </w:pPr>
            <w:r>
              <w:rPr>
                <w:rFonts w:ascii="Arial" w:hAnsi="Arial" w:cs="Arial"/>
                <w:b/>
                <w:color w:val="000000" w:themeColor="text1"/>
              </w:rPr>
              <w:t>mayo</w:t>
            </w:r>
          </w:p>
        </w:tc>
        <w:tc>
          <w:tcPr>
            <w:tcW w:w="993" w:type="dxa"/>
            <w:shd w:val="clear" w:color="auto" w:fill="D9D9D9" w:themeFill="background1" w:themeFillShade="D9"/>
            <w:vAlign w:val="center"/>
          </w:tcPr>
          <w:p w:rsidR="00FD79D5" w:rsidRPr="00070D33" w:rsidRDefault="00FD79D5" w:rsidP="009D4A1A">
            <w:pPr>
              <w:jc w:val="center"/>
              <w:rPr>
                <w:rFonts w:ascii="Arial" w:hAnsi="Arial" w:cs="Arial"/>
                <w:b/>
                <w:color w:val="000000" w:themeColor="text1"/>
              </w:rPr>
            </w:pPr>
            <w:r w:rsidRPr="00070D33">
              <w:rPr>
                <w:rFonts w:ascii="Arial" w:hAnsi="Arial" w:cs="Arial"/>
                <w:b/>
                <w:color w:val="000000" w:themeColor="text1"/>
              </w:rPr>
              <w:t>A</w:t>
            </w:r>
            <w:r>
              <w:rPr>
                <w:rFonts w:ascii="Arial" w:hAnsi="Arial" w:cs="Arial"/>
                <w:b/>
                <w:color w:val="000000" w:themeColor="text1"/>
              </w:rPr>
              <w:t>ño</w:t>
            </w:r>
            <w:r w:rsidRPr="00070D33">
              <w:rPr>
                <w:rFonts w:ascii="Arial" w:hAnsi="Arial" w:cs="Arial"/>
                <w:b/>
                <w:color w:val="000000" w:themeColor="text1"/>
              </w:rPr>
              <w:t>:</w:t>
            </w:r>
          </w:p>
        </w:tc>
        <w:tc>
          <w:tcPr>
            <w:tcW w:w="1134" w:type="dxa"/>
            <w:shd w:val="clear" w:color="auto" w:fill="D9D9D9" w:themeFill="background1" w:themeFillShade="D9"/>
            <w:vAlign w:val="center"/>
          </w:tcPr>
          <w:p w:rsidR="00FD79D5" w:rsidRPr="00070D33" w:rsidRDefault="00DF2BB9" w:rsidP="009D4A1A">
            <w:pPr>
              <w:jc w:val="center"/>
              <w:rPr>
                <w:rFonts w:ascii="Arial" w:hAnsi="Arial" w:cs="Arial"/>
                <w:b/>
                <w:color w:val="000000" w:themeColor="text1"/>
              </w:rPr>
            </w:pPr>
            <w:r>
              <w:rPr>
                <w:rFonts w:ascii="Arial" w:hAnsi="Arial" w:cs="Arial"/>
                <w:b/>
                <w:color w:val="000000" w:themeColor="text1"/>
              </w:rPr>
              <w:t>2018</w:t>
            </w:r>
          </w:p>
        </w:tc>
        <w:tc>
          <w:tcPr>
            <w:tcW w:w="992" w:type="dxa"/>
            <w:shd w:val="clear" w:color="auto" w:fill="D9D9D9" w:themeFill="background1" w:themeFillShade="D9"/>
            <w:vAlign w:val="center"/>
          </w:tcPr>
          <w:p w:rsidR="00FD79D5" w:rsidRPr="00070D33" w:rsidRDefault="00FD79D5" w:rsidP="009D4A1A">
            <w:pPr>
              <w:jc w:val="center"/>
              <w:rPr>
                <w:rFonts w:ascii="Arial" w:hAnsi="Arial" w:cs="Arial"/>
                <w:b/>
                <w:color w:val="000000" w:themeColor="text1"/>
              </w:rPr>
            </w:pPr>
            <w:r>
              <w:rPr>
                <w:rFonts w:ascii="Arial" w:hAnsi="Arial" w:cs="Arial"/>
                <w:b/>
                <w:color w:val="000000" w:themeColor="text1"/>
              </w:rPr>
              <w:t>Hora</w:t>
            </w:r>
            <w:r w:rsidRPr="00070D33">
              <w:rPr>
                <w:rFonts w:ascii="Arial" w:hAnsi="Arial" w:cs="Arial"/>
                <w:b/>
                <w:color w:val="000000" w:themeColor="text1"/>
              </w:rPr>
              <w:t>:</w:t>
            </w:r>
          </w:p>
        </w:tc>
        <w:tc>
          <w:tcPr>
            <w:tcW w:w="1600" w:type="dxa"/>
            <w:shd w:val="clear" w:color="auto" w:fill="D9D9D9" w:themeFill="background1" w:themeFillShade="D9"/>
            <w:vAlign w:val="center"/>
          </w:tcPr>
          <w:p w:rsidR="00FD79D5" w:rsidRPr="00070D33" w:rsidRDefault="00DF2BB9" w:rsidP="009D4A1A">
            <w:pPr>
              <w:jc w:val="center"/>
              <w:rPr>
                <w:rFonts w:ascii="Arial" w:hAnsi="Arial" w:cs="Arial"/>
                <w:b/>
                <w:color w:val="000000" w:themeColor="text1"/>
              </w:rPr>
            </w:pPr>
            <w:r>
              <w:rPr>
                <w:rFonts w:ascii="Arial" w:hAnsi="Arial" w:cs="Arial"/>
                <w:b/>
                <w:color w:val="000000" w:themeColor="text1"/>
              </w:rPr>
              <w:t>10:00</w:t>
            </w:r>
          </w:p>
        </w:tc>
      </w:tr>
      <w:tr w:rsidR="00FD79D5" w:rsidRPr="002D5CE9" w:rsidTr="009D4A1A">
        <w:trPr>
          <w:trHeight w:val="1026"/>
        </w:trPr>
        <w:tc>
          <w:tcPr>
            <w:tcW w:w="1260" w:type="dxa"/>
            <w:shd w:val="clear" w:color="auto" w:fill="FFFFFF"/>
            <w:vAlign w:val="center"/>
          </w:tcPr>
          <w:p w:rsidR="00FD79D5" w:rsidRPr="00BD40CF" w:rsidRDefault="00FD79D5" w:rsidP="009D4A1A">
            <w:pPr>
              <w:jc w:val="center"/>
              <w:rPr>
                <w:rFonts w:ascii="Arial" w:hAnsi="Arial" w:cs="Arial"/>
                <w:b/>
                <w:color w:val="000000" w:themeColor="text1"/>
              </w:rPr>
            </w:pPr>
            <w:r w:rsidRPr="00BD40CF">
              <w:rPr>
                <w:rFonts w:ascii="Arial" w:hAnsi="Arial" w:cs="Arial"/>
                <w:b/>
                <w:color w:val="000000" w:themeColor="text1"/>
              </w:rPr>
              <w:t>LUGAR:</w:t>
            </w:r>
          </w:p>
        </w:tc>
        <w:tc>
          <w:tcPr>
            <w:tcW w:w="7740" w:type="dxa"/>
            <w:gridSpan w:val="7"/>
            <w:shd w:val="clear" w:color="auto" w:fill="FFFFFF"/>
            <w:vAlign w:val="center"/>
          </w:tcPr>
          <w:p w:rsidR="00FD79D5" w:rsidRDefault="00264488" w:rsidP="000F2403">
            <w:pPr>
              <w:pStyle w:val="8Puntos"/>
              <w:numPr>
                <w:ilvl w:val="0"/>
                <w:numId w:val="0"/>
              </w:numPr>
              <w:rPr>
                <w:bCs/>
                <w:lang w:val="es-ES"/>
              </w:rPr>
            </w:pPr>
            <w:r>
              <w:t xml:space="preserve">Centro de Cómputo y Operaciones de la </w:t>
            </w:r>
            <w:proofErr w:type="spellStart"/>
            <w:r>
              <w:t>RedINE</w:t>
            </w:r>
            <w:proofErr w:type="spellEnd"/>
            <w:r w:rsidR="000F2403">
              <w:t xml:space="preserve">, </w:t>
            </w:r>
            <w:r>
              <w:t>Cuarto de UPS</w:t>
            </w:r>
            <w:r w:rsidR="000F2403">
              <w:t xml:space="preserve">, </w:t>
            </w:r>
            <w:r>
              <w:t>Cuarto Eléctrico del Edificio C</w:t>
            </w:r>
            <w:r w:rsidR="000F2403">
              <w:t xml:space="preserve"> y </w:t>
            </w:r>
            <w:r>
              <w:t>Subestación Eléctrica Principal del Conjunto Tlalpan y exteriores</w:t>
            </w:r>
            <w:r w:rsidR="000F2403">
              <w:t>, en el domicilio ubicado en</w:t>
            </w:r>
            <w:r w:rsidR="00FD79D5" w:rsidRPr="00101B2A">
              <w:rPr>
                <w:bCs/>
                <w:lang w:val="es-ES"/>
              </w:rPr>
              <w:t xml:space="preserve"> </w:t>
            </w:r>
            <w:r w:rsidRPr="00264488">
              <w:rPr>
                <w:bCs/>
                <w:lang w:val="es-ES"/>
              </w:rPr>
              <w:t>Viaducto Tlalpan 100, Edificio C, planta baja y sótano, Colonia Arenal Tepepan, Delegación Tlalpan, C.P. 14610, Ciudad de México</w:t>
            </w:r>
            <w:r w:rsidR="000F2403">
              <w:rPr>
                <w:bCs/>
                <w:lang w:val="es-ES"/>
              </w:rPr>
              <w:t>.</w:t>
            </w:r>
          </w:p>
          <w:p w:rsidR="00FD79D5" w:rsidRDefault="00FD79D5" w:rsidP="009D4A1A">
            <w:pPr>
              <w:jc w:val="center"/>
              <w:rPr>
                <w:rFonts w:ascii="Arial" w:hAnsi="Arial" w:cs="Arial"/>
                <w:bCs/>
                <w:lang w:val="es-ES"/>
              </w:rPr>
            </w:pPr>
          </w:p>
          <w:p w:rsidR="00FD79D5" w:rsidRDefault="00FD79D5" w:rsidP="009D4A1A">
            <w:pPr>
              <w:jc w:val="center"/>
              <w:rPr>
                <w:rFonts w:ascii="Arial" w:hAnsi="Arial" w:cs="Arial"/>
                <w:b/>
                <w:bCs/>
                <w:u w:val="single"/>
                <w:lang w:val="es-ES"/>
              </w:rPr>
            </w:pPr>
            <w:r>
              <w:rPr>
                <w:rFonts w:ascii="Arial" w:hAnsi="Arial" w:cs="Arial"/>
                <w:bCs/>
                <w:lang w:val="es-ES"/>
              </w:rPr>
              <w:t xml:space="preserve">La visita a las instalaciones </w:t>
            </w:r>
            <w:r w:rsidR="00AD2168">
              <w:rPr>
                <w:rFonts w:ascii="Arial" w:hAnsi="Arial" w:cs="Arial"/>
                <w:bCs/>
                <w:lang w:val="es-ES"/>
              </w:rPr>
              <w:t>tendrá</w:t>
            </w:r>
            <w:r>
              <w:rPr>
                <w:rFonts w:ascii="Arial" w:hAnsi="Arial" w:cs="Arial"/>
                <w:bCs/>
                <w:lang w:val="es-ES"/>
              </w:rPr>
              <w:t xml:space="preserve"> una duración aproximada de </w:t>
            </w:r>
            <w:r w:rsidR="00DF2BB9">
              <w:rPr>
                <w:rFonts w:ascii="Arial" w:hAnsi="Arial" w:cs="Arial"/>
                <w:b/>
                <w:bCs/>
                <w:lang w:val="es-ES"/>
              </w:rPr>
              <w:t>2</w:t>
            </w:r>
            <w:r>
              <w:rPr>
                <w:rFonts w:ascii="Arial" w:hAnsi="Arial" w:cs="Arial"/>
                <w:b/>
                <w:bCs/>
                <w:u w:val="single"/>
                <w:lang w:val="es-ES"/>
              </w:rPr>
              <w:t xml:space="preserve"> horas</w:t>
            </w:r>
            <w:r w:rsidRPr="0093444B">
              <w:rPr>
                <w:rFonts w:ascii="Arial" w:hAnsi="Arial" w:cs="Arial"/>
                <w:b/>
                <w:bCs/>
                <w:u w:val="single"/>
                <w:lang w:val="es-ES"/>
              </w:rPr>
              <w:t>.</w:t>
            </w:r>
          </w:p>
          <w:p w:rsidR="00FD79D5" w:rsidRDefault="00FD79D5" w:rsidP="009D4A1A">
            <w:pPr>
              <w:jc w:val="center"/>
              <w:rPr>
                <w:rFonts w:ascii="Arial" w:hAnsi="Arial" w:cs="Arial"/>
                <w:b/>
                <w:bCs/>
                <w:lang w:val="es-ES"/>
              </w:rPr>
            </w:pPr>
          </w:p>
          <w:p w:rsidR="00FD79D5" w:rsidRPr="0093444B" w:rsidRDefault="00FD79D5" w:rsidP="009D4A1A">
            <w:pPr>
              <w:jc w:val="center"/>
              <w:rPr>
                <w:rFonts w:ascii="Arial" w:hAnsi="Arial" w:cs="Arial"/>
                <w:b/>
                <w:bCs/>
                <w:lang w:val="es-ES"/>
              </w:rPr>
            </w:pPr>
            <w:r>
              <w:rPr>
                <w:rFonts w:ascii="Arial" w:hAnsi="Arial" w:cs="Arial"/>
                <w:b/>
                <w:bCs/>
                <w:lang w:val="es-ES"/>
              </w:rPr>
              <w:t xml:space="preserve">La visita a las instalaciones es obligatoria, </w:t>
            </w:r>
            <w:r w:rsidRPr="009830F4">
              <w:rPr>
                <w:rFonts w:ascii="Arial" w:hAnsi="Arial" w:cs="Arial"/>
                <w:b/>
                <w:bCs/>
                <w:lang w:val="es-ES"/>
              </w:rPr>
              <w:t>el no asistir será motivo de desechamiento</w:t>
            </w:r>
            <w:r>
              <w:rPr>
                <w:rFonts w:ascii="Arial" w:hAnsi="Arial" w:cs="Arial"/>
                <w:b/>
                <w:bCs/>
                <w:lang w:val="es-ES"/>
              </w:rPr>
              <w:t xml:space="preserve"> de la proposición</w:t>
            </w:r>
            <w:r w:rsidRPr="009830F4">
              <w:rPr>
                <w:rFonts w:ascii="Arial" w:hAnsi="Arial" w:cs="Arial"/>
                <w:b/>
                <w:bCs/>
                <w:lang w:val="es-ES"/>
              </w:rPr>
              <w:t>.</w:t>
            </w:r>
          </w:p>
        </w:tc>
      </w:tr>
    </w:tbl>
    <w:p w:rsidR="00EA0BF6" w:rsidRDefault="00EA0BF6" w:rsidP="00852532">
      <w:pPr>
        <w:rPr>
          <w:rFonts w:ascii="Arial" w:hAnsi="Arial" w:cs="Arial"/>
          <w:b/>
        </w:rPr>
      </w:pPr>
    </w:p>
    <w:p w:rsidR="0052597A" w:rsidRPr="00EA0BF6" w:rsidRDefault="007518D7" w:rsidP="00E14316">
      <w:pPr>
        <w:jc w:val="center"/>
        <w:rPr>
          <w:rFonts w:ascii="Arial" w:hAnsi="Arial" w:cs="Arial"/>
          <w:b/>
        </w:rPr>
      </w:pPr>
      <w:r>
        <w:rPr>
          <w:rFonts w:ascii="Arial" w:hAnsi="Arial" w:cs="Arial"/>
          <w:b/>
        </w:rPr>
        <w:t xml:space="preserve"> </w:t>
      </w:r>
    </w:p>
    <w:p w:rsidR="00412321" w:rsidRDefault="00412321" w:rsidP="00EE5879">
      <w:pPr>
        <w:jc w:val="center"/>
        <w:outlineLvl w:val="0"/>
        <w:rPr>
          <w:rFonts w:ascii="Arial" w:hAnsi="Arial" w:cs="Arial"/>
          <w:b/>
        </w:rPr>
      </w:pPr>
      <w:r w:rsidRPr="00C31366">
        <w:rPr>
          <w:rFonts w:ascii="Arial" w:hAnsi="Arial" w:cs="Arial"/>
          <w:b/>
        </w:rPr>
        <w:t xml:space="preserve">ACTO DE JUNTA DE ACLARACIONES: </w:t>
      </w:r>
    </w:p>
    <w:p w:rsidR="00412321" w:rsidRDefault="00412321" w:rsidP="00412321">
      <w:pPr>
        <w:jc w:val="center"/>
        <w:rPr>
          <w:rFonts w:ascii="Arial" w:hAnsi="Arial" w:cs="Arial"/>
          <w:b/>
          <w:sz w:val="10"/>
          <w:szCs w:val="10"/>
        </w:rPr>
      </w:pPr>
    </w:p>
    <w:tbl>
      <w:tblPr>
        <w:tblW w:w="916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420"/>
      </w:tblGrid>
      <w:tr w:rsidR="00412321" w:rsidRPr="008B0FF7" w:rsidTr="00DB3927">
        <w:trPr>
          <w:trHeight w:val="413"/>
        </w:trPr>
        <w:tc>
          <w:tcPr>
            <w:tcW w:w="126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rsidR="00412321" w:rsidRPr="00325891" w:rsidRDefault="00081CF9" w:rsidP="00412321">
            <w:pPr>
              <w:jc w:val="center"/>
              <w:rPr>
                <w:rFonts w:ascii="Arial" w:hAnsi="Arial" w:cs="Arial"/>
                <w:b/>
              </w:rPr>
            </w:pPr>
            <w:r>
              <w:rPr>
                <w:rFonts w:ascii="Arial" w:hAnsi="Arial" w:cs="Arial"/>
                <w:b/>
              </w:rPr>
              <w:t>28</w:t>
            </w:r>
          </w:p>
        </w:tc>
        <w:tc>
          <w:tcPr>
            <w:tcW w:w="900" w:type="dxa"/>
            <w:shd w:val="clear" w:color="auto" w:fill="D9D9D9" w:themeFill="background1" w:themeFillShade="D9"/>
            <w:vAlign w:val="center"/>
          </w:tcPr>
          <w:p w:rsidR="00412321" w:rsidRPr="00325891" w:rsidRDefault="00973F0B" w:rsidP="00412321">
            <w:pPr>
              <w:jc w:val="center"/>
              <w:rPr>
                <w:rFonts w:ascii="Arial" w:hAnsi="Arial" w:cs="Arial"/>
                <w:b/>
              </w:rPr>
            </w:pPr>
            <w:r w:rsidRPr="00325891">
              <w:rPr>
                <w:rFonts w:ascii="Arial" w:hAnsi="Arial" w:cs="Arial"/>
                <w:b/>
              </w:rPr>
              <w:t>MES:</w:t>
            </w:r>
          </w:p>
        </w:tc>
        <w:tc>
          <w:tcPr>
            <w:tcW w:w="1620" w:type="dxa"/>
            <w:shd w:val="clear" w:color="auto" w:fill="D9D9D9" w:themeFill="background1" w:themeFillShade="D9"/>
            <w:vAlign w:val="center"/>
          </w:tcPr>
          <w:p w:rsidR="00412321" w:rsidRPr="00325891" w:rsidRDefault="00081CF9" w:rsidP="00412321">
            <w:pPr>
              <w:jc w:val="center"/>
              <w:rPr>
                <w:rFonts w:ascii="Arial" w:hAnsi="Arial" w:cs="Arial"/>
                <w:b/>
              </w:rPr>
            </w:pPr>
            <w:r>
              <w:rPr>
                <w:rFonts w:ascii="Arial" w:hAnsi="Arial" w:cs="Arial"/>
                <w:b/>
              </w:rPr>
              <w:t>mayo</w:t>
            </w:r>
          </w:p>
        </w:tc>
        <w:tc>
          <w:tcPr>
            <w:tcW w:w="900" w:type="dxa"/>
            <w:shd w:val="clear" w:color="auto" w:fill="D9D9D9" w:themeFill="background1" w:themeFillShade="D9"/>
            <w:vAlign w:val="center"/>
          </w:tcPr>
          <w:p w:rsidR="00412321" w:rsidRPr="00325891" w:rsidRDefault="00675F50" w:rsidP="00412321">
            <w:pPr>
              <w:jc w:val="center"/>
              <w:rPr>
                <w:rFonts w:ascii="Arial" w:hAnsi="Arial" w:cs="Arial"/>
                <w:b/>
              </w:rPr>
            </w:pPr>
            <w:r>
              <w:rPr>
                <w:rFonts w:ascii="Arial" w:hAnsi="Arial" w:cs="Arial"/>
                <w:b/>
              </w:rPr>
              <w:t>AÑ</w:t>
            </w:r>
            <w:r w:rsidR="00973F0B" w:rsidRPr="00325891">
              <w:rPr>
                <w:rFonts w:ascii="Arial" w:hAnsi="Arial" w:cs="Arial"/>
                <w:b/>
              </w:rPr>
              <w:t>O:</w:t>
            </w:r>
          </w:p>
        </w:tc>
        <w:tc>
          <w:tcPr>
            <w:tcW w:w="1080" w:type="dxa"/>
            <w:shd w:val="clear" w:color="auto" w:fill="D9D9D9" w:themeFill="background1" w:themeFillShade="D9"/>
            <w:vAlign w:val="center"/>
          </w:tcPr>
          <w:p w:rsidR="00412321" w:rsidRPr="00325891" w:rsidRDefault="00081CF9" w:rsidP="00412321">
            <w:pPr>
              <w:jc w:val="center"/>
              <w:rPr>
                <w:rFonts w:ascii="Arial" w:hAnsi="Arial" w:cs="Arial"/>
                <w:b/>
              </w:rPr>
            </w:pPr>
            <w:r>
              <w:rPr>
                <w:rFonts w:ascii="Arial" w:hAnsi="Arial" w:cs="Arial"/>
                <w:b/>
              </w:rPr>
              <w:t>2018</w:t>
            </w:r>
          </w:p>
        </w:tc>
        <w:tc>
          <w:tcPr>
            <w:tcW w:w="900" w:type="dxa"/>
            <w:shd w:val="clear" w:color="auto" w:fill="D9D9D9" w:themeFill="background1" w:themeFillShade="D9"/>
            <w:vAlign w:val="center"/>
          </w:tcPr>
          <w:p w:rsidR="00412321" w:rsidRPr="00325891" w:rsidRDefault="00973F0B" w:rsidP="00412321">
            <w:pPr>
              <w:jc w:val="center"/>
              <w:rPr>
                <w:rFonts w:ascii="Arial" w:hAnsi="Arial" w:cs="Arial"/>
                <w:b/>
              </w:rPr>
            </w:pPr>
            <w:r w:rsidRPr="00325891">
              <w:rPr>
                <w:rFonts w:ascii="Arial" w:hAnsi="Arial" w:cs="Arial"/>
                <w:b/>
              </w:rPr>
              <w:t>HORA:</w:t>
            </w:r>
          </w:p>
        </w:tc>
        <w:tc>
          <w:tcPr>
            <w:tcW w:w="1420" w:type="dxa"/>
            <w:shd w:val="clear" w:color="auto" w:fill="D9D9D9" w:themeFill="background1" w:themeFillShade="D9"/>
            <w:vAlign w:val="center"/>
          </w:tcPr>
          <w:p w:rsidR="00412321" w:rsidRPr="00325891" w:rsidRDefault="00081CF9" w:rsidP="00412321">
            <w:pPr>
              <w:jc w:val="center"/>
              <w:rPr>
                <w:rFonts w:ascii="Arial" w:hAnsi="Arial" w:cs="Arial"/>
                <w:b/>
              </w:rPr>
            </w:pPr>
            <w:r>
              <w:rPr>
                <w:rFonts w:ascii="Arial" w:hAnsi="Arial" w:cs="Arial"/>
                <w:b/>
              </w:rPr>
              <w:t>10:00</w:t>
            </w:r>
          </w:p>
        </w:tc>
      </w:tr>
      <w:tr w:rsidR="00412321" w:rsidRPr="008B0FF7" w:rsidTr="00DB3927">
        <w:trPr>
          <w:trHeight w:val="1026"/>
        </w:trPr>
        <w:tc>
          <w:tcPr>
            <w:tcW w:w="1260" w:type="dxa"/>
            <w:vAlign w:val="center"/>
          </w:tcPr>
          <w:p w:rsidR="00412321" w:rsidRPr="008B0FF7" w:rsidRDefault="00412321" w:rsidP="00412321">
            <w:pPr>
              <w:jc w:val="center"/>
              <w:rPr>
                <w:rFonts w:ascii="Arial" w:hAnsi="Arial" w:cs="Arial"/>
                <w:b/>
              </w:rPr>
            </w:pPr>
            <w:r w:rsidRPr="008B0FF7">
              <w:rPr>
                <w:rFonts w:ascii="Arial" w:hAnsi="Arial" w:cs="Arial"/>
                <w:b/>
              </w:rPr>
              <w:t>LUGAR:</w:t>
            </w:r>
          </w:p>
        </w:tc>
        <w:tc>
          <w:tcPr>
            <w:tcW w:w="7900" w:type="dxa"/>
            <w:gridSpan w:val="7"/>
            <w:vAlign w:val="center"/>
          </w:tcPr>
          <w:p w:rsidR="00412321" w:rsidRPr="008B0FF7" w:rsidRDefault="00412321" w:rsidP="006439E2">
            <w:pPr>
              <w:jc w:val="center"/>
              <w:rPr>
                <w:rFonts w:ascii="Arial" w:hAnsi="Arial" w:cs="Arial"/>
              </w:rPr>
            </w:pPr>
            <w:r w:rsidRPr="008B0FF7">
              <w:rPr>
                <w:rFonts w:ascii="Arial" w:hAnsi="Arial" w:cs="Arial"/>
                <w:b/>
              </w:rPr>
              <w:t xml:space="preserve">Sala de Juntas de la Dirección de Recursos Materiales y Servicios </w:t>
            </w:r>
            <w:r w:rsidRPr="008B0FF7">
              <w:rPr>
                <w:rFonts w:ascii="Arial" w:hAnsi="Arial" w:cs="Arial"/>
              </w:rPr>
              <w:t xml:space="preserve">ubicada en Periférico Sur 4124, </w:t>
            </w:r>
            <w:r w:rsidRPr="008B0FF7">
              <w:rPr>
                <w:rFonts w:ascii="Arial" w:hAnsi="Arial" w:cs="Arial"/>
                <w:b/>
              </w:rPr>
              <w:t>sexto piso</w:t>
            </w:r>
            <w:r w:rsidRPr="008B0FF7">
              <w:rPr>
                <w:rFonts w:ascii="Arial" w:hAnsi="Arial" w:cs="Arial"/>
              </w:rPr>
              <w:t>, Col. Jardines del Pedregal, Del. Álvaro Obregón, C.P. 01900, Ciudad de México.</w:t>
            </w:r>
          </w:p>
        </w:tc>
      </w:tr>
    </w:tbl>
    <w:p w:rsidR="00412321" w:rsidRPr="008B0FF7" w:rsidRDefault="00412321" w:rsidP="00412321">
      <w:pPr>
        <w:jc w:val="center"/>
        <w:rPr>
          <w:rFonts w:ascii="Arial" w:hAnsi="Arial" w:cs="Arial"/>
          <w:b/>
        </w:rPr>
      </w:pPr>
    </w:p>
    <w:p w:rsidR="00412321" w:rsidRPr="008B0FF7" w:rsidRDefault="00412321" w:rsidP="00412321">
      <w:pPr>
        <w:jc w:val="center"/>
        <w:rPr>
          <w:rFonts w:ascii="Arial" w:hAnsi="Arial" w:cs="Arial"/>
          <w:b/>
        </w:rPr>
      </w:pPr>
    </w:p>
    <w:p w:rsidR="00412321" w:rsidRPr="008B0FF7" w:rsidRDefault="00412321" w:rsidP="00412321">
      <w:pPr>
        <w:jc w:val="center"/>
        <w:rPr>
          <w:rFonts w:ascii="Arial" w:hAnsi="Arial" w:cs="Arial"/>
          <w:b/>
        </w:rPr>
      </w:pPr>
    </w:p>
    <w:p w:rsidR="00412321" w:rsidRPr="008B0FF7" w:rsidRDefault="00412321" w:rsidP="00EE5879">
      <w:pPr>
        <w:jc w:val="center"/>
        <w:outlineLvl w:val="0"/>
        <w:rPr>
          <w:rFonts w:ascii="Arial" w:hAnsi="Arial" w:cs="Arial"/>
          <w:b/>
        </w:rPr>
      </w:pPr>
      <w:r w:rsidRPr="008B0FF7">
        <w:rPr>
          <w:rFonts w:ascii="Arial" w:hAnsi="Arial" w:cs="Arial"/>
          <w:b/>
        </w:rPr>
        <w:t>ACTO DE PRESENTACIÓN Y APERTURA DE PROPOSICIONES:</w:t>
      </w:r>
    </w:p>
    <w:p w:rsidR="00412321" w:rsidRPr="008B0FF7"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412321" w:rsidRPr="00412321" w:rsidTr="00271D0D">
        <w:trPr>
          <w:trHeight w:val="413"/>
        </w:trPr>
        <w:tc>
          <w:tcPr>
            <w:tcW w:w="126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rsidR="00412321" w:rsidRPr="00325891" w:rsidRDefault="00081CF9" w:rsidP="00412321">
            <w:pPr>
              <w:jc w:val="center"/>
              <w:rPr>
                <w:rFonts w:ascii="Arial" w:hAnsi="Arial" w:cs="Arial"/>
                <w:b/>
              </w:rPr>
            </w:pPr>
            <w:r>
              <w:rPr>
                <w:rFonts w:ascii="Arial" w:hAnsi="Arial" w:cs="Arial"/>
                <w:b/>
              </w:rPr>
              <w:t>4</w:t>
            </w:r>
          </w:p>
        </w:tc>
        <w:tc>
          <w:tcPr>
            <w:tcW w:w="900" w:type="dxa"/>
            <w:shd w:val="clear" w:color="auto" w:fill="D9D9D9" w:themeFill="background1" w:themeFillShade="D9"/>
            <w:vAlign w:val="center"/>
          </w:tcPr>
          <w:p w:rsidR="00412321" w:rsidRPr="00325891" w:rsidRDefault="00412321" w:rsidP="00412321">
            <w:pPr>
              <w:jc w:val="center"/>
              <w:rPr>
                <w:rFonts w:ascii="Arial" w:hAnsi="Arial" w:cs="Arial"/>
                <w:b/>
              </w:rPr>
            </w:pPr>
            <w:r w:rsidRPr="00325891">
              <w:rPr>
                <w:rFonts w:ascii="Arial" w:hAnsi="Arial" w:cs="Arial"/>
                <w:b/>
              </w:rPr>
              <w:t>MES:</w:t>
            </w:r>
          </w:p>
        </w:tc>
        <w:tc>
          <w:tcPr>
            <w:tcW w:w="1683" w:type="dxa"/>
            <w:shd w:val="clear" w:color="auto" w:fill="D9D9D9" w:themeFill="background1" w:themeFillShade="D9"/>
            <w:vAlign w:val="center"/>
          </w:tcPr>
          <w:p w:rsidR="00412321" w:rsidRPr="00325891" w:rsidRDefault="00081CF9" w:rsidP="00AF00C4">
            <w:pPr>
              <w:jc w:val="center"/>
              <w:rPr>
                <w:rFonts w:ascii="Arial" w:hAnsi="Arial" w:cs="Arial"/>
                <w:b/>
              </w:rPr>
            </w:pPr>
            <w:r>
              <w:rPr>
                <w:rFonts w:ascii="Arial" w:hAnsi="Arial" w:cs="Arial"/>
                <w:b/>
              </w:rPr>
              <w:t>junio</w:t>
            </w:r>
          </w:p>
        </w:tc>
        <w:tc>
          <w:tcPr>
            <w:tcW w:w="837" w:type="dxa"/>
            <w:shd w:val="clear" w:color="auto" w:fill="D9D9D9" w:themeFill="background1" w:themeFillShade="D9"/>
            <w:vAlign w:val="center"/>
          </w:tcPr>
          <w:p w:rsidR="00412321" w:rsidRPr="00325891" w:rsidRDefault="00412321" w:rsidP="00412321">
            <w:pPr>
              <w:jc w:val="center"/>
              <w:rPr>
                <w:rFonts w:ascii="Arial" w:hAnsi="Arial" w:cs="Arial"/>
                <w:b/>
              </w:rPr>
            </w:pPr>
            <w:r w:rsidRPr="00325891">
              <w:rPr>
                <w:rFonts w:ascii="Arial" w:hAnsi="Arial" w:cs="Arial"/>
                <w:b/>
              </w:rPr>
              <w:t>AÑO:</w:t>
            </w:r>
          </w:p>
        </w:tc>
        <w:tc>
          <w:tcPr>
            <w:tcW w:w="1080" w:type="dxa"/>
            <w:shd w:val="clear" w:color="auto" w:fill="D9D9D9" w:themeFill="background1" w:themeFillShade="D9"/>
            <w:vAlign w:val="center"/>
          </w:tcPr>
          <w:p w:rsidR="00412321" w:rsidRPr="00325891" w:rsidRDefault="00081CF9" w:rsidP="00412321">
            <w:pPr>
              <w:jc w:val="center"/>
              <w:rPr>
                <w:rFonts w:ascii="Arial" w:hAnsi="Arial" w:cs="Arial"/>
                <w:b/>
              </w:rPr>
            </w:pPr>
            <w:r>
              <w:rPr>
                <w:rFonts w:ascii="Arial" w:hAnsi="Arial" w:cs="Arial"/>
                <w:b/>
              </w:rPr>
              <w:t>2018</w:t>
            </w:r>
          </w:p>
        </w:tc>
        <w:tc>
          <w:tcPr>
            <w:tcW w:w="900" w:type="dxa"/>
            <w:shd w:val="clear" w:color="auto" w:fill="D9D9D9" w:themeFill="background1" w:themeFillShade="D9"/>
            <w:vAlign w:val="center"/>
          </w:tcPr>
          <w:p w:rsidR="00412321" w:rsidRPr="00325891" w:rsidRDefault="00412321" w:rsidP="00412321">
            <w:pPr>
              <w:jc w:val="center"/>
              <w:rPr>
                <w:rFonts w:ascii="Arial" w:hAnsi="Arial" w:cs="Arial"/>
                <w:b/>
              </w:rPr>
            </w:pPr>
            <w:r w:rsidRPr="00325891">
              <w:rPr>
                <w:rFonts w:ascii="Arial" w:hAnsi="Arial" w:cs="Arial"/>
                <w:b/>
              </w:rPr>
              <w:t>HORA:</w:t>
            </w:r>
          </w:p>
        </w:tc>
        <w:tc>
          <w:tcPr>
            <w:tcW w:w="1260" w:type="dxa"/>
            <w:shd w:val="clear" w:color="auto" w:fill="D9D9D9" w:themeFill="background1" w:themeFillShade="D9"/>
            <w:vAlign w:val="center"/>
          </w:tcPr>
          <w:p w:rsidR="00412321" w:rsidRPr="00325891" w:rsidRDefault="00081CF9" w:rsidP="00412321">
            <w:pPr>
              <w:jc w:val="center"/>
              <w:rPr>
                <w:rFonts w:ascii="Arial" w:hAnsi="Arial" w:cs="Arial"/>
                <w:b/>
              </w:rPr>
            </w:pPr>
            <w:r>
              <w:rPr>
                <w:rFonts w:ascii="Arial" w:hAnsi="Arial" w:cs="Arial"/>
                <w:b/>
              </w:rPr>
              <w:t>12:00</w:t>
            </w:r>
          </w:p>
        </w:tc>
      </w:tr>
      <w:tr w:rsidR="00412321" w:rsidRPr="00CD19C6" w:rsidTr="00412321">
        <w:trPr>
          <w:trHeight w:val="1021"/>
        </w:trPr>
        <w:tc>
          <w:tcPr>
            <w:tcW w:w="1260" w:type="dxa"/>
            <w:vAlign w:val="center"/>
          </w:tcPr>
          <w:p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rsidR="00412321" w:rsidRPr="00CD19C6" w:rsidRDefault="00412321" w:rsidP="001E7E92">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Pr="00CD19C6" w:rsidRDefault="00412321" w:rsidP="00EE5879">
      <w:pPr>
        <w:jc w:val="center"/>
        <w:outlineLvl w:val="0"/>
        <w:rPr>
          <w:rFonts w:ascii="Arial" w:hAnsi="Arial" w:cs="Arial"/>
          <w:b/>
        </w:rPr>
      </w:pPr>
      <w:r w:rsidRPr="00CD19C6">
        <w:rPr>
          <w:rFonts w:ascii="Arial" w:hAnsi="Arial" w:cs="Arial"/>
          <w:b/>
        </w:rPr>
        <w:t xml:space="preserve">ACTO DE FALLO: </w:t>
      </w:r>
    </w:p>
    <w:p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AF00C4" w:rsidRPr="00412321" w:rsidTr="00AF00C4">
        <w:trPr>
          <w:trHeight w:val="413"/>
        </w:trPr>
        <w:tc>
          <w:tcPr>
            <w:tcW w:w="1446" w:type="dxa"/>
            <w:shd w:val="clear" w:color="auto" w:fill="D9D9D9" w:themeFill="background1" w:themeFillShade="D9"/>
            <w:vAlign w:val="center"/>
          </w:tcPr>
          <w:p w:rsidR="00AF00C4" w:rsidRPr="008B0FF7" w:rsidRDefault="00AF00C4" w:rsidP="00EF2A13">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rsidR="00AF00C4" w:rsidRPr="00555D62" w:rsidRDefault="00081CF9" w:rsidP="00EF2A13">
            <w:pPr>
              <w:jc w:val="center"/>
              <w:rPr>
                <w:rFonts w:ascii="Arial" w:hAnsi="Arial" w:cs="Arial"/>
                <w:b/>
              </w:rPr>
            </w:pPr>
            <w:r>
              <w:rPr>
                <w:rFonts w:ascii="Arial" w:hAnsi="Arial" w:cs="Arial"/>
                <w:b/>
              </w:rPr>
              <w:t>08</w:t>
            </w:r>
          </w:p>
        </w:tc>
        <w:tc>
          <w:tcPr>
            <w:tcW w:w="1701" w:type="dxa"/>
            <w:shd w:val="clear" w:color="auto" w:fill="D9D9D9" w:themeFill="background1" w:themeFillShade="D9"/>
            <w:vAlign w:val="center"/>
          </w:tcPr>
          <w:p w:rsidR="00AF00C4" w:rsidRPr="00555D62" w:rsidRDefault="00AF00C4" w:rsidP="00EF2A13">
            <w:pPr>
              <w:jc w:val="center"/>
              <w:rPr>
                <w:rFonts w:ascii="Arial" w:hAnsi="Arial" w:cs="Arial"/>
                <w:b/>
              </w:rPr>
            </w:pPr>
            <w:r w:rsidRPr="00555D62">
              <w:rPr>
                <w:rFonts w:ascii="Arial" w:hAnsi="Arial" w:cs="Arial"/>
                <w:b/>
              </w:rPr>
              <w:t>MES:</w:t>
            </w:r>
          </w:p>
        </w:tc>
        <w:tc>
          <w:tcPr>
            <w:tcW w:w="1843" w:type="dxa"/>
            <w:shd w:val="clear" w:color="auto" w:fill="D9D9D9" w:themeFill="background1" w:themeFillShade="D9"/>
            <w:vAlign w:val="center"/>
          </w:tcPr>
          <w:p w:rsidR="00AF00C4" w:rsidRPr="00555D62" w:rsidRDefault="00081CF9" w:rsidP="00AF00C4">
            <w:pPr>
              <w:jc w:val="center"/>
              <w:rPr>
                <w:rFonts w:ascii="Arial" w:hAnsi="Arial" w:cs="Arial"/>
                <w:b/>
              </w:rPr>
            </w:pPr>
            <w:r>
              <w:rPr>
                <w:rFonts w:ascii="Arial" w:hAnsi="Arial" w:cs="Arial"/>
                <w:b/>
              </w:rPr>
              <w:t>junio</w:t>
            </w:r>
          </w:p>
        </w:tc>
        <w:tc>
          <w:tcPr>
            <w:tcW w:w="1417" w:type="dxa"/>
            <w:shd w:val="clear" w:color="auto" w:fill="D9D9D9" w:themeFill="background1" w:themeFillShade="D9"/>
            <w:vAlign w:val="center"/>
          </w:tcPr>
          <w:p w:rsidR="00AF00C4" w:rsidRPr="00555D62" w:rsidRDefault="00AF00C4" w:rsidP="00EF2A13">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rsidR="00AF00C4" w:rsidRPr="00555D62" w:rsidRDefault="00081CF9" w:rsidP="00EF2A13">
            <w:pPr>
              <w:jc w:val="center"/>
              <w:rPr>
                <w:rFonts w:ascii="Arial" w:hAnsi="Arial" w:cs="Arial"/>
                <w:b/>
              </w:rPr>
            </w:pPr>
            <w:r>
              <w:rPr>
                <w:rFonts w:ascii="Arial" w:hAnsi="Arial" w:cs="Arial"/>
                <w:b/>
              </w:rPr>
              <w:t>2018</w:t>
            </w:r>
          </w:p>
        </w:tc>
      </w:tr>
      <w:tr w:rsidR="00C44835" w:rsidRPr="00CD19C6" w:rsidTr="00AF00C4">
        <w:trPr>
          <w:trHeight w:val="1021"/>
        </w:trPr>
        <w:tc>
          <w:tcPr>
            <w:tcW w:w="1446" w:type="dxa"/>
            <w:vAlign w:val="center"/>
          </w:tcPr>
          <w:p w:rsidR="00C44835" w:rsidRPr="00CD19C6" w:rsidRDefault="00C44835" w:rsidP="00EF2A13">
            <w:pPr>
              <w:jc w:val="center"/>
              <w:rPr>
                <w:rFonts w:ascii="Arial" w:hAnsi="Arial" w:cs="Arial"/>
                <w:b/>
              </w:rPr>
            </w:pPr>
            <w:r w:rsidRPr="00CD19C6">
              <w:rPr>
                <w:rFonts w:ascii="Arial" w:hAnsi="Arial" w:cs="Arial"/>
                <w:b/>
              </w:rPr>
              <w:t>LUGAR:</w:t>
            </w:r>
          </w:p>
        </w:tc>
        <w:tc>
          <w:tcPr>
            <w:tcW w:w="7554" w:type="dxa"/>
            <w:gridSpan w:val="5"/>
            <w:vAlign w:val="center"/>
          </w:tcPr>
          <w:p w:rsidR="00C44835" w:rsidRPr="003172B7" w:rsidRDefault="00192184" w:rsidP="00506693">
            <w:pPr>
              <w:jc w:val="center"/>
              <w:rPr>
                <w:rFonts w:ascii="Arial" w:hAnsi="Arial" w:cs="Arial"/>
              </w:rPr>
            </w:pPr>
            <w:r w:rsidRPr="007F1D9C">
              <w:rPr>
                <w:rFonts w:ascii="Arial" w:hAnsi="Arial" w:cs="Arial"/>
                <w:lang w:val="es-ES_tradnl"/>
              </w:rPr>
              <w:t>De conformidad con el quinto párrafo del artículo 45 del REGLAMENTO, en caso  de que no se realice el acto de fallo de manera presencial, el Instituto podrá optar por notificarlo por escrito a cada uno de los licitantes dentro de lo cinco días naturales siguientes a su emisión.</w:t>
            </w:r>
          </w:p>
        </w:tc>
      </w:tr>
    </w:tbl>
    <w:p w:rsidR="003F4E87" w:rsidRDefault="00412321" w:rsidP="00412321">
      <w:pPr>
        <w:tabs>
          <w:tab w:val="left" w:pos="3686"/>
        </w:tabs>
        <w:jc w:val="center"/>
        <w:rPr>
          <w:rFonts w:ascii="Arial" w:hAnsi="Arial" w:cs="Arial"/>
        </w:rPr>
      </w:pPr>
      <w:r>
        <w:rPr>
          <w:rFonts w:ascii="Arial" w:hAnsi="Arial" w:cs="Arial"/>
        </w:rPr>
        <w:br w:type="page"/>
      </w:r>
    </w:p>
    <w:p w:rsidR="003F4E87" w:rsidRDefault="003F4E87" w:rsidP="00F70298">
      <w:pPr>
        <w:tabs>
          <w:tab w:val="left" w:pos="3686"/>
        </w:tabs>
        <w:jc w:val="center"/>
        <w:rPr>
          <w:rFonts w:ascii="Arial" w:hAnsi="Arial" w:cs="Arial"/>
          <w:b/>
          <w:smallCaps/>
          <w:sz w:val="28"/>
          <w:szCs w:val="28"/>
        </w:rPr>
      </w:pPr>
    </w:p>
    <w:p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rsidR="00F70298" w:rsidRDefault="00F70298" w:rsidP="00F70298">
      <w:pPr>
        <w:tabs>
          <w:tab w:val="left" w:pos="3686"/>
        </w:tabs>
        <w:jc w:val="center"/>
        <w:rPr>
          <w:rFonts w:ascii="Arial" w:hAnsi="Arial" w:cs="Arial"/>
          <w:b/>
          <w:smallCaps/>
          <w:sz w:val="18"/>
          <w:szCs w:val="28"/>
        </w:rPr>
      </w:pPr>
    </w:p>
    <w:p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4" w:history="1">
        <w:r w:rsidR="00F70339" w:rsidRPr="00F70339">
          <w:rPr>
            <w:rStyle w:val="Hipervnculo"/>
            <w:rFonts w:ascii="Arial" w:hAnsi="Arial" w:cs="Arial"/>
          </w:rPr>
          <w:t>http://www.ine.mx/licitaciones/</w:t>
        </w:r>
      </w:hyperlink>
      <w:r w:rsidR="00C178EE">
        <w:rPr>
          <w:rFonts w:ascii="Arial" w:hAnsi="Arial" w:cs="Arial"/>
          <w:bCs/>
        </w:rPr>
        <w:t xml:space="preserve"> </w:t>
      </w:r>
      <w:r w:rsidRPr="00F71823">
        <w:rPr>
          <w:rFonts w:ascii="Arial" w:hAnsi="Arial" w:cs="Arial"/>
          <w:bCs/>
        </w:rPr>
        <w:t xml:space="preserve"> </w:t>
      </w:r>
      <w:r w:rsidRPr="00BE23BC">
        <w:rPr>
          <w:rFonts w:ascii="Arial" w:hAnsi="Arial" w:cs="Arial"/>
          <w:bCs/>
        </w:rPr>
        <w:t>a</w:t>
      </w:r>
      <w:r w:rsidR="00F70339">
        <w:rPr>
          <w:rFonts w:ascii="Arial" w:hAnsi="Arial" w:cs="Arial"/>
          <w:bCs/>
        </w:rPr>
        <w:t>l</w:t>
      </w:r>
      <w:r w:rsidRPr="00BE23BC">
        <w:rPr>
          <w:rFonts w:ascii="Arial" w:hAnsi="Arial" w:cs="Arial"/>
          <w:bCs/>
        </w:rPr>
        <w:t xml:space="preserve"> </w:t>
      </w:r>
      <w:r w:rsidR="00F70339">
        <w:rPr>
          <w:rFonts w:ascii="Arial" w:hAnsi="Arial" w:cs="Arial"/>
          <w:bCs/>
        </w:rPr>
        <w:t xml:space="preserve">portal del Instituto </w:t>
      </w:r>
      <w:r w:rsidRPr="00BE23BC">
        <w:rPr>
          <w:rFonts w:ascii="Arial" w:hAnsi="Arial" w:cs="Arial"/>
          <w:bCs/>
        </w:rPr>
        <w:t>también se puede acceder desde la página web del sistema electrónico de Información Pública Gubernamental de la Secretaria de la Función Pública (</w:t>
      </w:r>
      <w:proofErr w:type="spellStart"/>
      <w:r w:rsidRPr="00BE23BC">
        <w:rPr>
          <w:rFonts w:ascii="Arial" w:hAnsi="Arial" w:cs="Arial"/>
          <w:bCs/>
        </w:rPr>
        <w:t>CompraNet</w:t>
      </w:r>
      <w:proofErr w:type="spellEnd"/>
      <w:r w:rsidRPr="00BE23BC">
        <w:rPr>
          <w:rFonts w:ascii="Arial" w:hAnsi="Arial" w:cs="Arial"/>
          <w:bCs/>
        </w:rPr>
        <w:t xml:space="preserve">) en el siguiente vínculo: </w:t>
      </w:r>
      <w:hyperlink r:id="rId15"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rsidR="004F246E" w:rsidRPr="00E90ACB" w:rsidRDefault="00F87CE9" w:rsidP="004F246E">
      <w:pPr>
        <w:spacing w:before="120" w:after="120"/>
        <w:jc w:val="both"/>
        <w:rPr>
          <w:rFonts w:ascii="Arial" w:hAnsi="Arial" w:cs="Arial"/>
          <w:bCs/>
        </w:rPr>
      </w:pPr>
      <w:r w:rsidRPr="008B0FF7">
        <w:rPr>
          <w:rFonts w:ascii="Arial" w:hAnsi="Arial" w:cs="Arial"/>
          <w:bCs/>
        </w:rPr>
        <w:t>El día</w:t>
      </w:r>
      <w:r w:rsidR="008D195D">
        <w:rPr>
          <w:rFonts w:ascii="Arial" w:hAnsi="Arial" w:cs="Arial"/>
          <w:bCs/>
        </w:rPr>
        <w:t xml:space="preserve"> </w:t>
      </w:r>
      <w:r w:rsidR="00081CF9">
        <w:rPr>
          <w:rFonts w:ascii="Arial" w:hAnsi="Arial" w:cs="Arial"/>
          <w:bCs/>
        </w:rPr>
        <w:t>23</w:t>
      </w:r>
      <w:r w:rsidR="008D195D" w:rsidRPr="00325891">
        <w:rPr>
          <w:rFonts w:ascii="Arial" w:hAnsi="Arial" w:cs="Arial"/>
          <w:bCs/>
        </w:rPr>
        <w:t xml:space="preserve"> de </w:t>
      </w:r>
      <w:r w:rsidR="00081CF9">
        <w:rPr>
          <w:rFonts w:ascii="Arial" w:hAnsi="Arial" w:cs="Arial"/>
          <w:bCs/>
        </w:rPr>
        <w:t>mayo</w:t>
      </w:r>
      <w:r w:rsidR="00210BDF" w:rsidRPr="00325891">
        <w:rPr>
          <w:rFonts w:ascii="Arial" w:hAnsi="Arial" w:cs="Arial"/>
          <w:bCs/>
        </w:rPr>
        <w:t xml:space="preserve"> </w:t>
      </w:r>
      <w:r w:rsidR="008D195D" w:rsidRPr="00325891">
        <w:rPr>
          <w:rFonts w:ascii="Arial" w:hAnsi="Arial" w:cs="Arial"/>
          <w:bCs/>
        </w:rPr>
        <w:t>de</w:t>
      </w:r>
      <w:r w:rsidRPr="00325891">
        <w:rPr>
          <w:rFonts w:ascii="Arial" w:hAnsi="Arial" w:cs="Arial"/>
          <w:bCs/>
        </w:rPr>
        <w:t xml:space="preserve"> </w:t>
      </w:r>
      <w:r w:rsidR="00CA6B22" w:rsidRPr="00325891">
        <w:rPr>
          <w:rFonts w:ascii="Arial" w:hAnsi="Arial" w:cs="Arial"/>
          <w:bCs/>
        </w:rPr>
        <w:t>2018</w:t>
      </w:r>
      <w:r w:rsidR="004F246E" w:rsidRPr="00325891">
        <w:rPr>
          <w:rFonts w:ascii="Arial" w:hAnsi="Arial" w:cs="Arial"/>
          <w:bCs/>
        </w:rPr>
        <w:t xml:space="preserve"> se publicó la presente convocatoria en la página de internet del </w:t>
      </w:r>
      <w:r w:rsidR="0059296A" w:rsidRPr="00325891">
        <w:rPr>
          <w:rFonts w:ascii="Arial" w:hAnsi="Arial" w:cs="Arial"/>
          <w:bCs/>
        </w:rPr>
        <w:t>INSTITUTO</w:t>
      </w:r>
      <w:r w:rsidR="00A94352" w:rsidRPr="00325891">
        <w:rPr>
          <w:rFonts w:ascii="Arial" w:hAnsi="Arial" w:cs="Arial"/>
          <w:bCs/>
        </w:rPr>
        <w:t xml:space="preserve"> </w:t>
      </w:r>
      <w:r w:rsidR="004F246E" w:rsidRPr="00325891">
        <w:rPr>
          <w:rFonts w:ascii="Arial" w:hAnsi="Arial" w:cs="Arial"/>
          <w:bCs/>
        </w:rPr>
        <w:t xml:space="preserve">y simultáneamente se envió el resumen de </w:t>
      </w:r>
      <w:r w:rsidR="00903230" w:rsidRPr="00325891">
        <w:rPr>
          <w:rFonts w:ascii="Arial" w:hAnsi="Arial" w:cs="Arial"/>
          <w:bCs/>
        </w:rPr>
        <w:t xml:space="preserve">la </w:t>
      </w:r>
      <w:r w:rsidR="004F246E" w:rsidRPr="00325891">
        <w:rPr>
          <w:rFonts w:ascii="Arial" w:hAnsi="Arial" w:cs="Arial"/>
          <w:bCs/>
        </w:rPr>
        <w:t xml:space="preserve">convocatoria al Diario Oficial de la Federación para su posterior publicación el día </w:t>
      </w:r>
      <w:r w:rsidR="00081CF9">
        <w:rPr>
          <w:rFonts w:ascii="Arial" w:hAnsi="Arial" w:cs="Arial"/>
          <w:bCs/>
        </w:rPr>
        <w:t>29</w:t>
      </w:r>
      <w:r w:rsidR="00210BDF" w:rsidRPr="00325891">
        <w:rPr>
          <w:rFonts w:ascii="Arial" w:hAnsi="Arial" w:cs="Arial"/>
          <w:bCs/>
        </w:rPr>
        <w:t xml:space="preserve"> de </w:t>
      </w:r>
      <w:r w:rsidR="00081CF9">
        <w:rPr>
          <w:rFonts w:ascii="Arial" w:hAnsi="Arial" w:cs="Arial"/>
          <w:bCs/>
        </w:rPr>
        <w:t>mayo</w:t>
      </w:r>
      <w:r w:rsidR="00210BDF" w:rsidRPr="00325891">
        <w:rPr>
          <w:rFonts w:ascii="Arial" w:hAnsi="Arial" w:cs="Arial"/>
          <w:bCs/>
        </w:rPr>
        <w:t xml:space="preserve"> de </w:t>
      </w:r>
      <w:r w:rsidR="00CA6B22" w:rsidRPr="00325891">
        <w:rPr>
          <w:rFonts w:ascii="Arial" w:hAnsi="Arial" w:cs="Arial"/>
          <w:bCs/>
        </w:rPr>
        <w:t>2018</w:t>
      </w:r>
      <w:r w:rsidR="0017661D" w:rsidRPr="00325891">
        <w:rPr>
          <w:rFonts w:ascii="Arial" w:hAnsi="Arial" w:cs="Arial"/>
          <w:bCs/>
        </w:rPr>
        <w:t>.</w:t>
      </w:r>
    </w:p>
    <w:p w:rsidR="006B0342" w:rsidRDefault="006B0342" w:rsidP="00E56D20">
      <w:pPr>
        <w:spacing w:before="120" w:after="120"/>
        <w:jc w:val="both"/>
        <w:rPr>
          <w:rFonts w:ascii="Arial" w:hAnsi="Arial" w:cs="Arial"/>
          <w:b/>
          <w:bCs/>
        </w:rPr>
      </w:pPr>
    </w:p>
    <w:p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Licitaciones y Control y Seguimiento a Proveedores</w:t>
      </w:r>
      <w:r w:rsidRPr="00A605AF">
        <w:rPr>
          <w:rFonts w:ascii="Arial" w:hAnsi="Arial" w:cs="Arial"/>
          <w:bCs/>
        </w:rPr>
        <w:t xml:space="preserve"> de la Subdirección de Adquisiciones adscrita a la Dirección Ejecutiva de Administración, </w:t>
      </w:r>
      <w:r w:rsidRPr="002F0D95">
        <w:rPr>
          <w:rFonts w:ascii="Arial" w:hAnsi="Arial" w:cs="Arial"/>
          <w:bCs/>
        </w:rPr>
        <w:t xml:space="preserve">ubicada en el sexto piso, del Edificio Zafiro II, en Periférico Sur 4124, Colonia </w:t>
      </w:r>
      <w:r w:rsidR="001F05FC" w:rsidRPr="002F0D95">
        <w:rPr>
          <w:rFonts w:ascii="Arial" w:hAnsi="Arial" w:cs="Arial"/>
          <w:bCs/>
        </w:rPr>
        <w:t>Jardines del Pedregal</w:t>
      </w:r>
      <w:r w:rsidRPr="002F0D95">
        <w:rPr>
          <w:rFonts w:ascii="Arial" w:hAnsi="Arial" w:cs="Arial"/>
          <w:bCs/>
        </w:rPr>
        <w:t xml:space="preserve">, </w:t>
      </w:r>
      <w:r w:rsidR="00D651A9" w:rsidRPr="002F0D95">
        <w:rPr>
          <w:rFonts w:ascii="Arial" w:hAnsi="Arial" w:cs="Arial"/>
          <w:bCs/>
        </w:rPr>
        <w:t>Álvaro Obregón, Código P</w:t>
      </w:r>
      <w:r w:rsidRPr="002F0D95">
        <w:rPr>
          <w:rFonts w:ascii="Arial" w:hAnsi="Arial" w:cs="Arial"/>
          <w:bCs/>
        </w:rPr>
        <w:t>ostal</w:t>
      </w:r>
      <w:r w:rsidRPr="00A605AF">
        <w:rPr>
          <w:rFonts w:ascii="Arial" w:hAnsi="Arial" w:cs="Arial"/>
          <w:bCs/>
        </w:rPr>
        <w:t xml:space="preserve">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rsidR="00253D51" w:rsidRPr="0001689E" w:rsidRDefault="00BC1C59" w:rsidP="00253D51">
      <w:pPr>
        <w:spacing w:before="120" w:after="120"/>
        <w:ind w:left="426" w:hanging="426"/>
        <w:jc w:val="both"/>
        <w:rPr>
          <w:rFonts w:ascii="Arial" w:hAnsi="Arial" w:cs="Arial"/>
          <w:bCs/>
          <w:color w:val="0070C0"/>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Podrá obtenerse descargando el archivo de la presente convocatoria de la página web del INSTITUTO a través del siguiente vínculo</w:t>
      </w:r>
      <w:r w:rsidR="00F70339">
        <w:rPr>
          <w:rFonts w:ascii="Arial" w:hAnsi="Arial" w:cs="Arial"/>
          <w:bCs/>
        </w:rPr>
        <w:t xml:space="preserve">: </w:t>
      </w:r>
      <w:hyperlink r:id="rId16" w:history="1">
        <w:r w:rsidR="00F70339" w:rsidRPr="00854CFA">
          <w:rPr>
            <w:rStyle w:val="Hipervnculo"/>
            <w:rFonts w:ascii="Arial" w:hAnsi="Arial" w:cs="Arial"/>
            <w:bCs/>
          </w:rPr>
          <w:t>http://www.ine.mx/licitaciones/</w:t>
        </w:r>
      </w:hyperlink>
      <w:r w:rsidR="00F70339">
        <w:rPr>
          <w:rFonts w:ascii="Arial" w:hAnsi="Arial" w:cs="Arial"/>
          <w:bCs/>
        </w:rPr>
        <w:t xml:space="preserve"> </w:t>
      </w:r>
    </w:p>
    <w:p w:rsidR="00DD0F6C" w:rsidRDefault="00DD0F6C" w:rsidP="00DD0F6C">
      <w:pPr>
        <w:spacing w:before="120" w:after="120"/>
        <w:ind w:left="426" w:hanging="426"/>
        <w:jc w:val="both"/>
        <w:rPr>
          <w:rFonts w:ascii="Arial" w:hAnsi="Arial" w:cs="Arial"/>
          <w:b/>
          <w:bCs/>
        </w:rPr>
      </w:pPr>
    </w:p>
    <w:p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rsidR="00CD268D" w:rsidRPr="00284988" w:rsidRDefault="00CD268D" w:rsidP="00CD268D">
      <w:pPr>
        <w:spacing w:before="120" w:after="120"/>
        <w:jc w:val="both"/>
        <w:rPr>
          <w:rFonts w:ascii="Arial" w:hAnsi="Arial" w:cs="Arial"/>
          <w:bCs/>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 xml:space="preserve">través de </w:t>
      </w:r>
      <w:proofErr w:type="spellStart"/>
      <w:r w:rsidRPr="00EB3A89">
        <w:rPr>
          <w:rFonts w:ascii="Arial" w:hAnsi="Arial" w:cs="Arial"/>
          <w:bCs/>
        </w:rPr>
        <w:t>CompraINE</w:t>
      </w:r>
      <w:proofErr w:type="spellEnd"/>
      <w:r w:rsidRPr="00284988">
        <w:rPr>
          <w:rFonts w:ascii="Arial" w:hAnsi="Arial" w:cs="Arial"/>
          <w:bCs/>
        </w:rPr>
        <w:t>.</w:t>
      </w:r>
    </w:p>
    <w:p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7" w:history="1">
        <w:r w:rsidRPr="003C71E4">
          <w:rPr>
            <w:rStyle w:val="Hipervnculo"/>
            <w:rFonts w:ascii="Arial" w:hAnsi="Arial" w:cs="Arial"/>
            <w:bCs/>
          </w:rPr>
          <w:t>atencion.proveedores@ine.mx</w:t>
        </w:r>
      </w:hyperlink>
      <w:r w:rsidRPr="00A605AF">
        <w:rPr>
          <w:rFonts w:ascii="Arial" w:hAnsi="Arial" w:cs="Arial"/>
        </w:rPr>
        <w:t xml:space="preserve"> y </w:t>
      </w:r>
      <w:hyperlink r:id="rId18"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2A6494">
        <w:rPr>
          <w:rFonts w:ascii="Arial" w:hAnsi="Arial" w:cs="Arial"/>
          <w:b/>
          <w:bCs/>
        </w:rPr>
        <w:t>0</w:t>
      </w:r>
      <w:r w:rsidRPr="00A605AF">
        <w:rPr>
          <w:rFonts w:ascii="Arial" w:hAnsi="Arial" w:cs="Arial"/>
          <w:bCs/>
        </w:rPr>
        <w:t xml:space="preserve"> de esta convocatoria, enviándolo como archivo adjunto.</w:t>
      </w:r>
    </w:p>
    <w:p w:rsidR="00CD268D" w:rsidRDefault="00CD268D" w:rsidP="00D15FCC">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 xml:space="preserve">enviará la confirmación de registro con los datos complementarios y el </w:t>
      </w:r>
      <w:r w:rsidRPr="00B91C3C">
        <w:rPr>
          <w:rFonts w:ascii="Arial" w:hAnsi="Arial" w:cs="Arial"/>
          <w:bCs/>
          <w:u w:val="single"/>
        </w:rPr>
        <w:t>sello</w:t>
      </w:r>
      <w:r w:rsidRPr="00B91C3C">
        <w:rPr>
          <w:rFonts w:ascii="Arial" w:hAnsi="Arial" w:cs="Arial"/>
          <w:bCs/>
        </w:rPr>
        <w:t xml:space="preserve"> del INSTITUTO. Dicho documento</w:t>
      </w:r>
      <w:r w:rsidRPr="00A605AF">
        <w:rPr>
          <w:rFonts w:ascii="Arial" w:hAnsi="Arial" w:cs="Arial"/>
          <w:bCs/>
        </w:rPr>
        <w:t xml:space="preserve"> servirá al LICITANTE como comprobante</w:t>
      </w:r>
      <w:r w:rsidRPr="003E4A8E">
        <w:rPr>
          <w:rFonts w:ascii="Arial" w:hAnsi="Arial" w:cs="Arial"/>
          <w:bCs/>
        </w:rPr>
        <w:t xml:space="preserve"> de registro.</w:t>
      </w:r>
    </w:p>
    <w:p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rsidR="00CD268D" w:rsidRPr="00E90ACB" w:rsidRDefault="00CD268D" w:rsidP="00CD268D">
      <w:pPr>
        <w:tabs>
          <w:tab w:val="left" w:pos="3686"/>
        </w:tabs>
        <w:spacing w:before="120" w:after="120"/>
        <w:jc w:val="both"/>
        <w:rPr>
          <w:rFonts w:ascii="Arial" w:hAnsi="Arial" w:cs="Arial"/>
          <w:b/>
          <w:bCs/>
        </w:rPr>
      </w:pPr>
      <w:r>
        <w:rPr>
          <w:rFonts w:ascii="Arial" w:hAnsi="Arial" w:cs="Arial"/>
        </w:rPr>
        <w:lastRenderedPageBreak/>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w:t>
      </w:r>
      <w:proofErr w:type="spellStart"/>
      <w:r w:rsidRPr="00E47EDF">
        <w:rPr>
          <w:sz w:val="20"/>
          <w:lang w:eastAsia="es-MX"/>
        </w:rPr>
        <w:t>CompraINE</w:t>
      </w:r>
      <w:proofErr w:type="spellEnd"/>
      <w:r w:rsidRPr="00E47EDF">
        <w:rPr>
          <w:sz w:val="20"/>
          <w:lang w:eastAsia="es-MX"/>
        </w:rPr>
        <w:t xml:space="preserve">, </w:t>
      </w:r>
      <w:r w:rsidRPr="00665A12">
        <w:rPr>
          <w:sz w:val="20"/>
          <w:lang w:eastAsia="es-MX"/>
        </w:rPr>
        <w:t>de acuerdo con lo siguiente:</w:t>
      </w:r>
    </w:p>
    <w:p w:rsidR="00CD268D" w:rsidRPr="00A05116" w:rsidRDefault="00CD268D" w:rsidP="00CD268D">
      <w:pPr>
        <w:pStyle w:val="Texto0"/>
        <w:tabs>
          <w:tab w:val="left" w:pos="426"/>
        </w:tabs>
        <w:spacing w:before="120" w:after="120"/>
        <w:ind w:firstLine="0"/>
        <w:rPr>
          <w:color w:val="1F497D" w:themeColor="text2"/>
          <w:sz w:val="20"/>
          <w:lang w:eastAsia="es-MX"/>
        </w:rPr>
      </w:pPr>
      <w:r w:rsidRPr="00E47EDF">
        <w:rPr>
          <w:sz w:val="20"/>
          <w:lang w:eastAsia="es-MX"/>
        </w:rPr>
        <w:t xml:space="preserve">El alta o actualización del Registro Único de Proveedores del Instituto, se realiza mediante el sistema </w:t>
      </w:r>
      <w:proofErr w:type="spellStart"/>
      <w:r w:rsidRPr="00E47EDF">
        <w:rPr>
          <w:sz w:val="20"/>
          <w:lang w:eastAsia="es-MX"/>
        </w:rPr>
        <w:t>CompraINE</w:t>
      </w:r>
      <w:proofErr w:type="spellEnd"/>
      <w:r w:rsidRPr="00E47EDF">
        <w:rPr>
          <w:sz w:val="20"/>
          <w:lang w:eastAsia="es-MX"/>
        </w:rPr>
        <w:t>, al cual se puede tener acceso desde la página del Instituto:</w:t>
      </w:r>
      <w:r w:rsidRPr="00A05116">
        <w:rPr>
          <w:color w:val="1F497D" w:themeColor="text2"/>
          <w:sz w:val="20"/>
          <w:lang w:eastAsia="es-MX"/>
        </w:rPr>
        <w:t xml:space="preserve"> </w:t>
      </w:r>
      <w:hyperlink w:history="1">
        <w:r w:rsidR="000412A7" w:rsidRPr="00DC68AC">
          <w:rPr>
            <w:rStyle w:val="Hipervnculo"/>
            <w:sz w:val="20"/>
            <w:lang w:eastAsia="es-MX"/>
          </w:rPr>
          <w:t>www.ine.mx  | Servicios INE | CompraINE</w:t>
        </w:r>
      </w:hyperlink>
      <w:r w:rsidRPr="00A05116">
        <w:rPr>
          <w:color w:val="1F497D" w:themeColor="text2"/>
          <w:sz w:val="20"/>
          <w:lang w:eastAsia="es-MX"/>
        </w:rPr>
        <w:t xml:space="preserve">; </w:t>
      </w:r>
      <w:r w:rsidRPr="00E47EDF">
        <w:rPr>
          <w:sz w:val="20"/>
          <w:lang w:eastAsia="es-MX"/>
        </w:rPr>
        <w:t xml:space="preserve">o bien, desde la liga:  </w:t>
      </w:r>
      <w:hyperlink r:id="rId19" w:history="1">
        <w:r w:rsidR="00F70339" w:rsidRPr="00F70339">
          <w:rPr>
            <w:rStyle w:val="Hipervnculo"/>
            <w:sz w:val="20"/>
          </w:rPr>
          <w:t>https://compras.ine.mx</w:t>
        </w:r>
      </w:hyperlink>
      <w:r w:rsidRPr="00E47EDF">
        <w:rPr>
          <w:sz w:val="20"/>
          <w:lang w:eastAsia="es-MX"/>
        </w:rPr>
        <w:t xml:space="preserve">, | Acceso a proveedores | Regístrate ahora. El procedimiento se encuentra en esta misma página y sección, en el apartado </w:t>
      </w:r>
      <w:hyperlink r:id="rId20" w:history="1">
        <w:r w:rsidRPr="00927E55">
          <w:rPr>
            <w:rStyle w:val="Hipervnculo"/>
            <w:sz w:val="20"/>
            <w:lang w:eastAsia="es-MX"/>
          </w:rPr>
          <w:t>Requisitos para registrarse.</w:t>
        </w:r>
      </w:hyperlink>
    </w:p>
    <w:p w:rsidR="00CD268D" w:rsidRPr="00A05116" w:rsidRDefault="00CD268D" w:rsidP="00CD268D">
      <w:pPr>
        <w:pStyle w:val="Texto0"/>
        <w:tabs>
          <w:tab w:val="left" w:pos="426"/>
        </w:tabs>
        <w:spacing w:before="120" w:after="120"/>
        <w:ind w:firstLine="0"/>
        <w:jc w:val="left"/>
        <w:rPr>
          <w:color w:val="1F497D" w:themeColor="text2"/>
          <w:sz w:val="20"/>
          <w:lang w:eastAsia="es-MX"/>
        </w:rPr>
      </w:pPr>
      <w:r w:rsidRPr="00E47EDF">
        <w:rPr>
          <w:sz w:val="20"/>
          <w:lang w:eastAsia="es-MX"/>
        </w:rPr>
        <w:t xml:space="preserve">El video de ayuda, se encuentra en la liga: </w:t>
      </w:r>
      <w:hyperlink r:id="rId21" w:history="1">
        <w:r w:rsidRPr="008E637C">
          <w:rPr>
            <w:rStyle w:val="Hipervnculo"/>
            <w:sz w:val="20"/>
            <w:lang w:eastAsia="es-MX"/>
          </w:rPr>
          <w:t>http://www.ine.mx/archivos2/portal/DEA/compraINE/ComprasVideos.html</w:t>
        </w:r>
      </w:hyperlink>
      <w:r>
        <w:rPr>
          <w:rStyle w:val="Hipervnculo"/>
          <w:color w:val="1F497D" w:themeColor="text2"/>
          <w:sz w:val="20"/>
          <w:lang w:eastAsia="es-MX"/>
        </w:rPr>
        <w:t xml:space="preserve">  </w:t>
      </w:r>
      <w:r w:rsidRPr="00A05116">
        <w:rPr>
          <w:color w:val="1F497D" w:themeColor="text2"/>
          <w:sz w:val="20"/>
          <w:lang w:eastAsia="es-MX"/>
        </w:rPr>
        <w:t xml:space="preserve"> </w:t>
      </w:r>
    </w:p>
    <w:p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rsidR="00CD268D" w:rsidRDefault="00D67FF0" w:rsidP="00CD268D">
      <w:pPr>
        <w:pStyle w:val="Texto0"/>
        <w:tabs>
          <w:tab w:val="left" w:pos="426"/>
        </w:tabs>
        <w:spacing w:before="120" w:after="120" w:line="240" w:lineRule="auto"/>
        <w:ind w:firstLine="0"/>
        <w:rPr>
          <w:rStyle w:val="Hipervnculo"/>
          <w:sz w:val="20"/>
          <w:lang w:eastAsia="es-MX"/>
        </w:rPr>
      </w:pPr>
      <w:hyperlink r:id="rId22"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96510B">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Pr="00046C25" w:rsidRDefault="00F70339" w:rsidP="00F70339">
      <w:pPr>
        <w:autoSpaceDE w:val="0"/>
        <w:autoSpaceDN w:val="0"/>
        <w:jc w:val="both"/>
        <w:rPr>
          <w:rFonts w:ascii="Arial" w:hAnsi="Arial" w:cs="Arial"/>
          <w:b/>
          <w:sz w:val="10"/>
          <w:lang w:eastAsia="es-MX"/>
        </w:rPr>
      </w:pPr>
    </w:p>
    <w:p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96510B">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Default="00F70339" w:rsidP="00F70339">
      <w:pPr>
        <w:pStyle w:val="Texto0"/>
        <w:tabs>
          <w:tab w:val="left" w:pos="851"/>
        </w:tabs>
        <w:spacing w:after="0" w:line="240" w:lineRule="auto"/>
        <w:ind w:firstLine="0"/>
        <w:rPr>
          <w:b/>
          <w:szCs w:val="18"/>
          <w:u w:val="single"/>
        </w:rPr>
      </w:pPr>
    </w:p>
    <w:p w:rsidR="00F70339" w:rsidRPr="00725473" w:rsidRDefault="00F70339" w:rsidP="00F70339">
      <w:pPr>
        <w:autoSpaceDE w:val="0"/>
        <w:autoSpaceDN w:val="0"/>
        <w:jc w:val="both"/>
        <w:rPr>
          <w:rFonts w:ascii="Arial" w:hAnsi="Arial" w:cs="Arial"/>
          <w:b/>
          <w:lang w:eastAsia="es-MX"/>
        </w:rPr>
      </w:pPr>
      <w:r w:rsidRPr="00725473">
        <w:rPr>
          <w:rFonts w:ascii="Arial" w:hAnsi="Arial" w:cs="Arial"/>
          <w:b/>
          <w:lang w:eastAsia="es-MX"/>
        </w:rPr>
        <w:t>C. Documentación legal tratándose de persona extranjera</w:t>
      </w:r>
    </w:p>
    <w:p w:rsidR="00F70339" w:rsidRPr="004E4787" w:rsidRDefault="00F70339" w:rsidP="00F70339">
      <w:pPr>
        <w:pStyle w:val="Texto0"/>
        <w:tabs>
          <w:tab w:val="left" w:pos="851"/>
        </w:tabs>
        <w:spacing w:after="0" w:line="240" w:lineRule="auto"/>
        <w:ind w:firstLine="0"/>
        <w:rPr>
          <w:szCs w:val="18"/>
          <w:lang w:eastAsia="es-MX"/>
        </w:rPr>
      </w:pP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Poder notarial o documento legal del representante, con traducción al idioma español, efectuada por perito oficial, certificada por la autoridad competente.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Comprobante de domicilio fiscal.</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lastRenderedPageBreak/>
        <w:t>Identificación oficial del representante legal: pasaporte vigente.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rsidR="00F70339" w:rsidRPr="00725473" w:rsidRDefault="00F70339" w:rsidP="0096510B">
      <w:pPr>
        <w:pStyle w:val="Prrafodelista"/>
        <w:widowControl/>
        <w:numPr>
          <w:ilvl w:val="0"/>
          <w:numId w:val="85"/>
        </w:numPr>
        <w:autoSpaceDE w:val="0"/>
        <w:autoSpaceDN w:val="0"/>
        <w:snapToGrid w:val="0"/>
        <w:ind w:left="709" w:hanging="425"/>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rsidR="00CD268D" w:rsidRDefault="00CD268D" w:rsidP="00CD268D">
      <w:pPr>
        <w:pStyle w:val="Prrafodelista"/>
        <w:widowControl/>
        <w:autoSpaceDE w:val="0"/>
        <w:autoSpaceDN w:val="0"/>
        <w:snapToGrid w:val="0"/>
        <w:ind w:left="709"/>
        <w:contextualSpacing w:val="0"/>
        <w:jc w:val="both"/>
        <w:rPr>
          <w:rFonts w:ascii="Arial" w:hAnsi="Arial" w:cs="Arial"/>
          <w:lang w:eastAsia="es-MX"/>
        </w:rPr>
      </w:pPr>
    </w:p>
    <w:p w:rsidR="00CB4A41" w:rsidRPr="00026980" w:rsidRDefault="00CB4A41" w:rsidP="00CB4A41">
      <w:pPr>
        <w:pStyle w:val="Textocomentario"/>
        <w:jc w:val="both"/>
        <w:rPr>
          <w:rFonts w:ascii="Arial" w:hAnsi="Arial" w:cs="Arial"/>
        </w:rPr>
      </w:pPr>
      <w:r w:rsidRPr="00F1625D">
        <w:rPr>
          <w:rFonts w:ascii="Arial" w:hAnsi="Arial" w:cs="Arial"/>
        </w:rPr>
        <w:t xml:space="preserve">En caso de que el LICITANTE resulte adjudicado, se deberá atender lo </w:t>
      </w:r>
      <w:r>
        <w:rPr>
          <w:rFonts w:ascii="Arial" w:hAnsi="Arial" w:cs="Arial"/>
        </w:rPr>
        <w:t xml:space="preserve">señalado </w:t>
      </w:r>
      <w:r w:rsidRPr="00F1625D">
        <w:rPr>
          <w:rFonts w:ascii="Arial" w:hAnsi="Arial" w:cs="Arial"/>
        </w:rPr>
        <w:t>e</w:t>
      </w:r>
      <w:r w:rsidRPr="00F1625D">
        <w:rPr>
          <w:rFonts w:ascii="Arial" w:hAnsi="Arial" w:cs="Arial"/>
          <w:bCs/>
        </w:rPr>
        <w:t xml:space="preserve">n el numeral </w:t>
      </w:r>
      <w:hyperlink w:anchor="_FORMALIZACIÓN_DEL_CONTRATO" w:history="1">
        <w:r w:rsidRPr="00026980">
          <w:rPr>
            <w:rStyle w:val="Hipervnculo"/>
            <w:rFonts w:ascii="Arial" w:hAnsi="Arial" w:cs="Arial"/>
            <w:noProof/>
            <w:kern w:val="32"/>
            <w:sz w:val="18"/>
            <w:szCs w:val="18"/>
          </w:rPr>
          <w:t>7</w:t>
        </w:r>
      </w:hyperlink>
      <w:r w:rsidRPr="00026980">
        <w:rPr>
          <w:rFonts w:ascii="Arial" w:hAnsi="Arial" w:cs="Arial"/>
          <w:bCs/>
        </w:rPr>
        <w:t xml:space="preserve"> </w:t>
      </w:r>
      <w:hyperlink w:anchor="_FORMALIZACIÓN_DEL_CONTRATO" w:history="1">
        <w:r w:rsidRPr="00026980">
          <w:rPr>
            <w:rStyle w:val="Hipervnculo"/>
            <w:rFonts w:ascii="Arial" w:hAnsi="Arial" w:cs="Arial"/>
            <w:noProof/>
            <w:kern w:val="32"/>
            <w:sz w:val="18"/>
            <w:szCs w:val="18"/>
          </w:rPr>
          <w:t>FORMALIZACIÓN DEL CONTRATO</w:t>
        </w:r>
      </w:hyperlink>
      <w:r w:rsidRPr="00026980">
        <w:rPr>
          <w:rStyle w:val="Hipervnculo"/>
          <w:rFonts w:ascii="Arial" w:hAnsi="Arial" w:cs="Arial"/>
          <w:noProof/>
          <w:kern w:val="32"/>
          <w:sz w:val="18"/>
          <w:szCs w:val="18"/>
        </w:rPr>
        <w:t>.</w:t>
      </w:r>
    </w:p>
    <w:p w:rsidR="006B0342" w:rsidRDefault="006B0342" w:rsidP="00CB4A41">
      <w:pPr>
        <w:spacing w:before="120" w:after="120"/>
        <w:jc w:val="both"/>
        <w:rPr>
          <w:rFonts w:ascii="Arial" w:hAnsi="Arial" w:cs="Arial"/>
          <w:b/>
          <w:smallCaps/>
          <w:sz w:val="28"/>
          <w:szCs w:val="28"/>
        </w:rPr>
      </w:pPr>
    </w:p>
    <w:p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8D195D">
        <w:rPr>
          <w:rFonts w:ascii="Arial" w:hAnsi="Arial" w:cs="Arial"/>
        </w:rPr>
        <w:t>I</w:t>
      </w:r>
      <w:r w:rsidR="00284C89" w:rsidRPr="00C44550">
        <w:rPr>
          <w:rFonts w:ascii="Arial" w:hAnsi="Arial" w:cs="Arial"/>
        </w:rPr>
        <w:t>,</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360DA3" w:rsidRPr="008B0FF7">
        <w:rPr>
          <w:rFonts w:ascii="Arial" w:hAnsi="Arial" w:cs="Arial"/>
        </w:rPr>
        <w:t>I</w:t>
      </w:r>
      <w:r w:rsidR="00F70339" w:rsidRPr="008B0FF7">
        <w:rPr>
          <w:rFonts w:ascii="Arial" w:hAnsi="Arial" w:cs="Arial"/>
        </w:rPr>
        <w:t>II</w:t>
      </w:r>
      <w:r w:rsidR="000315FA">
        <w:rPr>
          <w:rFonts w:ascii="Arial" w:hAnsi="Arial" w:cs="Arial"/>
        </w:rPr>
        <w:t>,</w:t>
      </w:r>
      <w:r w:rsidR="004D55E9">
        <w:rPr>
          <w:rFonts w:ascii="Arial" w:hAnsi="Arial" w:cs="Arial"/>
        </w:rPr>
        <w:t xml:space="preserve"> </w:t>
      </w:r>
      <w:r w:rsidR="00802F62">
        <w:rPr>
          <w:rFonts w:ascii="Arial" w:hAnsi="Arial" w:cs="Arial"/>
        </w:rPr>
        <w:t>38 tercer párrafo y</w:t>
      </w:r>
      <w:r w:rsidR="000315FA">
        <w:rPr>
          <w:rFonts w:ascii="Arial" w:hAnsi="Arial" w:cs="Arial"/>
        </w:rPr>
        <w:t xml:space="preserve"> </w:t>
      </w:r>
      <w:r w:rsidR="00284C89" w:rsidRPr="008B0FF7">
        <w:rPr>
          <w:rFonts w:ascii="Arial" w:hAnsi="Arial" w:cs="Arial"/>
        </w:rPr>
        <w:t>43</w:t>
      </w:r>
      <w:r w:rsidR="00CB3AC0" w:rsidRPr="008B0FF7">
        <w:rPr>
          <w:rFonts w:ascii="Arial" w:hAnsi="Arial" w:cs="Arial"/>
        </w:rPr>
        <w:t xml:space="preserve"> </w:t>
      </w:r>
      <w:r w:rsidR="00177AB6">
        <w:rPr>
          <w:rFonts w:ascii="Arial" w:hAnsi="Arial" w:cs="Arial"/>
        </w:rPr>
        <w:t>segundo</w:t>
      </w:r>
      <w:r w:rsidR="00A0034B" w:rsidRPr="008B0FF7">
        <w:rPr>
          <w:rFonts w:ascii="Arial" w:hAnsi="Arial" w:cs="Arial"/>
        </w:rPr>
        <w:t xml:space="preserve"> </w:t>
      </w:r>
      <w:r w:rsidR="001C40F1" w:rsidRPr="008B0FF7">
        <w:rPr>
          <w:rFonts w:ascii="Arial" w:hAnsi="Arial" w:cs="Arial"/>
        </w:rPr>
        <w:t>párrafo</w:t>
      </w:r>
      <w:r w:rsidR="00222736">
        <w:rPr>
          <w:rFonts w:ascii="Arial" w:hAnsi="Arial" w:cs="Arial"/>
        </w:rPr>
        <w:t xml:space="preserve"> </w:t>
      </w:r>
      <w:r w:rsidR="00284C89" w:rsidRPr="008B0FF7">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F70339">
        <w:rPr>
          <w:rFonts w:ascii="Arial" w:hAnsi="Arial" w:cs="Arial"/>
          <w:b/>
        </w:rPr>
        <w:t>Intern</w:t>
      </w:r>
      <w:r w:rsidR="00412321">
        <w:rPr>
          <w:rFonts w:ascii="Arial" w:hAnsi="Arial" w:cs="Arial"/>
          <w:b/>
        </w:rPr>
        <w:t>acional</w:t>
      </w:r>
      <w:r w:rsidR="00F70339">
        <w:rPr>
          <w:rFonts w:ascii="Arial" w:hAnsi="Arial" w:cs="Arial"/>
          <w:b/>
        </w:rPr>
        <w:t xml:space="preserve"> Abierta</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B22BA" w:rsidRPr="00AB22BA">
        <w:rPr>
          <w:rFonts w:ascii="Arial" w:hAnsi="Arial" w:cs="Arial"/>
        </w:rPr>
        <w:t xml:space="preserve">así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rsidR="00AA5CD3" w:rsidRPr="00025F1E" w:rsidRDefault="00AA5CD3" w:rsidP="00AA5CD3">
      <w:pPr>
        <w:spacing w:before="120" w:after="120"/>
        <w:jc w:val="both"/>
        <w:rPr>
          <w:rFonts w:ascii="Arial" w:hAnsi="Arial" w:cs="Arial"/>
          <w:b/>
          <w:bCs/>
          <w:lang w:val="es-ES_tradnl"/>
        </w:rPr>
      </w:pPr>
      <w:r w:rsidRPr="003F7F1F">
        <w:rPr>
          <w:rFonts w:ascii="Arial" w:hAnsi="Arial" w:cs="Arial"/>
        </w:rPr>
        <w:t xml:space="preserve">El presente procedimiento para </w:t>
      </w:r>
      <w:r w:rsidR="00BB4282">
        <w:rPr>
          <w:rFonts w:ascii="Arial" w:hAnsi="Arial" w:cs="Arial"/>
        </w:rPr>
        <w:t>la</w:t>
      </w:r>
      <w:r w:rsidR="00472849">
        <w:rPr>
          <w:rFonts w:ascii="Arial" w:hAnsi="Arial" w:cs="Arial"/>
        </w:rPr>
        <w:t xml:space="preserve"> </w:t>
      </w:r>
      <w:r w:rsidR="006C7E79" w:rsidRPr="00B95B8B">
        <w:rPr>
          <w:rFonts w:ascii="Arial" w:hAnsi="Arial" w:cs="Arial"/>
          <w:b/>
        </w:rPr>
        <w:t>“</w:t>
      </w:r>
      <w:r w:rsidR="00BD6CEB" w:rsidRPr="00BD6CEB">
        <w:rPr>
          <w:rFonts w:ascii="Arial" w:hAnsi="Arial" w:cs="Arial"/>
          <w:b/>
          <w:bCs/>
        </w:rPr>
        <w:t xml:space="preserve">Adquisición e instalación de un sistema de energía ininterrumpida marca </w:t>
      </w:r>
      <w:proofErr w:type="spellStart"/>
      <w:r w:rsidR="00E10719">
        <w:rPr>
          <w:rFonts w:ascii="Arial" w:hAnsi="Arial" w:cs="Arial"/>
          <w:b/>
          <w:bCs/>
        </w:rPr>
        <w:t>Liebert</w:t>
      </w:r>
      <w:proofErr w:type="spellEnd"/>
      <w:r w:rsidR="00E10719">
        <w:rPr>
          <w:rFonts w:ascii="Arial" w:hAnsi="Arial" w:cs="Arial"/>
          <w:b/>
          <w:bCs/>
        </w:rPr>
        <w:t xml:space="preserve"> de la empresa </w:t>
      </w:r>
      <w:proofErr w:type="spellStart"/>
      <w:r w:rsidR="00BD6CEB" w:rsidRPr="00BD6CEB">
        <w:rPr>
          <w:rFonts w:ascii="Arial" w:hAnsi="Arial" w:cs="Arial"/>
          <w:b/>
          <w:bCs/>
        </w:rPr>
        <w:t>Vertiv</w:t>
      </w:r>
      <w:proofErr w:type="spellEnd"/>
      <w:r w:rsidR="00472849">
        <w:rPr>
          <w:rFonts w:ascii="Arial" w:hAnsi="Arial" w:cs="Arial"/>
          <w:b/>
        </w:rPr>
        <w:t>”</w:t>
      </w:r>
      <w:r w:rsidRPr="00BD6CEB">
        <w:rPr>
          <w:rFonts w:ascii="Arial" w:hAnsi="Arial" w:cs="Arial"/>
          <w:bCs/>
          <w:lang w:val="pt-BR"/>
        </w:rPr>
        <w:t xml:space="preserve">, </w:t>
      </w:r>
      <w:r w:rsidRPr="003F7F1F">
        <w:rPr>
          <w:rFonts w:ascii="Arial" w:hAnsi="Arial" w:cs="Arial"/>
        </w:rPr>
        <w:t xml:space="preserve">se realiza en atención a la solicitud de la </w:t>
      </w:r>
      <w:r w:rsidR="0040427B">
        <w:rPr>
          <w:rFonts w:ascii="Arial" w:hAnsi="Arial" w:cs="Arial"/>
        </w:rPr>
        <w:t>Unidad Técnica de Servicios de Informática</w:t>
      </w:r>
      <w:r w:rsidRPr="003F7F1F">
        <w:rPr>
          <w:rFonts w:ascii="Arial" w:hAnsi="Arial" w:cs="Arial"/>
        </w:rPr>
        <w:t xml:space="preserve">, </w:t>
      </w:r>
      <w:r w:rsidRPr="003F7F1F">
        <w:rPr>
          <w:rFonts w:ascii="Arial" w:hAnsi="Arial" w:cs="Arial"/>
          <w:lang w:val="es-ES_tradnl"/>
        </w:rPr>
        <w:t>en calidad de Área Requirente</w:t>
      </w:r>
      <w:r w:rsidRPr="003F7F1F">
        <w:rPr>
          <w:rFonts w:ascii="Arial" w:hAnsi="Arial" w:cs="Arial"/>
        </w:rPr>
        <w:t>, de acuerdo a las especificaciones contenidas en el anexo y requerimientos técnicos, así como las condiciones relativas al plazo, características, especificaciones, lugar de</w:t>
      </w:r>
      <w:r w:rsidR="00301D58">
        <w:rPr>
          <w:rFonts w:ascii="Arial" w:hAnsi="Arial" w:cs="Arial"/>
        </w:rPr>
        <w:t xml:space="preserve"> entrega de los bienes</w:t>
      </w:r>
      <w:r w:rsidR="000E14EF">
        <w:rPr>
          <w:rFonts w:ascii="Arial" w:hAnsi="Arial" w:cs="Arial"/>
        </w:rPr>
        <w:t xml:space="preserve"> y prestación de los servicios</w:t>
      </w:r>
      <w:r w:rsidRPr="003F7F1F">
        <w:rPr>
          <w:rFonts w:ascii="Arial" w:hAnsi="Arial" w:cs="Arial"/>
        </w:rPr>
        <w:t>, y las condiciones de pago que se encuentran detalladas en el cuerpo de la convocatoria.</w:t>
      </w:r>
    </w:p>
    <w:p w:rsidR="003F7F1F" w:rsidRPr="00081CF9" w:rsidRDefault="003F7F1F" w:rsidP="003F7F1F">
      <w:pPr>
        <w:tabs>
          <w:tab w:val="left" w:pos="3686"/>
        </w:tabs>
        <w:spacing w:before="120" w:after="120"/>
        <w:jc w:val="both"/>
        <w:rPr>
          <w:rFonts w:ascii="Arial" w:hAnsi="Arial" w:cs="Arial"/>
          <w:b/>
        </w:rPr>
      </w:pPr>
      <w:r w:rsidRPr="003F7F1F">
        <w:rPr>
          <w:rFonts w:ascii="Arial" w:hAnsi="Arial" w:cs="Arial"/>
        </w:rPr>
        <w:lastRenderedPageBreak/>
        <w:t>La presente convocatoria fue revisada por el</w:t>
      </w:r>
      <w:r w:rsidRPr="003F7F1F">
        <w:rPr>
          <w:rFonts w:ascii="Arial" w:hAnsi="Arial" w:cs="Arial"/>
          <w:b/>
        </w:rPr>
        <w:t xml:space="preserve"> </w:t>
      </w:r>
      <w:r w:rsidRPr="003F7F1F">
        <w:rPr>
          <w:rFonts w:ascii="Arial" w:hAnsi="Arial" w:cs="Arial"/>
        </w:rPr>
        <w:t>Subcomité</w:t>
      </w:r>
      <w:r w:rsidRPr="003F7F1F">
        <w:rPr>
          <w:rFonts w:ascii="Arial" w:hAnsi="Arial" w:cs="Arial"/>
          <w:b/>
        </w:rPr>
        <w:t xml:space="preserve"> </w:t>
      </w:r>
      <w:r w:rsidRPr="003F7F1F">
        <w:rPr>
          <w:rFonts w:ascii="Arial" w:hAnsi="Arial" w:cs="Arial"/>
        </w:rPr>
        <w:t xml:space="preserve">Revisor de Convocatorias, en la </w:t>
      </w:r>
      <w:r w:rsidR="00081CF9">
        <w:rPr>
          <w:rFonts w:ascii="Arial" w:hAnsi="Arial" w:cs="Arial"/>
          <w:b/>
        </w:rPr>
        <w:t>Vigésimo Cuarta Sesión Ordinaria 2018</w:t>
      </w:r>
      <w:r w:rsidR="008D195D" w:rsidRPr="009F3E4C">
        <w:rPr>
          <w:rFonts w:ascii="Arial" w:hAnsi="Arial" w:cs="Arial"/>
        </w:rPr>
        <w:t xml:space="preserve"> </w:t>
      </w:r>
      <w:r w:rsidRPr="009F3E4C">
        <w:rPr>
          <w:rFonts w:ascii="Arial" w:hAnsi="Arial" w:cs="Arial"/>
        </w:rPr>
        <w:t>celebrada con fecha</w:t>
      </w:r>
      <w:r w:rsidRPr="009F3E4C">
        <w:rPr>
          <w:rFonts w:ascii="Arial" w:hAnsi="Arial" w:cs="Arial"/>
          <w:b/>
        </w:rPr>
        <w:t xml:space="preserve"> </w:t>
      </w:r>
      <w:r w:rsidR="00081CF9">
        <w:rPr>
          <w:rFonts w:ascii="Arial" w:hAnsi="Arial" w:cs="Arial"/>
          <w:b/>
        </w:rPr>
        <w:t>14 de mayo de 2018</w:t>
      </w:r>
      <w:r w:rsidR="008D195D" w:rsidRPr="009F3E4C">
        <w:rPr>
          <w:rFonts w:ascii="Arial" w:hAnsi="Arial" w:cs="Arial"/>
          <w:b/>
        </w:rPr>
        <w:t>.</w:t>
      </w:r>
    </w:p>
    <w:p w:rsidR="00491F77" w:rsidRDefault="00491F77" w:rsidP="009A78E9">
      <w:pPr>
        <w:tabs>
          <w:tab w:val="left" w:pos="3686"/>
        </w:tabs>
        <w:spacing w:before="120" w:after="120"/>
        <w:jc w:val="center"/>
        <w:rPr>
          <w:rFonts w:ascii="Arial" w:hAnsi="Arial" w:cs="Arial"/>
          <w:b/>
          <w:smallCaps/>
          <w:sz w:val="28"/>
          <w:szCs w:val="28"/>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segundo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criterio de evaluación binario</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04782C">
        <w:rPr>
          <w:rFonts w:ascii="Arial" w:hAnsi="Arial" w:cs="Arial"/>
        </w:rPr>
        <w:t>INSTITUTO</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rsidR="00177AB6" w:rsidRDefault="00177AB6" w:rsidP="00177AB6">
      <w:pPr>
        <w:tabs>
          <w:tab w:val="left" w:pos="3686"/>
        </w:tabs>
        <w:spacing w:before="120" w:after="120"/>
        <w:jc w:val="center"/>
        <w:rPr>
          <w:rFonts w:ascii="Arial" w:hAnsi="Arial" w:cs="Arial"/>
          <w:b/>
          <w:smallCaps/>
          <w:szCs w:val="28"/>
        </w:rPr>
      </w:pPr>
    </w:p>
    <w:p w:rsidR="00506693" w:rsidRPr="008F06D0" w:rsidRDefault="00506693" w:rsidP="00177AB6">
      <w:pPr>
        <w:tabs>
          <w:tab w:val="left" w:pos="3686"/>
        </w:tabs>
        <w:spacing w:before="120" w:after="120"/>
        <w:jc w:val="center"/>
        <w:rPr>
          <w:rFonts w:ascii="Arial" w:hAnsi="Arial" w:cs="Arial"/>
          <w:b/>
          <w:smallCaps/>
          <w:szCs w:val="28"/>
        </w:rPr>
      </w:pPr>
    </w:p>
    <w:p w:rsidR="00177AB6" w:rsidRPr="00B354BA" w:rsidRDefault="00177AB6" w:rsidP="00177AB6">
      <w:pPr>
        <w:pStyle w:val="Ttulo1"/>
        <w:spacing w:before="120" w:after="120"/>
        <w:ind w:left="705"/>
        <w:rPr>
          <w:rFonts w:cs="Arial"/>
          <w:kern w:val="32"/>
          <w:sz w:val="20"/>
        </w:rPr>
      </w:pPr>
      <w:bookmarkStart w:id="0" w:name="_Toc449979058"/>
      <w:bookmarkStart w:id="1" w:name="_Toc449979548"/>
      <w:bookmarkStart w:id="2" w:name="_Toc463973933"/>
      <w:bookmarkStart w:id="3" w:name="_Toc477352401"/>
      <w:bookmarkStart w:id="4" w:name="_Toc480826283"/>
      <w:bookmarkStart w:id="5" w:name="_Toc486343050"/>
      <w:bookmarkStart w:id="6" w:name="_Toc488428608"/>
      <w:bookmarkStart w:id="7" w:name="_Toc494269799"/>
      <w:bookmarkStart w:id="8" w:name="_Toc495068568"/>
      <w:bookmarkStart w:id="9" w:name="_Toc498451322"/>
      <w:r w:rsidRPr="00B354BA">
        <w:rPr>
          <w:rFonts w:cs="Arial"/>
          <w:kern w:val="32"/>
          <w:sz w:val="20"/>
        </w:rPr>
        <w:t>FORMA DE ADJUDICACIÓN</w:t>
      </w:r>
      <w:bookmarkEnd w:id="0"/>
      <w:bookmarkEnd w:id="1"/>
      <w:bookmarkEnd w:id="2"/>
      <w:bookmarkEnd w:id="3"/>
      <w:bookmarkEnd w:id="4"/>
      <w:bookmarkEnd w:id="5"/>
      <w:bookmarkEnd w:id="6"/>
      <w:bookmarkEnd w:id="7"/>
      <w:bookmarkEnd w:id="8"/>
      <w:bookmarkEnd w:id="9"/>
    </w:p>
    <w:p w:rsidR="00177AB6" w:rsidRPr="00494B88" w:rsidRDefault="00177AB6" w:rsidP="00177AB6"/>
    <w:p w:rsidR="00177AB6"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Pr>
          <w:rFonts w:ascii="Arial" w:hAnsi="Arial" w:cs="Arial"/>
          <w:bCs/>
          <w:iCs/>
        </w:rPr>
        <w:t>I</w:t>
      </w:r>
      <w:r w:rsidRPr="00C825E5">
        <w:rPr>
          <w:rFonts w:ascii="Arial" w:hAnsi="Arial" w:cs="Arial"/>
          <w:bCs/>
          <w:iCs/>
        </w:rPr>
        <w:t xml:space="preserve"> del REGLAMENTO, así como lo establecido en el </w:t>
      </w:r>
      <w:r w:rsidRPr="00C825E5">
        <w:rPr>
          <w:rFonts w:ascii="Arial" w:hAnsi="Arial" w:cs="Arial"/>
          <w:b/>
          <w:bCs/>
          <w:iCs/>
        </w:rPr>
        <w:t>numeral</w:t>
      </w:r>
    </w:p>
    <w:p w:rsidR="00177AB6" w:rsidRPr="0004782C" w:rsidRDefault="00177AB6" w:rsidP="00177AB6">
      <w:pPr>
        <w:tabs>
          <w:tab w:val="left" w:pos="1560"/>
        </w:tabs>
        <w:jc w:val="both"/>
        <w:rPr>
          <w:rFonts w:ascii="Arial" w:hAnsi="Arial" w:cs="Arial"/>
          <w:bCs/>
          <w:iCs/>
        </w:rPr>
      </w:pPr>
      <w:r w:rsidRPr="0004782C">
        <w:rPr>
          <w:rFonts w:ascii="Arial" w:hAnsi="Arial" w:cs="Arial"/>
          <w:b/>
          <w:bCs/>
          <w:iCs/>
        </w:rPr>
        <w:t>5.3</w:t>
      </w:r>
      <w:r w:rsidRPr="0004782C">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el INSTITUTO evaluará al menos las dos proposiciones cuyo precio resulte ser más bajo; de no resultar éstas solventes, se evaluarán las que les sigan en precio.</w:t>
      </w:r>
    </w:p>
    <w:p w:rsidR="00177AB6" w:rsidRPr="0004782C"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177AB6" w:rsidRPr="00F36366" w:rsidRDefault="00177AB6" w:rsidP="00177AB6">
      <w:pPr>
        <w:spacing w:before="120" w:after="120"/>
        <w:jc w:val="both"/>
        <w:rPr>
          <w:rFonts w:ascii="Arial" w:hAnsi="Arial" w:cs="Arial"/>
          <w:bCs/>
          <w:iCs/>
        </w:rPr>
      </w:pPr>
      <w:r w:rsidRPr="00F36366">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3" w:history="1">
        <w:r w:rsidRPr="00E60BC0">
          <w:rPr>
            <w:rStyle w:val="Hipervnculo"/>
            <w:rFonts w:ascii="Arial" w:hAnsi="Arial" w:cs="Arial"/>
            <w:bCs/>
          </w:rPr>
          <w:t>www.ine.mx/licitaciones/</w:t>
        </w:r>
      </w:hyperlink>
      <w:r>
        <w:rPr>
          <w:rFonts w:ascii="Arial" w:hAnsi="Arial" w:cs="Arial"/>
          <w:bCs/>
        </w:rPr>
        <w:t xml:space="preserve"> </w:t>
      </w:r>
    </w:p>
    <w:p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OIC </w:t>
      </w:r>
      <w:r w:rsidRPr="0004782C">
        <w:rPr>
          <w:rFonts w:ascii="Arial" w:hAnsi="Arial" w:cs="Arial"/>
          <w:bCs/>
          <w:iCs/>
        </w:rPr>
        <w:t>dentro de los 5 (cinco) días hábiles posteriores a la fecha de su firma.</w:t>
      </w:r>
    </w:p>
    <w:p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rsidR="00177AB6" w:rsidRDefault="00177AB6" w:rsidP="00177AB6">
      <w:pPr>
        <w:pStyle w:val="Ttulo"/>
        <w:ind w:firstLine="0"/>
        <w:jc w:val="both"/>
        <w:rPr>
          <w:rFonts w:cs="Arial"/>
          <w:b w:val="0"/>
          <w:bCs/>
          <w:iCs/>
          <w:sz w:val="20"/>
          <w:lang w:val="es-MX"/>
        </w:rPr>
      </w:pPr>
      <w:r w:rsidRPr="00F36366">
        <w:rPr>
          <w:rFonts w:cs="Arial"/>
          <w:b w:val="0"/>
          <w:bCs/>
          <w:iCs/>
          <w:sz w:val="20"/>
          <w:lang w:val="es-MX"/>
        </w:rPr>
        <w:t xml:space="preserve">Este procedimiento de contratación, comprende </w:t>
      </w:r>
      <w:r w:rsidR="00F93320">
        <w:rPr>
          <w:rFonts w:cs="Arial"/>
          <w:bCs/>
          <w:iCs/>
          <w:sz w:val="20"/>
          <w:lang w:val="es-MX"/>
        </w:rPr>
        <w:t>0</w:t>
      </w:r>
      <w:r w:rsidR="003D7C55">
        <w:rPr>
          <w:rFonts w:cs="Arial"/>
          <w:bCs/>
          <w:iCs/>
          <w:sz w:val="20"/>
          <w:lang w:val="es-MX"/>
        </w:rPr>
        <w:t>1</w:t>
      </w:r>
      <w:r w:rsidRPr="007D1EBB">
        <w:rPr>
          <w:rFonts w:cs="Arial"/>
          <w:bCs/>
          <w:iCs/>
          <w:sz w:val="20"/>
          <w:lang w:val="es-MX"/>
        </w:rPr>
        <w:t xml:space="preserve"> </w:t>
      </w:r>
      <w:r w:rsidR="00CF6ECA">
        <w:rPr>
          <w:rFonts w:cs="Arial"/>
          <w:bCs/>
          <w:iCs/>
          <w:sz w:val="20"/>
          <w:lang w:val="es-MX"/>
        </w:rPr>
        <w:t>(</w:t>
      </w:r>
      <w:r w:rsidR="003D7C55">
        <w:rPr>
          <w:rFonts w:cs="Arial"/>
          <w:bCs/>
          <w:iCs/>
          <w:sz w:val="20"/>
          <w:lang w:val="es-MX"/>
        </w:rPr>
        <w:t>una</w:t>
      </w:r>
      <w:r w:rsidRPr="007D1EBB">
        <w:rPr>
          <w:rFonts w:cs="Arial"/>
          <w:bCs/>
          <w:iCs/>
          <w:sz w:val="20"/>
          <w:lang w:val="es-MX"/>
        </w:rPr>
        <w:t>)</w:t>
      </w:r>
      <w:r w:rsidRPr="00F36366">
        <w:rPr>
          <w:rFonts w:cs="Arial"/>
          <w:bCs/>
          <w:iCs/>
          <w:sz w:val="20"/>
          <w:lang w:val="es-MX"/>
        </w:rPr>
        <w:t xml:space="preserve"> partida</w:t>
      </w:r>
      <w:r w:rsidRPr="00F36366">
        <w:rPr>
          <w:rFonts w:cs="Arial"/>
          <w:b w:val="0"/>
          <w:bCs/>
          <w:iCs/>
          <w:sz w:val="20"/>
          <w:lang w:val="es-MX"/>
        </w:rPr>
        <w:t xml:space="preserve">, por lo tanto, la adjudicación del contrato será </w:t>
      </w:r>
      <w:r>
        <w:rPr>
          <w:rFonts w:cs="Arial"/>
          <w:b w:val="0"/>
          <w:bCs/>
          <w:iCs/>
          <w:sz w:val="20"/>
          <w:lang w:val="es-MX"/>
        </w:rPr>
        <w:t xml:space="preserve">a </w:t>
      </w:r>
      <w:r>
        <w:rPr>
          <w:rFonts w:cs="Arial"/>
          <w:bCs/>
          <w:iCs/>
          <w:sz w:val="20"/>
          <w:lang w:val="es-MX"/>
        </w:rPr>
        <w:t>un</w:t>
      </w:r>
      <w:r w:rsidR="00E93155">
        <w:rPr>
          <w:rFonts w:cs="Arial"/>
          <w:bCs/>
          <w:iCs/>
          <w:sz w:val="20"/>
          <w:lang w:val="es-MX"/>
        </w:rPr>
        <w:t xml:space="preserve"> </w:t>
      </w:r>
      <w:r w:rsidR="003D7C55">
        <w:rPr>
          <w:rFonts w:cs="Arial"/>
          <w:bCs/>
          <w:iCs/>
          <w:sz w:val="20"/>
          <w:lang w:val="es-MX"/>
        </w:rPr>
        <w:t>solo</w:t>
      </w:r>
      <w:r w:rsidR="00F93320">
        <w:rPr>
          <w:rFonts w:cs="Arial"/>
          <w:bCs/>
          <w:iCs/>
          <w:sz w:val="20"/>
          <w:lang w:val="es-MX"/>
        </w:rPr>
        <w:t xml:space="preserve"> </w:t>
      </w:r>
      <w:r w:rsidRPr="00F36366">
        <w:rPr>
          <w:rFonts w:cs="Arial"/>
          <w:b w:val="0"/>
          <w:bCs/>
          <w:iCs/>
          <w:sz w:val="20"/>
          <w:lang w:val="es-MX"/>
        </w:rPr>
        <w:t>LICITANTE.</w:t>
      </w:r>
    </w:p>
    <w:p w:rsidR="00FC1161" w:rsidRDefault="00FC1161" w:rsidP="00412321">
      <w:pPr>
        <w:pStyle w:val="Ttulo"/>
        <w:ind w:firstLine="0"/>
        <w:jc w:val="both"/>
        <w:rPr>
          <w:rFonts w:cs="Arial"/>
          <w:b w:val="0"/>
          <w:bCs/>
          <w:iCs/>
          <w:sz w:val="20"/>
          <w:lang w:val="es-MX"/>
        </w:rPr>
      </w:pPr>
    </w:p>
    <w:p w:rsidR="00BA5FD5" w:rsidRDefault="00BA5FD5" w:rsidP="00412321">
      <w:pPr>
        <w:pStyle w:val="Ttulo"/>
        <w:ind w:firstLine="0"/>
        <w:jc w:val="both"/>
        <w:rPr>
          <w:rFonts w:cs="Arial"/>
          <w:b w:val="0"/>
          <w:bCs/>
          <w:iCs/>
          <w:sz w:val="20"/>
          <w:lang w:val="es-MX"/>
        </w:rPr>
      </w:pPr>
    </w:p>
    <w:p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4796A" w:rsidRPr="002F0D95">
        <w:rPr>
          <w:rFonts w:ascii="Arial" w:hAnsi="Arial" w:cs="Arial"/>
          <w:lang w:eastAsia="es-MX"/>
        </w:rPr>
        <w:t>bienes y</w:t>
      </w:r>
      <w:r w:rsidR="0054796A">
        <w:rPr>
          <w:rFonts w:ascii="Arial" w:hAnsi="Arial" w:cs="Arial"/>
          <w:lang w:eastAsia="es-MX"/>
        </w:rPr>
        <w:t xml:space="preserve"> </w:t>
      </w:r>
      <w:r w:rsidR="00E90BBA">
        <w:rPr>
          <w:rFonts w:ascii="Arial" w:hAnsi="Arial" w:cs="Arial"/>
          <w:lang w:eastAsia="es-MX"/>
        </w:rPr>
        <w:t>servicios</w:t>
      </w:r>
      <w:r w:rsidR="008A0315">
        <w:rPr>
          <w:rFonts w:ascii="Arial" w:hAnsi="Arial" w:cs="Arial"/>
          <w:lang w:eastAsia="es-MX"/>
        </w:rPr>
        <w:t xml:space="preserve"> 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rsidR="00896295" w:rsidRDefault="00896295" w:rsidP="001E7E36">
      <w:pPr>
        <w:tabs>
          <w:tab w:val="left" w:pos="3686"/>
        </w:tabs>
        <w:spacing w:before="120" w:after="120"/>
        <w:jc w:val="center"/>
        <w:rPr>
          <w:rFonts w:ascii="Arial" w:hAnsi="Arial" w:cs="Arial"/>
          <w:b/>
          <w:smallCaps/>
          <w:sz w:val="28"/>
          <w:szCs w:val="28"/>
        </w:rPr>
      </w:pPr>
    </w:p>
    <w:p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rsidR="00146480" w:rsidRDefault="00146480" w:rsidP="00774188">
      <w:pPr>
        <w:tabs>
          <w:tab w:val="left" w:pos="3686"/>
        </w:tabs>
        <w:spacing w:before="120" w:after="120"/>
        <w:jc w:val="both"/>
        <w:rPr>
          <w:rFonts w:ascii="Arial" w:hAnsi="Arial" w:cs="Arial"/>
          <w:lang w:eastAsia="es-MX"/>
        </w:rPr>
      </w:pPr>
    </w:p>
    <w:p w:rsidR="002F5574" w:rsidRDefault="002F5574" w:rsidP="00774188">
      <w:pPr>
        <w:tabs>
          <w:tab w:val="left" w:pos="3686"/>
        </w:tabs>
        <w:spacing w:before="120" w:after="120"/>
        <w:jc w:val="both"/>
        <w:rPr>
          <w:rFonts w:ascii="Arial" w:hAnsi="Arial" w:cs="Arial"/>
          <w:lang w:eastAsia="es-MX"/>
        </w:rPr>
      </w:pPr>
    </w:p>
    <w:p w:rsidR="005D5597" w:rsidRDefault="005D5597"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181108" w:rsidRDefault="00181108"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t>Glosario</w:t>
      </w:r>
    </w:p>
    <w:p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rsidR="00146480"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p>
    <w:p w:rsidR="00117614" w:rsidRPr="00B46C9B" w:rsidRDefault="00117614" w:rsidP="0096510B">
      <w:pPr>
        <w:pStyle w:val="Texto0"/>
        <w:numPr>
          <w:ilvl w:val="0"/>
          <w:numId w:val="36"/>
        </w:numPr>
        <w:spacing w:before="120" w:after="120" w:line="240" w:lineRule="auto"/>
        <w:ind w:left="567" w:hanging="283"/>
        <w:rPr>
          <w:rFonts w:cs="Arial"/>
          <w:sz w:val="20"/>
        </w:rPr>
      </w:pPr>
      <w:r w:rsidRPr="00B46C9B">
        <w:rPr>
          <w:rFonts w:cs="Arial"/>
          <w:b/>
          <w:sz w:val="20"/>
        </w:rPr>
        <w:t>CFDI:</w:t>
      </w:r>
      <w:r w:rsidRPr="00B46C9B">
        <w:rPr>
          <w:rFonts w:cs="Arial"/>
          <w:sz w:val="20"/>
        </w:rPr>
        <w:t xml:space="preserve"> Comprobante Fiscal Digital por Internet</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rsidR="00146480"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rsidR="000A6315" w:rsidRDefault="000A6315" w:rsidP="0096510B">
      <w:pPr>
        <w:pStyle w:val="Texto0"/>
        <w:numPr>
          <w:ilvl w:val="0"/>
          <w:numId w:val="36"/>
        </w:numPr>
        <w:spacing w:before="120" w:after="120" w:line="240" w:lineRule="auto"/>
        <w:ind w:left="567" w:hanging="283"/>
        <w:rPr>
          <w:rFonts w:cs="Arial"/>
          <w:sz w:val="20"/>
        </w:rPr>
      </w:pPr>
      <w:r>
        <w:rPr>
          <w:rFonts w:cs="Arial"/>
          <w:b/>
          <w:sz w:val="20"/>
        </w:rPr>
        <w:t>DRF:</w:t>
      </w:r>
      <w:r>
        <w:rPr>
          <w:rFonts w:cs="Arial"/>
          <w:sz w:val="20"/>
        </w:rPr>
        <w:t xml:space="preserve"> Dirección de Recursos Financieros</w:t>
      </w:r>
    </w:p>
    <w:p w:rsidR="00146480" w:rsidRDefault="00146480" w:rsidP="0096510B">
      <w:pPr>
        <w:pStyle w:val="Texto0"/>
        <w:numPr>
          <w:ilvl w:val="0"/>
          <w:numId w:val="36"/>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rsidR="00146480" w:rsidRPr="00781A0A" w:rsidRDefault="00146480" w:rsidP="0096510B">
      <w:pPr>
        <w:pStyle w:val="Texto0"/>
        <w:numPr>
          <w:ilvl w:val="0"/>
          <w:numId w:val="36"/>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w:t>
      </w:r>
      <w:proofErr w:type="gramStart"/>
      <w:r w:rsidRPr="00781A0A">
        <w:rPr>
          <w:rFonts w:cs="Arial"/>
          <w:sz w:val="20"/>
        </w:rPr>
        <w:t>convoque  el</w:t>
      </w:r>
      <w:proofErr w:type="gramEnd"/>
      <w:r w:rsidRPr="00781A0A">
        <w:rPr>
          <w:rFonts w:cs="Arial"/>
          <w:sz w:val="20"/>
        </w:rPr>
        <w:t xml:space="preserve"> Instituto</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rsidR="008756B7" w:rsidRPr="008756B7" w:rsidRDefault="008756B7" w:rsidP="0096510B">
      <w:pPr>
        <w:pStyle w:val="Texto0"/>
        <w:numPr>
          <w:ilvl w:val="0"/>
          <w:numId w:val="36"/>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r w:rsidR="00D15FCC">
        <w:rPr>
          <w:rFonts w:cs="Arial"/>
          <w:sz w:val="20"/>
        </w:rPr>
        <w:t>.</w:t>
      </w:r>
    </w:p>
    <w:p w:rsidR="00D15FCC" w:rsidRPr="00D15FCC" w:rsidRDefault="00D15FCC" w:rsidP="0096510B">
      <w:pPr>
        <w:pStyle w:val="Texto0"/>
        <w:numPr>
          <w:ilvl w:val="0"/>
          <w:numId w:val="36"/>
        </w:numPr>
        <w:spacing w:before="120" w:after="120" w:line="240" w:lineRule="auto"/>
        <w:ind w:left="567" w:hanging="207"/>
        <w:rPr>
          <w:rFonts w:cs="Arial"/>
          <w:b/>
          <w:sz w:val="20"/>
        </w:rPr>
      </w:pPr>
      <w:r w:rsidRPr="00CC6764">
        <w:rPr>
          <w:rFonts w:cs="Arial"/>
          <w:b/>
          <w:sz w:val="20"/>
        </w:rPr>
        <w:t xml:space="preserve">Precio conveniente: </w:t>
      </w:r>
      <w:r w:rsidRPr="00781A0A">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Pr>
          <w:rFonts w:cs="Arial"/>
          <w:b/>
          <w:sz w:val="20"/>
        </w:rPr>
        <w:t>.</w:t>
      </w:r>
    </w:p>
    <w:p w:rsidR="00146480" w:rsidRPr="00781A0A"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lastRenderedPageBreak/>
        <w:t>Precio no aceptable:</w:t>
      </w:r>
      <w:r w:rsidRPr="00781A0A">
        <w:rPr>
          <w:rFonts w:cs="Arial"/>
          <w:sz w:val="20"/>
        </w:rPr>
        <w:t xml:space="preserve"> Es aquél </w:t>
      </w:r>
      <w:proofErr w:type="gramStart"/>
      <w:r w:rsidRPr="00781A0A">
        <w:rPr>
          <w:rFonts w:cs="Arial"/>
          <w:sz w:val="20"/>
        </w:rPr>
        <w:t>que</w:t>
      </w:r>
      <w:proofErr w:type="gramEnd"/>
      <w:r w:rsidRPr="00781A0A">
        <w:rPr>
          <w:rFonts w:cs="Arial"/>
          <w:sz w:val="20"/>
        </w:rPr>
        <w:t xml:space="preserv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Presupuesto autorizado:</w:t>
      </w:r>
      <w:r w:rsidRPr="00781A0A">
        <w:rPr>
          <w:rFonts w:cs="Arial"/>
          <w:sz w:val="20"/>
        </w:rPr>
        <w:t xml:space="preserve"> </w:t>
      </w:r>
      <w:r w:rsidRPr="00A93E92">
        <w:rPr>
          <w:rFonts w:cs="Arial"/>
          <w:sz w:val="20"/>
        </w:rPr>
        <w:t>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r w:rsidR="00255CEE">
        <w:rPr>
          <w:rFonts w:cs="Arial"/>
          <w:sz w:val="20"/>
        </w:rPr>
        <w:t>.</w:t>
      </w:r>
    </w:p>
    <w:p w:rsidR="008D195D" w:rsidRPr="009F3E4C" w:rsidRDefault="008D195D" w:rsidP="0096510B">
      <w:pPr>
        <w:pStyle w:val="Texto0"/>
        <w:numPr>
          <w:ilvl w:val="0"/>
          <w:numId w:val="36"/>
        </w:numPr>
        <w:spacing w:before="120" w:after="120" w:line="240" w:lineRule="auto"/>
        <w:ind w:left="567" w:hanging="207"/>
        <w:rPr>
          <w:rFonts w:cs="Arial"/>
          <w:sz w:val="20"/>
        </w:rPr>
      </w:pPr>
      <w:r w:rsidRPr="009F3E4C">
        <w:rPr>
          <w:rFonts w:cs="Arial"/>
          <w:b/>
          <w:sz w:val="20"/>
        </w:rPr>
        <w:t>Proceso Electoral</w:t>
      </w:r>
      <w:r w:rsidRPr="009F3E4C">
        <w:rPr>
          <w:rFonts w:cs="Arial"/>
          <w:sz w:val="20"/>
        </w:rPr>
        <w:t>: Es el conjunto de actividades realizadas por las autoridades electorales, partidos políticos y ciudadanos, cuyo objetivo primordial es realizar la renovación periódica de los miembros del poder ejecutivo y poder legislativo, en los</w:t>
      </w:r>
      <w:r w:rsidR="009F3E4C">
        <w:rPr>
          <w:rFonts w:cs="Arial"/>
          <w:sz w:val="20"/>
        </w:rPr>
        <w:t xml:space="preserve"> diferentes niveles de gobierno</w:t>
      </w:r>
    </w:p>
    <w:p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w:t>
      </w:r>
      <w:r w:rsidR="00D01A6C">
        <w:rPr>
          <w:rFonts w:cs="Arial"/>
          <w:sz w:val="20"/>
        </w:rPr>
        <w:t>y/</w:t>
      </w:r>
      <w:r w:rsidRPr="00FC1161">
        <w:rPr>
          <w:rFonts w:cs="Arial"/>
          <w:sz w:val="20"/>
        </w:rPr>
        <w:t>o prestación de servicios mediante contratación realizada por el Instituto</w:t>
      </w:r>
    </w:p>
    <w:p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rsidR="00146480" w:rsidRPr="00FC1161" w:rsidRDefault="00146480" w:rsidP="0096510B">
      <w:pPr>
        <w:pStyle w:val="Texto0"/>
        <w:numPr>
          <w:ilvl w:val="0"/>
          <w:numId w:val="36"/>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rsidR="00146480" w:rsidRDefault="00146480" w:rsidP="0096510B">
      <w:pPr>
        <w:pStyle w:val="Texto0"/>
        <w:numPr>
          <w:ilvl w:val="0"/>
          <w:numId w:val="36"/>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r w:rsidR="00D15FCC">
        <w:rPr>
          <w:rFonts w:cs="Arial"/>
          <w:sz w:val="20"/>
        </w:rPr>
        <w:t>.</w:t>
      </w:r>
    </w:p>
    <w:p w:rsidR="00E971C2" w:rsidRDefault="00E971C2" w:rsidP="0096510B">
      <w:pPr>
        <w:pStyle w:val="Texto0"/>
        <w:numPr>
          <w:ilvl w:val="0"/>
          <w:numId w:val="36"/>
        </w:numPr>
        <w:spacing w:before="120" w:after="120" w:line="240" w:lineRule="auto"/>
        <w:ind w:left="567" w:hanging="207"/>
        <w:rPr>
          <w:rFonts w:cs="Arial"/>
          <w:sz w:val="20"/>
        </w:rPr>
      </w:pPr>
      <w:r>
        <w:rPr>
          <w:rFonts w:cs="Arial"/>
          <w:b/>
          <w:sz w:val="20"/>
        </w:rPr>
        <w:t>UNICOM:</w:t>
      </w:r>
      <w:r>
        <w:rPr>
          <w:rFonts w:cs="Arial"/>
          <w:sz w:val="20"/>
        </w:rPr>
        <w:t xml:space="preserve"> Unidad Técnica de Servicios de Informática.</w:t>
      </w:r>
    </w:p>
    <w:p w:rsidR="00255CEE" w:rsidRDefault="00255CEE" w:rsidP="00255CEE">
      <w:pPr>
        <w:pStyle w:val="Texto0"/>
        <w:spacing w:before="120" w:after="120" w:line="240" w:lineRule="auto"/>
        <w:ind w:left="567" w:firstLine="0"/>
        <w:rPr>
          <w:rFonts w:cs="Arial"/>
          <w:sz w:val="20"/>
        </w:rPr>
      </w:pPr>
    </w:p>
    <w:p w:rsidR="00472849" w:rsidRPr="00D15FCC" w:rsidRDefault="00472849" w:rsidP="004D55E9">
      <w:pPr>
        <w:pStyle w:val="Texto0"/>
        <w:spacing w:before="120" w:after="120" w:line="240" w:lineRule="auto"/>
        <w:ind w:left="567" w:firstLine="0"/>
        <w:rPr>
          <w:rFonts w:cs="Arial"/>
          <w:sz w:val="20"/>
        </w:rPr>
      </w:pP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A55890" w:rsidRDefault="00896295" w:rsidP="00133796">
      <w:pPr>
        <w:spacing w:line="276" w:lineRule="auto"/>
        <w:jc w:val="center"/>
        <w:outlineLvl w:val="0"/>
        <w:rPr>
          <w:noProof/>
        </w:rPr>
      </w:pPr>
      <w:bookmarkStart w:id="10"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rsidR="00A55890" w:rsidRDefault="00D67FF0">
      <w:pPr>
        <w:pStyle w:val="TDC1"/>
        <w:rPr>
          <w:rFonts w:asciiTheme="minorHAnsi" w:eastAsiaTheme="minorEastAsia" w:hAnsiTheme="minorHAnsi" w:cstheme="minorBidi"/>
          <w:bCs w:val="0"/>
          <w:kern w:val="0"/>
          <w:sz w:val="22"/>
          <w:szCs w:val="22"/>
          <w:lang w:eastAsia="es-MX"/>
        </w:rPr>
      </w:pPr>
      <w:hyperlink w:anchor="_Toc498451323" w:history="1">
        <w:r w:rsidR="00A55890" w:rsidRPr="008D5052">
          <w:rPr>
            <w:rStyle w:val="Hipervnculo"/>
          </w:rPr>
          <w:t>1.</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INFORMACIÓN GENÉRICA Y ALCANCE DE LA CONTRATACIÓN</w:t>
        </w:r>
        <w:r w:rsidR="00A55890">
          <w:rPr>
            <w:webHidden/>
          </w:rPr>
          <w:tab/>
        </w:r>
        <w:r w:rsidR="00A55890">
          <w:rPr>
            <w:webHidden/>
          </w:rPr>
          <w:fldChar w:fldCharType="begin"/>
        </w:r>
        <w:r w:rsidR="00A55890">
          <w:rPr>
            <w:webHidden/>
          </w:rPr>
          <w:instrText xml:space="preserve"> PAGEREF _Toc498451323 \h </w:instrText>
        </w:r>
        <w:r w:rsidR="00A55890">
          <w:rPr>
            <w:webHidden/>
          </w:rPr>
        </w:r>
        <w:r w:rsidR="00A55890">
          <w:rPr>
            <w:webHidden/>
          </w:rPr>
          <w:fldChar w:fldCharType="separate"/>
        </w:r>
        <w:r w:rsidR="000504A2">
          <w:rPr>
            <w:webHidden/>
          </w:rPr>
          <w:t>13</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24" w:history="1">
        <w:r w:rsidR="00A55890" w:rsidRPr="008D5052">
          <w:rPr>
            <w:rStyle w:val="Hipervnculo"/>
          </w:rPr>
          <w:t>1.1.</w:t>
        </w:r>
        <w:r w:rsidR="00A55890">
          <w:rPr>
            <w:rFonts w:asciiTheme="minorHAnsi" w:eastAsiaTheme="minorEastAsia" w:hAnsiTheme="minorHAnsi" w:cstheme="minorBidi"/>
            <w:bCs w:val="0"/>
            <w:kern w:val="0"/>
            <w:sz w:val="22"/>
            <w:szCs w:val="22"/>
            <w:lang w:eastAsia="es-MX"/>
          </w:rPr>
          <w:tab/>
        </w:r>
        <w:r w:rsidR="00A55890" w:rsidRPr="008D5052">
          <w:rPr>
            <w:rStyle w:val="Hipervnculo"/>
          </w:rPr>
          <w:t>Objeto de la contratación</w:t>
        </w:r>
        <w:r w:rsidR="00A55890">
          <w:rPr>
            <w:webHidden/>
          </w:rPr>
          <w:tab/>
        </w:r>
        <w:r w:rsidR="00A55890">
          <w:rPr>
            <w:webHidden/>
          </w:rPr>
          <w:fldChar w:fldCharType="begin"/>
        </w:r>
        <w:r w:rsidR="00A55890">
          <w:rPr>
            <w:webHidden/>
          </w:rPr>
          <w:instrText xml:space="preserve"> PAGEREF _Toc498451324 \h </w:instrText>
        </w:r>
        <w:r w:rsidR="00A55890">
          <w:rPr>
            <w:webHidden/>
          </w:rPr>
        </w:r>
        <w:r w:rsidR="00A55890">
          <w:rPr>
            <w:webHidden/>
          </w:rPr>
          <w:fldChar w:fldCharType="separate"/>
        </w:r>
        <w:r w:rsidR="000504A2">
          <w:rPr>
            <w:webHidden/>
          </w:rPr>
          <w:t>13</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25" w:history="1">
        <w:r w:rsidR="00A55890" w:rsidRPr="008D5052">
          <w:rPr>
            <w:rStyle w:val="Hipervnculo"/>
          </w:rPr>
          <w:t>1.2.</w:t>
        </w:r>
        <w:r w:rsidR="00A55890">
          <w:rPr>
            <w:rFonts w:asciiTheme="minorHAnsi" w:eastAsiaTheme="minorEastAsia" w:hAnsiTheme="minorHAnsi" w:cstheme="minorBidi"/>
            <w:bCs w:val="0"/>
            <w:kern w:val="0"/>
            <w:sz w:val="22"/>
            <w:szCs w:val="22"/>
            <w:lang w:eastAsia="es-MX"/>
          </w:rPr>
          <w:tab/>
        </w:r>
        <w:r w:rsidR="00A55890" w:rsidRPr="008D5052">
          <w:rPr>
            <w:rStyle w:val="Hipervnculo"/>
          </w:rPr>
          <w:t>Tipo de contratación</w:t>
        </w:r>
        <w:r w:rsidR="00A55890">
          <w:rPr>
            <w:webHidden/>
          </w:rPr>
          <w:tab/>
        </w:r>
        <w:r w:rsidR="00A55890">
          <w:rPr>
            <w:webHidden/>
          </w:rPr>
          <w:fldChar w:fldCharType="begin"/>
        </w:r>
        <w:r w:rsidR="00A55890">
          <w:rPr>
            <w:webHidden/>
          </w:rPr>
          <w:instrText xml:space="preserve"> PAGEREF _Toc498451325 \h </w:instrText>
        </w:r>
        <w:r w:rsidR="00A55890">
          <w:rPr>
            <w:webHidden/>
          </w:rPr>
        </w:r>
        <w:r w:rsidR="00A55890">
          <w:rPr>
            <w:webHidden/>
          </w:rPr>
          <w:fldChar w:fldCharType="separate"/>
        </w:r>
        <w:r w:rsidR="000504A2">
          <w:rPr>
            <w:webHidden/>
          </w:rPr>
          <w:t>13</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27" w:history="1">
        <w:r w:rsidR="00A55890" w:rsidRPr="008D5052">
          <w:rPr>
            <w:rStyle w:val="Hipervnculo"/>
          </w:rPr>
          <w:t>1.3.</w:t>
        </w:r>
        <w:r w:rsidR="00A55890">
          <w:rPr>
            <w:rFonts w:asciiTheme="minorHAnsi" w:eastAsiaTheme="minorEastAsia" w:hAnsiTheme="minorHAnsi" w:cstheme="minorBidi"/>
            <w:bCs w:val="0"/>
            <w:kern w:val="0"/>
            <w:sz w:val="22"/>
            <w:szCs w:val="22"/>
            <w:lang w:eastAsia="es-MX"/>
          </w:rPr>
          <w:tab/>
        </w:r>
        <w:r w:rsidR="00A55890" w:rsidRPr="008D5052">
          <w:rPr>
            <w:rStyle w:val="Hipervnculo"/>
          </w:rPr>
          <w:t>Vigencia del contrato</w:t>
        </w:r>
        <w:r w:rsidR="00A55890">
          <w:rPr>
            <w:webHidden/>
          </w:rPr>
          <w:tab/>
        </w:r>
        <w:r w:rsidR="00A55890">
          <w:rPr>
            <w:webHidden/>
          </w:rPr>
          <w:fldChar w:fldCharType="begin"/>
        </w:r>
        <w:r w:rsidR="00A55890">
          <w:rPr>
            <w:webHidden/>
          </w:rPr>
          <w:instrText xml:space="preserve"> PAGEREF _Toc498451327 \h </w:instrText>
        </w:r>
        <w:r w:rsidR="00A55890">
          <w:rPr>
            <w:webHidden/>
          </w:rPr>
        </w:r>
        <w:r w:rsidR="00A55890">
          <w:rPr>
            <w:webHidden/>
          </w:rPr>
          <w:fldChar w:fldCharType="separate"/>
        </w:r>
        <w:r w:rsidR="000504A2">
          <w:rPr>
            <w:webHidden/>
          </w:rPr>
          <w:t>13</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28" w:history="1">
        <w:r w:rsidR="00A55890" w:rsidRPr="008D5052">
          <w:rPr>
            <w:rStyle w:val="Hipervnculo"/>
          </w:rPr>
          <w:t>1.4.</w:t>
        </w:r>
        <w:r w:rsidR="00A55890">
          <w:rPr>
            <w:rFonts w:asciiTheme="minorHAnsi" w:eastAsiaTheme="minorEastAsia" w:hAnsiTheme="minorHAnsi" w:cstheme="minorBidi"/>
            <w:bCs w:val="0"/>
            <w:kern w:val="0"/>
            <w:sz w:val="22"/>
            <w:szCs w:val="22"/>
            <w:lang w:eastAsia="es-MX"/>
          </w:rPr>
          <w:tab/>
        </w:r>
        <w:r w:rsidR="00A55890" w:rsidRPr="008D5052">
          <w:rPr>
            <w:rStyle w:val="Hipervnculo"/>
          </w:rPr>
          <w:t>Plazo, lugar y condiciones para la entrega de bienes</w:t>
        </w:r>
        <w:r w:rsidR="00A55890">
          <w:rPr>
            <w:webHidden/>
          </w:rPr>
          <w:tab/>
        </w:r>
        <w:r w:rsidR="00A55890">
          <w:rPr>
            <w:webHidden/>
          </w:rPr>
          <w:fldChar w:fldCharType="begin"/>
        </w:r>
        <w:r w:rsidR="00A55890">
          <w:rPr>
            <w:webHidden/>
          </w:rPr>
          <w:instrText xml:space="preserve"> PAGEREF _Toc498451328 \h </w:instrText>
        </w:r>
        <w:r w:rsidR="00A55890">
          <w:rPr>
            <w:webHidden/>
          </w:rPr>
        </w:r>
        <w:r w:rsidR="00A55890">
          <w:rPr>
            <w:webHidden/>
          </w:rPr>
          <w:fldChar w:fldCharType="separate"/>
        </w:r>
        <w:r w:rsidR="000504A2">
          <w:rPr>
            <w:webHidden/>
          </w:rPr>
          <w:t>13</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29" w:history="1">
        <w:r w:rsidR="00A55890" w:rsidRPr="008D5052">
          <w:rPr>
            <w:rStyle w:val="Hipervnculo"/>
          </w:rPr>
          <w:t>1.5.</w:t>
        </w:r>
        <w:r w:rsidR="00A55890">
          <w:rPr>
            <w:rFonts w:asciiTheme="minorHAnsi" w:eastAsiaTheme="minorEastAsia" w:hAnsiTheme="minorHAnsi" w:cstheme="minorBidi"/>
            <w:bCs w:val="0"/>
            <w:kern w:val="0"/>
            <w:sz w:val="22"/>
            <w:szCs w:val="22"/>
            <w:lang w:eastAsia="es-MX"/>
          </w:rPr>
          <w:tab/>
        </w:r>
        <w:r w:rsidR="00A55890" w:rsidRPr="008D5052">
          <w:rPr>
            <w:rStyle w:val="Hipervnculo"/>
          </w:rPr>
          <w:t>Idioma de la presentación de las proposiciones</w:t>
        </w:r>
        <w:r w:rsidR="00A55890">
          <w:rPr>
            <w:webHidden/>
          </w:rPr>
          <w:tab/>
        </w:r>
        <w:r w:rsidR="00A55890">
          <w:rPr>
            <w:webHidden/>
          </w:rPr>
          <w:fldChar w:fldCharType="begin"/>
        </w:r>
        <w:r w:rsidR="00A55890">
          <w:rPr>
            <w:webHidden/>
          </w:rPr>
          <w:instrText xml:space="preserve"> PAGEREF _Toc498451329 \h </w:instrText>
        </w:r>
        <w:r w:rsidR="00A55890">
          <w:rPr>
            <w:webHidden/>
          </w:rPr>
        </w:r>
        <w:r w:rsidR="00A55890">
          <w:rPr>
            <w:webHidden/>
          </w:rPr>
          <w:fldChar w:fldCharType="separate"/>
        </w:r>
        <w:r w:rsidR="000504A2">
          <w:rPr>
            <w:webHidden/>
          </w:rPr>
          <w:t>14</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30" w:history="1">
        <w:r w:rsidR="00A55890" w:rsidRPr="008D5052">
          <w:rPr>
            <w:rStyle w:val="Hipervnculo"/>
          </w:rPr>
          <w:t>1.6.</w:t>
        </w:r>
        <w:r w:rsidR="00A55890">
          <w:rPr>
            <w:rFonts w:asciiTheme="minorHAnsi" w:eastAsiaTheme="minorEastAsia" w:hAnsiTheme="minorHAnsi" w:cstheme="minorBidi"/>
            <w:bCs w:val="0"/>
            <w:kern w:val="0"/>
            <w:sz w:val="22"/>
            <w:szCs w:val="22"/>
            <w:lang w:eastAsia="es-MX"/>
          </w:rPr>
          <w:tab/>
        </w:r>
        <w:r w:rsidR="00A55890" w:rsidRPr="008D5052">
          <w:rPr>
            <w:rStyle w:val="Hipervnculo"/>
          </w:rPr>
          <w:t>Normas aplicables</w:t>
        </w:r>
        <w:r w:rsidR="00A55890">
          <w:rPr>
            <w:webHidden/>
          </w:rPr>
          <w:tab/>
        </w:r>
        <w:r w:rsidR="00A55890">
          <w:rPr>
            <w:webHidden/>
          </w:rPr>
          <w:fldChar w:fldCharType="begin"/>
        </w:r>
        <w:r w:rsidR="00A55890">
          <w:rPr>
            <w:webHidden/>
          </w:rPr>
          <w:instrText xml:space="preserve"> PAGEREF _Toc498451330 \h </w:instrText>
        </w:r>
        <w:r w:rsidR="00A55890">
          <w:rPr>
            <w:webHidden/>
          </w:rPr>
        </w:r>
        <w:r w:rsidR="00A55890">
          <w:rPr>
            <w:webHidden/>
          </w:rPr>
          <w:fldChar w:fldCharType="separate"/>
        </w:r>
        <w:r w:rsidR="000504A2">
          <w:rPr>
            <w:webHidden/>
          </w:rPr>
          <w:t>15</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31" w:history="1">
        <w:r w:rsidR="00A55890" w:rsidRPr="008D5052">
          <w:rPr>
            <w:rStyle w:val="Hipervnculo"/>
          </w:rPr>
          <w:t>1.7.</w:t>
        </w:r>
        <w:r w:rsidR="00A55890">
          <w:rPr>
            <w:rFonts w:asciiTheme="minorHAnsi" w:eastAsiaTheme="minorEastAsia" w:hAnsiTheme="minorHAnsi" w:cstheme="minorBidi"/>
            <w:bCs w:val="0"/>
            <w:kern w:val="0"/>
            <w:sz w:val="22"/>
            <w:szCs w:val="22"/>
            <w:lang w:eastAsia="es-MX"/>
          </w:rPr>
          <w:tab/>
        </w:r>
        <w:r w:rsidR="00A55890" w:rsidRPr="008D5052">
          <w:rPr>
            <w:rStyle w:val="Hipervnculo"/>
          </w:rPr>
          <w:t>Administración y vigilancia del contrato</w:t>
        </w:r>
        <w:r w:rsidR="00A55890">
          <w:rPr>
            <w:webHidden/>
          </w:rPr>
          <w:tab/>
        </w:r>
        <w:r w:rsidR="00A55890">
          <w:rPr>
            <w:webHidden/>
          </w:rPr>
          <w:fldChar w:fldCharType="begin"/>
        </w:r>
        <w:r w:rsidR="00A55890">
          <w:rPr>
            <w:webHidden/>
          </w:rPr>
          <w:instrText xml:space="preserve"> PAGEREF _Toc498451331 \h </w:instrText>
        </w:r>
        <w:r w:rsidR="00A55890">
          <w:rPr>
            <w:webHidden/>
          </w:rPr>
        </w:r>
        <w:r w:rsidR="00A55890">
          <w:rPr>
            <w:webHidden/>
          </w:rPr>
          <w:fldChar w:fldCharType="separate"/>
        </w:r>
        <w:r w:rsidR="000504A2">
          <w:rPr>
            <w:webHidden/>
          </w:rPr>
          <w:t>15</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32" w:history="1">
        <w:r w:rsidR="00A55890" w:rsidRPr="008D5052">
          <w:rPr>
            <w:rStyle w:val="Hipervnculo"/>
          </w:rPr>
          <w:t>1.8.</w:t>
        </w:r>
        <w:r w:rsidR="00A55890">
          <w:rPr>
            <w:rFonts w:asciiTheme="minorHAnsi" w:eastAsiaTheme="minorEastAsia" w:hAnsiTheme="minorHAnsi" w:cstheme="minorBidi"/>
            <w:bCs w:val="0"/>
            <w:kern w:val="0"/>
            <w:sz w:val="22"/>
            <w:szCs w:val="22"/>
            <w:lang w:eastAsia="es-MX"/>
          </w:rPr>
          <w:tab/>
        </w:r>
        <w:r w:rsidR="00A55890" w:rsidRPr="008D5052">
          <w:rPr>
            <w:rStyle w:val="Hipervnculo"/>
          </w:rPr>
          <w:t>Moneda en que se deberá cotizar y efectuar el pago respectivo</w:t>
        </w:r>
        <w:r w:rsidR="00A55890">
          <w:rPr>
            <w:webHidden/>
          </w:rPr>
          <w:tab/>
        </w:r>
        <w:r w:rsidR="00A55890">
          <w:rPr>
            <w:webHidden/>
          </w:rPr>
          <w:fldChar w:fldCharType="begin"/>
        </w:r>
        <w:r w:rsidR="00A55890">
          <w:rPr>
            <w:webHidden/>
          </w:rPr>
          <w:instrText xml:space="preserve"> PAGEREF _Toc498451332 \h </w:instrText>
        </w:r>
        <w:r w:rsidR="00A55890">
          <w:rPr>
            <w:webHidden/>
          </w:rPr>
        </w:r>
        <w:r w:rsidR="00A55890">
          <w:rPr>
            <w:webHidden/>
          </w:rPr>
          <w:fldChar w:fldCharType="separate"/>
        </w:r>
        <w:r w:rsidR="000504A2">
          <w:rPr>
            <w:webHidden/>
          </w:rPr>
          <w:t>15</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33" w:history="1">
        <w:r w:rsidR="00A55890" w:rsidRPr="008D5052">
          <w:rPr>
            <w:rStyle w:val="Hipervnculo"/>
          </w:rPr>
          <w:t>1.9.</w:t>
        </w:r>
        <w:r w:rsidR="00A55890">
          <w:rPr>
            <w:rFonts w:asciiTheme="minorHAnsi" w:eastAsiaTheme="minorEastAsia" w:hAnsiTheme="minorHAnsi" w:cstheme="minorBidi"/>
            <w:bCs w:val="0"/>
            <w:kern w:val="0"/>
            <w:sz w:val="22"/>
            <w:szCs w:val="22"/>
            <w:lang w:eastAsia="es-MX"/>
          </w:rPr>
          <w:tab/>
        </w:r>
        <w:r w:rsidR="00A55890" w:rsidRPr="008D5052">
          <w:rPr>
            <w:rStyle w:val="Hipervnculo"/>
          </w:rPr>
          <w:t>Condiciones de pago</w:t>
        </w:r>
        <w:r w:rsidR="00A55890">
          <w:rPr>
            <w:webHidden/>
          </w:rPr>
          <w:tab/>
        </w:r>
        <w:r w:rsidR="00A55890">
          <w:rPr>
            <w:webHidden/>
          </w:rPr>
          <w:fldChar w:fldCharType="begin"/>
        </w:r>
        <w:r w:rsidR="00A55890">
          <w:rPr>
            <w:webHidden/>
          </w:rPr>
          <w:instrText xml:space="preserve"> PAGEREF _Toc498451333 \h </w:instrText>
        </w:r>
        <w:r w:rsidR="00A55890">
          <w:rPr>
            <w:webHidden/>
          </w:rPr>
        </w:r>
        <w:r w:rsidR="00A55890">
          <w:rPr>
            <w:webHidden/>
          </w:rPr>
          <w:fldChar w:fldCharType="separate"/>
        </w:r>
        <w:r w:rsidR="000504A2">
          <w:rPr>
            <w:webHidden/>
          </w:rPr>
          <w:t>15</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34" w:history="1">
        <w:r w:rsidR="00A55890" w:rsidRPr="008D5052">
          <w:rPr>
            <w:rStyle w:val="Hipervnculo"/>
          </w:rPr>
          <w:t>1.10.</w:t>
        </w:r>
        <w:r w:rsidR="00A55890">
          <w:rPr>
            <w:rFonts w:asciiTheme="minorHAnsi" w:eastAsiaTheme="minorEastAsia" w:hAnsiTheme="minorHAnsi" w:cstheme="minorBidi"/>
            <w:bCs w:val="0"/>
            <w:kern w:val="0"/>
            <w:sz w:val="22"/>
            <w:szCs w:val="22"/>
            <w:lang w:eastAsia="es-MX"/>
          </w:rPr>
          <w:tab/>
        </w:r>
        <w:r w:rsidR="00A55890" w:rsidRPr="008D5052">
          <w:rPr>
            <w:rStyle w:val="Hipervnculo"/>
          </w:rPr>
          <w:t>Anticipos</w:t>
        </w:r>
        <w:r w:rsidR="00A55890">
          <w:rPr>
            <w:webHidden/>
          </w:rPr>
          <w:tab/>
        </w:r>
        <w:r w:rsidR="00A55890">
          <w:rPr>
            <w:webHidden/>
          </w:rPr>
          <w:fldChar w:fldCharType="begin"/>
        </w:r>
        <w:r w:rsidR="00A55890">
          <w:rPr>
            <w:webHidden/>
          </w:rPr>
          <w:instrText xml:space="preserve"> PAGEREF _Toc498451334 \h </w:instrText>
        </w:r>
        <w:r w:rsidR="00A55890">
          <w:rPr>
            <w:webHidden/>
          </w:rPr>
        </w:r>
        <w:r w:rsidR="00A55890">
          <w:rPr>
            <w:webHidden/>
          </w:rPr>
          <w:fldChar w:fldCharType="separate"/>
        </w:r>
        <w:r w:rsidR="000504A2">
          <w:rPr>
            <w:webHidden/>
          </w:rPr>
          <w:t>16</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35" w:history="1">
        <w:r w:rsidR="00A55890" w:rsidRPr="008D5052">
          <w:rPr>
            <w:rStyle w:val="Hipervnculo"/>
          </w:rPr>
          <w:t>1.11.</w:t>
        </w:r>
        <w:r w:rsidR="00A55890">
          <w:rPr>
            <w:rFonts w:asciiTheme="minorHAnsi" w:eastAsiaTheme="minorEastAsia" w:hAnsiTheme="minorHAnsi" w:cstheme="minorBidi"/>
            <w:bCs w:val="0"/>
            <w:kern w:val="0"/>
            <w:sz w:val="22"/>
            <w:szCs w:val="22"/>
            <w:lang w:eastAsia="es-MX"/>
          </w:rPr>
          <w:tab/>
        </w:r>
        <w:r w:rsidR="00A55890" w:rsidRPr="008D5052">
          <w:rPr>
            <w:rStyle w:val="Hipervnculo"/>
          </w:rPr>
          <w:t>Requisitos para la presentación del CFDI y trámite de pago</w:t>
        </w:r>
        <w:r w:rsidR="00A55890">
          <w:rPr>
            <w:webHidden/>
          </w:rPr>
          <w:tab/>
        </w:r>
        <w:r w:rsidR="00A55890">
          <w:rPr>
            <w:webHidden/>
          </w:rPr>
          <w:fldChar w:fldCharType="begin"/>
        </w:r>
        <w:r w:rsidR="00A55890">
          <w:rPr>
            <w:webHidden/>
          </w:rPr>
          <w:instrText xml:space="preserve"> PAGEREF _Toc498451335 \h </w:instrText>
        </w:r>
        <w:r w:rsidR="00A55890">
          <w:rPr>
            <w:webHidden/>
          </w:rPr>
        </w:r>
        <w:r w:rsidR="00A55890">
          <w:rPr>
            <w:webHidden/>
          </w:rPr>
          <w:fldChar w:fldCharType="separate"/>
        </w:r>
        <w:r w:rsidR="000504A2">
          <w:rPr>
            <w:webHidden/>
          </w:rPr>
          <w:t>16</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36" w:history="1">
        <w:r w:rsidR="00A55890" w:rsidRPr="008D5052">
          <w:rPr>
            <w:rStyle w:val="Hipervnculo"/>
          </w:rPr>
          <w:t>1.12.</w:t>
        </w:r>
        <w:r w:rsidR="00A55890">
          <w:rPr>
            <w:rFonts w:asciiTheme="minorHAnsi" w:eastAsiaTheme="minorEastAsia" w:hAnsiTheme="minorHAnsi" w:cstheme="minorBidi"/>
            <w:bCs w:val="0"/>
            <w:kern w:val="0"/>
            <w:sz w:val="22"/>
            <w:szCs w:val="22"/>
            <w:lang w:eastAsia="es-MX"/>
          </w:rPr>
          <w:tab/>
        </w:r>
        <w:r w:rsidR="00A55890" w:rsidRPr="008D5052">
          <w:rPr>
            <w:rStyle w:val="Hipervnculo"/>
          </w:rPr>
          <w:t>Impuestos y derechos</w:t>
        </w:r>
        <w:r w:rsidR="00A55890">
          <w:rPr>
            <w:webHidden/>
          </w:rPr>
          <w:tab/>
        </w:r>
        <w:r w:rsidR="00A55890">
          <w:rPr>
            <w:webHidden/>
          </w:rPr>
          <w:fldChar w:fldCharType="begin"/>
        </w:r>
        <w:r w:rsidR="00A55890">
          <w:rPr>
            <w:webHidden/>
          </w:rPr>
          <w:instrText xml:space="preserve"> PAGEREF _Toc498451336 \h </w:instrText>
        </w:r>
        <w:r w:rsidR="00A55890">
          <w:rPr>
            <w:webHidden/>
          </w:rPr>
        </w:r>
        <w:r w:rsidR="00A55890">
          <w:rPr>
            <w:webHidden/>
          </w:rPr>
          <w:fldChar w:fldCharType="separate"/>
        </w:r>
        <w:r w:rsidR="000504A2">
          <w:rPr>
            <w:webHidden/>
          </w:rPr>
          <w:t>16</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37" w:history="1">
        <w:r w:rsidR="00A55890" w:rsidRPr="008D5052">
          <w:rPr>
            <w:rStyle w:val="Hipervnculo"/>
          </w:rPr>
          <w:t>1.13.</w:t>
        </w:r>
        <w:r w:rsidR="00A55890">
          <w:rPr>
            <w:rFonts w:asciiTheme="minorHAnsi" w:eastAsiaTheme="minorEastAsia" w:hAnsiTheme="minorHAnsi" w:cstheme="minorBidi"/>
            <w:bCs w:val="0"/>
            <w:kern w:val="0"/>
            <w:sz w:val="22"/>
            <w:szCs w:val="22"/>
            <w:lang w:eastAsia="es-MX"/>
          </w:rPr>
          <w:tab/>
        </w:r>
        <w:r w:rsidR="00A55890" w:rsidRPr="008D5052">
          <w:rPr>
            <w:rStyle w:val="Hipervnculo"/>
          </w:rPr>
          <w:t>Transferencia de derechos</w:t>
        </w:r>
        <w:r w:rsidR="00A55890">
          <w:rPr>
            <w:webHidden/>
          </w:rPr>
          <w:tab/>
        </w:r>
        <w:r w:rsidR="00A55890">
          <w:rPr>
            <w:webHidden/>
          </w:rPr>
          <w:fldChar w:fldCharType="begin"/>
        </w:r>
        <w:r w:rsidR="00A55890">
          <w:rPr>
            <w:webHidden/>
          </w:rPr>
          <w:instrText xml:space="preserve"> PAGEREF _Toc498451337 \h </w:instrText>
        </w:r>
        <w:r w:rsidR="00A55890">
          <w:rPr>
            <w:webHidden/>
          </w:rPr>
        </w:r>
        <w:r w:rsidR="00A55890">
          <w:rPr>
            <w:webHidden/>
          </w:rPr>
          <w:fldChar w:fldCharType="separate"/>
        </w:r>
        <w:r w:rsidR="000504A2">
          <w:rPr>
            <w:webHidden/>
          </w:rPr>
          <w:t>16</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38" w:history="1">
        <w:r w:rsidR="00A55890" w:rsidRPr="008D5052">
          <w:rPr>
            <w:rStyle w:val="Hipervnculo"/>
          </w:rPr>
          <w:t>1.14.</w:t>
        </w:r>
        <w:r w:rsidR="00A55890">
          <w:rPr>
            <w:rFonts w:asciiTheme="minorHAnsi" w:eastAsiaTheme="minorEastAsia" w:hAnsiTheme="minorHAnsi" w:cstheme="minorBidi"/>
            <w:bCs w:val="0"/>
            <w:kern w:val="0"/>
            <w:sz w:val="22"/>
            <w:szCs w:val="22"/>
            <w:lang w:eastAsia="es-MX"/>
          </w:rPr>
          <w:tab/>
        </w:r>
        <w:r w:rsidR="00A55890" w:rsidRPr="008D5052">
          <w:rPr>
            <w:rStyle w:val="Hipervnculo"/>
          </w:rPr>
          <w:t>Derechos de Autor y Propiedad Industrial</w:t>
        </w:r>
        <w:r w:rsidR="00A55890">
          <w:rPr>
            <w:webHidden/>
          </w:rPr>
          <w:tab/>
        </w:r>
        <w:r w:rsidR="00A55890">
          <w:rPr>
            <w:webHidden/>
          </w:rPr>
          <w:fldChar w:fldCharType="begin"/>
        </w:r>
        <w:r w:rsidR="00A55890">
          <w:rPr>
            <w:webHidden/>
          </w:rPr>
          <w:instrText xml:space="preserve"> PAGEREF _Toc498451338 \h </w:instrText>
        </w:r>
        <w:r w:rsidR="00A55890">
          <w:rPr>
            <w:webHidden/>
          </w:rPr>
        </w:r>
        <w:r w:rsidR="00A55890">
          <w:rPr>
            <w:webHidden/>
          </w:rPr>
          <w:fldChar w:fldCharType="separate"/>
        </w:r>
        <w:r w:rsidR="000504A2">
          <w:rPr>
            <w:webHidden/>
          </w:rPr>
          <w:t>17</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39" w:history="1">
        <w:r w:rsidR="00A55890" w:rsidRPr="008D5052">
          <w:rPr>
            <w:rStyle w:val="Hipervnculo"/>
          </w:rPr>
          <w:t>1.15.</w:t>
        </w:r>
        <w:r w:rsidR="00A55890">
          <w:rPr>
            <w:rFonts w:asciiTheme="minorHAnsi" w:eastAsiaTheme="minorEastAsia" w:hAnsiTheme="minorHAnsi" w:cstheme="minorBidi"/>
            <w:bCs w:val="0"/>
            <w:kern w:val="0"/>
            <w:sz w:val="22"/>
            <w:szCs w:val="22"/>
            <w:lang w:eastAsia="es-MX"/>
          </w:rPr>
          <w:tab/>
        </w:r>
        <w:r w:rsidR="00A55890" w:rsidRPr="008D5052">
          <w:rPr>
            <w:rStyle w:val="Hipervnculo"/>
          </w:rPr>
          <w:t>Transparencia y Acceso a la Información Pública</w:t>
        </w:r>
        <w:r w:rsidR="00A55890">
          <w:rPr>
            <w:webHidden/>
          </w:rPr>
          <w:tab/>
        </w:r>
        <w:r w:rsidR="00A55890">
          <w:rPr>
            <w:webHidden/>
          </w:rPr>
          <w:fldChar w:fldCharType="begin"/>
        </w:r>
        <w:r w:rsidR="00A55890">
          <w:rPr>
            <w:webHidden/>
          </w:rPr>
          <w:instrText xml:space="preserve"> PAGEREF _Toc498451339 \h </w:instrText>
        </w:r>
        <w:r w:rsidR="00A55890">
          <w:rPr>
            <w:webHidden/>
          </w:rPr>
        </w:r>
        <w:r w:rsidR="00A55890">
          <w:rPr>
            <w:webHidden/>
          </w:rPr>
          <w:fldChar w:fldCharType="separate"/>
        </w:r>
        <w:r w:rsidR="000504A2">
          <w:rPr>
            <w:webHidden/>
          </w:rPr>
          <w:t>17</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40" w:history="1">
        <w:r w:rsidR="00A55890" w:rsidRPr="008D5052">
          <w:rPr>
            <w:rStyle w:val="Hipervnculo"/>
          </w:rPr>
          <w:t>1.16.</w:t>
        </w:r>
        <w:r w:rsidR="00A55890">
          <w:rPr>
            <w:rFonts w:asciiTheme="minorHAnsi" w:eastAsiaTheme="minorEastAsia" w:hAnsiTheme="minorHAnsi" w:cstheme="minorBidi"/>
            <w:bCs w:val="0"/>
            <w:kern w:val="0"/>
            <w:sz w:val="22"/>
            <w:szCs w:val="22"/>
            <w:lang w:eastAsia="es-MX"/>
          </w:rPr>
          <w:tab/>
        </w:r>
        <w:r w:rsidR="00A55890" w:rsidRPr="008D5052">
          <w:rPr>
            <w:rStyle w:val="Hipervnculo"/>
          </w:rPr>
          <w:t>Responsabilidad laboral</w:t>
        </w:r>
        <w:r w:rsidR="00A55890">
          <w:rPr>
            <w:webHidden/>
          </w:rPr>
          <w:tab/>
        </w:r>
        <w:r w:rsidR="00A55890">
          <w:rPr>
            <w:webHidden/>
          </w:rPr>
          <w:fldChar w:fldCharType="begin"/>
        </w:r>
        <w:r w:rsidR="00A55890">
          <w:rPr>
            <w:webHidden/>
          </w:rPr>
          <w:instrText xml:space="preserve"> PAGEREF _Toc498451340 \h </w:instrText>
        </w:r>
        <w:r w:rsidR="00A55890">
          <w:rPr>
            <w:webHidden/>
          </w:rPr>
        </w:r>
        <w:r w:rsidR="00A55890">
          <w:rPr>
            <w:webHidden/>
          </w:rPr>
          <w:fldChar w:fldCharType="separate"/>
        </w:r>
        <w:r w:rsidR="000504A2">
          <w:rPr>
            <w:webHidden/>
          </w:rPr>
          <w:t>17</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41" w:history="1">
        <w:r w:rsidR="00A55890" w:rsidRPr="008D5052">
          <w:rPr>
            <w:rStyle w:val="Hipervnculo"/>
          </w:rPr>
          <w:t>2.</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INSTRUCCIONES PARA ELABORAR LA OFERTA TÉCNICA Y LA OFERTA ECONÓMICA</w:t>
        </w:r>
        <w:r w:rsidR="00A55890">
          <w:rPr>
            <w:webHidden/>
          </w:rPr>
          <w:tab/>
        </w:r>
        <w:r w:rsidR="00A55890">
          <w:rPr>
            <w:webHidden/>
          </w:rPr>
          <w:fldChar w:fldCharType="begin"/>
        </w:r>
        <w:r w:rsidR="00A55890">
          <w:rPr>
            <w:webHidden/>
          </w:rPr>
          <w:instrText xml:space="preserve"> PAGEREF _Toc498451341 \h </w:instrText>
        </w:r>
        <w:r w:rsidR="00A55890">
          <w:rPr>
            <w:webHidden/>
          </w:rPr>
        </w:r>
        <w:r w:rsidR="00A55890">
          <w:rPr>
            <w:webHidden/>
          </w:rPr>
          <w:fldChar w:fldCharType="separate"/>
        </w:r>
        <w:r w:rsidR="000504A2">
          <w:rPr>
            <w:webHidden/>
          </w:rPr>
          <w:t>17</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42" w:history="1">
        <w:r w:rsidR="00A55890" w:rsidRPr="008D5052">
          <w:rPr>
            <w:rStyle w:val="Hipervnculo"/>
          </w:rPr>
          <w:t>3.</w:t>
        </w:r>
        <w:r w:rsidR="00A55890">
          <w:rPr>
            <w:rFonts w:asciiTheme="minorHAnsi" w:eastAsiaTheme="minorEastAsia" w:hAnsiTheme="minorHAnsi" w:cstheme="minorBidi"/>
            <w:bCs w:val="0"/>
            <w:kern w:val="0"/>
            <w:sz w:val="22"/>
            <w:szCs w:val="22"/>
            <w:lang w:eastAsia="es-MX"/>
          </w:rPr>
          <w:tab/>
        </w:r>
        <w:r w:rsidR="00A55890" w:rsidRPr="008D5052">
          <w:rPr>
            <w:rStyle w:val="Hipervnculo"/>
          </w:rPr>
          <w:t>PARTICIPACIÓN EN EL PROCEDIMIENTO Y PRESENTACIÓN DE PROPOSICIONES</w:t>
        </w:r>
        <w:r w:rsidR="00A55890">
          <w:rPr>
            <w:webHidden/>
          </w:rPr>
          <w:tab/>
        </w:r>
        <w:r w:rsidR="00A55890">
          <w:rPr>
            <w:webHidden/>
          </w:rPr>
          <w:fldChar w:fldCharType="begin"/>
        </w:r>
        <w:r w:rsidR="00A55890">
          <w:rPr>
            <w:webHidden/>
          </w:rPr>
          <w:instrText xml:space="preserve"> PAGEREF _Toc498451342 \h </w:instrText>
        </w:r>
        <w:r w:rsidR="00A55890">
          <w:rPr>
            <w:webHidden/>
          </w:rPr>
        </w:r>
        <w:r w:rsidR="00A55890">
          <w:rPr>
            <w:webHidden/>
          </w:rPr>
          <w:fldChar w:fldCharType="separate"/>
        </w:r>
        <w:r w:rsidR="000504A2">
          <w:rPr>
            <w:webHidden/>
          </w:rPr>
          <w:t>18</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46" w:history="1">
        <w:r w:rsidR="00A55890" w:rsidRPr="008D5052">
          <w:rPr>
            <w:rStyle w:val="Hipervnculo"/>
          </w:rPr>
          <w:t>4.</w:t>
        </w:r>
        <w:r w:rsidR="00A55890">
          <w:rPr>
            <w:rFonts w:asciiTheme="minorHAnsi" w:eastAsiaTheme="minorEastAsia" w:hAnsiTheme="minorHAnsi" w:cstheme="minorBidi"/>
            <w:bCs w:val="0"/>
            <w:kern w:val="0"/>
            <w:sz w:val="22"/>
            <w:szCs w:val="22"/>
            <w:lang w:eastAsia="es-MX"/>
          </w:rPr>
          <w:tab/>
        </w:r>
        <w:r w:rsidR="00A55890" w:rsidRPr="008D5052">
          <w:rPr>
            <w:rStyle w:val="Hipervnculo"/>
          </w:rPr>
          <w:t>CONTENIDO DE LAS PROPOSICIONES</w:t>
        </w:r>
        <w:r w:rsidR="00A55890">
          <w:rPr>
            <w:webHidden/>
          </w:rPr>
          <w:tab/>
        </w:r>
        <w:r w:rsidR="00A55890">
          <w:rPr>
            <w:webHidden/>
          </w:rPr>
          <w:fldChar w:fldCharType="begin"/>
        </w:r>
        <w:r w:rsidR="00A55890">
          <w:rPr>
            <w:webHidden/>
          </w:rPr>
          <w:instrText xml:space="preserve"> PAGEREF _Toc498451346 \h </w:instrText>
        </w:r>
        <w:r w:rsidR="00A55890">
          <w:rPr>
            <w:webHidden/>
          </w:rPr>
        </w:r>
        <w:r w:rsidR="00A55890">
          <w:rPr>
            <w:webHidden/>
          </w:rPr>
          <w:fldChar w:fldCharType="separate"/>
        </w:r>
        <w:r w:rsidR="000504A2">
          <w:rPr>
            <w:webHidden/>
          </w:rPr>
          <w:t>20</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50" w:history="1">
        <w:r w:rsidR="00A55890" w:rsidRPr="008D5052">
          <w:rPr>
            <w:rStyle w:val="Hipervnculo"/>
          </w:rPr>
          <w:t>5.</w:t>
        </w:r>
        <w:r w:rsidR="00A55890">
          <w:rPr>
            <w:rFonts w:asciiTheme="minorHAnsi" w:eastAsiaTheme="minorEastAsia" w:hAnsiTheme="minorHAnsi" w:cstheme="minorBidi"/>
            <w:bCs w:val="0"/>
            <w:kern w:val="0"/>
            <w:sz w:val="22"/>
            <w:szCs w:val="22"/>
            <w:lang w:eastAsia="es-MX"/>
          </w:rPr>
          <w:tab/>
        </w:r>
        <w:r w:rsidR="00A55890" w:rsidRPr="008D5052">
          <w:rPr>
            <w:rStyle w:val="Hipervnculo"/>
          </w:rPr>
          <w:t>CRITERIOS DE EVALUACIÓN Y ADJUDICACIÓN DEL CONTRATO</w:t>
        </w:r>
        <w:r w:rsidR="00A55890">
          <w:rPr>
            <w:webHidden/>
          </w:rPr>
          <w:tab/>
        </w:r>
        <w:r w:rsidR="00A55890">
          <w:rPr>
            <w:webHidden/>
          </w:rPr>
          <w:fldChar w:fldCharType="begin"/>
        </w:r>
        <w:r w:rsidR="00A55890">
          <w:rPr>
            <w:webHidden/>
          </w:rPr>
          <w:instrText xml:space="preserve"> PAGEREF _Toc498451350 \h </w:instrText>
        </w:r>
        <w:r w:rsidR="00A55890">
          <w:rPr>
            <w:webHidden/>
          </w:rPr>
        </w:r>
        <w:r w:rsidR="00A55890">
          <w:rPr>
            <w:webHidden/>
          </w:rPr>
          <w:fldChar w:fldCharType="separate"/>
        </w:r>
        <w:r w:rsidR="000504A2">
          <w:rPr>
            <w:webHidden/>
          </w:rPr>
          <w:t>21</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54" w:history="1">
        <w:r w:rsidR="00A55890" w:rsidRPr="008D5052">
          <w:rPr>
            <w:rStyle w:val="Hipervnculo"/>
          </w:rPr>
          <w:t>6.</w:t>
        </w:r>
        <w:r w:rsidR="00A55890">
          <w:rPr>
            <w:rFonts w:asciiTheme="minorHAnsi" w:eastAsiaTheme="minorEastAsia" w:hAnsiTheme="minorHAnsi" w:cstheme="minorBidi"/>
            <w:bCs w:val="0"/>
            <w:kern w:val="0"/>
            <w:sz w:val="22"/>
            <w:szCs w:val="22"/>
            <w:lang w:eastAsia="es-MX"/>
          </w:rPr>
          <w:tab/>
        </w:r>
        <w:r w:rsidR="00A55890" w:rsidRPr="008D5052">
          <w:rPr>
            <w:rStyle w:val="Hipervnculo"/>
          </w:rPr>
          <w:t>ACTOS QUE SE EFECTUARÁN DURANTE EL DESARROLLO DEL PROCEDIMIENTO</w:t>
        </w:r>
        <w:r w:rsidR="00A55890">
          <w:rPr>
            <w:webHidden/>
          </w:rPr>
          <w:tab/>
        </w:r>
        <w:r w:rsidR="00A55890">
          <w:rPr>
            <w:webHidden/>
          </w:rPr>
          <w:fldChar w:fldCharType="begin"/>
        </w:r>
        <w:r w:rsidR="00A55890">
          <w:rPr>
            <w:webHidden/>
          </w:rPr>
          <w:instrText xml:space="preserve"> PAGEREF _Toc498451354 \h </w:instrText>
        </w:r>
        <w:r w:rsidR="00A55890">
          <w:rPr>
            <w:webHidden/>
          </w:rPr>
        </w:r>
        <w:r w:rsidR="00A55890">
          <w:rPr>
            <w:webHidden/>
          </w:rPr>
          <w:fldChar w:fldCharType="separate"/>
        </w:r>
        <w:r w:rsidR="000504A2">
          <w:rPr>
            <w:webHidden/>
          </w:rPr>
          <w:t>22</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65" w:history="1">
        <w:r w:rsidR="00A55890" w:rsidRPr="008D5052">
          <w:rPr>
            <w:rStyle w:val="Hipervnculo"/>
          </w:rPr>
          <w:t>7.</w:t>
        </w:r>
        <w:r w:rsidR="00A55890">
          <w:rPr>
            <w:rFonts w:asciiTheme="minorHAnsi" w:eastAsiaTheme="minorEastAsia" w:hAnsiTheme="minorHAnsi" w:cstheme="minorBidi"/>
            <w:bCs w:val="0"/>
            <w:kern w:val="0"/>
            <w:sz w:val="22"/>
            <w:szCs w:val="22"/>
            <w:lang w:eastAsia="es-MX"/>
          </w:rPr>
          <w:tab/>
        </w:r>
        <w:r w:rsidR="00A55890" w:rsidRPr="008D5052">
          <w:rPr>
            <w:rStyle w:val="Hipervnculo"/>
          </w:rPr>
          <w:t>FORMALIZACIÓN DEL CONTRATO</w:t>
        </w:r>
        <w:r w:rsidR="00A55890">
          <w:rPr>
            <w:webHidden/>
          </w:rPr>
          <w:tab/>
        </w:r>
        <w:r w:rsidR="00A55890">
          <w:rPr>
            <w:webHidden/>
          </w:rPr>
          <w:fldChar w:fldCharType="begin"/>
        </w:r>
        <w:r w:rsidR="00A55890">
          <w:rPr>
            <w:webHidden/>
          </w:rPr>
          <w:instrText xml:space="preserve"> PAGEREF _Toc498451365 \h </w:instrText>
        </w:r>
        <w:r w:rsidR="00A55890">
          <w:rPr>
            <w:webHidden/>
          </w:rPr>
        </w:r>
        <w:r w:rsidR="00A55890">
          <w:rPr>
            <w:webHidden/>
          </w:rPr>
          <w:fldChar w:fldCharType="separate"/>
        </w:r>
        <w:r w:rsidR="000504A2">
          <w:rPr>
            <w:webHidden/>
          </w:rPr>
          <w:t>26</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68" w:history="1">
        <w:r w:rsidR="00A55890" w:rsidRPr="008D5052">
          <w:rPr>
            <w:rStyle w:val="Hipervnculo"/>
          </w:rPr>
          <w:t>8.</w:t>
        </w:r>
        <w:r w:rsidR="00A55890">
          <w:rPr>
            <w:rFonts w:asciiTheme="minorHAnsi" w:eastAsiaTheme="minorEastAsia" w:hAnsiTheme="minorHAnsi" w:cstheme="minorBidi"/>
            <w:bCs w:val="0"/>
            <w:kern w:val="0"/>
            <w:sz w:val="22"/>
            <w:szCs w:val="22"/>
            <w:lang w:eastAsia="es-MX"/>
          </w:rPr>
          <w:tab/>
        </w:r>
        <w:r w:rsidR="00A55890" w:rsidRPr="008D5052">
          <w:rPr>
            <w:rStyle w:val="Hipervnculo"/>
          </w:rPr>
          <w:t>PENAS CONVENCIONALES</w:t>
        </w:r>
        <w:r w:rsidR="00A55890">
          <w:rPr>
            <w:webHidden/>
          </w:rPr>
          <w:tab/>
        </w:r>
        <w:r w:rsidR="00A55890">
          <w:rPr>
            <w:webHidden/>
          </w:rPr>
          <w:fldChar w:fldCharType="begin"/>
        </w:r>
        <w:r w:rsidR="00A55890">
          <w:rPr>
            <w:webHidden/>
          </w:rPr>
          <w:instrText xml:space="preserve"> PAGEREF _Toc498451368 \h </w:instrText>
        </w:r>
        <w:r w:rsidR="00A55890">
          <w:rPr>
            <w:webHidden/>
          </w:rPr>
        </w:r>
        <w:r w:rsidR="00A55890">
          <w:rPr>
            <w:webHidden/>
          </w:rPr>
          <w:fldChar w:fldCharType="separate"/>
        </w:r>
        <w:r w:rsidR="000504A2">
          <w:rPr>
            <w:webHidden/>
          </w:rPr>
          <w:t>29</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69" w:history="1">
        <w:r w:rsidR="00A55890" w:rsidRPr="008D5052">
          <w:rPr>
            <w:rStyle w:val="Hipervnculo"/>
          </w:rPr>
          <w:t>9.</w:t>
        </w:r>
        <w:r w:rsidR="00A55890">
          <w:rPr>
            <w:rFonts w:asciiTheme="minorHAnsi" w:eastAsiaTheme="minorEastAsia" w:hAnsiTheme="minorHAnsi" w:cstheme="minorBidi"/>
            <w:bCs w:val="0"/>
            <w:kern w:val="0"/>
            <w:sz w:val="22"/>
            <w:szCs w:val="22"/>
            <w:lang w:eastAsia="es-MX"/>
          </w:rPr>
          <w:tab/>
        </w:r>
        <w:r w:rsidR="00A55890" w:rsidRPr="008D5052">
          <w:rPr>
            <w:rStyle w:val="Hipervnculo"/>
          </w:rPr>
          <w:t>DEDUCCIONES</w:t>
        </w:r>
        <w:r w:rsidR="00A55890">
          <w:rPr>
            <w:webHidden/>
          </w:rPr>
          <w:tab/>
        </w:r>
        <w:r w:rsidR="00A55890">
          <w:rPr>
            <w:webHidden/>
          </w:rPr>
          <w:fldChar w:fldCharType="begin"/>
        </w:r>
        <w:r w:rsidR="00A55890">
          <w:rPr>
            <w:webHidden/>
          </w:rPr>
          <w:instrText xml:space="preserve"> PAGEREF _Toc498451369 \h </w:instrText>
        </w:r>
        <w:r w:rsidR="00A55890">
          <w:rPr>
            <w:webHidden/>
          </w:rPr>
        </w:r>
        <w:r w:rsidR="00A55890">
          <w:rPr>
            <w:webHidden/>
          </w:rPr>
          <w:fldChar w:fldCharType="separate"/>
        </w:r>
        <w:r w:rsidR="000504A2">
          <w:rPr>
            <w:webHidden/>
          </w:rPr>
          <w:t>30</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70" w:history="1">
        <w:r w:rsidR="00A55890" w:rsidRPr="008D5052">
          <w:rPr>
            <w:rStyle w:val="Hipervnculo"/>
          </w:rPr>
          <w:t>10.</w:t>
        </w:r>
        <w:r w:rsidR="00A55890">
          <w:rPr>
            <w:rFonts w:asciiTheme="minorHAnsi" w:eastAsiaTheme="minorEastAsia" w:hAnsiTheme="minorHAnsi" w:cstheme="minorBidi"/>
            <w:bCs w:val="0"/>
            <w:kern w:val="0"/>
            <w:sz w:val="22"/>
            <w:szCs w:val="22"/>
            <w:lang w:eastAsia="es-MX"/>
          </w:rPr>
          <w:tab/>
        </w:r>
        <w:r w:rsidR="00A55890" w:rsidRPr="008D5052">
          <w:rPr>
            <w:rStyle w:val="Hipervnculo"/>
          </w:rPr>
          <w:t>TERMINACIÓN ANTICIPADA DEL CONTRATO</w:t>
        </w:r>
        <w:r w:rsidR="00A55890">
          <w:rPr>
            <w:webHidden/>
          </w:rPr>
          <w:tab/>
        </w:r>
        <w:r w:rsidR="00A55890">
          <w:rPr>
            <w:webHidden/>
          </w:rPr>
          <w:fldChar w:fldCharType="begin"/>
        </w:r>
        <w:r w:rsidR="00A55890">
          <w:rPr>
            <w:webHidden/>
          </w:rPr>
          <w:instrText xml:space="preserve"> PAGEREF _Toc498451370 \h </w:instrText>
        </w:r>
        <w:r w:rsidR="00A55890">
          <w:rPr>
            <w:webHidden/>
          </w:rPr>
        </w:r>
        <w:r w:rsidR="00A55890">
          <w:rPr>
            <w:webHidden/>
          </w:rPr>
          <w:fldChar w:fldCharType="separate"/>
        </w:r>
        <w:r w:rsidR="000504A2">
          <w:rPr>
            <w:webHidden/>
          </w:rPr>
          <w:t>30</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71" w:history="1">
        <w:r w:rsidR="00A55890" w:rsidRPr="008D5052">
          <w:rPr>
            <w:rStyle w:val="Hipervnculo"/>
          </w:rPr>
          <w:t>11.</w:t>
        </w:r>
        <w:r w:rsidR="00A55890">
          <w:rPr>
            <w:rFonts w:asciiTheme="minorHAnsi" w:eastAsiaTheme="minorEastAsia" w:hAnsiTheme="minorHAnsi" w:cstheme="minorBidi"/>
            <w:bCs w:val="0"/>
            <w:kern w:val="0"/>
            <w:sz w:val="22"/>
            <w:szCs w:val="22"/>
            <w:lang w:eastAsia="es-MX"/>
          </w:rPr>
          <w:tab/>
        </w:r>
        <w:r w:rsidR="00A55890" w:rsidRPr="008D5052">
          <w:rPr>
            <w:rStyle w:val="Hipervnculo"/>
          </w:rPr>
          <w:t>RESCISIÓN DEL CONTRATO</w:t>
        </w:r>
        <w:r w:rsidR="00A55890">
          <w:rPr>
            <w:webHidden/>
          </w:rPr>
          <w:tab/>
        </w:r>
        <w:r w:rsidR="00A55890">
          <w:rPr>
            <w:webHidden/>
          </w:rPr>
          <w:fldChar w:fldCharType="begin"/>
        </w:r>
        <w:r w:rsidR="00A55890">
          <w:rPr>
            <w:webHidden/>
          </w:rPr>
          <w:instrText xml:space="preserve"> PAGEREF _Toc498451371 \h </w:instrText>
        </w:r>
        <w:r w:rsidR="00A55890">
          <w:rPr>
            <w:webHidden/>
          </w:rPr>
        </w:r>
        <w:r w:rsidR="00A55890">
          <w:rPr>
            <w:webHidden/>
          </w:rPr>
          <w:fldChar w:fldCharType="separate"/>
        </w:r>
        <w:r w:rsidR="000504A2">
          <w:rPr>
            <w:webHidden/>
          </w:rPr>
          <w:t>30</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72" w:history="1">
        <w:r w:rsidR="00A55890" w:rsidRPr="008D5052">
          <w:rPr>
            <w:rStyle w:val="Hipervnculo"/>
          </w:rPr>
          <w:t>12.</w:t>
        </w:r>
        <w:r w:rsidR="00A55890">
          <w:rPr>
            <w:rFonts w:asciiTheme="minorHAnsi" w:eastAsiaTheme="minorEastAsia" w:hAnsiTheme="minorHAnsi" w:cstheme="minorBidi"/>
            <w:bCs w:val="0"/>
            <w:kern w:val="0"/>
            <w:sz w:val="22"/>
            <w:szCs w:val="22"/>
            <w:lang w:eastAsia="es-MX"/>
          </w:rPr>
          <w:tab/>
        </w:r>
        <w:r w:rsidR="00A55890" w:rsidRPr="008D5052">
          <w:rPr>
            <w:rStyle w:val="Hipervnculo"/>
          </w:rPr>
          <w:t>MODIFICACIONES AL CONTRATO Y CANTIDADES ADICIONALES QUE PODRÁN CONTRATARSE</w:t>
        </w:r>
        <w:r w:rsidR="00A55890">
          <w:rPr>
            <w:webHidden/>
          </w:rPr>
          <w:tab/>
        </w:r>
        <w:r w:rsidR="00A55890">
          <w:rPr>
            <w:webHidden/>
          </w:rPr>
          <w:fldChar w:fldCharType="begin"/>
        </w:r>
        <w:r w:rsidR="00A55890">
          <w:rPr>
            <w:webHidden/>
          </w:rPr>
          <w:instrText xml:space="preserve"> PAGEREF _Toc498451372 \h </w:instrText>
        </w:r>
        <w:r w:rsidR="00A55890">
          <w:rPr>
            <w:webHidden/>
          </w:rPr>
        </w:r>
        <w:r w:rsidR="00A55890">
          <w:rPr>
            <w:webHidden/>
          </w:rPr>
          <w:fldChar w:fldCharType="separate"/>
        </w:r>
        <w:r w:rsidR="000504A2">
          <w:rPr>
            <w:webHidden/>
          </w:rPr>
          <w:t>31</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73" w:history="1">
        <w:r w:rsidR="00A55890" w:rsidRPr="008D5052">
          <w:rPr>
            <w:rStyle w:val="Hipervnculo"/>
          </w:rPr>
          <w:t>13.</w:t>
        </w:r>
        <w:r w:rsidR="00A55890">
          <w:rPr>
            <w:rFonts w:asciiTheme="minorHAnsi" w:eastAsiaTheme="minorEastAsia" w:hAnsiTheme="minorHAnsi" w:cstheme="minorBidi"/>
            <w:bCs w:val="0"/>
            <w:kern w:val="0"/>
            <w:sz w:val="22"/>
            <w:szCs w:val="22"/>
            <w:lang w:eastAsia="es-MX"/>
          </w:rPr>
          <w:tab/>
        </w:r>
        <w:r w:rsidR="00A55890" w:rsidRPr="008D5052">
          <w:rPr>
            <w:rStyle w:val="Hipervnculo"/>
          </w:rPr>
          <w:t>CAUSAS PARA DESECHAR LAS PROPOSICIONES; DECLARACIÓN DE LICITACIÓN DESIERTA Y CANCELACIÓN DE LICITACIÓN</w:t>
        </w:r>
        <w:r w:rsidR="00A55890">
          <w:rPr>
            <w:webHidden/>
          </w:rPr>
          <w:tab/>
        </w:r>
        <w:r w:rsidR="00A55890">
          <w:rPr>
            <w:webHidden/>
          </w:rPr>
          <w:fldChar w:fldCharType="begin"/>
        </w:r>
        <w:r w:rsidR="00A55890">
          <w:rPr>
            <w:webHidden/>
          </w:rPr>
          <w:instrText xml:space="preserve"> PAGEREF _Toc498451373 \h </w:instrText>
        </w:r>
        <w:r w:rsidR="00A55890">
          <w:rPr>
            <w:webHidden/>
          </w:rPr>
        </w:r>
        <w:r w:rsidR="00A55890">
          <w:rPr>
            <w:webHidden/>
          </w:rPr>
          <w:fldChar w:fldCharType="separate"/>
        </w:r>
        <w:r w:rsidR="000504A2">
          <w:rPr>
            <w:webHidden/>
          </w:rPr>
          <w:t>31</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77" w:history="1">
        <w:r w:rsidR="00A55890" w:rsidRPr="008D5052">
          <w:rPr>
            <w:rStyle w:val="Hipervnculo"/>
          </w:rPr>
          <w:t>14.</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INFRACCIONES Y SANCIONES</w:t>
        </w:r>
        <w:r w:rsidR="00A55890">
          <w:rPr>
            <w:webHidden/>
          </w:rPr>
          <w:tab/>
        </w:r>
        <w:r w:rsidR="00A55890">
          <w:rPr>
            <w:webHidden/>
          </w:rPr>
          <w:fldChar w:fldCharType="begin"/>
        </w:r>
        <w:r w:rsidR="00A55890">
          <w:rPr>
            <w:webHidden/>
          </w:rPr>
          <w:instrText xml:space="preserve"> PAGEREF _Toc498451377 \h </w:instrText>
        </w:r>
        <w:r w:rsidR="00A55890">
          <w:rPr>
            <w:webHidden/>
          </w:rPr>
        </w:r>
        <w:r w:rsidR="00A55890">
          <w:rPr>
            <w:webHidden/>
          </w:rPr>
          <w:fldChar w:fldCharType="separate"/>
        </w:r>
        <w:r w:rsidR="000504A2">
          <w:rPr>
            <w:webHidden/>
          </w:rPr>
          <w:t>33</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78" w:history="1">
        <w:r w:rsidR="00A55890" w:rsidRPr="008D5052">
          <w:rPr>
            <w:rStyle w:val="Hipervnculo"/>
          </w:rPr>
          <w:t>15.</w:t>
        </w:r>
        <w:r w:rsidR="00A55890">
          <w:rPr>
            <w:rFonts w:asciiTheme="minorHAnsi" w:eastAsiaTheme="minorEastAsia" w:hAnsiTheme="minorHAnsi" w:cstheme="minorBidi"/>
            <w:bCs w:val="0"/>
            <w:kern w:val="0"/>
            <w:sz w:val="22"/>
            <w:szCs w:val="22"/>
            <w:lang w:eastAsia="es-MX"/>
          </w:rPr>
          <w:tab/>
        </w:r>
        <w:r w:rsidR="00A55890" w:rsidRPr="008D5052">
          <w:rPr>
            <w:rStyle w:val="Hipervnculo"/>
          </w:rPr>
          <w:t>INCONFORMIDADES</w:t>
        </w:r>
        <w:r w:rsidR="00A55890">
          <w:rPr>
            <w:webHidden/>
          </w:rPr>
          <w:tab/>
        </w:r>
        <w:r w:rsidR="00A55890">
          <w:rPr>
            <w:webHidden/>
          </w:rPr>
          <w:fldChar w:fldCharType="begin"/>
        </w:r>
        <w:r w:rsidR="00A55890">
          <w:rPr>
            <w:webHidden/>
          </w:rPr>
          <w:instrText xml:space="preserve"> PAGEREF _Toc498451378 \h </w:instrText>
        </w:r>
        <w:r w:rsidR="00A55890">
          <w:rPr>
            <w:webHidden/>
          </w:rPr>
        </w:r>
        <w:r w:rsidR="00A55890">
          <w:rPr>
            <w:webHidden/>
          </w:rPr>
          <w:fldChar w:fldCharType="separate"/>
        </w:r>
        <w:r w:rsidR="000504A2">
          <w:rPr>
            <w:webHidden/>
          </w:rPr>
          <w:t>33</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79" w:history="1">
        <w:r w:rsidR="00A55890" w:rsidRPr="008D5052">
          <w:rPr>
            <w:rStyle w:val="Hipervnculo"/>
          </w:rPr>
          <w:t>16.</w:t>
        </w:r>
        <w:r w:rsidR="00A55890">
          <w:rPr>
            <w:rFonts w:asciiTheme="minorHAnsi" w:eastAsiaTheme="minorEastAsia" w:hAnsiTheme="minorHAnsi" w:cstheme="minorBidi"/>
            <w:bCs w:val="0"/>
            <w:kern w:val="0"/>
            <w:sz w:val="22"/>
            <w:szCs w:val="22"/>
            <w:lang w:eastAsia="es-MX"/>
          </w:rPr>
          <w:tab/>
        </w:r>
        <w:r w:rsidR="00A55890" w:rsidRPr="008D5052">
          <w:rPr>
            <w:rStyle w:val="Hipervnculo"/>
          </w:rPr>
          <w:t>SOLICITUD DE INFORMACIÓN</w:t>
        </w:r>
        <w:r w:rsidR="00A55890">
          <w:rPr>
            <w:webHidden/>
          </w:rPr>
          <w:tab/>
        </w:r>
        <w:r w:rsidR="00A55890">
          <w:rPr>
            <w:webHidden/>
          </w:rPr>
          <w:fldChar w:fldCharType="begin"/>
        </w:r>
        <w:r w:rsidR="00A55890">
          <w:rPr>
            <w:webHidden/>
          </w:rPr>
          <w:instrText xml:space="preserve"> PAGEREF _Toc498451379 \h </w:instrText>
        </w:r>
        <w:r w:rsidR="00A55890">
          <w:rPr>
            <w:webHidden/>
          </w:rPr>
        </w:r>
        <w:r w:rsidR="00A55890">
          <w:rPr>
            <w:webHidden/>
          </w:rPr>
          <w:fldChar w:fldCharType="separate"/>
        </w:r>
        <w:r w:rsidR="000504A2">
          <w:rPr>
            <w:webHidden/>
          </w:rPr>
          <w:t>33</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80" w:history="1">
        <w:r w:rsidR="00A55890" w:rsidRPr="008D5052">
          <w:rPr>
            <w:rStyle w:val="Hipervnculo"/>
          </w:rPr>
          <w:t>17.</w:t>
        </w:r>
        <w:r w:rsidR="00A55890">
          <w:rPr>
            <w:rFonts w:asciiTheme="minorHAnsi" w:eastAsiaTheme="minorEastAsia" w:hAnsiTheme="minorHAnsi" w:cstheme="minorBidi"/>
            <w:bCs w:val="0"/>
            <w:kern w:val="0"/>
            <w:sz w:val="22"/>
            <w:szCs w:val="22"/>
            <w:lang w:eastAsia="es-MX"/>
          </w:rPr>
          <w:tab/>
        </w:r>
        <w:r w:rsidR="00A55890" w:rsidRPr="008D5052">
          <w:rPr>
            <w:rStyle w:val="Hipervnculo"/>
          </w:rPr>
          <w:t>NO NEGOCIABILIDAD DE LAS CONDICIONES CONTENIDAS EN ESTA CONVOCATORIA Y EN LAS PROPOSICIONES</w:t>
        </w:r>
        <w:r w:rsidR="00A55890">
          <w:rPr>
            <w:webHidden/>
          </w:rPr>
          <w:tab/>
        </w:r>
        <w:r w:rsidR="00A55890">
          <w:rPr>
            <w:webHidden/>
          </w:rPr>
          <w:fldChar w:fldCharType="begin"/>
        </w:r>
        <w:r w:rsidR="00A55890">
          <w:rPr>
            <w:webHidden/>
          </w:rPr>
          <w:instrText xml:space="preserve"> PAGEREF _Toc498451380 \h </w:instrText>
        </w:r>
        <w:r w:rsidR="00A55890">
          <w:rPr>
            <w:webHidden/>
          </w:rPr>
        </w:r>
        <w:r w:rsidR="00A55890">
          <w:rPr>
            <w:webHidden/>
          </w:rPr>
          <w:fldChar w:fldCharType="separate"/>
        </w:r>
        <w:r w:rsidR="000504A2">
          <w:rPr>
            <w:webHidden/>
          </w:rPr>
          <w:t>33</w:t>
        </w:r>
        <w:r w:rsidR="00A55890">
          <w:rPr>
            <w:webHidden/>
          </w:rPr>
          <w:fldChar w:fldCharType="end"/>
        </w:r>
      </w:hyperlink>
    </w:p>
    <w:p w:rsidR="002F053C" w:rsidRDefault="00D67FF0" w:rsidP="002F053C">
      <w:pPr>
        <w:pStyle w:val="TDC1"/>
      </w:pPr>
      <w:hyperlink w:anchor="_Toc498451381" w:history="1">
        <w:r w:rsidR="00A55890" w:rsidRPr="008D5052">
          <w:rPr>
            <w:rStyle w:val="Hipervnculo"/>
          </w:rPr>
          <w:t>ANEXO 1</w:t>
        </w:r>
        <w:r w:rsidR="00A55890">
          <w:rPr>
            <w:webHidden/>
          </w:rPr>
          <w:tab/>
        </w:r>
        <w:r w:rsidR="00A55890">
          <w:rPr>
            <w:webHidden/>
          </w:rPr>
          <w:fldChar w:fldCharType="begin"/>
        </w:r>
        <w:r w:rsidR="00A55890">
          <w:rPr>
            <w:webHidden/>
          </w:rPr>
          <w:instrText xml:space="preserve"> PAGEREF _Toc498451381 \h </w:instrText>
        </w:r>
        <w:r w:rsidR="00A55890">
          <w:rPr>
            <w:webHidden/>
          </w:rPr>
        </w:r>
        <w:r w:rsidR="00A55890">
          <w:rPr>
            <w:webHidden/>
          </w:rPr>
          <w:fldChar w:fldCharType="separate"/>
        </w:r>
        <w:r w:rsidR="000504A2">
          <w:rPr>
            <w:webHidden/>
          </w:rPr>
          <w:t>34</w:t>
        </w:r>
        <w:r w:rsidR="00A55890">
          <w:rPr>
            <w:webHidden/>
          </w:rPr>
          <w:fldChar w:fldCharType="end"/>
        </w:r>
      </w:hyperlink>
    </w:p>
    <w:p w:rsidR="00A55890" w:rsidRPr="0091383D" w:rsidRDefault="007D24CE" w:rsidP="0091383D">
      <w:pPr>
        <w:pStyle w:val="TDC1"/>
        <w:rPr>
          <w:rFonts w:eastAsiaTheme="minorEastAsia"/>
        </w:rPr>
      </w:pPr>
      <w:r>
        <w:rPr>
          <w:rFonts w:eastAsiaTheme="minorEastAsia"/>
        </w:rPr>
        <w:t>ANEXO 2…...</w:t>
      </w:r>
      <w:r w:rsidR="002F053C">
        <w:rPr>
          <w:rFonts w:eastAsiaTheme="minorEastAsia"/>
        </w:rPr>
        <w:t>……………………………………………………………………………………………………………………</w:t>
      </w:r>
      <w:r w:rsidR="008A0492">
        <w:rPr>
          <w:rFonts w:eastAsiaTheme="minorEastAsia"/>
        </w:rPr>
        <w:t>40</w:t>
      </w:r>
    </w:p>
    <w:p w:rsidR="00A55890" w:rsidRDefault="00CB2D41">
      <w:pPr>
        <w:pStyle w:val="TDC1"/>
        <w:rPr>
          <w:rFonts w:asciiTheme="minorHAnsi" w:eastAsiaTheme="minorEastAsia" w:hAnsiTheme="minorHAnsi" w:cstheme="minorBidi"/>
          <w:bCs w:val="0"/>
          <w:kern w:val="0"/>
          <w:sz w:val="22"/>
          <w:szCs w:val="22"/>
          <w:lang w:eastAsia="es-MX"/>
        </w:rPr>
      </w:pPr>
      <w:hyperlink w:anchor="_Toc498451384" w:history="1">
        <w:r w:rsidR="00A55890" w:rsidRPr="008D5052">
          <w:rPr>
            <w:rStyle w:val="Hipervnculo"/>
          </w:rPr>
          <w:t>ANEXO 3 “A”</w:t>
        </w:r>
        <w:r w:rsidR="00A55890">
          <w:rPr>
            <w:webHidden/>
          </w:rPr>
          <w:tab/>
        </w:r>
        <w:r w:rsidR="00A55890">
          <w:rPr>
            <w:webHidden/>
          </w:rPr>
          <w:fldChar w:fldCharType="begin"/>
        </w:r>
        <w:r w:rsidR="00A55890">
          <w:rPr>
            <w:webHidden/>
          </w:rPr>
          <w:instrText xml:space="preserve"> PAGEREF _Toc498451384 \h </w:instrText>
        </w:r>
        <w:r w:rsidR="00A55890">
          <w:rPr>
            <w:webHidden/>
          </w:rPr>
        </w:r>
        <w:r w:rsidR="00A55890">
          <w:rPr>
            <w:webHidden/>
          </w:rPr>
          <w:fldChar w:fldCharType="separate"/>
        </w:r>
        <w:r w:rsidR="000504A2">
          <w:rPr>
            <w:webHidden/>
          </w:rPr>
          <w:t>56</w:t>
        </w:r>
        <w:r w:rsidR="00A55890">
          <w:rPr>
            <w:webHidden/>
          </w:rPr>
          <w:fldChar w:fldCharType="end"/>
        </w:r>
      </w:hyperlink>
    </w:p>
    <w:p w:rsidR="00A55890" w:rsidRDefault="00CB2D41">
      <w:pPr>
        <w:pStyle w:val="TDC1"/>
        <w:rPr>
          <w:rFonts w:asciiTheme="minorHAnsi" w:eastAsiaTheme="minorEastAsia" w:hAnsiTheme="minorHAnsi" w:cstheme="minorBidi"/>
          <w:bCs w:val="0"/>
          <w:kern w:val="0"/>
          <w:sz w:val="22"/>
          <w:szCs w:val="22"/>
          <w:lang w:eastAsia="es-MX"/>
        </w:rPr>
      </w:pPr>
      <w:hyperlink w:anchor="_Toc498451385" w:history="1">
        <w:r w:rsidR="00A55890" w:rsidRPr="008D5052">
          <w:rPr>
            <w:rStyle w:val="Hipervnculo"/>
          </w:rPr>
          <w:t>ANEXO 3 “B”</w:t>
        </w:r>
        <w:r w:rsidR="00A55890">
          <w:rPr>
            <w:webHidden/>
          </w:rPr>
          <w:tab/>
        </w:r>
        <w:r w:rsidR="00A55890">
          <w:rPr>
            <w:webHidden/>
          </w:rPr>
          <w:fldChar w:fldCharType="begin"/>
        </w:r>
        <w:r w:rsidR="00A55890">
          <w:rPr>
            <w:webHidden/>
          </w:rPr>
          <w:instrText xml:space="preserve"> PAGEREF _Toc498451385 \h </w:instrText>
        </w:r>
        <w:r w:rsidR="00A55890">
          <w:rPr>
            <w:webHidden/>
          </w:rPr>
        </w:r>
        <w:r w:rsidR="00A55890">
          <w:rPr>
            <w:webHidden/>
          </w:rPr>
          <w:fldChar w:fldCharType="separate"/>
        </w:r>
        <w:r w:rsidR="000504A2">
          <w:rPr>
            <w:webHidden/>
          </w:rPr>
          <w:t>57</w:t>
        </w:r>
        <w:r w:rsidR="00A55890">
          <w:rPr>
            <w:webHidden/>
          </w:rPr>
          <w:fldChar w:fldCharType="end"/>
        </w:r>
      </w:hyperlink>
    </w:p>
    <w:p w:rsidR="00A55890" w:rsidRDefault="00CB2D41">
      <w:pPr>
        <w:pStyle w:val="TDC1"/>
        <w:rPr>
          <w:rFonts w:asciiTheme="minorHAnsi" w:eastAsiaTheme="minorEastAsia" w:hAnsiTheme="minorHAnsi" w:cstheme="minorBidi"/>
          <w:bCs w:val="0"/>
          <w:kern w:val="0"/>
          <w:sz w:val="22"/>
          <w:szCs w:val="22"/>
          <w:lang w:eastAsia="es-MX"/>
        </w:rPr>
      </w:pPr>
      <w:hyperlink w:anchor="_Toc498451386" w:history="1">
        <w:r w:rsidR="00A55890" w:rsidRPr="008D5052">
          <w:rPr>
            <w:rStyle w:val="Hipervnculo"/>
          </w:rPr>
          <w:t>ANEXO 3 “C”</w:t>
        </w:r>
        <w:r w:rsidR="00A55890">
          <w:rPr>
            <w:webHidden/>
          </w:rPr>
          <w:tab/>
        </w:r>
        <w:r w:rsidR="00A55890">
          <w:rPr>
            <w:webHidden/>
          </w:rPr>
          <w:fldChar w:fldCharType="begin"/>
        </w:r>
        <w:r w:rsidR="00A55890">
          <w:rPr>
            <w:webHidden/>
          </w:rPr>
          <w:instrText xml:space="preserve"> PAGEREF _Toc498451386 \h </w:instrText>
        </w:r>
        <w:r w:rsidR="00A55890">
          <w:rPr>
            <w:webHidden/>
          </w:rPr>
        </w:r>
        <w:r w:rsidR="00A55890">
          <w:rPr>
            <w:webHidden/>
          </w:rPr>
          <w:fldChar w:fldCharType="separate"/>
        </w:r>
        <w:r w:rsidR="000504A2">
          <w:rPr>
            <w:webHidden/>
          </w:rPr>
          <w:t>58</w:t>
        </w:r>
        <w:r w:rsidR="00A55890">
          <w:rPr>
            <w:webHidden/>
          </w:rPr>
          <w:fldChar w:fldCharType="end"/>
        </w:r>
      </w:hyperlink>
    </w:p>
    <w:p w:rsidR="00A55890" w:rsidRDefault="00CB2D41">
      <w:pPr>
        <w:pStyle w:val="TDC1"/>
        <w:rPr>
          <w:rFonts w:asciiTheme="minorHAnsi" w:eastAsiaTheme="minorEastAsia" w:hAnsiTheme="minorHAnsi" w:cstheme="minorBidi"/>
          <w:bCs w:val="0"/>
          <w:kern w:val="0"/>
          <w:sz w:val="22"/>
          <w:szCs w:val="22"/>
          <w:lang w:eastAsia="es-MX"/>
        </w:rPr>
      </w:pPr>
      <w:hyperlink w:anchor="_Toc498451387" w:history="1">
        <w:r w:rsidR="00A55890" w:rsidRPr="008D5052">
          <w:rPr>
            <w:rStyle w:val="Hipervnculo"/>
          </w:rPr>
          <w:t>ANEXO 4</w:t>
        </w:r>
        <w:r w:rsidR="00A55890">
          <w:rPr>
            <w:webHidden/>
          </w:rPr>
          <w:tab/>
        </w:r>
        <w:r w:rsidR="00A55890">
          <w:rPr>
            <w:webHidden/>
          </w:rPr>
          <w:fldChar w:fldCharType="begin"/>
        </w:r>
        <w:r w:rsidR="00A55890">
          <w:rPr>
            <w:webHidden/>
          </w:rPr>
          <w:instrText xml:space="preserve"> PAGEREF _Toc498451387 \h </w:instrText>
        </w:r>
        <w:r w:rsidR="00A55890">
          <w:rPr>
            <w:webHidden/>
          </w:rPr>
        </w:r>
        <w:r w:rsidR="00A55890">
          <w:rPr>
            <w:webHidden/>
          </w:rPr>
          <w:fldChar w:fldCharType="separate"/>
        </w:r>
        <w:r w:rsidR="000504A2">
          <w:rPr>
            <w:webHidden/>
          </w:rPr>
          <w:t>59</w:t>
        </w:r>
        <w:r w:rsidR="00A55890">
          <w:rPr>
            <w:webHidden/>
          </w:rPr>
          <w:fldChar w:fldCharType="end"/>
        </w:r>
      </w:hyperlink>
    </w:p>
    <w:p w:rsidR="00A55890" w:rsidRDefault="00CB2D41">
      <w:pPr>
        <w:pStyle w:val="TDC1"/>
        <w:rPr>
          <w:rFonts w:asciiTheme="minorHAnsi" w:eastAsiaTheme="minorEastAsia" w:hAnsiTheme="minorHAnsi" w:cstheme="minorBidi"/>
          <w:bCs w:val="0"/>
          <w:kern w:val="0"/>
          <w:sz w:val="22"/>
          <w:szCs w:val="22"/>
          <w:lang w:eastAsia="es-MX"/>
        </w:rPr>
      </w:pPr>
      <w:hyperlink w:anchor="_Toc498451389" w:history="1">
        <w:r w:rsidR="00A55890" w:rsidRPr="008D5052">
          <w:rPr>
            <w:rStyle w:val="Hipervnculo"/>
          </w:rPr>
          <w:t>ANEXO 5</w:t>
        </w:r>
        <w:r w:rsidR="00A55890">
          <w:rPr>
            <w:webHidden/>
          </w:rPr>
          <w:tab/>
        </w:r>
        <w:r w:rsidR="00A55890">
          <w:rPr>
            <w:webHidden/>
          </w:rPr>
          <w:fldChar w:fldCharType="begin"/>
        </w:r>
        <w:r w:rsidR="00A55890">
          <w:rPr>
            <w:webHidden/>
          </w:rPr>
          <w:instrText xml:space="preserve"> PAGEREF _Toc498451389 \h </w:instrText>
        </w:r>
        <w:r w:rsidR="00A55890">
          <w:rPr>
            <w:webHidden/>
          </w:rPr>
        </w:r>
        <w:r w:rsidR="00A55890">
          <w:rPr>
            <w:webHidden/>
          </w:rPr>
          <w:fldChar w:fldCharType="separate"/>
        </w:r>
        <w:r w:rsidR="000504A2">
          <w:rPr>
            <w:webHidden/>
          </w:rPr>
          <w:t>60</w:t>
        </w:r>
        <w:r w:rsidR="00A55890">
          <w:rPr>
            <w:webHidden/>
          </w:rPr>
          <w:fldChar w:fldCharType="end"/>
        </w:r>
      </w:hyperlink>
    </w:p>
    <w:p w:rsidR="00A55890" w:rsidRDefault="00CB2D41">
      <w:pPr>
        <w:pStyle w:val="TDC1"/>
        <w:rPr>
          <w:rFonts w:asciiTheme="minorHAnsi" w:eastAsiaTheme="minorEastAsia" w:hAnsiTheme="minorHAnsi" w:cstheme="minorBidi"/>
          <w:bCs w:val="0"/>
          <w:kern w:val="0"/>
          <w:sz w:val="22"/>
          <w:szCs w:val="22"/>
          <w:lang w:eastAsia="es-MX"/>
        </w:rPr>
      </w:pPr>
      <w:hyperlink w:anchor="_Toc498451390" w:history="1">
        <w:r w:rsidR="00A55890" w:rsidRPr="008D5052">
          <w:rPr>
            <w:rStyle w:val="Hipervnculo"/>
          </w:rPr>
          <w:t>ANEXO 6</w:t>
        </w:r>
        <w:r w:rsidR="00A55890">
          <w:rPr>
            <w:webHidden/>
          </w:rPr>
          <w:tab/>
        </w:r>
        <w:r w:rsidR="00A55890">
          <w:rPr>
            <w:webHidden/>
          </w:rPr>
          <w:fldChar w:fldCharType="begin"/>
        </w:r>
        <w:r w:rsidR="00A55890">
          <w:rPr>
            <w:webHidden/>
          </w:rPr>
          <w:instrText xml:space="preserve"> PAGEREF _Toc498451390 \h </w:instrText>
        </w:r>
        <w:r w:rsidR="00A55890">
          <w:rPr>
            <w:webHidden/>
          </w:rPr>
        </w:r>
        <w:r w:rsidR="00A55890">
          <w:rPr>
            <w:webHidden/>
          </w:rPr>
          <w:fldChar w:fldCharType="separate"/>
        </w:r>
        <w:r w:rsidR="000504A2">
          <w:rPr>
            <w:webHidden/>
          </w:rPr>
          <w:t>61</w:t>
        </w:r>
        <w:r w:rsidR="00A55890">
          <w:rPr>
            <w:webHidden/>
          </w:rPr>
          <w:fldChar w:fldCharType="end"/>
        </w:r>
      </w:hyperlink>
    </w:p>
    <w:p w:rsidR="00A55890" w:rsidRDefault="00CB2D41">
      <w:pPr>
        <w:pStyle w:val="TDC1"/>
        <w:rPr>
          <w:rFonts w:asciiTheme="minorHAnsi" w:eastAsiaTheme="minorEastAsia" w:hAnsiTheme="minorHAnsi" w:cstheme="minorBidi"/>
          <w:bCs w:val="0"/>
          <w:kern w:val="0"/>
          <w:sz w:val="22"/>
          <w:szCs w:val="22"/>
          <w:lang w:eastAsia="es-MX"/>
        </w:rPr>
      </w:pPr>
      <w:hyperlink w:anchor="_Toc498451391" w:history="1">
        <w:r w:rsidR="00A55890" w:rsidRPr="008D5052">
          <w:rPr>
            <w:rStyle w:val="Hipervnculo"/>
          </w:rPr>
          <w:t>ANEXO 7</w:t>
        </w:r>
        <w:r w:rsidR="00A55890">
          <w:rPr>
            <w:webHidden/>
          </w:rPr>
          <w:tab/>
        </w:r>
        <w:r w:rsidR="00A55890">
          <w:rPr>
            <w:webHidden/>
          </w:rPr>
          <w:fldChar w:fldCharType="begin"/>
        </w:r>
        <w:r w:rsidR="00A55890">
          <w:rPr>
            <w:webHidden/>
          </w:rPr>
          <w:instrText xml:space="preserve"> PAGEREF _Toc498451391 \h </w:instrText>
        </w:r>
        <w:r w:rsidR="00A55890">
          <w:rPr>
            <w:webHidden/>
          </w:rPr>
        </w:r>
        <w:r w:rsidR="00A55890">
          <w:rPr>
            <w:webHidden/>
          </w:rPr>
          <w:fldChar w:fldCharType="separate"/>
        </w:r>
        <w:r w:rsidR="000504A2">
          <w:rPr>
            <w:webHidden/>
          </w:rPr>
          <w:t>62</w:t>
        </w:r>
        <w:r w:rsidR="00A55890">
          <w:rPr>
            <w:webHidden/>
          </w:rPr>
          <w:fldChar w:fldCharType="end"/>
        </w:r>
      </w:hyperlink>
    </w:p>
    <w:p w:rsidR="00A55890" w:rsidRDefault="00CB2D41">
      <w:pPr>
        <w:pStyle w:val="TDC1"/>
        <w:rPr>
          <w:rFonts w:asciiTheme="minorHAnsi" w:eastAsiaTheme="minorEastAsia" w:hAnsiTheme="minorHAnsi" w:cstheme="minorBidi"/>
          <w:bCs w:val="0"/>
          <w:kern w:val="0"/>
          <w:sz w:val="22"/>
          <w:szCs w:val="22"/>
          <w:lang w:eastAsia="es-MX"/>
        </w:rPr>
      </w:pPr>
      <w:hyperlink w:anchor="_Toc498451392" w:history="1">
        <w:r w:rsidR="00A55890" w:rsidRPr="008D5052">
          <w:rPr>
            <w:rStyle w:val="Hipervnculo"/>
          </w:rPr>
          <w:t>ANEXO 8</w:t>
        </w:r>
        <w:r w:rsidR="00A55890">
          <w:rPr>
            <w:webHidden/>
          </w:rPr>
          <w:tab/>
        </w:r>
        <w:r w:rsidR="00A55890">
          <w:rPr>
            <w:webHidden/>
          </w:rPr>
          <w:fldChar w:fldCharType="begin"/>
        </w:r>
        <w:r w:rsidR="00A55890">
          <w:rPr>
            <w:webHidden/>
          </w:rPr>
          <w:instrText xml:space="preserve"> PAGEREF _Toc498451392 \h </w:instrText>
        </w:r>
        <w:r w:rsidR="00A55890">
          <w:rPr>
            <w:webHidden/>
          </w:rPr>
        </w:r>
        <w:r w:rsidR="00A55890">
          <w:rPr>
            <w:webHidden/>
          </w:rPr>
          <w:fldChar w:fldCharType="separate"/>
        </w:r>
        <w:r w:rsidR="000504A2">
          <w:rPr>
            <w:webHidden/>
          </w:rPr>
          <w:t>63</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94" w:history="1">
        <w:r w:rsidR="00A55890" w:rsidRPr="008D5052">
          <w:rPr>
            <w:rStyle w:val="Hipervnculo"/>
          </w:rPr>
          <w:t>ANEXO 9</w:t>
        </w:r>
        <w:r w:rsidR="00A55890">
          <w:rPr>
            <w:webHidden/>
          </w:rPr>
          <w:tab/>
        </w:r>
        <w:r w:rsidR="00A55890">
          <w:rPr>
            <w:webHidden/>
          </w:rPr>
          <w:fldChar w:fldCharType="begin"/>
        </w:r>
        <w:r w:rsidR="00A55890">
          <w:rPr>
            <w:webHidden/>
          </w:rPr>
          <w:instrText xml:space="preserve"> PAGEREF _Toc498451394 \h </w:instrText>
        </w:r>
        <w:r w:rsidR="00A55890">
          <w:rPr>
            <w:webHidden/>
          </w:rPr>
        </w:r>
        <w:r w:rsidR="00A55890">
          <w:rPr>
            <w:webHidden/>
          </w:rPr>
          <w:fldChar w:fldCharType="separate"/>
        </w:r>
        <w:r w:rsidR="000504A2">
          <w:rPr>
            <w:webHidden/>
          </w:rPr>
          <w:t>70</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96" w:history="1">
        <w:r w:rsidR="00A55890" w:rsidRPr="008D5052">
          <w:rPr>
            <w:rStyle w:val="Hipervnculo"/>
          </w:rPr>
          <w:t>ANEXO 10</w:t>
        </w:r>
        <w:r w:rsidR="00A55890">
          <w:rPr>
            <w:webHidden/>
          </w:rPr>
          <w:tab/>
        </w:r>
        <w:r w:rsidR="00A55890">
          <w:rPr>
            <w:webHidden/>
          </w:rPr>
          <w:fldChar w:fldCharType="begin"/>
        </w:r>
        <w:r w:rsidR="00A55890">
          <w:rPr>
            <w:webHidden/>
          </w:rPr>
          <w:instrText xml:space="preserve"> PAGEREF _Toc498451396 \h </w:instrText>
        </w:r>
        <w:r w:rsidR="00A55890">
          <w:rPr>
            <w:webHidden/>
          </w:rPr>
        </w:r>
        <w:r w:rsidR="00A55890">
          <w:rPr>
            <w:webHidden/>
          </w:rPr>
          <w:fldChar w:fldCharType="separate"/>
        </w:r>
        <w:r w:rsidR="000504A2">
          <w:rPr>
            <w:webHidden/>
          </w:rPr>
          <w:t>75</w:t>
        </w:r>
        <w:r w:rsidR="00A55890">
          <w:rPr>
            <w:webHidden/>
          </w:rPr>
          <w:fldChar w:fldCharType="end"/>
        </w:r>
      </w:hyperlink>
    </w:p>
    <w:p w:rsidR="00A55890" w:rsidRDefault="00D67FF0">
      <w:pPr>
        <w:pStyle w:val="TDC1"/>
        <w:rPr>
          <w:rFonts w:asciiTheme="minorHAnsi" w:eastAsiaTheme="minorEastAsia" w:hAnsiTheme="minorHAnsi" w:cstheme="minorBidi"/>
          <w:bCs w:val="0"/>
          <w:kern w:val="0"/>
          <w:sz w:val="22"/>
          <w:szCs w:val="22"/>
          <w:lang w:eastAsia="es-MX"/>
        </w:rPr>
      </w:pPr>
      <w:hyperlink w:anchor="_Toc498451398" w:history="1">
        <w:r w:rsidR="00A55890" w:rsidRPr="008D5052">
          <w:rPr>
            <w:rStyle w:val="Hipervnculo"/>
          </w:rPr>
          <w:t>ANEXO 11</w:t>
        </w:r>
        <w:r w:rsidR="00A55890">
          <w:rPr>
            <w:webHidden/>
          </w:rPr>
          <w:tab/>
        </w:r>
        <w:r w:rsidR="00A55890">
          <w:rPr>
            <w:webHidden/>
          </w:rPr>
          <w:fldChar w:fldCharType="begin"/>
        </w:r>
        <w:r w:rsidR="00A55890">
          <w:rPr>
            <w:webHidden/>
          </w:rPr>
          <w:instrText xml:space="preserve"> PAGEREF _Toc498451398 \h </w:instrText>
        </w:r>
        <w:r w:rsidR="00A55890">
          <w:rPr>
            <w:webHidden/>
          </w:rPr>
        </w:r>
        <w:r w:rsidR="00A55890">
          <w:rPr>
            <w:webHidden/>
          </w:rPr>
          <w:fldChar w:fldCharType="separate"/>
        </w:r>
        <w:r w:rsidR="000504A2">
          <w:rPr>
            <w:webHidden/>
          </w:rPr>
          <w:t>76</w:t>
        </w:r>
        <w:r w:rsidR="00A55890">
          <w:rPr>
            <w:webHidden/>
          </w:rPr>
          <w:fldChar w:fldCharType="end"/>
        </w:r>
      </w:hyperlink>
    </w:p>
    <w:p w:rsidR="00A35D5A" w:rsidRDefault="0093470E" w:rsidP="00090F46">
      <w:pPr>
        <w:tabs>
          <w:tab w:val="left" w:pos="3686"/>
        </w:tabs>
        <w:spacing w:line="276" w:lineRule="auto"/>
        <w:jc w:val="both"/>
        <w:rPr>
          <w:rFonts w:ascii="Arial" w:hAnsi="Arial" w:cs="Arial"/>
          <w:sz w:val="17"/>
          <w:szCs w:val="17"/>
        </w:rPr>
      </w:pPr>
      <w:r w:rsidRPr="00173746">
        <w:rPr>
          <w:rFonts w:ascii="Arial" w:hAnsi="Arial" w:cs="Arial"/>
          <w:sz w:val="17"/>
          <w:szCs w:val="17"/>
        </w:rPr>
        <w:fldChar w:fldCharType="end"/>
      </w:r>
    </w:p>
    <w:p w:rsidR="00D44654" w:rsidRDefault="00D44654" w:rsidP="002337DD">
      <w:pPr>
        <w:tabs>
          <w:tab w:val="left" w:pos="3686"/>
        </w:tabs>
        <w:spacing w:line="276" w:lineRule="auto"/>
        <w:jc w:val="center"/>
        <w:rPr>
          <w:rFonts w:ascii="Arial" w:hAnsi="Arial" w:cs="Arial"/>
          <w:b/>
          <w:sz w:val="24"/>
          <w:szCs w:val="24"/>
        </w:rPr>
      </w:pPr>
    </w:p>
    <w:p w:rsidR="00F70FCA" w:rsidRPr="008C4F5F" w:rsidRDefault="001E0B56" w:rsidP="002337DD">
      <w:pPr>
        <w:tabs>
          <w:tab w:val="left" w:pos="3686"/>
        </w:tabs>
        <w:spacing w:line="276" w:lineRule="auto"/>
        <w:jc w:val="center"/>
        <w:rPr>
          <w:rFonts w:ascii="Arial" w:hAnsi="Arial" w:cs="Arial"/>
          <w:b/>
          <w:smallCaps/>
          <w:sz w:val="24"/>
          <w:szCs w:val="24"/>
        </w:rPr>
      </w:pPr>
      <w:r w:rsidRPr="008C4F5F">
        <w:rPr>
          <w:rFonts w:ascii="Arial" w:hAnsi="Arial" w:cs="Arial"/>
          <w:b/>
          <w:sz w:val="24"/>
          <w:szCs w:val="24"/>
        </w:rPr>
        <w:lastRenderedPageBreak/>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w:t>
      </w:r>
      <w:r w:rsidR="00D12DA3" w:rsidRPr="002F0D95">
        <w:rPr>
          <w:rFonts w:ascii="Arial" w:hAnsi="Arial" w:cs="Arial"/>
          <w:b/>
          <w:sz w:val="24"/>
          <w:szCs w:val="24"/>
        </w:rPr>
        <w:t xml:space="preserve">Pública </w:t>
      </w:r>
      <w:r w:rsidR="0054796A" w:rsidRPr="002F0D95">
        <w:rPr>
          <w:rFonts w:ascii="Arial" w:hAnsi="Arial" w:cs="Arial"/>
          <w:b/>
          <w:sz w:val="24"/>
          <w:szCs w:val="24"/>
        </w:rPr>
        <w:t>Intern</w:t>
      </w:r>
      <w:r w:rsidR="00412321" w:rsidRPr="002F0D95">
        <w:rPr>
          <w:rFonts w:ascii="Arial" w:hAnsi="Arial" w:cs="Arial"/>
          <w:b/>
          <w:sz w:val="24"/>
          <w:szCs w:val="24"/>
        </w:rPr>
        <w:t>acional</w:t>
      </w:r>
      <w:r w:rsidR="0054796A" w:rsidRPr="002F0D95">
        <w:rPr>
          <w:rFonts w:ascii="Arial" w:hAnsi="Arial" w:cs="Arial"/>
          <w:b/>
          <w:sz w:val="24"/>
          <w:szCs w:val="24"/>
        </w:rPr>
        <w:t xml:space="preserve"> Abierta</w:t>
      </w:r>
      <w:r w:rsidR="00F70FCA" w:rsidRPr="002F0D95">
        <w:rPr>
          <w:rFonts w:ascii="Arial" w:hAnsi="Arial" w:cs="Arial"/>
          <w:b/>
          <w:sz w:val="24"/>
          <w:szCs w:val="24"/>
        </w:rPr>
        <w:t xml:space="preserve"> en</w:t>
      </w:r>
      <w:r w:rsidR="00F70FCA" w:rsidRPr="008C4F5F">
        <w:rPr>
          <w:rFonts w:ascii="Arial" w:hAnsi="Arial" w:cs="Arial"/>
          <w:b/>
          <w:sz w:val="24"/>
          <w:szCs w:val="24"/>
        </w:rPr>
        <w:t xml:space="preserve">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rsidR="005239F7" w:rsidRPr="005239F7" w:rsidRDefault="005239F7" w:rsidP="00A535CD">
      <w:pPr>
        <w:tabs>
          <w:tab w:val="left" w:pos="3686"/>
        </w:tabs>
        <w:spacing w:line="276" w:lineRule="auto"/>
        <w:jc w:val="center"/>
        <w:rPr>
          <w:rFonts w:ascii="Arial" w:hAnsi="Arial" w:cs="Arial"/>
          <w:b/>
          <w:bCs/>
          <w:sz w:val="32"/>
          <w:szCs w:val="32"/>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1" w:name="_Toc289064560"/>
      <w:bookmarkStart w:id="12" w:name="_Toc314085291"/>
      <w:bookmarkStart w:id="13" w:name="_Toc314094112"/>
      <w:bookmarkStart w:id="14" w:name="_Toc434004079"/>
      <w:bookmarkStart w:id="15" w:name="_Toc498451323"/>
      <w:bookmarkStart w:id="16" w:name="_Toc289064579"/>
      <w:bookmarkStart w:id="17" w:name="_Toc284238903"/>
      <w:bookmarkStart w:id="18" w:name="_Toc289064581"/>
      <w:bookmarkStart w:id="19" w:name="_Toc310514791"/>
      <w:bookmarkStart w:id="20" w:name="_Toc312083757"/>
      <w:bookmarkStart w:id="21" w:name="_Toc312402702"/>
      <w:bookmarkStart w:id="22" w:name="_Toc313943676"/>
      <w:bookmarkStart w:id="23" w:name="_Toc313943738"/>
      <w:bookmarkStart w:id="24" w:name="_Toc313999941"/>
      <w:bookmarkStart w:id="25" w:name="_Toc314007645"/>
      <w:bookmarkEnd w:id="10"/>
      <w:r w:rsidRPr="00523B47">
        <w:rPr>
          <w:rFonts w:cs="Arial"/>
          <w:color w:val="244061" w:themeColor="accent1" w:themeShade="80"/>
          <w:kern w:val="32"/>
          <w:sz w:val="20"/>
        </w:rPr>
        <w:t>INFORMACIÓN GENÉRICA Y ALCANCE DE LA CONTRATACIÓN</w:t>
      </w:r>
      <w:bookmarkEnd w:id="11"/>
      <w:bookmarkEnd w:id="12"/>
      <w:bookmarkEnd w:id="13"/>
      <w:bookmarkEnd w:id="14"/>
      <w:bookmarkEnd w:id="15"/>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26" w:name="_Toc289064561"/>
      <w:bookmarkStart w:id="27" w:name="_Toc314085292"/>
      <w:bookmarkStart w:id="28" w:name="_Toc314094113"/>
      <w:bookmarkStart w:id="29" w:name="_Toc434004080"/>
      <w:bookmarkStart w:id="30" w:name="_Toc498451324"/>
      <w:r w:rsidRPr="00523B47">
        <w:rPr>
          <w:rFonts w:cs="Arial"/>
          <w:bCs/>
          <w:color w:val="244061" w:themeColor="accent1" w:themeShade="80"/>
          <w:sz w:val="20"/>
        </w:rPr>
        <w:t>Objeto de la contratación</w:t>
      </w:r>
      <w:bookmarkEnd w:id="26"/>
      <w:bookmarkEnd w:id="27"/>
      <w:bookmarkEnd w:id="28"/>
      <w:bookmarkEnd w:id="29"/>
      <w:bookmarkEnd w:id="30"/>
      <w:r w:rsidR="0075357F">
        <w:rPr>
          <w:rFonts w:cs="Arial"/>
          <w:bCs/>
          <w:color w:val="244061" w:themeColor="accent1" w:themeShade="80"/>
          <w:sz w:val="20"/>
        </w:rPr>
        <w:t>.</w:t>
      </w:r>
    </w:p>
    <w:p w:rsidR="0075205B" w:rsidRDefault="0075205B" w:rsidP="003026B5">
      <w:pPr>
        <w:spacing w:before="120" w:after="120"/>
        <w:ind w:left="709"/>
        <w:jc w:val="both"/>
        <w:rPr>
          <w:rFonts w:ascii="Arial" w:hAnsi="Arial" w:cs="Arial"/>
        </w:rPr>
      </w:pPr>
      <w:bookmarkStart w:id="31" w:name="_Toc289064562"/>
      <w:bookmarkStart w:id="32" w:name="_Toc314085293"/>
      <w:bookmarkStart w:id="33" w:name="_Toc314094114"/>
      <w:r w:rsidRPr="0075205B">
        <w:rPr>
          <w:rFonts w:ascii="Arial" w:hAnsi="Arial" w:cs="Arial"/>
        </w:rPr>
        <w:t xml:space="preserve">La presente </w:t>
      </w:r>
      <w:r w:rsidR="00EC0967">
        <w:rPr>
          <w:rFonts w:ascii="Arial" w:hAnsi="Arial" w:cs="Arial"/>
        </w:rPr>
        <w:t>licitación</w:t>
      </w:r>
      <w:r w:rsidR="00BF1DC0">
        <w:rPr>
          <w:rFonts w:ascii="Arial" w:hAnsi="Arial" w:cs="Arial"/>
        </w:rPr>
        <w:t xml:space="preserve"> tiene por objeto </w:t>
      </w:r>
      <w:r w:rsidR="00BB4282">
        <w:rPr>
          <w:rFonts w:ascii="Arial" w:hAnsi="Arial" w:cs="Arial"/>
        </w:rPr>
        <w:t>la</w:t>
      </w:r>
      <w:r w:rsidR="00472849">
        <w:rPr>
          <w:rFonts w:ascii="Arial" w:hAnsi="Arial" w:cs="Arial"/>
        </w:rPr>
        <w:t xml:space="preserve"> </w:t>
      </w:r>
      <w:r w:rsidR="00BB4282">
        <w:rPr>
          <w:rFonts w:ascii="Arial" w:hAnsi="Arial" w:cs="Arial"/>
          <w:b/>
          <w:bCs/>
        </w:rPr>
        <w:t>A</w:t>
      </w:r>
      <w:r w:rsidR="00E971C2" w:rsidRPr="00E971C2">
        <w:rPr>
          <w:rFonts w:ascii="Arial" w:hAnsi="Arial" w:cs="Arial"/>
          <w:b/>
          <w:bCs/>
        </w:rPr>
        <w:t xml:space="preserve">dquisición e instalación de un sistema a de energía ininterrumpida marca </w:t>
      </w:r>
      <w:proofErr w:type="spellStart"/>
      <w:r w:rsidR="00E10719">
        <w:rPr>
          <w:rFonts w:ascii="Arial" w:hAnsi="Arial" w:cs="Arial"/>
          <w:b/>
          <w:bCs/>
        </w:rPr>
        <w:t>Liebert</w:t>
      </w:r>
      <w:proofErr w:type="spellEnd"/>
      <w:r w:rsidR="00E10719">
        <w:rPr>
          <w:rFonts w:ascii="Arial" w:hAnsi="Arial" w:cs="Arial"/>
          <w:b/>
          <w:bCs/>
        </w:rPr>
        <w:t xml:space="preserve"> de la empresa </w:t>
      </w:r>
      <w:proofErr w:type="spellStart"/>
      <w:r w:rsidR="00E971C2" w:rsidRPr="00E971C2">
        <w:rPr>
          <w:rFonts w:ascii="Arial" w:hAnsi="Arial" w:cs="Arial"/>
          <w:b/>
          <w:bCs/>
        </w:rPr>
        <w:t>Vertiv</w:t>
      </w:r>
      <w:proofErr w:type="spellEnd"/>
      <w:r w:rsidR="00716129">
        <w:rPr>
          <w:rFonts w:ascii="Arial" w:hAnsi="Arial" w:cs="Arial"/>
          <w:b/>
        </w:rPr>
        <w:t>,</w:t>
      </w:r>
      <w:r w:rsidR="00472849">
        <w:rPr>
          <w:rFonts w:ascii="Arial" w:hAnsi="Arial" w:cs="Arial"/>
          <w:b/>
        </w:rPr>
        <w:t xml:space="preserve"> </w:t>
      </w:r>
      <w:r w:rsidRPr="0075205B">
        <w:rPr>
          <w:rFonts w:ascii="Arial" w:hAnsi="Arial" w:cs="Arial"/>
        </w:rPr>
        <w:t xml:space="preserve">que consiste en </w:t>
      </w:r>
      <w:r w:rsidR="00CF6ECA">
        <w:rPr>
          <w:rFonts w:ascii="Arial" w:hAnsi="Arial" w:cs="Arial"/>
          <w:b/>
        </w:rPr>
        <w:t>0</w:t>
      </w:r>
      <w:r w:rsidR="003D7C55">
        <w:rPr>
          <w:rFonts w:ascii="Arial" w:hAnsi="Arial" w:cs="Arial"/>
          <w:b/>
        </w:rPr>
        <w:t>1</w:t>
      </w:r>
      <w:r w:rsidRPr="008A316C">
        <w:rPr>
          <w:rFonts w:ascii="Arial" w:hAnsi="Arial" w:cs="Arial"/>
          <w:b/>
        </w:rPr>
        <w:t xml:space="preserve"> (</w:t>
      </w:r>
      <w:r w:rsidR="003D7C55">
        <w:rPr>
          <w:rFonts w:ascii="Arial" w:hAnsi="Arial" w:cs="Arial"/>
          <w:b/>
        </w:rPr>
        <w:t>una</w:t>
      </w:r>
      <w:r w:rsidRPr="008A316C">
        <w:rPr>
          <w:rFonts w:ascii="Arial" w:hAnsi="Arial" w:cs="Arial"/>
          <w:b/>
        </w:rPr>
        <w:t>) partida</w:t>
      </w:r>
      <w:r w:rsidR="00BB4282">
        <w:rPr>
          <w:rFonts w:ascii="Arial" w:hAnsi="Arial" w:cs="Arial"/>
          <w:b/>
        </w:rPr>
        <w:t xml:space="preserve"> con 3 conceptos</w:t>
      </w:r>
      <w:r w:rsidRPr="0075205B">
        <w:rPr>
          <w:rFonts w:ascii="Arial" w:hAnsi="Arial" w:cs="Arial"/>
        </w:rPr>
        <w:t xml:space="preserve">, por lo </w:t>
      </w:r>
      <w:r w:rsidR="00E971C2" w:rsidRPr="0075205B">
        <w:rPr>
          <w:rFonts w:ascii="Arial" w:hAnsi="Arial" w:cs="Arial"/>
        </w:rPr>
        <w:t>tanto,</w:t>
      </w:r>
      <w:r w:rsidRPr="0075205B">
        <w:rPr>
          <w:rFonts w:ascii="Arial" w:hAnsi="Arial" w:cs="Arial"/>
        </w:rPr>
        <w:t xml:space="preserve"> la adjudicación será a un</w:t>
      </w:r>
      <w:r w:rsidR="003D7C55">
        <w:rPr>
          <w:rFonts w:ascii="Arial" w:hAnsi="Arial" w:cs="Arial"/>
        </w:rPr>
        <w:t xml:space="preserve"> solo</w:t>
      </w:r>
      <w:r w:rsidRPr="0075205B">
        <w:rPr>
          <w:rFonts w:ascii="Arial" w:hAnsi="Arial" w:cs="Arial"/>
        </w:rPr>
        <w:t xml:space="preserve"> LICITANTE.</w:t>
      </w:r>
    </w:p>
    <w:tbl>
      <w:tblPr>
        <w:tblStyle w:val="Tablaconcuadrcula"/>
        <w:tblW w:w="0" w:type="auto"/>
        <w:tblInd w:w="709" w:type="dxa"/>
        <w:tblLook w:val="04A0" w:firstRow="1" w:lastRow="0" w:firstColumn="1" w:lastColumn="0" w:noHBand="0" w:noVBand="1"/>
      </w:tblPr>
      <w:tblGrid>
        <w:gridCol w:w="1505"/>
        <w:gridCol w:w="1405"/>
        <w:gridCol w:w="5590"/>
      </w:tblGrid>
      <w:tr w:rsidR="00BB4282" w:rsidRPr="004A028C" w:rsidTr="004A028C">
        <w:trPr>
          <w:trHeight w:val="160"/>
        </w:trPr>
        <w:tc>
          <w:tcPr>
            <w:tcW w:w="1505" w:type="dxa"/>
          </w:tcPr>
          <w:p w:rsidR="00BB4282" w:rsidRPr="004A028C" w:rsidRDefault="00BB4282" w:rsidP="004A028C">
            <w:pPr>
              <w:jc w:val="center"/>
              <w:rPr>
                <w:rFonts w:ascii="Arial" w:hAnsi="Arial" w:cs="Arial"/>
                <w:b/>
                <w:bCs/>
                <w:sz w:val="18"/>
                <w:szCs w:val="18"/>
                <w:lang w:val="es-ES_tradnl"/>
              </w:rPr>
            </w:pPr>
            <w:r w:rsidRPr="004A028C">
              <w:rPr>
                <w:rFonts w:ascii="Arial" w:hAnsi="Arial" w:cs="Arial"/>
                <w:b/>
                <w:bCs/>
                <w:sz w:val="18"/>
                <w:szCs w:val="18"/>
                <w:lang w:val="es-ES_tradnl"/>
              </w:rPr>
              <w:t>Partida</w:t>
            </w:r>
          </w:p>
        </w:tc>
        <w:tc>
          <w:tcPr>
            <w:tcW w:w="1405" w:type="dxa"/>
          </w:tcPr>
          <w:p w:rsidR="00BB4282" w:rsidRPr="004A028C" w:rsidRDefault="00BB4282" w:rsidP="004A028C">
            <w:pPr>
              <w:jc w:val="center"/>
              <w:rPr>
                <w:rFonts w:ascii="Arial" w:hAnsi="Arial" w:cs="Arial"/>
                <w:b/>
                <w:bCs/>
                <w:sz w:val="18"/>
                <w:szCs w:val="18"/>
                <w:lang w:val="es-ES_tradnl"/>
              </w:rPr>
            </w:pPr>
            <w:r w:rsidRPr="004A028C">
              <w:rPr>
                <w:rFonts w:ascii="Arial" w:hAnsi="Arial" w:cs="Arial"/>
                <w:b/>
                <w:bCs/>
                <w:sz w:val="18"/>
                <w:szCs w:val="18"/>
                <w:lang w:val="es-ES_tradnl"/>
              </w:rPr>
              <w:t>Concepto</w:t>
            </w:r>
          </w:p>
        </w:tc>
        <w:tc>
          <w:tcPr>
            <w:tcW w:w="5590" w:type="dxa"/>
          </w:tcPr>
          <w:p w:rsidR="00BB4282" w:rsidRPr="004A028C" w:rsidRDefault="004A028C" w:rsidP="004A028C">
            <w:pPr>
              <w:jc w:val="center"/>
              <w:rPr>
                <w:rFonts w:ascii="Arial" w:hAnsi="Arial" w:cs="Arial"/>
                <w:b/>
                <w:bCs/>
                <w:sz w:val="18"/>
                <w:szCs w:val="18"/>
                <w:lang w:val="es-ES_tradnl"/>
              </w:rPr>
            </w:pPr>
            <w:r w:rsidRPr="004A028C">
              <w:rPr>
                <w:rFonts w:ascii="Arial" w:hAnsi="Arial" w:cs="Arial"/>
                <w:b/>
                <w:bCs/>
                <w:sz w:val="18"/>
                <w:szCs w:val="18"/>
                <w:lang w:val="es-ES_tradnl"/>
              </w:rPr>
              <w:t>Descripción</w:t>
            </w:r>
          </w:p>
        </w:tc>
      </w:tr>
      <w:tr w:rsidR="004A028C" w:rsidRPr="004A028C" w:rsidTr="004A028C">
        <w:trPr>
          <w:trHeight w:val="160"/>
        </w:trPr>
        <w:tc>
          <w:tcPr>
            <w:tcW w:w="1505" w:type="dxa"/>
            <w:vMerge w:val="restart"/>
            <w:vAlign w:val="center"/>
          </w:tcPr>
          <w:p w:rsidR="004A028C" w:rsidRPr="004A028C" w:rsidRDefault="004A028C" w:rsidP="004A028C">
            <w:pPr>
              <w:jc w:val="center"/>
              <w:rPr>
                <w:rFonts w:ascii="Arial" w:hAnsi="Arial" w:cs="Arial"/>
                <w:b/>
                <w:bCs/>
                <w:sz w:val="18"/>
                <w:szCs w:val="18"/>
                <w:lang w:val="es-ES_tradnl"/>
              </w:rPr>
            </w:pPr>
            <w:r w:rsidRPr="004A028C">
              <w:rPr>
                <w:rFonts w:ascii="Arial" w:hAnsi="Arial" w:cs="Arial"/>
                <w:b/>
                <w:bCs/>
                <w:sz w:val="18"/>
                <w:szCs w:val="18"/>
                <w:lang w:val="es-ES_tradnl"/>
              </w:rPr>
              <w:t>Única</w:t>
            </w:r>
          </w:p>
        </w:tc>
        <w:tc>
          <w:tcPr>
            <w:tcW w:w="1405" w:type="dxa"/>
            <w:vAlign w:val="center"/>
          </w:tcPr>
          <w:p w:rsidR="004A028C" w:rsidRPr="004A028C" w:rsidRDefault="004A028C" w:rsidP="004A028C">
            <w:pPr>
              <w:jc w:val="center"/>
              <w:rPr>
                <w:rFonts w:ascii="Arial" w:hAnsi="Arial" w:cs="Arial"/>
                <w:b/>
                <w:bCs/>
                <w:sz w:val="18"/>
                <w:szCs w:val="18"/>
                <w:lang w:val="es-ES_tradnl"/>
              </w:rPr>
            </w:pPr>
            <w:r w:rsidRPr="004A028C">
              <w:rPr>
                <w:rFonts w:ascii="Arial" w:hAnsi="Arial" w:cs="Arial"/>
                <w:b/>
                <w:bCs/>
                <w:sz w:val="18"/>
                <w:szCs w:val="18"/>
                <w:lang w:val="es-ES_tradnl"/>
              </w:rPr>
              <w:t>1</w:t>
            </w:r>
          </w:p>
        </w:tc>
        <w:tc>
          <w:tcPr>
            <w:tcW w:w="5590" w:type="dxa"/>
            <w:vAlign w:val="center"/>
          </w:tcPr>
          <w:p w:rsidR="004A028C" w:rsidRPr="004A028C" w:rsidRDefault="004A028C" w:rsidP="004A028C">
            <w:pPr>
              <w:jc w:val="both"/>
              <w:rPr>
                <w:rFonts w:ascii="Arial" w:hAnsi="Arial" w:cs="Arial"/>
                <w:color w:val="000000"/>
                <w:sz w:val="18"/>
                <w:szCs w:val="18"/>
              </w:rPr>
            </w:pPr>
            <w:r w:rsidRPr="004A028C">
              <w:rPr>
                <w:rFonts w:ascii="Arial" w:hAnsi="Arial" w:cs="Arial"/>
                <w:color w:val="000000"/>
                <w:sz w:val="18"/>
                <w:szCs w:val="18"/>
                <w:lang w:val="es-ES"/>
              </w:rPr>
              <w:t xml:space="preserve">Adquisición de equipo de energía ininterrumpida (UPS) 150kVA de la marca </w:t>
            </w:r>
            <w:proofErr w:type="spellStart"/>
            <w:r w:rsidRPr="004A028C">
              <w:rPr>
                <w:rFonts w:ascii="Arial" w:hAnsi="Arial" w:cs="Arial"/>
                <w:color w:val="000000"/>
                <w:sz w:val="18"/>
                <w:szCs w:val="18"/>
                <w:lang w:val="es-ES"/>
              </w:rPr>
              <w:t>Vertiv</w:t>
            </w:r>
            <w:proofErr w:type="spellEnd"/>
          </w:p>
        </w:tc>
      </w:tr>
      <w:tr w:rsidR="004A028C" w:rsidRPr="004A028C" w:rsidTr="004A028C">
        <w:trPr>
          <w:trHeight w:val="163"/>
        </w:trPr>
        <w:tc>
          <w:tcPr>
            <w:tcW w:w="1505" w:type="dxa"/>
            <w:vMerge/>
          </w:tcPr>
          <w:p w:rsidR="004A028C" w:rsidRPr="004A028C" w:rsidRDefault="004A028C" w:rsidP="004A028C">
            <w:pPr>
              <w:jc w:val="both"/>
              <w:rPr>
                <w:rFonts w:ascii="Arial" w:hAnsi="Arial" w:cs="Arial"/>
                <w:b/>
                <w:bCs/>
                <w:sz w:val="18"/>
                <w:szCs w:val="18"/>
                <w:lang w:val="es-ES_tradnl"/>
              </w:rPr>
            </w:pPr>
          </w:p>
        </w:tc>
        <w:tc>
          <w:tcPr>
            <w:tcW w:w="1405" w:type="dxa"/>
            <w:vAlign w:val="center"/>
          </w:tcPr>
          <w:p w:rsidR="004A028C" w:rsidRPr="004A028C" w:rsidRDefault="004A028C" w:rsidP="004A028C">
            <w:pPr>
              <w:jc w:val="center"/>
              <w:rPr>
                <w:rFonts w:ascii="Arial" w:hAnsi="Arial" w:cs="Arial"/>
                <w:b/>
                <w:bCs/>
                <w:sz w:val="18"/>
                <w:szCs w:val="18"/>
                <w:lang w:val="es-ES_tradnl"/>
              </w:rPr>
            </w:pPr>
            <w:r w:rsidRPr="004A028C">
              <w:rPr>
                <w:rFonts w:ascii="Arial" w:hAnsi="Arial" w:cs="Arial"/>
                <w:b/>
                <w:bCs/>
                <w:sz w:val="18"/>
                <w:szCs w:val="18"/>
                <w:lang w:val="es-ES_tradnl"/>
              </w:rPr>
              <w:t>2</w:t>
            </w:r>
          </w:p>
        </w:tc>
        <w:tc>
          <w:tcPr>
            <w:tcW w:w="5590" w:type="dxa"/>
            <w:vAlign w:val="center"/>
          </w:tcPr>
          <w:p w:rsidR="004A028C" w:rsidRPr="004A028C" w:rsidRDefault="004A028C" w:rsidP="004A028C">
            <w:pPr>
              <w:jc w:val="both"/>
              <w:rPr>
                <w:rFonts w:ascii="Arial" w:hAnsi="Arial" w:cs="Arial"/>
                <w:color w:val="000000"/>
                <w:sz w:val="18"/>
                <w:szCs w:val="18"/>
              </w:rPr>
            </w:pPr>
            <w:r w:rsidRPr="004A028C">
              <w:rPr>
                <w:rFonts w:ascii="Arial" w:hAnsi="Arial" w:cs="Arial"/>
                <w:color w:val="000000"/>
                <w:sz w:val="18"/>
                <w:szCs w:val="18"/>
                <w:lang w:val="es-ES"/>
              </w:rPr>
              <w:t xml:space="preserve">Licencia de uso de software para monitoreo y gestión del tipo DCIM, de la marca </w:t>
            </w:r>
            <w:proofErr w:type="spellStart"/>
            <w:r w:rsidRPr="004A028C">
              <w:rPr>
                <w:rFonts w:ascii="Arial" w:hAnsi="Arial" w:cs="Arial"/>
                <w:color w:val="000000"/>
                <w:sz w:val="18"/>
                <w:szCs w:val="18"/>
                <w:lang w:val="es-ES"/>
              </w:rPr>
              <w:t>Vertiv</w:t>
            </w:r>
            <w:proofErr w:type="spellEnd"/>
          </w:p>
        </w:tc>
      </w:tr>
      <w:tr w:rsidR="004A028C" w:rsidRPr="004A028C" w:rsidTr="004A028C">
        <w:trPr>
          <w:trHeight w:val="192"/>
        </w:trPr>
        <w:tc>
          <w:tcPr>
            <w:tcW w:w="1505" w:type="dxa"/>
            <w:vMerge/>
          </w:tcPr>
          <w:p w:rsidR="004A028C" w:rsidRPr="004A028C" w:rsidRDefault="004A028C" w:rsidP="004A028C">
            <w:pPr>
              <w:jc w:val="both"/>
              <w:rPr>
                <w:rFonts w:ascii="Arial" w:hAnsi="Arial" w:cs="Arial"/>
                <w:b/>
                <w:bCs/>
                <w:sz w:val="18"/>
                <w:szCs w:val="18"/>
                <w:lang w:val="es-ES_tradnl"/>
              </w:rPr>
            </w:pPr>
          </w:p>
        </w:tc>
        <w:tc>
          <w:tcPr>
            <w:tcW w:w="1405" w:type="dxa"/>
            <w:vAlign w:val="center"/>
          </w:tcPr>
          <w:p w:rsidR="004A028C" w:rsidRPr="004A028C" w:rsidRDefault="004A028C" w:rsidP="004A028C">
            <w:pPr>
              <w:jc w:val="center"/>
              <w:rPr>
                <w:rFonts w:ascii="Arial" w:hAnsi="Arial" w:cs="Arial"/>
                <w:b/>
                <w:bCs/>
                <w:sz w:val="18"/>
                <w:szCs w:val="18"/>
                <w:lang w:val="es-ES_tradnl"/>
              </w:rPr>
            </w:pPr>
            <w:r w:rsidRPr="004A028C">
              <w:rPr>
                <w:rFonts w:ascii="Arial" w:hAnsi="Arial" w:cs="Arial"/>
                <w:b/>
                <w:bCs/>
                <w:sz w:val="18"/>
                <w:szCs w:val="18"/>
                <w:lang w:val="es-ES_tradnl"/>
              </w:rPr>
              <w:t>3</w:t>
            </w:r>
          </w:p>
        </w:tc>
        <w:tc>
          <w:tcPr>
            <w:tcW w:w="5590" w:type="dxa"/>
            <w:vAlign w:val="center"/>
          </w:tcPr>
          <w:p w:rsidR="004A028C" w:rsidRPr="004A028C" w:rsidRDefault="004A028C" w:rsidP="004A028C">
            <w:pPr>
              <w:jc w:val="both"/>
              <w:rPr>
                <w:rFonts w:ascii="Arial" w:hAnsi="Arial" w:cs="Arial"/>
                <w:color w:val="000000"/>
                <w:sz w:val="18"/>
                <w:szCs w:val="18"/>
              </w:rPr>
            </w:pPr>
            <w:r w:rsidRPr="004A028C">
              <w:rPr>
                <w:rFonts w:ascii="Arial" w:hAnsi="Arial" w:cs="Arial"/>
                <w:color w:val="000000"/>
                <w:sz w:val="18"/>
                <w:szCs w:val="18"/>
                <w:lang w:val="es-ES"/>
              </w:rPr>
              <w:t>Instalación, configuración y puesta en marcha de dos equipos de energía ininterrumpida (UPS) de 150 KVA con su software de monitoreo y gestión.</w:t>
            </w:r>
          </w:p>
        </w:tc>
      </w:tr>
    </w:tbl>
    <w:p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w:t>
      </w:r>
      <w:r w:rsidR="00F336E9">
        <w:rPr>
          <w:rFonts w:ascii="Arial" w:hAnsi="Arial" w:cs="Arial"/>
        </w:rPr>
        <w:t>de los bienes</w:t>
      </w:r>
      <w:r w:rsidR="00210BDF">
        <w:rPr>
          <w:rFonts w:ascii="Arial" w:hAnsi="Arial" w:cs="Arial"/>
        </w:rPr>
        <w:t xml:space="preserve">, servicio </w:t>
      </w:r>
      <w:r w:rsidRPr="0075205B">
        <w:rPr>
          <w:rFonts w:ascii="Arial" w:hAnsi="Arial" w:cs="Arial"/>
        </w:rPr>
        <w:t xml:space="preserve">y el alcance de la presente contratación se encuentran en el </w:t>
      </w:r>
      <w:r w:rsidRPr="008A316C">
        <w:rPr>
          <w:rFonts w:ascii="Arial" w:hAnsi="Arial" w:cs="Arial"/>
          <w:b/>
        </w:rPr>
        <w:t>Anexo 1 “Especificaciones técnicas”</w:t>
      </w:r>
      <w:r w:rsidRPr="0075205B">
        <w:rPr>
          <w:rFonts w:ascii="Arial" w:hAnsi="Arial" w:cs="Arial"/>
        </w:rPr>
        <w:t xml:space="preserve"> de esta convocatoria.</w:t>
      </w:r>
    </w:p>
    <w:p w:rsidR="0075205B" w:rsidRDefault="0075205B" w:rsidP="0075205B">
      <w:pPr>
        <w:spacing w:before="120" w:after="120"/>
        <w:ind w:left="709"/>
        <w:jc w:val="both"/>
        <w:rPr>
          <w:rFonts w:ascii="Arial" w:hAnsi="Arial" w:cs="Arial"/>
        </w:rPr>
      </w:pP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34" w:name="_Toc434004081"/>
      <w:bookmarkStart w:id="35" w:name="_Toc498451325"/>
      <w:r w:rsidRPr="00CB78FB">
        <w:rPr>
          <w:rFonts w:cs="Arial"/>
          <w:bCs/>
          <w:color w:val="244061" w:themeColor="accent1" w:themeShade="80"/>
          <w:sz w:val="20"/>
        </w:rPr>
        <w:t>Tipo de contratación</w:t>
      </w:r>
      <w:bookmarkEnd w:id="31"/>
      <w:bookmarkEnd w:id="32"/>
      <w:bookmarkEnd w:id="33"/>
      <w:bookmarkEnd w:id="34"/>
      <w:bookmarkEnd w:id="35"/>
      <w:r w:rsidR="0075357F">
        <w:rPr>
          <w:rFonts w:cs="Arial"/>
          <w:bCs/>
          <w:color w:val="244061" w:themeColor="accent1" w:themeShade="80"/>
          <w:sz w:val="20"/>
        </w:rPr>
        <w:t>.</w:t>
      </w:r>
    </w:p>
    <w:p w:rsidR="00BF1DC0" w:rsidRDefault="00210BDF" w:rsidP="00BF1DC0">
      <w:pPr>
        <w:pStyle w:val="Sangra3detindependiente1"/>
        <w:spacing w:before="120" w:after="120"/>
        <w:ind w:left="705"/>
        <w:rPr>
          <w:sz w:val="20"/>
        </w:rPr>
      </w:pPr>
      <w:bookmarkStart w:id="36" w:name="_Toc289064563"/>
      <w:bookmarkStart w:id="37" w:name="_Toc314085294"/>
      <w:bookmarkStart w:id="38" w:name="_Toc314094115"/>
      <w:r w:rsidRPr="00210BDF">
        <w:rPr>
          <w:sz w:val="20"/>
        </w:rPr>
        <w:t>La contratación objeto del presente procedimiento se adjudicará al LICITANTE cuya proposición resulte solvente.</w:t>
      </w:r>
    </w:p>
    <w:p w:rsidR="00CD3A04" w:rsidRDefault="00210BDF" w:rsidP="00CE5BB2">
      <w:pPr>
        <w:spacing w:before="120" w:after="120"/>
        <w:ind w:left="709"/>
        <w:jc w:val="both"/>
        <w:rPr>
          <w:rFonts w:ascii="Arial" w:hAnsi="Arial"/>
        </w:rPr>
      </w:pPr>
      <w:r w:rsidRPr="00210BDF">
        <w:rPr>
          <w:rFonts w:ascii="Arial" w:hAnsi="Arial"/>
        </w:rPr>
        <w:t>Para la presente contratación se cuenta con presupuesto autorizado en la</w:t>
      </w:r>
      <w:r w:rsidR="004F1A80">
        <w:rPr>
          <w:rFonts w:ascii="Arial" w:hAnsi="Arial"/>
        </w:rPr>
        <w:t>s</w:t>
      </w:r>
      <w:r w:rsidRPr="00210BDF">
        <w:rPr>
          <w:rFonts w:ascii="Arial" w:hAnsi="Arial"/>
        </w:rPr>
        <w:t xml:space="preserve"> solicitud</w:t>
      </w:r>
      <w:r w:rsidR="004F1A80">
        <w:rPr>
          <w:rFonts w:ascii="Arial" w:hAnsi="Arial"/>
        </w:rPr>
        <w:t>es</w:t>
      </w:r>
      <w:r w:rsidRPr="00210BDF">
        <w:rPr>
          <w:rFonts w:ascii="Arial" w:hAnsi="Arial"/>
        </w:rPr>
        <w:t xml:space="preserve"> interna</w:t>
      </w:r>
      <w:r w:rsidR="004F1A80">
        <w:rPr>
          <w:rFonts w:ascii="Arial" w:hAnsi="Arial"/>
        </w:rPr>
        <w:t>s</w:t>
      </w:r>
      <w:r w:rsidRPr="00210BDF">
        <w:rPr>
          <w:rFonts w:ascii="Arial" w:hAnsi="Arial"/>
        </w:rPr>
        <w:t xml:space="preserve"> número</w:t>
      </w:r>
      <w:r w:rsidR="004F1A80">
        <w:rPr>
          <w:rFonts w:ascii="Arial" w:hAnsi="Arial"/>
        </w:rPr>
        <w:t>s</w:t>
      </w:r>
      <w:r w:rsidRPr="00210BDF">
        <w:rPr>
          <w:rFonts w:ascii="Arial" w:hAnsi="Arial"/>
        </w:rPr>
        <w:t xml:space="preserve"> </w:t>
      </w:r>
      <w:r w:rsidR="00CE5BB2">
        <w:rPr>
          <w:rFonts w:ascii="Arial" w:hAnsi="Arial"/>
        </w:rPr>
        <w:t>20180101</w:t>
      </w:r>
      <w:r w:rsidR="00E971C2">
        <w:rPr>
          <w:rFonts w:ascii="Arial" w:hAnsi="Arial"/>
        </w:rPr>
        <w:t>91</w:t>
      </w:r>
      <w:r w:rsidR="00CE5BB2">
        <w:rPr>
          <w:rFonts w:ascii="Arial" w:hAnsi="Arial"/>
        </w:rPr>
        <w:t>, 20180101</w:t>
      </w:r>
      <w:r w:rsidR="00E971C2">
        <w:rPr>
          <w:rFonts w:ascii="Arial" w:hAnsi="Arial"/>
        </w:rPr>
        <w:t>92</w:t>
      </w:r>
      <w:r w:rsidRPr="00210BDF">
        <w:rPr>
          <w:rFonts w:ascii="Arial" w:hAnsi="Arial"/>
        </w:rPr>
        <w:t xml:space="preserve"> generada</w:t>
      </w:r>
      <w:r w:rsidR="004F1A80">
        <w:rPr>
          <w:rFonts w:ascii="Arial" w:hAnsi="Arial"/>
        </w:rPr>
        <w:t>s</w:t>
      </w:r>
      <w:r w:rsidRPr="00210BDF">
        <w:rPr>
          <w:rFonts w:ascii="Arial" w:hAnsi="Arial"/>
        </w:rPr>
        <w:t xml:space="preserve"> a través del Sistema Integral para la Gestión Administrativa, para ejercer las partidas </w:t>
      </w:r>
      <w:r w:rsidR="00E971C2">
        <w:rPr>
          <w:rFonts w:ascii="Arial" w:hAnsi="Arial"/>
        </w:rPr>
        <w:t>56601</w:t>
      </w:r>
      <w:r w:rsidRPr="00210BDF">
        <w:rPr>
          <w:rFonts w:ascii="Arial" w:hAnsi="Arial"/>
        </w:rPr>
        <w:t xml:space="preserve"> “</w:t>
      </w:r>
      <w:r w:rsidR="00E971C2" w:rsidRPr="00E971C2">
        <w:rPr>
          <w:rFonts w:ascii="Arial" w:hAnsi="Arial"/>
        </w:rPr>
        <w:t>Maquinaria y equipo eléctrico y electrónico</w:t>
      </w:r>
      <w:r w:rsidRPr="00210BDF">
        <w:rPr>
          <w:rFonts w:ascii="Arial" w:hAnsi="Arial"/>
        </w:rPr>
        <w:t>”</w:t>
      </w:r>
      <w:r w:rsidR="00CE5BB2">
        <w:rPr>
          <w:rFonts w:ascii="Arial" w:hAnsi="Arial"/>
        </w:rPr>
        <w:t xml:space="preserve">, </w:t>
      </w:r>
      <w:r w:rsidR="00E971C2">
        <w:rPr>
          <w:rFonts w:ascii="Arial" w:hAnsi="Arial"/>
        </w:rPr>
        <w:t>59701</w:t>
      </w:r>
      <w:r w:rsidR="00CE5BB2">
        <w:rPr>
          <w:rFonts w:ascii="Arial" w:hAnsi="Arial"/>
        </w:rPr>
        <w:t xml:space="preserve"> “</w:t>
      </w:r>
      <w:r w:rsidR="0075357F" w:rsidRPr="0075357F">
        <w:rPr>
          <w:rFonts w:ascii="Arial" w:hAnsi="Arial"/>
        </w:rPr>
        <w:t>Licencias informáticas e intelectuales</w:t>
      </w:r>
      <w:r w:rsidR="00CE5BB2">
        <w:rPr>
          <w:rFonts w:ascii="Arial" w:hAnsi="Arial"/>
        </w:rPr>
        <w:t>”</w:t>
      </w:r>
      <w:r w:rsidR="00E971C2">
        <w:rPr>
          <w:rFonts w:ascii="Arial" w:hAnsi="Arial"/>
        </w:rPr>
        <w:t xml:space="preserve"> y 35301 “</w:t>
      </w:r>
      <w:r w:rsidR="0075357F" w:rsidRPr="0075357F">
        <w:rPr>
          <w:rFonts w:ascii="Arial" w:hAnsi="Arial"/>
        </w:rPr>
        <w:t>Mantenimiento y Conservación de Bienes Informáticos</w:t>
      </w:r>
      <w:r w:rsidR="0075357F">
        <w:rPr>
          <w:rFonts w:ascii="Arial" w:hAnsi="Arial"/>
        </w:rPr>
        <w:t>”</w:t>
      </w:r>
      <w:r w:rsidR="00CD3A04" w:rsidRPr="00C2253E">
        <w:rPr>
          <w:rFonts w:ascii="Arial" w:hAnsi="Arial"/>
        </w:rPr>
        <w:t>.</w:t>
      </w:r>
    </w:p>
    <w:p w:rsidR="00871D98" w:rsidRPr="00952292" w:rsidRDefault="00871D98" w:rsidP="00952292">
      <w:pPr>
        <w:spacing w:before="120" w:after="120"/>
        <w:ind w:left="709"/>
        <w:jc w:val="both"/>
        <w:rPr>
          <w:rFonts w:ascii="Arial" w:hAnsi="Arial"/>
        </w:rPr>
      </w:pPr>
    </w:p>
    <w:p w:rsidR="00412321" w:rsidRPr="00F36F80" w:rsidRDefault="00412321" w:rsidP="00EE5879">
      <w:pPr>
        <w:pStyle w:val="Ttulo1"/>
        <w:numPr>
          <w:ilvl w:val="1"/>
          <w:numId w:val="1"/>
        </w:numPr>
        <w:spacing w:before="120" w:after="120"/>
        <w:jc w:val="both"/>
        <w:rPr>
          <w:rFonts w:cs="Arial"/>
          <w:bCs/>
          <w:color w:val="244061" w:themeColor="accent1" w:themeShade="80"/>
          <w:sz w:val="20"/>
        </w:rPr>
      </w:pPr>
      <w:bookmarkStart w:id="39" w:name="_Toc434004082"/>
      <w:bookmarkStart w:id="40" w:name="_Toc498451327"/>
      <w:r w:rsidRPr="00F36F80">
        <w:rPr>
          <w:rFonts w:cs="Arial"/>
          <w:bCs/>
          <w:color w:val="244061" w:themeColor="accent1" w:themeShade="80"/>
          <w:sz w:val="20"/>
        </w:rPr>
        <w:t>Vigencia</w:t>
      </w:r>
      <w:bookmarkEnd w:id="36"/>
      <w:r w:rsidRPr="00F36F80">
        <w:rPr>
          <w:rFonts w:cs="Arial"/>
          <w:bCs/>
          <w:color w:val="244061" w:themeColor="accent1" w:themeShade="80"/>
          <w:sz w:val="20"/>
        </w:rPr>
        <w:t xml:space="preserve"> del contrato</w:t>
      </w:r>
      <w:bookmarkEnd w:id="37"/>
      <w:bookmarkEnd w:id="38"/>
      <w:bookmarkEnd w:id="39"/>
      <w:bookmarkEnd w:id="40"/>
      <w:r w:rsidR="0075357F">
        <w:rPr>
          <w:rFonts w:cs="Arial"/>
          <w:bCs/>
          <w:color w:val="244061" w:themeColor="accent1" w:themeShade="80"/>
          <w:sz w:val="20"/>
        </w:rPr>
        <w:t>.</w:t>
      </w:r>
    </w:p>
    <w:p w:rsidR="00105922" w:rsidRDefault="00105922" w:rsidP="00412321">
      <w:pPr>
        <w:pStyle w:val="Texto0"/>
        <w:tabs>
          <w:tab w:val="left" w:pos="567"/>
        </w:tabs>
        <w:spacing w:before="120" w:after="120" w:line="240" w:lineRule="auto"/>
        <w:ind w:left="709" w:firstLine="0"/>
        <w:rPr>
          <w:sz w:val="20"/>
        </w:rPr>
      </w:pPr>
      <w:bookmarkStart w:id="41" w:name="_Toc289064564"/>
      <w:bookmarkStart w:id="42" w:name="_Toc298959961"/>
      <w:bookmarkStart w:id="43" w:name="_Toc289064565"/>
      <w:r w:rsidRPr="00105922">
        <w:rPr>
          <w:sz w:val="20"/>
        </w:rPr>
        <w:t xml:space="preserve">La vigencia </w:t>
      </w:r>
      <w:r w:rsidR="004F1A80">
        <w:rPr>
          <w:sz w:val="20"/>
        </w:rPr>
        <w:t xml:space="preserve">de la </w:t>
      </w:r>
      <w:r w:rsidR="004F1A80" w:rsidRPr="007E1744">
        <w:rPr>
          <w:sz w:val="20"/>
        </w:rPr>
        <w:t xml:space="preserve">contratación será a </w:t>
      </w:r>
      <w:r w:rsidR="004F1A80">
        <w:rPr>
          <w:sz w:val="20"/>
        </w:rPr>
        <w:t xml:space="preserve">partir de </w:t>
      </w:r>
      <w:r w:rsidRPr="00105922">
        <w:rPr>
          <w:sz w:val="20"/>
        </w:rPr>
        <w:t xml:space="preserve">la fecha de </w:t>
      </w:r>
      <w:r w:rsidR="004F1A80">
        <w:rPr>
          <w:sz w:val="20"/>
        </w:rPr>
        <w:t>notificación del fallo</w:t>
      </w:r>
      <w:r w:rsidRPr="00105922">
        <w:rPr>
          <w:sz w:val="20"/>
        </w:rPr>
        <w:t xml:space="preserve"> </w:t>
      </w:r>
      <w:r w:rsidR="004F1A80">
        <w:rPr>
          <w:sz w:val="20"/>
        </w:rPr>
        <w:t>al</w:t>
      </w:r>
      <w:r w:rsidRPr="00105922">
        <w:rPr>
          <w:sz w:val="20"/>
        </w:rPr>
        <w:t xml:space="preserve"> 31 de diciembre de 2018.</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w:t>
      </w:r>
      <w:r w:rsidR="00291E55">
        <w:rPr>
          <w:sz w:val="20"/>
        </w:rPr>
        <w:t>INSTITUTO podrá solicitar</w:t>
      </w:r>
      <w:r w:rsidR="00D60975">
        <w:rPr>
          <w:sz w:val="20"/>
          <w:lang w:val="es-MX"/>
        </w:rPr>
        <w:t xml:space="preserve"> </w:t>
      </w:r>
      <w:r w:rsidR="00F336E9">
        <w:rPr>
          <w:sz w:val="20"/>
          <w:lang w:val="es-MX"/>
        </w:rPr>
        <w:t>la entrega de los bienes</w:t>
      </w:r>
      <w:r w:rsidR="00301D58" w:rsidRPr="00301D58">
        <w:rPr>
          <w:sz w:val="20"/>
          <w:lang w:val="es-MX"/>
        </w:rPr>
        <w:t xml:space="preserve"> </w:t>
      </w:r>
      <w:r w:rsidRPr="00677CB9">
        <w:rPr>
          <w:sz w:val="20"/>
        </w:rPr>
        <w:t>de acuerdo con lo establecido en la presente convocatoria.</w:t>
      </w:r>
    </w:p>
    <w:p w:rsidR="009F3E4C" w:rsidRDefault="009F3E4C" w:rsidP="00412321">
      <w:pPr>
        <w:pStyle w:val="Texto0"/>
        <w:tabs>
          <w:tab w:val="left" w:pos="567"/>
        </w:tabs>
        <w:spacing w:before="120" w:after="120" w:line="240" w:lineRule="auto"/>
        <w:ind w:left="709" w:firstLine="0"/>
        <w:rPr>
          <w:sz w:val="20"/>
        </w:rPr>
      </w:pPr>
    </w:p>
    <w:p w:rsidR="00412321" w:rsidRPr="000D032B" w:rsidRDefault="00412321" w:rsidP="00EE5879">
      <w:pPr>
        <w:pStyle w:val="Ttulo1"/>
        <w:numPr>
          <w:ilvl w:val="1"/>
          <w:numId w:val="1"/>
        </w:numPr>
        <w:spacing w:before="120" w:after="120"/>
        <w:jc w:val="both"/>
        <w:rPr>
          <w:rFonts w:cs="Arial"/>
          <w:bCs/>
          <w:color w:val="244061" w:themeColor="accent1" w:themeShade="80"/>
          <w:sz w:val="20"/>
        </w:rPr>
      </w:pPr>
      <w:bookmarkStart w:id="44" w:name="_Toc314085295"/>
      <w:bookmarkStart w:id="45" w:name="_Toc314094116"/>
      <w:bookmarkStart w:id="46" w:name="_Toc434004083"/>
      <w:bookmarkStart w:id="47" w:name="_Toc498451328"/>
      <w:r w:rsidRPr="00F36F80">
        <w:rPr>
          <w:rFonts w:cs="Arial"/>
          <w:bCs/>
          <w:color w:val="244061" w:themeColor="accent1" w:themeShade="80"/>
          <w:sz w:val="20"/>
        </w:rPr>
        <w:t xml:space="preserve">Plazo, lugar y condiciones para </w:t>
      </w:r>
      <w:bookmarkStart w:id="48" w:name="_Toc390246797"/>
      <w:bookmarkEnd w:id="44"/>
      <w:bookmarkEnd w:id="45"/>
      <w:r w:rsidRPr="00F36F80">
        <w:rPr>
          <w:rFonts w:cs="Arial"/>
          <w:bCs/>
          <w:color w:val="244061" w:themeColor="accent1" w:themeShade="80"/>
          <w:sz w:val="20"/>
        </w:rPr>
        <w:t xml:space="preserve">la </w:t>
      </w:r>
      <w:r w:rsidR="00077B8D" w:rsidRPr="00F36F80">
        <w:rPr>
          <w:rFonts w:cs="Arial"/>
          <w:bCs/>
          <w:color w:val="244061" w:themeColor="accent1" w:themeShade="80"/>
          <w:sz w:val="20"/>
        </w:rPr>
        <w:t xml:space="preserve">entrega de </w:t>
      </w:r>
      <w:r w:rsidR="00077B8D" w:rsidRPr="000D032B">
        <w:rPr>
          <w:rFonts w:cs="Arial"/>
          <w:bCs/>
          <w:color w:val="244061" w:themeColor="accent1" w:themeShade="80"/>
          <w:sz w:val="20"/>
        </w:rPr>
        <w:t xml:space="preserve">bienes </w:t>
      </w:r>
      <w:bookmarkEnd w:id="46"/>
      <w:bookmarkEnd w:id="47"/>
      <w:bookmarkEnd w:id="48"/>
      <w:r w:rsidR="004F1A80" w:rsidRPr="000D032B">
        <w:rPr>
          <w:rFonts w:cs="Arial"/>
          <w:bCs/>
          <w:color w:val="244061" w:themeColor="accent1" w:themeShade="80"/>
          <w:sz w:val="20"/>
        </w:rPr>
        <w:t>y la prestación de los servicios</w:t>
      </w:r>
      <w:r w:rsidR="0075357F">
        <w:rPr>
          <w:rFonts w:cs="Arial"/>
          <w:bCs/>
          <w:color w:val="244061" w:themeColor="accent1" w:themeShade="80"/>
          <w:sz w:val="20"/>
        </w:rPr>
        <w:t>.</w:t>
      </w:r>
    </w:p>
    <w:p w:rsidR="00DE746B" w:rsidRPr="007E1744" w:rsidRDefault="00DE746B" w:rsidP="0075357F">
      <w:pPr>
        <w:pStyle w:val="Texto0"/>
        <w:numPr>
          <w:ilvl w:val="2"/>
          <w:numId w:val="84"/>
        </w:numPr>
        <w:tabs>
          <w:tab w:val="left" w:pos="709"/>
        </w:tabs>
        <w:spacing w:before="120" w:after="120" w:line="240" w:lineRule="auto"/>
        <w:rPr>
          <w:rFonts w:cs="Arial"/>
          <w:b/>
          <w:bCs/>
          <w:sz w:val="20"/>
        </w:rPr>
      </w:pPr>
      <w:bookmarkStart w:id="49" w:name="_Toc314085297"/>
      <w:bookmarkStart w:id="50" w:name="_Toc314094118"/>
      <w:r w:rsidRPr="000D032B">
        <w:rPr>
          <w:rFonts w:cs="Arial"/>
          <w:b/>
          <w:bCs/>
          <w:color w:val="244061" w:themeColor="accent1" w:themeShade="80"/>
          <w:sz w:val="20"/>
        </w:rPr>
        <w:t xml:space="preserve">Plazo para la </w:t>
      </w:r>
      <w:r w:rsidR="00077B8D" w:rsidRPr="000D032B">
        <w:rPr>
          <w:rFonts w:cs="Arial"/>
          <w:b/>
          <w:bCs/>
          <w:color w:val="244061" w:themeColor="accent1" w:themeShade="80"/>
          <w:sz w:val="20"/>
        </w:rPr>
        <w:t xml:space="preserve">entrega de bienes </w:t>
      </w:r>
      <w:r w:rsidR="004F1A80" w:rsidRPr="000D032B">
        <w:rPr>
          <w:rFonts w:cs="Arial"/>
          <w:b/>
          <w:bCs/>
          <w:color w:val="244061" w:themeColor="accent1" w:themeShade="80"/>
          <w:sz w:val="20"/>
        </w:rPr>
        <w:t>y la prestación de los servicios</w:t>
      </w:r>
      <w:r w:rsidR="0075357F">
        <w:rPr>
          <w:rFonts w:cs="Arial"/>
          <w:b/>
          <w:bCs/>
          <w:color w:val="244061" w:themeColor="accent1" w:themeShade="80"/>
          <w:sz w:val="20"/>
        </w:rPr>
        <w:t>.</w:t>
      </w:r>
    </w:p>
    <w:p w:rsidR="00E24A7E" w:rsidRPr="00430F50" w:rsidRDefault="0092524F" w:rsidP="00430F50">
      <w:pPr>
        <w:pStyle w:val="ListParagraph1"/>
        <w:spacing w:after="0" w:line="240" w:lineRule="auto"/>
        <w:ind w:left="709"/>
        <w:jc w:val="both"/>
        <w:rPr>
          <w:rFonts w:ascii="Arial" w:hAnsi="Arial" w:cs="Arial"/>
          <w:color w:val="00B050"/>
          <w:sz w:val="20"/>
          <w:szCs w:val="20"/>
        </w:rPr>
      </w:pPr>
      <w:bookmarkStart w:id="51" w:name="_Toc390246798"/>
      <w:r w:rsidRPr="004C5C90">
        <w:rPr>
          <w:rFonts w:ascii="Arial" w:hAnsi="Arial" w:cs="Arial"/>
          <w:sz w:val="20"/>
          <w:szCs w:val="20"/>
        </w:rPr>
        <w:t>El p</w:t>
      </w:r>
      <w:r w:rsidR="00CE5BB2" w:rsidRPr="004C5C90">
        <w:rPr>
          <w:rFonts w:ascii="Arial" w:hAnsi="Arial" w:cs="Arial"/>
          <w:sz w:val="20"/>
          <w:szCs w:val="20"/>
        </w:rPr>
        <w:t xml:space="preserve">lazo </w:t>
      </w:r>
      <w:r w:rsidR="00E10719" w:rsidRPr="004C5C90">
        <w:rPr>
          <w:rFonts w:ascii="Arial" w:hAnsi="Arial" w:cs="Arial"/>
          <w:sz w:val="20"/>
          <w:szCs w:val="20"/>
        </w:rPr>
        <w:t xml:space="preserve">máximo </w:t>
      </w:r>
      <w:r w:rsidR="00430F50" w:rsidRPr="004C5C90">
        <w:rPr>
          <w:rFonts w:ascii="Arial" w:hAnsi="Arial" w:cs="Arial"/>
          <w:sz w:val="20"/>
          <w:szCs w:val="20"/>
        </w:rPr>
        <w:t>para la puesta en marcha del sistema de energía ininterrumpida</w:t>
      </w:r>
      <w:r w:rsidR="00E10719" w:rsidRPr="004C5C90">
        <w:rPr>
          <w:rFonts w:ascii="Arial" w:hAnsi="Arial" w:cs="Arial"/>
          <w:sz w:val="20"/>
          <w:szCs w:val="20"/>
        </w:rPr>
        <w:t>, el cual incluye suministro de bienes, licencia de uso de software y ejecución de servicios,</w:t>
      </w:r>
      <w:r w:rsidR="00430F50" w:rsidRPr="004C5C90">
        <w:rPr>
          <w:rFonts w:ascii="Arial" w:hAnsi="Arial" w:cs="Arial"/>
          <w:sz w:val="20"/>
          <w:szCs w:val="20"/>
        </w:rPr>
        <w:t xml:space="preserve"> será de </w:t>
      </w:r>
      <w:r w:rsidR="00E10719" w:rsidRPr="004C5C90">
        <w:rPr>
          <w:rFonts w:ascii="Arial" w:hAnsi="Arial" w:cs="Arial"/>
          <w:sz w:val="20"/>
          <w:szCs w:val="20"/>
        </w:rPr>
        <w:t>45</w:t>
      </w:r>
      <w:r w:rsidR="00977A11" w:rsidRPr="004C5C90">
        <w:rPr>
          <w:rFonts w:ascii="Arial" w:hAnsi="Arial" w:cs="Arial"/>
          <w:sz w:val="20"/>
          <w:szCs w:val="20"/>
        </w:rPr>
        <w:t xml:space="preserve"> días naturales a partir del día hábil siguien</w:t>
      </w:r>
      <w:r w:rsidR="00BB4282" w:rsidRPr="004C5C90">
        <w:rPr>
          <w:rFonts w:ascii="Arial" w:hAnsi="Arial" w:cs="Arial"/>
          <w:sz w:val="20"/>
          <w:szCs w:val="20"/>
        </w:rPr>
        <w:t>te a la fecha de notificación del fallo</w:t>
      </w:r>
      <w:r w:rsidR="00430F50" w:rsidRPr="004C5C90">
        <w:rPr>
          <w:rFonts w:ascii="Arial" w:hAnsi="Arial" w:cs="Arial"/>
          <w:sz w:val="20"/>
          <w:szCs w:val="20"/>
        </w:rPr>
        <w:t>, conforme a los requisitos señalados en el Anexo 1 “Especificaciones técnicas” de la presente convocatoria</w:t>
      </w:r>
      <w:r w:rsidR="00977A11" w:rsidRPr="004C5C90">
        <w:rPr>
          <w:rFonts w:ascii="Arial" w:hAnsi="Arial" w:cs="Arial"/>
          <w:sz w:val="20"/>
          <w:szCs w:val="20"/>
        </w:rPr>
        <w:t xml:space="preserve">, </w:t>
      </w:r>
      <w:r w:rsidR="00977A11">
        <w:rPr>
          <w:rFonts w:ascii="Arial" w:hAnsi="Arial" w:cs="Arial"/>
          <w:sz w:val="20"/>
          <w:szCs w:val="20"/>
        </w:rPr>
        <w:t xml:space="preserve">para </w:t>
      </w:r>
      <w:r w:rsidR="00977A11">
        <w:rPr>
          <w:rFonts w:ascii="Arial" w:hAnsi="Arial" w:cs="Arial"/>
          <w:sz w:val="20"/>
          <w:szCs w:val="20"/>
        </w:rPr>
        <w:lastRenderedPageBreak/>
        <w:t xml:space="preserve">lo cual el PROVEEDOR deberá </w:t>
      </w:r>
      <w:r w:rsidR="00E10719">
        <w:rPr>
          <w:rFonts w:ascii="Arial" w:hAnsi="Arial" w:cs="Arial"/>
          <w:sz w:val="20"/>
          <w:szCs w:val="20"/>
        </w:rPr>
        <w:t>contemplar</w:t>
      </w:r>
      <w:r w:rsidR="00977A11">
        <w:rPr>
          <w:rFonts w:ascii="Arial" w:hAnsi="Arial" w:cs="Arial"/>
          <w:sz w:val="20"/>
          <w:szCs w:val="20"/>
        </w:rPr>
        <w:t xml:space="preserve"> los días y horarios que </w:t>
      </w:r>
      <w:r w:rsidR="00E10719">
        <w:rPr>
          <w:rFonts w:ascii="Arial" w:hAnsi="Arial" w:cs="Arial"/>
          <w:sz w:val="20"/>
          <w:szCs w:val="20"/>
        </w:rPr>
        <w:t xml:space="preserve">no afecten la operación de los sitios y las labores del personal ubicados en ellos, por lo que el PROVEEDOR deberá adaptarse a los días y horarios que </w:t>
      </w:r>
      <w:r w:rsidR="00977A11">
        <w:rPr>
          <w:rFonts w:ascii="Arial" w:hAnsi="Arial" w:cs="Arial"/>
          <w:sz w:val="20"/>
          <w:szCs w:val="20"/>
        </w:rPr>
        <w:t xml:space="preserve">requiera el </w:t>
      </w:r>
      <w:r w:rsidR="00977A11" w:rsidRPr="00977A11">
        <w:rPr>
          <w:rFonts w:ascii="Arial" w:hAnsi="Arial" w:cs="Arial"/>
          <w:sz w:val="20"/>
          <w:szCs w:val="20"/>
        </w:rPr>
        <w:t>INSTITUTO</w:t>
      </w:r>
      <w:r w:rsidR="00977A11">
        <w:rPr>
          <w:rFonts w:ascii="Arial" w:hAnsi="Arial" w:cs="Arial"/>
          <w:sz w:val="20"/>
          <w:szCs w:val="20"/>
        </w:rPr>
        <w:t>.</w:t>
      </w:r>
    </w:p>
    <w:p w:rsidR="00E24A7E" w:rsidRPr="007E1744" w:rsidRDefault="00E24A7E" w:rsidP="00977A11">
      <w:pPr>
        <w:pStyle w:val="ListParagraph1"/>
        <w:spacing w:after="0" w:line="240" w:lineRule="auto"/>
        <w:ind w:left="0"/>
        <w:jc w:val="both"/>
        <w:rPr>
          <w:rFonts w:ascii="Arial" w:hAnsi="Arial" w:cs="Arial"/>
          <w:sz w:val="20"/>
          <w:szCs w:val="20"/>
        </w:rPr>
      </w:pPr>
    </w:p>
    <w:p w:rsidR="00E24A7E" w:rsidRDefault="00E24A7E" w:rsidP="001316B8">
      <w:pPr>
        <w:pStyle w:val="ListParagraph1"/>
        <w:spacing w:after="0" w:line="240" w:lineRule="auto"/>
        <w:ind w:left="709"/>
        <w:jc w:val="both"/>
        <w:rPr>
          <w:rFonts w:ascii="Arial" w:hAnsi="Arial" w:cs="Arial"/>
          <w:sz w:val="20"/>
          <w:szCs w:val="20"/>
        </w:rPr>
      </w:pPr>
      <w:r w:rsidRPr="007E1744">
        <w:rPr>
          <w:rFonts w:ascii="Arial" w:hAnsi="Arial" w:cs="Arial"/>
          <w:sz w:val="20"/>
          <w:szCs w:val="20"/>
        </w:rPr>
        <w:t xml:space="preserve">El plazo para la presentación de los entregables será de conformidad con lo que se indica en el numeral </w:t>
      </w:r>
      <w:r w:rsidR="00977A11" w:rsidRPr="00977A11">
        <w:rPr>
          <w:rFonts w:ascii="Arial" w:hAnsi="Arial" w:cs="Arial"/>
          <w:b/>
          <w:sz w:val="20"/>
          <w:szCs w:val="20"/>
        </w:rPr>
        <w:t>6</w:t>
      </w:r>
      <w:r w:rsidRPr="00977A11">
        <w:rPr>
          <w:rFonts w:ascii="Arial" w:hAnsi="Arial" w:cs="Arial"/>
          <w:b/>
          <w:sz w:val="20"/>
          <w:szCs w:val="20"/>
        </w:rPr>
        <w:t xml:space="preserve"> “Entregables” </w:t>
      </w:r>
      <w:r w:rsidRPr="007E1744">
        <w:rPr>
          <w:rFonts w:ascii="Arial" w:hAnsi="Arial" w:cs="Arial"/>
          <w:sz w:val="20"/>
          <w:szCs w:val="20"/>
        </w:rPr>
        <w:t xml:space="preserve">del </w:t>
      </w:r>
      <w:r w:rsidRPr="00977A11">
        <w:rPr>
          <w:rFonts w:ascii="Arial" w:hAnsi="Arial" w:cs="Arial"/>
          <w:b/>
          <w:sz w:val="20"/>
          <w:szCs w:val="20"/>
        </w:rPr>
        <w:t>Anexo 1</w:t>
      </w:r>
      <w:r w:rsidRPr="007E1744">
        <w:rPr>
          <w:rFonts w:ascii="Arial" w:hAnsi="Arial" w:cs="Arial"/>
          <w:sz w:val="20"/>
          <w:szCs w:val="20"/>
        </w:rPr>
        <w:t xml:space="preserve"> </w:t>
      </w:r>
      <w:r w:rsidRPr="00977A11">
        <w:rPr>
          <w:rFonts w:ascii="Arial" w:hAnsi="Arial" w:cs="Arial"/>
          <w:b/>
          <w:sz w:val="20"/>
          <w:szCs w:val="20"/>
        </w:rPr>
        <w:t>“Especificaciones técnicas”</w:t>
      </w:r>
      <w:r w:rsidRPr="007E1744">
        <w:rPr>
          <w:rFonts w:ascii="Arial" w:hAnsi="Arial" w:cs="Arial"/>
          <w:sz w:val="20"/>
          <w:szCs w:val="20"/>
        </w:rPr>
        <w:t xml:space="preserve"> de la presente convocatoria.</w:t>
      </w:r>
    </w:p>
    <w:p w:rsidR="00BB3CAD" w:rsidRDefault="00BB3CAD" w:rsidP="001316B8">
      <w:pPr>
        <w:pStyle w:val="ListParagraph1"/>
        <w:spacing w:after="0" w:line="240" w:lineRule="auto"/>
        <w:ind w:left="709"/>
        <w:jc w:val="both"/>
        <w:rPr>
          <w:rFonts w:ascii="Arial" w:hAnsi="Arial" w:cs="Arial"/>
          <w:sz w:val="20"/>
          <w:szCs w:val="20"/>
        </w:rPr>
      </w:pPr>
    </w:p>
    <w:p w:rsidR="00E10719" w:rsidRDefault="00E10719" w:rsidP="001316B8">
      <w:pPr>
        <w:pStyle w:val="ListParagraph1"/>
        <w:spacing w:after="0" w:line="240" w:lineRule="auto"/>
        <w:ind w:left="709"/>
        <w:jc w:val="both"/>
        <w:rPr>
          <w:rFonts w:ascii="Arial" w:hAnsi="Arial" w:cs="Arial"/>
          <w:sz w:val="20"/>
          <w:szCs w:val="20"/>
        </w:rPr>
      </w:pPr>
      <w:r>
        <w:rPr>
          <w:rFonts w:ascii="Arial" w:hAnsi="Arial" w:cs="Arial"/>
          <w:sz w:val="20"/>
          <w:szCs w:val="20"/>
        </w:rPr>
        <w:t>En caso de que existiera algún evento o inconveniente para iniciar los trabajos, el cual no sea asociado al PROVEEDOR</w:t>
      </w:r>
      <w:r w:rsidR="00BB3CAD">
        <w:rPr>
          <w:rFonts w:ascii="Arial" w:hAnsi="Arial" w:cs="Arial"/>
          <w:sz w:val="20"/>
          <w:szCs w:val="20"/>
        </w:rPr>
        <w:t>, éste deberá llenar una bitácora en la cual se indique el motivo por el cual no se pudieron llevar a cabo los trabajos. El documento deberá ser firmado por el administrador del contrato y el responsable del proyecto por parte del PROVEEDOR.</w:t>
      </w:r>
    </w:p>
    <w:p w:rsidR="00BB3CAD" w:rsidRDefault="00BB3CAD" w:rsidP="001316B8">
      <w:pPr>
        <w:pStyle w:val="ListParagraph1"/>
        <w:spacing w:after="0" w:line="240" w:lineRule="auto"/>
        <w:ind w:left="709"/>
        <w:jc w:val="both"/>
        <w:rPr>
          <w:rFonts w:ascii="Arial" w:hAnsi="Arial" w:cs="Arial"/>
          <w:sz w:val="20"/>
          <w:szCs w:val="20"/>
        </w:rPr>
      </w:pPr>
    </w:p>
    <w:p w:rsidR="00977A11" w:rsidRDefault="00977A11" w:rsidP="00977A11">
      <w:pPr>
        <w:pStyle w:val="ListParagraph1"/>
        <w:spacing w:after="0" w:line="240" w:lineRule="auto"/>
        <w:ind w:left="709"/>
        <w:jc w:val="both"/>
        <w:rPr>
          <w:rFonts w:ascii="Arial" w:hAnsi="Arial" w:cs="Arial"/>
          <w:sz w:val="20"/>
          <w:szCs w:val="20"/>
        </w:rPr>
      </w:pPr>
      <w:r>
        <w:rPr>
          <w:rFonts w:ascii="Arial" w:hAnsi="Arial" w:cs="Arial"/>
          <w:sz w:val="20"/>
          <w:szCs w:val="20"/>
        </w:rPr>
        <w:t>El PROVEEDOR llevará a cabo la transferencia de conocimientos máximo a los 5</w:t>
      </w:r>
      <w:r w:rsidR="00BB3CAD">
        <w:rPr>
          <w:rFonts w:ascii="Arial" w:hAnsi="Arial" w:cs="Arial"/>
          <w:sz w:val="20"/>
          <w:szCs w:val="20"/>
        </w:rPr>
        <w:t>5</w:t>
      </w:r>
      <w:r>
        <w:rPr>
          <w:rFonts w:ascii="Arial" w:hAnsi="Arial" w:cs="Arial"/>
          <w:sz w:val="20"/>
          <w:szCs w:val="20"/>
        </w:rPr>
        <w:t xml:space="preserve"> días </w:t>
      </w:r>
      <w:r w:rsidR="00BB3CAD">
        <w:rPr>
          <w:rFonts w:ascii="Arial" w:hAnsi="Arial" w:cs="Arial"/>
          <w:sz w:val="20"/>
          <w:szCs w:val="20"/>
        </w:rPr>
        <w:t>naturales a partir del día hábil siguiente a la fecha de notificación del fallo,</w:t>
      </w:r>
      <w:r w:rsidR="00F0378C">
        <w:rPr>
          <w:rFonts w:ascii="Arial" w:hAnsi="Arial" w:cs="Arial"/>
          <w:sz w:val="20"/>
          <w:szCs w:val="20"/>
        </w:rPr>
        <w:t xml:space="preserve"> de conformidad con lo</w:t>
      </w:r>
      <w:r>
        <w:rPr>
          <w:rFonts w:ascii="Arial" w:hAnsi="Arial" w:cs="Arial"/>
          <w:sz w:val="20"/>
          <w:szCs w:val="20"/>
        </w:rPr>
        <w:t xml:space="preserve"> establecido en el numeral </w:t>
      </w:r>
      <w:r w:rsidR="00CB2D41">
        <w:rPr>
          <w:rFonts w:ascii="Arial" w:hAnsi="Arial" w:cs="Arial"/>
          <w:b/>
          <w:sz w:val="20"/>
          <w:szCs w:val="20"/>
        </w:rPr>
        <w:t>7</w:t>
      </w:r>
      <w:r w:rsidRPr="00977A11">
        <w:rPr>
          <w:rFonts w:ascii="Arial" w:hAnsi="Arial" w:cs="Arial"/>
          <w:b/>
          <w:sz w:val="20"/>
          <w:szCs w:val="20"/>
        </w:rPr>
        <w:t xml:space="preserve"> “</w:t>
      </w:r>
      <w:r>
        <w:rPr>
          <w:rFonts w:ascii="Arial" w:hAnsi="Arial" w:cs="Arial"/>
          <w:b/>
          <w:sz w:val="20"/>
          <w:szCs w:val="20"/>
        </w:rPr>
        <w:t>Transferencia de conocimientos</w:t>
      </w:r>
      <w:r w:rsidRPr="00977A11">
        <w:rPr>
          <w:rFonts w:ascii="Arial" w:hAnsi="Arial" w:cs="Arial"/>
          <w:b/>
          <w:sz w:val="20"/>
          <w:szCs w:val="20"/>
        </w:rPr>
        <w:t xml:space="preserve">” </w:t>
      </w:r>
      <w:r w:rsidRPr="007E1744">
        <w:rPr>
          <w:rFonts w:ascii="Arial" w:hAnsi="Arial" w:cs="Arial"/>
          <w:sz w:val="20"/>
          <w:szCs w:val="20"/>
        </w:rPr>
        <w:t xml:space="preserve">del </w:t>
      </w:r>
      <w:r w:rsidRPr="00977A11">
        <w:rPr>
          <w:rFonts w:ascii="Arial" w:hAnsi="Arial" w:cs="Arial"/>
          <w:b/>
          <w:sz w:val="20"/>
          <w:szCs w:val="20"/>
        </w:rPr>
        <w:t>Anexo 1</w:t>
      </w:r>
      <w:r w:rsidRPr="007E1744">
        <w:rPr>
          <w:rFonts w:ascii="Arial" w:hAnsi="Arial" w:cs="Arial"/>
          <w:sz w:val="20"/>
          <w:szCs w:val="20"/>
        </w:rPr>
        <w:t xml:space="preserve"> </w:t>
      </w:r>
      <w:r w:rsidRPr="00977A11">
        <w:rPr>
          <w:rFonts w:ascii="Arial" w:hAnsi="Arial" w:cs="Arial"/>
          <w:b/>
          <w:sz w:val="20"/>
          <w:szCs w:val="20"/>
        </w:rPr>
        <w:t>“Especificaciones técnicas”</w:t>
      </w:r>
      <w:r w:rsidRPr="007E1744">
        <w:rPr>
          <w:rFonts w:ascii="Arial" w:hAnsi="Arial" w:cs="Arial"/>
          <w:sz w:val="20"/>
          <w:szCs w:val="20"/>
        </w:rPr>
        <w:t xml:space="preserve"> de la presente convocatoria.</w:t>
      </w:r>
    </w:p>
    <w:p w:rsidR="00273933" w:rsidRDefault="00273933" w:rsidP="00977A11">
      <w:pPr>
        <w:pStyle w:val="ListParagraph1"/>
        <w:spacing w:after="0" w:line="240" w:lineRule="auto"/>
        <w:ind w:left="709"/>
        <w:jc w:val="both"/>
        <w:rPr>
          <w:rFonts w:ascii="Arial" w:hAnsi="Arial" w:cs="Arial"/>
          <w:sz w:val="20"/>
          <w:szCs w:val="20"/>
        </w:rPr>
      </w:pPr>
    </w:p>
    <w:p w:rsidR="00DE746B" w:rsidRPr="00273933" w:rsidRDefault="00DE746B" w:rsidP="006B6F92">
      <w:pPr>
        <w:pStyle w:val="Texto0"/>
        <w:numPr>
          <w:ilvl w:val="2"/>
          <w:numId w:val="84"/>
        </w:numPr>
        <w:tabs>
          <w:tab w:val="left" w:pos="709"/>
        </w:tabs>
        <w:spacing w:after="0" w:line="240" w:lineRule="auto"/>
        <w:rPr>
          <w:rFonts w:cs="Arial"/>
          <w:b/>
          <w:bCs/>
          <w:sz w:val="20"/>
        </w:rPr>
      </w:pPr>
      <w:r w:rsidRPr="000F5AD8">
        <w:rPr>
          <w:rFonts w:cs="Arial"/>
          <w:b/>
          <w:bCs/>
          <w:color w:val="244061" w:themeColor="accent1" w:themeShade="80"/>
          <w:sz w:val="20"/>
        </w:rPr>
        <w:t xml:space="preserve">Lugar de </w:t>
      </w:r>
      <w:bookmarkEnd w:id="51"/>
      <w:r w:rsidR="00077B8D" w:rsidRPr="000F5AD8">
        <w:rPr>
          <w:rFonts w:cs="Arial"/>
          <w:b/>
          <w:bCs/>
          <w:color w:val="244061" w:themeColor="accent1" w:themeShade="80"/>
          <w:sz w:val="20"/>
          <w:lang w:val="es-MX"/>
        </w:rPr>
        <w:t>entrega de bienes</w:t>
      </w:r>
      <w:r w:rsidR="004F2047" w:rsidRPr="000F5AD8">
        <w:rPr>
          <w:rFonts w:cs="Arial"/>
          <w:b/>
          <w:bCs/>
          <w:color w:val="244061" w:themeColor="accent1" w:themeShade="80"/>
          <w:sz w:val="20"/>
          <w:lang w:val="es-MX"/>
        </w:rPr>
        <w:t xml:space="preserve"> </w:t>
      </w:r>
      <w:r w:rsidR="000604D2" w:rsidRPr="007E1744">
        <w:rPr>
          <w:rFonts w:cs="Arial"/>
          <w:b/>
          <w:bCs/>
          <w:color w:val="244061" w:themeColor="accent1" w:themeShade="80"/>
          <w:sz w:val="20"/>
          <w:lang w:val="es-MX"/>
        </w:rPr>
        <w:t>y prestación de los servicios</w:t>
      </w:r>
      <w:r w:rsidR="00273933">
        <w:rPr>
          <w:rFonts w:cs="Arial"/>
          <w:b/>
          <w:bCs/>
          <w:color w:val="244061" w:themeColor="accent1" w:themeShade="80"/>
          <w:sz w:val="20"/>
          <w:lang w:val="es-MX"/>
        </w:rPr>
        <w:t>.</w:t>
      </w:r>
    </w:p>
    <w:p w:rsidR="00273933" w:rsidRPr="007E1744" w:rsidRDefault="00273933" w:rsidP="006B6F92">
      <w:pPr>
        <w:pStyle w:val="Texto0"/>
        <w:tabs>
          <w:tab w:val="left" w:pos="709"/>
        </w:tabs>
        <w:spacing w:after="120" w:line="240" w:lineRule="auto"/>
        <w:ind w:left="720" w:firstLine="0"/>
        <w:rPr>
          <w:rFonts w:cs="Arial"/>
          <w:b/>
          <w:bCs/>
          <w:sz w:val="20"/>
        </w:rPr>
      </w:pPr>
    </w:p>
    <w:p w:rsidR="006B6F92" w:rsidRDefault="00105922" w:rsidP="006B6F92">
      <w:pPr>
        <w:pStyle w:val="Texto0"/>
        <w:tabs>
          <w:tab w:val="left" w:pos="567"/>
        </w:tabs>
        <w:spacing w:after="0"/>
        <w:ind w:left="720" w:firstLine="0"/>
        <w:rPr>
          <w:rFonts w:eastAsia="Arial"/>
          <w:sz w:val="20"/>
        </w:rPr>
      </w:pPr>
      <w:bookmarkStart w:id="52" w:name="_Toc390246799"/>
      <w:r w:rsidRPr="007E1744">
        <w:rPr>
          <w:rFonts w:eastAsia="Arial"/>
          <w:sz w:val="20"/>
        </w:rPr>
        <w:t xml:space="preserve">El </w:t>
      </w:r>
      <w:r w:rsidR="0092524F" w:rsidRPr="007E1744">
        <w:rPr>
          <w:rFonts w:eastAsia="Arial"/>
          <w:sz w:val="20"/>
        </w:rPr>
        <w:t>PROVEEDOR</w:t>
      </w:r>
      <w:r w:rsidRPr="007E1744">
        <w:rPr>
          <w:rFonts w:eastAsia="Arial"/>
          <w:sz w:val="20"/>
        </w:rPr>
        <w:t xml:space="preserve"> adjudicado</w:t>
      </w:r>
      <w:r w:rsidR="00E24A7E" w:rsidRPr="007E1744">
        <w:rPr>
          <w:rFonts w:eastAsia="Arial"/>
          <w:sz w:val="20"/>
        </w:rPr>
        <w:t xml:space="preserve"> deberá de entregar los bienes,</w:t>
      </w:r>
      <w:r w:rsidRPr="007E1744">
        <w:rPr>
          <w:rFonts w:eastAsia="Arial"/>
          <w:sz w:val="20"/>
        </w:rPr>
        <w:t xml:space="preserve"> </w:t>
      </w:r>
      <w:r w:rsidR="006C493D">
        <w:rPr>
          <w:rFonts w:eastAsia="Arial"/>
          <w:sz w:val="20"/>
        </w:rPr>
        <w:t xml:space="preserve">la licencia, </w:t>
      </w:r>
      <w:r w:rsidR="00E24A7E" w:rsidRPr="007E1744">
        <w:rPr>
          <w:rFonts w:eastAsia="Arial"/>
          <w:sz w:val="20"/>
        </w:rPr>
        <w:t>prestar</w:t>
      </w:r>
      <w:r w:rsidRPr="007E1744">
        <w:rPr>
          <w:rFonts w:eastAsia="Arial"/>
          <w:sz w:val="20"/>
        </w:rPr>
        <w:t xml:space="preserve"> los servicios </w:t>
      </w:r>
      <w:r w:rsidR="00273933" w:rsidRPr="007E1744">
        <w:rPr>
          <w:rFonts w:eastAsia="Arial"/>
          <w:sz w:val="20"/>
        </w:rPr>
        <w:t>contratados</w:t>
      </w:r>
      <w:r w:rsidR="00273933">
        <w:rPr>
          <w:rFonts w:eastAsia="Arial"/>
          <w:sz w:val="20"/>
        </w:rPr>
        <w:t xml:space="preserve">, </w:t>
      </w:r>
      <w:r w:rsidR="00273933" w:rsidRPr="007E1744">
        <w:rPr>
          <w:rFonts w:eastAsia="Arial"/>
          <w:sz w:val="20"/>
        </w:rPr>
        <w:t>presentar</w:t>
      </w:r>
      <w:r w:rsidR="00E24A7E" w:rsidRPr="007E1744">
        <w:rPr>
          <w:rFonts w:eastAsia="Arial"/>
          <w:sz w:val="20"/>
        </w:rPr>
        <w:t xml:space="preserve"> los </w:t>
      </w:r>
      <w:r w:rsidR="00273933" w:rsidRPr="007E1744">
        <w:rPr>
          <w:rFonts w:eastAsia="Arial"/>
          <w:sz w:val="20"/>
        </w:rPr>
        <w:t xml:space="preserve">entregables </w:t>
      </w:r>
      <w:r w:rsidR="00273933">
        <w:rPr>
          <w:rFonts w:eastAsia="Arial"/>
          <w:sz w:val="20"/>
        </w:rPr>
        <w:t>y la transferencia de conocimientos en el domicilio de Viaducto Tlalpan número 100, edificio C, Colonia Arenal Tepepan, Delegación Tlalpan, C.P. 14610, Ciudad de México</w:t>
      </w:r>
      <w:r w:rsidR="006B6F92">
        <w:rPr>
          <w:rFonts w:eastAsia="Arial"/>
          <w:sz w:val="20"/>
        </w:rPr>
        <w:t xml:space="preserve">, de conformidad con lo establecido en el </w:t>
      </w:r>
      <w:r w:rsidR="006B6F92" w:rsidRPr="006B6F92">
        <w:rPr>
          <w:rFonts w:eastAsia="Arial"/>
          <w:b/>
          <w:sz w:val="20"/>
        </w:rPr>
        <w:t>Anexo 1 “Especificaciones técnicas”</w:t>
      </w:r>
      <w:r w:rsidR="006B6F92">
        <w:rPr>
          <w:rFonts w:eastAsia="Arial"/>
          <w:sz w:val="20"/>
        </w:rPr>
        <w:t xml:space="preserve"> de la presente convocatoria.</w:t>
      </w:r>
    </w:p>
    <w:p w:rsidR="00E22807" w:rsidRPr="00090F46" w:rsidRDefault="00E22807" w:rsidP="0092524F">
      <w:pPr>
        <w:pStyle w:val="Prrafodelista"/>
        <w:jc w:val="both"/>
        <w:rPr>
          <w:rFonts w:ascii="Arial" w:hAnsi="Arial" w:cs="Arial"/>
          <w:lang w:eastAsia="en-US"/>
        </w:rPr>
      </w:pPr>
    </w:p>
    <w:p w:rsidR="00DE746B" w:rsidRPr="006B6F92" w:rsidRDefault="00DE746B" w:rsidP="006B6F92">
      <w:pPr>
        <w:pStyle w:val="Texto0"/>
        <w:numPr>
          <w:ilvl w:val="2"/>
          <w:numId w:val="84"/>
        </w:numPr>
        <w:tabs>
          <w:tab w:val="left" w:pos="709"/>
        </w:tabs>
        <w:spacing w:after="120" w:line="240" w:lineRule="auto"/>
        <w:rPr>
          <w:rFonts w:cs="Arial"/>
          <w:b/>
          <w:bCs/>
          <w:color w:val="244061" w:themeColor="accent1" w:themeShade="80"/>
          <w:sz w:val="20"/>
          <w:lang w:val="es-MX"/>
        </w:rPr>
      </w:pPr>
      <w:r w:rsidRPr="006B6F92">
        <w:rPr>
          <w:rFonts w:cs="Arial"/>
          <w:b/>
          <w:bCs/>
          <w:color w:val="244061" w:themeColor="accent1" w:themeShade="80"/>
          <w:sz w:val="20"/>
        </w:rPr>
        <w:t xml:space="preserve">Condiciones </w:t>
      </w:r>
      <w:bookmarkEnd w:id="52"/>
      <w:r w:rsidRPr="006B6F92">
        <w:rPr>
          <w:rFonts w:cs="Arial"/>
          <w:b/>
          <w:bCs/>
          <w:color w:val="244061" w:themeColor="accent1" w:themeShade="80"/>
          <w:sz w:val="20"/>
        </w:rPr>
        <w:t xml:space="preserve">de </w:t>
      </w:r>
      <w:r w:rsidR="00077B8D" w:rsidRPr="006B6F92">
        <w:rPr>
          <w:rFonts w:cs="Arial"/>
          <w:b/>
          <w:bCs/>
          <w:color w:val="244061" w:themeColor="accent1" w:themeShade="80"/>
          <w:sz w:val="20"/>
          <w:lang w:val="es-MX"/>
        </w:rPr>
        <w:t xml:space="preserve">entrega de </w:t>
      </w:r>
      <w:r w:rsidR="00A7160B" w:rsidRPr="006B6F92">
        <w:rPr>
          <w:rFonts w:cs="Arial"/>
          <w:b/>
          <w:bCs/>
          <w:color w:val="244061" w:themeColor="accent1" w:themeShade="80"/>
          <w:sz w:val="20"/>
          <w:lang w:val="es-MX"/>
        </w:rPr>
        <w:t xml:space="preserve">los </w:t>
      </w:r>
      <w:r w:rsidR="00077B8D" w:rsidRPr="006B6F92">
        <w:rPr>
          <w:rFonts w:cs="Arial"/>
          <w:b/>
          <w:bCs/>
          <w:color w:val="244061" w:themeColor="accent1" w:themeShade="80"/>
          <w:sz w:val="20"/>
          <w:lang w:val="es-MX"/>
        </w:rPr>
        <w:t xml:space="preserve">bienes </w:t>
      </w:r>
      <w:r w:rsidR="000604D2" w:rsidRPr="006B6F92">
        <w:rPr>
          <w:rFonts w:cs="Arial"/>
          <w:b/>
          <w:bCs/>
          <w:color w:val="244061" w:themeColor="accent1" w:themeShade="80"/>
          <w:sz w:val="20"/>
          <w:lang w:val="es-MX"/>
        </w:rPr>
        <w:t>y prestación de los servicios</w:t>
      </w:r>
      <w:r w:rsidR="006B6F92">
        <w:rPr>
          <w:rFonts w:cs="Arial"/>
          <w:b/>
          <w:bCs/>
          <w:color w:val="244061" w:themeColor="accent1" w:themeShade="80"/>
          <w:sz w:val="20"/>
          <w:lang w:val="es-MX"/>
        </w:rPr>
        <w:t>.</w:t>
      </w:r>
    </w:p>
    <w:p w:rsidR="001316B8" w:rsidRDefault="00DE746B" w:rsidP="001316B8">
      <w:pPr>
        <w:pStyle w:val="Prrafodelista"/>
        <w:spacing w:before="120" w:after="120"/>
        <w:ind w:left="705" w:right="49"/>
        <w:jc w:val="both"/>
        <w:rPr>
          <w:rFonts w:ascii="Arial" w:eastAsia="Arial" w:hAnsi="Arial" w:cs="Arial"/>
        </w:rPr>
      </w:pPr>
      <w:r w:rsidRPr="006B6F92">
        <w:rPr>
          <w:rFonts w:ascii="Arial" w:eastAsia="Arial" w:hAnsi="Arial" w:cs="Arial"/>
        </w:rPr>
        <w:t xml:space="preserve">Los LICITANTES participantes deberán cumplir con las especificaciones técnicas y demás requisitos solicitados en la presente convocatoria y en caso de resultar adjudicado, deberá </w:t>
      </w:r>
      <w:r w:rsidR="00B14F06" w:rsidRPr="006B6F92">
        <w:rPr>
          <w:rFonts w:ascii="Arial" w:eastAsia="Arial" w:hAnsi="Arial" w:cs="Arial"/>
        </w:rPr>
        <w:t xml:space="preserve">entregar </w:t>
      </w:r>
      <w:r w:rsidR="00B00F01" w:rsidRPr="006B6F92">
        <w:rPr>
          <w:rFonts w:ascii="Arial" w:eastAsia="Arial" w:hAnsi="Arial" w:cs="Arial"/>
        </w:rPr>
        <w:t>bienes</w:t>
      </w:r>
      <w:r w:rsidR="001316B8" w:rsidRPr="006B6F92">
        <w:rPr>
          <w:rFonts w:ascii="Arial" w:eastAsia="Arial" w:hAnsi="Arial" w:cs="Arial"/>
        </w:rPr>
        <w:t xml:space="preserve"> nuevos en su empaque original, no </w:t>
      </w:r>
      <w:proofErr w:type="spellStart"/>
      <w:r w:rsidR="001316B8" w:rsidRPr="006B6F92">
        <w:rPr>
          <w:rFonts w:ascii="Arial" w:eastAsia="Arial" w:hAnsi="Arial" w:cs="Arial"/>
        </w:rPr>
        <w:t>remanufacturados</w:t>
      </w:r>
      <w:proofErr w:type="spellEnd"/>
      <w:r w:rsidR="00B00F01" w:rsidRPr="006B6F92">
        <w:rPr>
          <w:rFonts w:ascii="Arial" w:eastAsia="Arial" w:hAnsi="Arial" w:cs="Arial"/>
        </w:rPr>
        <w:t xml:space="preserve"> y </w:t>
      </w:r>
      <w:r w:rsidR="00F9249C" w:rsidRPr="006B6F92">
        <w:rPr>
          <w:rFonts w:ascii="Arial" w:hAnsi="Arial" w:cs="Arial"/>
          <w:lang w:val="es-ES"/>
        </w:rPr>
        <w:t>los documentos que avalen</w:t>
      </w:r>
      <w:r w:rsidR="000C554B" w:rsidRPr="006B6F92">
        <w:rPr>
          <w:rFonts w:ascii="Arial" w:hAnsi="Arial" w:cs="Arial"/>
          <w:lang w:val="es-ES"/>
        </w:rPr>
        <w:t xml:space="preserve"> la </w:t>
      </w:r>
      <w:r w:rsidR="00806A6A" w:rsidRPr="006B6F92">
        <w:rPr>
          <w:rFonts w:ascii="Arial" w:hAnsi="Arial" w:cs="Arial"/>
          <w:lang w:val="es-ES"/>
        </w:rPr>
        <w:t>garantía</w:t>
      </w:r>
      <w:r w:rsidR="000C554B" w:rsidRPr="006B6F92">
        <w:rPr>
          <w:rFonts w:ascii="Arial" w:hAnsi="Arial" w:cs="Arial"/>
          <w:lang w:val="es-ES"/>
        </w:rPr>
        <w:t xml:space="preserve"> </w:t>
      </w:r>
      <w:r w:rsidR="00B00F01" w:rsidRPr="006B6F92">
        <w:rPr>
          <w:rFonts w:ascii="Arial" w:hAnsi="Arial" w:cs="Arial"/>
          <w:lang w:val="es-ES"/>
        </w:rPr>
        <w:t>de los mismos</w:t>
      </w:r>
      <w:r w:rsidR="000C554B" w:rsidRPr="006B6F92">
        <w:rPr>
          <w:rFonts w:ascii="Arial" w:hAnsi="Arial" w:cs="Arial"/>
          <w:lang w:val="es-ES"/>
        </w:rPr>
        <w:t>,</w:t>
      </w:r>
      <w:r w:rsidR="00F9249C" w:rsidRPr="006B6F92">
        <w:rPr>
          <w:rFonts w:ascii="Arial" w:hAnsi="Arial" w:cs="Arial"/>
          <w:lang w:val="es-ES"/>
        </w:rPr>
        <w:t xml:space="preserve"> </w:t>
      </w:r>
      <w:r w:rsidRPr="006B6F92">
        <w:rPr>
          <w:rFonts w:ascii="Arial" w:eastAsia="Arial" w:hAnsi="Arial" w:cs="Arial"/>
        </w:rPr>
        <w:t>de conformidad con lo establecido en esta convocatoria, lo que derive de la(s) Junta(s) de Aclaraciones y lo asentado en su oferta técnica y económica</w:t>
      </w:r>
      <w:r w:rsidR="00412321" w:rsidRPr="006B6F92">
        <w:rPr>
          <w:rFonts w:ascii="Arial" w:eastAsia="Arial" w:hAnsi="Arial" w:cs="Arial"/>
        </w:rPr>
        <w:t xml:space="preserve">. </w:t>
      </w:r>
    </w:p>
    <w:p w:rsidR="004C5C90" w:rsidRDefault="004C5C90" w:rsidP="001316B8">
      <w:pPr>
        <w:pStyle w:val="Prrafodelista"/>
        <w:spacing w:before="120" w:after="120"/>
        <w:ind w:left="705" w:right="49"/>
        <w:jc w:val="both"/>
        <w:rPr>
          <w:rFonts w:ascii="Arial" w:eastAsia="Arial" w:hAnsi="Arial" w:cs="Arial"/>
        </w:rPr>
      </w:pPr>
    </w:p>
    <w:p w:rsidR="004C5C90" w:rsidRPr="006B6F92" w:rsidRDefault="004C5C90" w:rsidP="001316B8">
      <w:pPr>
        <w:pStyle w:val="Prrafodelista"/>
        <w:spacing w:before="120" w:after="120"/>
        <w:ind w:left="705" w:right="49"/>
        <w:jc w:val="both"/>
        <w:rPr>
          <w:rFonts w:ascii="Arial" w:eastAsia="Arial" w:hAnsi="Arial" w:cs="Arial"/>
        </w:rPr>
      </w:pPr>
      <w:r>
        <w:rPr>
          <w:rFonts w:ascii="Arial" w:eastAsia="Arial" w:hAnsi="Arial" w:cs="Arial"/>
        </w:rPr>
        <w:t>EL responsable de la recepción e inspección física de los bienes y servicios será el Jefe(a) de Departamento de Infraestructura Eléctrica y de Soporte de Centro de Datos.</w:t>
      </w:r>
    </w:p>
    <w:p w:rsidR="00CC1A2B" w:rsidRPr="006B6F92" w:rsidRDefault="00CC1A2B" w:rsidP="00DE746B">
      <w:pPr>
        <w:pStyle w:val="Prrafodelista"/>
        <w:spacing w:before="120" w:after="120"/>
        <w:ind w:left="705" w:right="49"/>
        <w:jc w:val="both"/>
        <w:rPr>
          <w:rFonts w:ascii="Arial" w:eastAsia="Arial" w:hAnsi="Arial" w:cs="Arial"/>
        </w:rPr>
      </w:pPr>
    </w:p>
    <w:p w:rsidR="004906D5" w:rsidRPr="00E55174" w:rsidRDefault="004906D5" w:rsidP="004906D5">
      <w:pPr>
        <w:pStyle w:val="Ttulo1"/>
        <w:numPr>
          <w:ilvl w:val="1"/>
          <w:numId w:val="1"/>
        </w:numPr>
        <w:spacing w:before="120" w:after="120"/>
        <w:jc w:val="both"/>
        <w:rPr>
          <w:rFonts w:cs="Arial"/>
          <w:bCs/>
          <w:color w:val="244061" w:themeColor="accent1" w:themeShade="80"/>
          <w:sz w:val="20"/>
        </w:rPr>
      </w:pPr>
      <w:bookmarkStart w:id="53" w:name="_Toc434004084"/>
      <w:bookmarkStart w:id="54" w:name="_Toc498451329"/>
      <w:r w:rsidRPr="00E55174">
        <w:rPr>
          <w:rFonts w:cs="Arial"/>
          <w:bCs/>
          <w:color w:val="244061" w:themeColor="accent1" w:themeShade="80"/>
          <w:sz w:val="20"/>
        </w:rPr>
        <w:t>Visita a las instalaciones</w:t>
      </w:r>
      <w:r w:rsidR="006B6F92">
        <w:rPr>
          <w:rFonts w:cs="Arial"/>
          <w:bCs/>
          <w:color w:val="244061" w:themeColor="accent1" w:themeShade="80"/>
          <w:sz w:val="20"/>
        </w:rPr>
        <w:t>.</w:t>
      </w:r>
    </w:p>
    <w:p w:rsidR="004906D5" w:rsidRDefault="004906D5" w:rsidP="004906D5">
      <w:pPr>
        <w:pStyle w:val="Prrafodelista"/>
        <w:tabs>
          <w:tab w:val="left" w:pos="284"/>
        </w:tabs>
        <w:ind w:left="705"/>
        <w:jc w:val="both"/>
        <w:rPr>
          <w:rFonts w:ascii="Arial" w:hAnsi="Arial" w:cs="Arial"/>
          <w:bCs/>
        </w:rPr>
      </w:pPr>
      <w:r w:rsidRPr="00E55174">
        <w:rPr>
          <w:rFonts w:ascii="Arial" w:hAnsi="Arial" w:cs="Arial"/>
          <w:b/>
          <w:bCs/>
        </w:rPr>
        <w:t>EL LICITANTE</w:t>
      </w:r>
      <w:r w:rsidRPr="00E55174">
        <w:rPr>
          <w:rFonts w:ascii="Arial" w:hAnsi="Arial" w:cs="Arial"/>
          <w:bCs/>
        </w:rPr>
        <w:t xml:space="preserve"> deberá asistir el día</w:t>
      </w:r>
      <w:r w:rsidRPr="00E55174">
        <w:rPr>
          <w:rFonts w:ascii="Arial" w:hAnsi="Arial" w:cs="Arial"/>
          <w:b/>
          <w:bCs/>
        </w:rPr>
        <w:t xml:space="preserve"> </w:t>
      </w:r>
      <w:r w:rsidR="00081CF9">
        <w:rPr>
          <w:rFonts w:ascii="Arial" w:hAnsi="Arial" w:cs="Arial"/>
          <w:b/>
          <w:bCs/>
        </w:rPr>
        <w:t>25 de mayo de 2018</w:t>
      </w:r>
      <w:r w:rsidRPr="00E55174">
        <w:rPr>
          <w:rFonts w:ascii="Arial" w:hAnsi="Arial" w:cs="Arial"/>
          <w:b/>
          <w:bCs/>
        </w:rPr>
        <w:t xml:space="preserve"> a las </w:t>
      </w:r>
      <w:r w:rsidR="00081CF9">
        <w:rPr>
          <w:rFonts w:ascii="Arial" w:hAnsi="Arial" w:cs="Arial"/>
          <w:b/>
          <w:bCs/>
        </w:rPr>
        <w:t>10:00</w:t>
      </w:r>
      <w:r w:rsidRPr="00E55174">
        <w:rPr>
          <w:rFonts w:ascii="Arial" w:hAnsi="Arial" w:cs="Arial"/>
          <w:b/>
          <w:bCs/>
        </w:rPr>
        <w:t xml:space="preserve"> </w:t>
      </w:r>
      <w:r w:rsidRPr="00E55174">
        <w:rPr>
          <w:rFonts w:ascii="Arial" w:hAnsi="Arial" w:cs="Arial"/>
          <w:bCs/>
        </w:rPr>
        <w:t>a las instalaciones</w:t>
      </w:r>
      <w:r w:rsidR="00807947">
        <w:rPr>
          <w:rFonts w:ascii="Arial" w:hAnsi="Arial" w:cs="Arial"/>
          <w:bCs/>
        </w:rPr>
        <w:t xml:space="preserve"> de</w:t>
      </w:r>
      <w:r w:rsidRPr="00E55174">
        <w:rPr>
          <w:rFonts w:ascii="Arial" w:hAnsi="Arial" w:cs="Arial"/>
          <w:bCs/>
        </w:rPr>
        <w:t xml:space="preserve"> </w:t>
      </w:r>
      <w:r w:rsidR="00807947" w:rsidRPr="00807947">
        <w:rPr>
          <w:rFonts w:ascii="Arial" w:hAnsi="Arial" w:cs="Arial"/>
          <w:bCs/>
        </w:rPr>
        <w:t>Viaducto Tlalpan número 100, edificio C, planta baja, Colonia Arenal Tepepan, Delegación Tlalpan, C.P. 14610, Ciudad de México</w:t>
      </w:r>
      <w:r w:rsidR="00807947">
        <w:rPr>
          <w:rFonts w:ascii="Arial" w:hAnsi="Arial" w:cs="Arial"/>
          <w:bCs/>
        </w:rPr>
        <w:t>.</w:t>
      </w:r>
    </w:p>
    <w:p w:rsidR="00807947" w:rsidRDefault="00807947" w:rsidP="004906D5">
      <w:pPr>
        <w:pStyle w:val="Prrafodelista"/>
        <w:tabs>
          <w:tab w:val="left" w:pos="284"/>
        </w:tabs>
        <w:ind w:left="705"/>
        <w:jc w:val="both"/>
        <w:rPr>
          <w:rFonts w:ascii="Arial" w:hAnsi="Arial" w:cs="Arial"/>
          <w:bCs/>
        </w:rPr>
      </w:pPr>
    </w:p>
    <w:p w:rsidR="004906D5" w:rsidRDefault="004906D5" w:rsidP="004906D5">
      <w:pPr>
        <w:pStyle w:val="Prrafodelista"/>
        <w:tabs>
          <w:tab w:val="left" w:pos="284"/>
        </w:tabs>
        <w:ind w:left="705"/>
        <w:jc w:val="both"/>
        <w:rPr>
          <w:rFonts w:ascii="Arial" w:hAnsi="Arial" w:cs="Arial"/>
          <w:bCs/>
        </w:rPr>
      </w:pPr>
      <w:r>
        <w:rPr>
          <w:rFonts w:ascii="Arial" w:hAnsi="Arial" w:cs="Arial"/>
          <w:bCs/>
        </w:rPr>
        <w:t xml:space="preserve">Lo anterior, con el objeto de realizar un recorrido por los espacios en los que se desarrollará el servicio para efecto de que </w:t>
      </w:r>
      <w:r w:rsidRPr="0055646B">
        <w:rPr>
          <w:rFonts w:ascii="Arial" w:hAnsi="Arial" w:cs="Arial"/>
          <w:bCs/>
        </w:rPr>
        <w:t>el LICITANTE</w:t>
      </w:r>
      <w:r>
        <w:rPr>
          <w:rFonts w:ascii="Arial" w:hAnsi="Arial" w:cs="Arial"/>
          <w:bCs/>
        </w:rPr>
        <w:t xml:space="preserve"> pueda dimensionar las áreas y rutas que utilizará en caso de resultar adjudicado, el recorrido tendrá una duración </w:t>
      </w:r>
      <w:r w:rsidRPr="00E55174">
        <w:rPr>
          <w:rFonts w:ascii="Arial" w:hAnsi="Arial" w:cs="Arial"/>
          <w:bCs/>
        </w:rPr>
        <w:t xml:space="preserve">aproximada de </w:t>
      </w:r>
      <w:r w:rsidR="00081CF9">
        <w:rPr>
          <w:rFonts w:ascii="Arial" w:hAnsi="Arial" w:cs="Arial"/>
          <w:bCs/>
        </w:rPr>
        <w:t xml:space="preserve">2 </w:t>
      </w:r>
      <w:r>
        <w:rPr>
          <w:rFonts w:ascii="Arial" w:hAnsi="Arial" w:cs="Arial"/>
          <w:bCs/>
        </w:rPr>
        <w:t>horas</w:t>
      </w:r>
      <w:r w:rsidRPr="00E55174">
        <w:rPr>
          <w:rFonts w:ascii="Arial" w:hAnsi="Arial" w:cs="Arial"/>
          <w:bCs/>
        </w:rPr>
        <w:t>,</w:t>
      </w:r>
      <w:r w:rsidRPr="009A1625">
        <w:rPr>
          <w:rFonts w:ascii="Arial" w:hAnsi="Arial" w:cs="Arial"/>
          <w:bCs/>
        </w:rPr>
        <w:t xml:space="preserve"> al</w:t>
      </w:r>
      <w:r w:rsidRPr="0055646B">
        <w:rPr>
          <w:rFonts w:ascii="Arial" w:hAnsi="Arial" w:cs="Arial"/>
          <w:bCs/>
        </w:rPr>
        <w:t xml:space="preserve"> concluir su visita recibir</w:t>
      </w:r>
      <w:r>
        <w:rPr>
          <w:rFonts w:ascii="Arial" w:hAnsi="Arial" w:cs="Arial"/>
          <w:bCs/>
        </w:rPr>
        <w:t>á</w:t>
      </w:r>
      <w:r w:rsidRPr="0055646B">
        <w:rPr>
          <w:rFonts w:ascii="Arial" w:hAnsi="Arial" w:cs="Arial"/>
          <w:bCs/>
        </w:rPr>
        <w:t xml:space="preserve"> por parte del </w:t>
      </w:r>
      <w:r>
        <w:rPr>
          <w:rFonts w:ascii="Arial" w:hAnsi="Arial" w:cs="Arial"/>
          <w:b/>
          <w:bCs/>
        </w:rPr>
        <w:t>INSTITUTO</w:t>
      </w:r>
      <w:r w:rsidRPr="0055646B">
        <w:rPr>
          <w:rFonts w:ascii="Arial" w:hAnsi="Arial" w:cs="Arial"/>
          <w:b/>
          <w:bCs/>
        </w:rPr>
        <w:t xml:space="preserve"> </w:t>
      </w:r>
      <w:r w:rsidRPr="0055646B">
        <w:rPr>
          <w:rFonts w:ascii="Arial" w:hAnsi="Arial" w:cs="Arial"/>
          <w:bCs/>
        </w:rPr>
        <w:t xml:space="preserve">una constancia de asistencia la cual podrá adjuntar a su proposición. </w:t>
      </w:r>
    </w:p>
    <w:p w:rsidR="004906D5" w:rsidRDefault="004906D5" w:rsidP="004906D5">
      <w:pPr>
        <w:pStyle w:val="Prrafodelista"/>
        <w:tabs>
          <w:tab w:val="left" w:pos="284"/>
        </w:tabs>
        <w:ind w:left="705"/>
        <w:jc w:val="both"/>
        <w:rPr>
          <w:rFonts w:ascii="Arial" w:hAnsi="Arial" w:cs="Arial"/>
          <w:bCs/>
        </w:rPr>
      </w:pPr>
    </w:p>
    <w:p w:rsidR="004906D5" w:rsidRPr="0027663C" w:rsidRDefault="004906D5" w:rsidP="004906D5">
      <w:pPr>
        <w:ind w:left="708"/>
        <w:jc w:val="both"/>
        <w:rPr>
          <w:rFonts w:ascii="Arial" w:hAnsi="Arial" w:cs="Arial"/>
        </w:rPr>
      </w:pPr>
      <w:r w:rsidRPr="00760FE4">
        <w:rPr>
          <w:rFonts w:ascii="Arial" w:hAnsi="Arial" w:cs="Arial"/>
          <w:bCs/>
        </w:rPr>
        <w:t xml:space="preserve">La visita a las </w:t>
      </w:r>
      <w:r w:rsidRPr="0055646B">
        <w:rPr>
          <w:rFonts w:ascii="Arial" w:hAnsi="Arial" w:cs="Arial"/>
          <w:bCs/>
        </w:rPr>
        <w:t xml:space="preserve">instalaciones </w:t>
      </w:r>
      <w:r w:rsidRPr="0055646B">
        <w:rPr>
          <w:rFonts w:ascii="Arial" w:hAnsi="Arial" w:cs="Arial"/>
          <w:b/>
          <w:bCs/>
        </w:rPr>
        <w:t>es obligatoria</w:t>
      </w:r>
      <w:r w:rsidRPr="0055646B">
        <w:rPr>
          <w:rFonts w:ascii="Arial" w:hAnsi="Arial" w:cs="Arial"/>
          <w:bCs/>
        </w:rPr>
        <w:t xml:space="preserve">, </w:t>
      </w:r>
      <w:r w:rsidRPr="009A1625">
        <w:rPr>
          <w:rFonts w:ascii="Arial" w:hAnsi="Arial" w:cs="Arial"/>
          <w:b/>
          <w:bCs/>
        </w:rPr>
        <w:t>el no asistir será motivo de desechamiento de la proposición</w:t>
      </w:r>
      <w:r>
        <w:rPr>
          <w:rFonts w:ascii="Arial" w:hAnsi="Arial" w:cs="Arial"/>
          <w:bCs/>
        </w:rPr>
        <w:t xml:space="preserve">, </w:t>
      </w:r>
      <w:r>
        <w:rPr>
          <w:rFonts w:ascii="Arial" w:hAnsi="Arial" w:cs="Arial"/>
        </w:rPr>
        <w:t>l</w:t>
      </w:r>
      <w:r w:rsidRPr="0027663C">
        <w:rPr>
          <w:rFonts w:ascii="Arial" w:hAnsi="Arial" w:cs="Arial"/>
        </w:rPr>
        <w:t xml:space="preserve">a asistencia se corroborará con el registro de asistencia que se firme y que quedará bajo resguardo de la </w:t>
      </w:r>
      <w:r w:rsidR="00807947">
        <w:rPr>
          <w:rFonts w:ascii="Arial" w:hAnsi="Arial" w:cs="Arial"/>
        </w:rPr>
        <w:t>UNICOM</w:t>
      </w:r>
      <w:r>
        <w:rPr>
          <w:rFonts w:ascii="Arial" w:hAnsi="Arial" w:cs="Arial"/>
        </w:rPr>
        <w:t>.</w:t>
      </w:r>
    </w:p>
    <w:p w:rsidR="004906D5" w:rsidRPr="0055646B" w:rsidRDefault="004906D5" w:rsidP="004906D5">
      <w:pPr>
        <w:pStyle w:val="Prrafodelista"/>
        <w:tabs>
          <w:tab w:val="left" w:pos="284"/>
        </w:tabs>
        <w:ind w:left="705"/>
        <w:jc w:val="both"/>
        <w:rPr>
          <w:rFonts w:ascii="Arial" w:hAnsi="Arial" w:cs="Arial"/>
          <w:bCs/>
        </w:rPr>
      </w:pPr>
    </w:p>
    <w:p w:rsidR="004906D5" w:rsidRDefault="004906D5" w:rsidP="004906D5">
      <w:pPr>
        <w:pStyle w:val="Prrafodelista"/>
        <w:tabs>
          <w:tab w:val="left" w:pos="284"/>
        </w:tabs>
        <w:ind w:left="705"/>
        <w:jc w:val="both"/>
        <w:rPr>
          <w:rFonts w:ascii="Arial" w:hAnsi="Arial" w:cs="Arial"/>
          <w:bCs/>
          <w:lang w:val="es-MX"/>
        </w:rPr>
      </w:pPr>
      <w:r>
        <w:rPr>
          <w:rFonts w:ascii="Arial" w:hAnsi="Arial" w:cs="Arial"/>
          <w:bCs/>
          <w:lang w:val="es-MX"/>
        </w:rPr>
        <w:t>Lo anterior, p</w:t>
      </w:r>
      <w:r w:rsidRPr="00ED5674">
        <w:rPr>
          <w:rFonts w:ascii="Arial" w:hAnsi="Arial" w:cs="Arial"/>
          <w:bCs/>
          <w:lang w:val="es-MX"/>
        </w:rPr>
        <w:t xml:space="preserve">ara </w:t>
      </w:r>
      <w:r>
        <w:rPr>
          <w:rFonts w:ascii="Arial" w:hAnsi="Arial" w:cs="Arial"/>
          <w:bCs/>
          <w:lang w:val="es-MX"/>
        </w:rPr>
        <w:t xml:space="preserve">efecto de </w:t>
      </w:r>
      <w:r w:rsidRPr="00ED5674">
        <w:rPr>
          <w:rFonts w:ascii="Arial" w:hAnsi="Arial" w:cs="Arial"/>
          <w:bCs/>
          <w:lang w:val="es-MX"/>
        </w:rPr>
        <w:t xml:space="preserve">que el personal de </w:t>
      </w:r>
      <w:r w:rsidRPr="00ED5674">
        <w:rPr>
          <w:rFonts w:ascii="Arial" w:hAnsi="Arial" w:cs="Arial"/>
          <w:b/>
          <w:bCs/>
          <w:lang w:val="es-MX"/>
        </w:rPr>
        <w:t xml:space="preserve">“El Licitante” </w:t>
      </w:r>
      <w:r w:rsidRPr="00ED5674">
        <w:rPr>
          <w:rFonts w:ascii="Arial" w:hAnsi="Arial" w:cs="Arial"/>
          <w:bCs/>
          <w:lang w:val="es-MX"/>
        </w:rPr>
        <w:t xml:space="preserve">pueda ingresar a las instalaciones de </w:t>
      </w:r>
      <w:r w:rsidRPr="00ED5674">
        <w:rPr>
          <w:rFonts w:ascii="Arial" w:hAnsi="Arial" w:cs="Arial"/>
          <w:b/>
          <w:bCs/>
          <w:lang w:val="es-MX"/>
        </w:rPr>
        <w:t>“El Instituto”</w:t>
      </w:r>
      <w:r w:rsidRPr="00ED5674">
        <w:rPr>
          <w:rFonts w:ascii="Arial" w:hAnsi="Arial" w:cs="Arial"/>
          <w:bCs/>
          <w:lang w:val="es-MX"/>
        </w:rPr>
        <w:t xml:space="preserve"> para realizar el levantamiento de información, deberá </w:t>
      </w:r>
      <w:r w:rsidR="000604D2">
        <w:rPr>
          <w:rFonts w:ascii="Arial" w:hAnsi="Arial" w:cs="Arial"/>
          <w:bCs/>
          <w:lang w:val="es-MX"/>
        </w:rPr>
        <w:t>presentar</w:t>
      </w:r>
      <w:r w:rsidRPr="00ED5674">
        <w:rPr>
          <w:rFonts w:ascii="Arial" w:hAnsi="Arial" w:cs="Arial"/>
          <w:bCs/>
          <w:lang w:val="es-MX"/>
        </w:rPr>
        <w:t xml:space="preserve"> una </w:t>
      </w:r>
      <w:r w:rsidR="000604D2">
        <w:rPr>
          <w:rFonts w:ascii="Arial" w:hAnsi="Arial" w:cs="Arial"/>
          <w:bCs/>
          <w:lang w:val="es-MX"/>
        </w:rPr>
        <w:t xml:space="preserve">identificación </w:t>
      </w:r>
      <w:r w:rsidRPr="00ED5674">
        <w:rPr>
          <w:rFonts w:ascii="Arial" w:hAnsi="Arial" w:cs="Arial"/>
          <w:bCs/>
          <w:lang w:val="es-MX"/>
        </w:rPr>
        <w:t xml:space="preserve">oficial (credencial </w:t>
      </w:r>
      <w:r w:rsidR="000604D2">
        <w:rPr>
          <w:rFonts w:ascii="Arial" w:hAnsi="Arial" w:cs="Arial"/>
          <w:bCs/>
          <w:lang w:val="es-MX"/>
        </w:rPr>
        <w:t>para votar</w:t>
      </w:r>
      <w:r w:rsidRPr="00ED5674">
        <w:rPr>
          <w:rFonts w:ascii="Arial" w:hAnsi="Arial" w:cs="Arial"/>
          <w:bCs/>
          <w:lang w:val="es-MX"/>
        </w:rPr>
        <w:t>, pasaporte o cartilla militar).</w:t>
      </w:r>
    </w:p>
    <w:p w:rsidR="004906D5" w:rsidRDefault="004906D5" w:rsidP="004906D5">
      <w:pPr>
        <w:pStyle w:val="Prrafodelista"/>
        <w:tabs>
          <w:tab w:val="left" w:pos="284"/>
        </w:tabs>
        <w:ind w:left="705"/>
        <w:jc w:val="both"/>
        <w:rPr>
          <w:rFonts w:ascii="Arial" w:hAnsi="Arial" w:cs="Arial"/>
          <w:b/>
          <w:bCs/>
          <w:lang w:val="es-MX"/>
        </w:rPr>
      </w:pPr>
    </w:p>
    <w:p w:rsidR="006B6F92" w:rsidRPr="00ED5674" w:rsidRDefault="006B6F92" w:rsidP="004906D5">
      <w:pPr>
        <w:pStyle w:val="Prrafodelista"/>
        <w:tabs>
          <w:tab w:val="left" w:pos="284"/>
        </w:tabs>
        <w:ind w:left="705"/>
        <w:jc w:val="both"/>
        <w:rPr>
          <w:rFonts w:ascii="Arial" w:hAnsi="Arial" w:cs="Arial"/>
          <w:b/>
          <w:bCs/>
          <w:lang w:val="es-MX"/>
        </w:rPr>
      </w:pPr>
    </w:p>
    <w:p w:rsidR="00412321" w:rsidRDefault="00412321" w:rsidP="004E2E5E">
      <w:pPr>
        <w:pStyle w:val="Ttulo1"/>
        <w:numPr>
          <w:ilvl w:val="1"/>
          <w:numId w:val="1"/>
        </w:numPr>
        <w:jc w:val="both"/>
        <w:rPr>
          <w:rFonts w:cs="Arial"/>
          <w:bCs/>
          <w:color w:val="244061" w:themeColor="accent1" w:themeShade="80"/>
          <w:sz w:val="20"/>
        </w:rPr>
      </w:pPr>
      <w:r w:rsidRPr="00453FAA">
        <w:rPr>
          <w:rFonts w:cs="Arial"/>
          <w:bCs/>
          <w:color w:val="244061" w:themeColor="accent1" w:themeShade="80"/>
          <w:sz w:val="20"/>
        </w:rPr>
        <w:t>Idioma de la presentación de las proposiciones</w:t>
      </w:r>
      <w:bookmarkEnd w:id="49"/>
      <w:bookmarkEnd w:id="50"/>
      <w:bookmarkEnd w:id="53"/>
      <w:bookmarkEnd w:id="54"/>
      <w:r w:rsidR="00807947">
        <w:rPr>
          <w:rFonts w:cs="Arial"/>
          <w:bCs/>
          <w:color w:val="244061" w:themeColor="accent1" w:themeShade="80"/>
          <w:sz w:val="20"/>
        </w:rPr>
        <w:t>.</w:t>
      </w:r>
    </w:p>
    <w:p w:rsidR="00807947" w:rsidRPr="00807947" w:rsidRDefault="00807947" w:rsidP="00807947">
      <w:pPr>
        <w:rPr>
          <w:lang w:val="es-ES"/>
        </w:rPr>
      </w:pPr>
    </w:p>
    <w:p w:rsidR="007B5495" w:rsidRDefault="007B5495" w:rsidP="004E2E5E">
      <w:pPr>
        <w:pStyle w:val="Textoindependienteprimerasangra2"/>
        <w:spacing w:after="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807947" w:rsidRPr="007B5495" w:rsidRDefault="00807947" w:rsidP="00807947">
      <w:pPr>
        <w:pStyle w:val="Textoindependienteprimerasangra2"/>
        <w:spacing w:after="0"/>
        <w:ind w:left="705" w:firstLine="0"/>
        <w:jc w:val="both"/>
        <w:rPr>
          <w:rFonts w:ascii="Arial" w:eastAsia="Arial" w:hAnsi="Arial" w:cs="Arial"/>
          <w:snapToGrid w:val="0"/>
          <w:lang w:val="es-ES_tradnl"/>
        </w:rPr>
      </w:pPr>
    </w:p>
    <w:p w:rsidR="001441ED" w:rsidRDefault="007B5495" w:rsidP="00D34F7F">
      <w:pPr>
        <w:pStyle w:val="Textoindependienteprimerasangra2"/>
        <w:spacing w:after="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807947" w:rsidRDefault="00807947" w:rsidP="00807947">
      <w:pPr>
        <w:pStyle w:val="Textoindependienteprimerasangra2"/>
        <w:spacing w:after="0"/>
        <w:ind w:left="705" w:firstLine="0"/>
        <w:jc w:val="both"/>
        <w:rPr>
          <w:rFonts w:ascii="Arial" w:eastAsia="Arial" w:hAnsi="Arial" w:cs="Arial"/>
          <w:snapToGrid w:val="0"/>
          <w:lang w:val="es-ES_tradnl"/>
        </w:rPr>
      </w:pPr>
    </w:p>
    <w:p w:rsidR="00CA4983" w:rsidRDefault="00436F3D" w:rsidP="00807947">
      <w:pPr>
        <w:pStyle w:val="Textoindependienteprimerasangra2"/>
        <w:spacing w:after="0"/>
        <w:ind w:left="705" w:firstLine="0"/>
        <w:jc w:val="both"/>
        <w:rPr>
          <w:rFonts w:ascii="Arial" w:eastAsia="Arial" w:hAnsi="Arial" w:cs="Arial"/>
          <w:snapToGrid w:val="0"/>
          <w:lang w:val="es-MX"/>
        </w:rPr>
      </w:pPr>
      <w:r w:rsidRPr="00436F3D">
        <w:rPr>
          <w:rFonts w:ascii="Arial" w:eastAsia="Arial" w:hAnsi="Arial" w:cs="Arial"/>
          <w:snapToGrid w:val="0"/>
          <w:lang w:val="es-MX"/>
        </w:rPr>
        <w:t>En caso de que los folletos o documentación técnica sean presentados en idioma distinto al español o inglés deberá acompañarse de una traducción simple al español</w:t>
      </w:r>
      <w:r w:rsidR="0092524F">
        <w:rPr>
          <w:rFonts w:ascii="Arial" w:eastAsia="Arial" w:hAnsi="Arial" w:cs="Arial"/>
          <w:snapToGrid w:val="0"/>
          <w:lang w:val="es-MX"/>
        </w:rPr>
        <w:t>.</w:t>
      </w:r>
    </w:p>
    <w:p w:rsidR="0092524F" w:rsidRPr="00501FE9" w:rsidRDefault="0092524F" w:rsidP="00D34F7F">
      <w:pPr>
        <w:pStyle w:val="Textoindependienteprimerasangra2"/>
        <w:spacing w:after="0"/>
        <w:ind w:left="705" w:firstLine="0"/>
        <w:jc w:val="both"/>
        <w:rPr>
          <w:rFonts w:ascii="Arial" w:eastAsia="Arial" w:hAnsi="Arial" w:cs="Arial"/>
          <w:snapToGrid w:val="0"/>
          <w:lang w:val="es-ES_tradnl"/>
        </w:rPr>
      </w:pPr>
    </w:p>
    <w:p w:rsidR="00807947" w:rsidRDefault="00412321" w:rsidP="00807947">
      <w:pPr>
        <w:pStyle w:val="Ttulo1"/>
        <w:numPr>
          <w:ilvl w:val="1"/>
          <w:numId w:val="1"/>
        </w:numPr>
        <w:jc w:val="both"/>
        <w:rPr>
          <w:rFonts w:cs="Arial"/>
          <w:bCs/>
          <w:color w:val="244061" w:themeColor="accent1" w:themeShade="80"/>
          <w:sz w:val="20"/>
        </w:rPr>
      </w:pPr>
      <w:bookmarkStart w:id="55" w:name="_Toc289064574"/>
      <w:bookmarkStart w:id="56" w:name="_Toc314085299"/>
      <w:bookmarkStart w:id="57" w:name="_Toc314094120"/>
      <w:bookmarkStart w:id="58" w:name="_Toc434004085"/>
      <w:bookmarkStart w:id="59" w:name="_Toc498451330"/>
      <w:r w:rsidRPr="000D032B">
        <w:rPr>
          <w:rFonts w:cs="Arial"/>
          <w:bCs/>
          <w:color w:val="244061" w:themeColor="accent1" w:themeShade="80"/>
          <w:sz w:val="20"/>
        </w:rPr>
        <w:t>Normas aplicables</w:t>
      </w:r>
      <w:bookmarkEnd w:id="55"/>
      <w:bookmarkEnd w:id="56"/>
      <w:bookmarkEnd w:id="57"/>
      <w:bookmarkEnd w:id="58"/>
      <w:bookmarkEnd w:id="59"/>
      <w:r w:rsidR="00807947">
        <w:rPr>
          <w:rFonts w:cs="Arial"/>
          <w:bCs/>
          <w:color w:val="244061" w:themeColor="accent1" w:themeShade="80"/>
          <w:sz w:val="20"/>
        </w:rPr>
        <w:t>.</w:t>
      </w:r>
    </w:p>
    <w:p w:rsidR="00412321" w:rsidRPr="000D032B" w:rsidRDefault="00412321" w:rsidP="00807947">
      <w:pPr>
        <w:pStyle w:val="Ttulo1"/>
        <w:ind w:left="720"/>
        <w:jc w:val="both"/>
        <w:rPr>
          <w:rFonts w:cs="Arial"/>
          <w:bCs/>
          <w:color w:val="244061" w:themeColor="accent1" w:themeShade="80"/>
          <w:sz w:val="20"/>
        </w:rPr>
      </w:pPr>
      <w:r w:rsidRPr="000D032B">
        <w:rPr>
          <w:rFonts w:cs="Arial"/>
          <w:bCs/>
          <w:color w:val="244061" w:themeColor="accent1" w:themeShade="80"/>
          <w:sz w:val="20"/>
        </w:rPr>
        <w:t xml:space="preserve"> </w:t>
      </w:r>
    </w:p>
    <w:p w:rsidR="00807947" w:rsidRPr="007F3A94" w:rsidRDefault="0092524F" w:rsidP="007F3A94">
      <w:pPr>
        <w:pStyle w:val="Ttulo1"/>
        <w:spacing w:before="120" w:after="120"/>
        <w:ind w:left="720"/>
        <w:jc w:val="both"/>
        <w:rPr>
          <w:rFonts w:cs="Arial"/>
          <w:b w:val="0"/>
          <w:sz w:val="20"/>
          <w:lang w:val="es-MX"/>
        </w:rPr>
      </w:pPr>
      <w:bookmarkStart w:id="60" w:name="_Toc314085301"/>
      <w:bookmarkStart w:id="61" w:name="_Toc314094122"/>
      <w:bookmarkEnd w:id="41"/>
      <w:bookmarkEnd w:id="42"/>
      <w:r>
        <w:rPr>
          <w:rFonts w:cs="Arial"/>
          <w:b w:val="0"/>
          <w:sz w:val="20"/>
          <w:lang w:val="es-MX"/>
        </w:rPr>
        <w:t>El LICITANTE</w:t>
      </w:r>
      <w:r w:rsidRPr="00105922">
        <w:rPr>
          <w:rFonts w:cs="Arial"/>
          <w:b w:val="0"/>
          <w:sz w:val="20"/>
          <w:lang w:val="es-MX"/>
        </w:rPr>
        <w:t xml:space="preserve"> </w:t>
      </w:r>
      <w:r w:rsidR="00105922" w:rsidRPr="00105922">
        <w:rPr>
          <w:rFonts w:cs="Arial"/>
          <w:b w:val="0"/>
          <w:sz w:val="20"/>
          <w:lang w:val="es-MX"/>
        </w:rPr>
        <w:t xml:space="preserve">deberá integrar a su propuesta una carta por escrito y firmado en papel membretado en la que en caso de resultar adjudicado se compromete al cumplimiento de las siguientes normas: </w:t>
      </w:r>
    </w:p>
    <w:p w:rsidR="00105922" w:rsidRPr="007226F7" w:rsidRDefault="000604D2" w:rsidP="0052344E">
      <w:pPr>
        <w:pStyle w:val="Ttulo1"/>
        <w:numPr>
          <w:ilvl w:val="0"/>
          <w:numId w:val="95"/>
        </w:numPr>
        <w:jc w:val="both"/>
        <w:rPr>
          <w:rFonts w:cs="Arial"/>
          <w:b w:val="0"/>
          <w:sz w:val="20"/>
          <w:lang w:val="es-MX"/>
        </w:rPr>
      </w:pPr>
      <w:r w:rsidRPr="00105922">
        <w:rPr>
          <w:rFonts w:cs="Arial"/>
          <w:b w:val="0"/>
          <w:sz w:val="20"/>
          <w:lang w:val="es-MX"/>
        </w:rPr>
        <w:t>NOM-001-SEDE-</w:t>
      </w:r>
      <w:r w:rsidRPr="007226F7">
        <w:rPr>
          <w:rFonts w:cs="Arial"/>
          <w:b w:val="0"/>
          <w:sz w:val="20"/>
          <w:lang w:val="es-MX"/>
        </w:rPr>
        <w:t>2012</w:t>
      </w:r>
      <w:r w:rsidR="007F3A94" w:rsidRPr="007226F7">
        <w:rPr>
          <w:rFonts w:cs="Arial"/>
          <w:b w:val="0"/>
          <w:sz w:val="20"/>
          <w:lang w:val="es-MX"/>
        </w:rPr>
        <w:t xml:space="preserve"> – Instalaciones eléctricas (utilización).</w:t>
      </w:r>
    </w:p>
    <w:p w:rsidR="004E2E5E" w:rsidRPr="007226F7" w:rsidRDefault="00807947" w:rsidP="0052344E">
      <w:pPr>
        <w:pStyle w:val="Ttulo1"/>
        <w:numPr>
          <w:ilvl w:val="0"/>
          <w:numId w:val="95"/>
        </w:numPr>
        <w:jc w:val="both"/>
        <w:rPr>
          <w:rFonts w:cs="Arial"/>
          <w:b w:val="0"/>
          <w:sz w:val="20"/>
          <w:lang w:val="es-MX"/>
        </w:rPr>
      </w:pPr>
      <w:r w:rsidRPr="007226F7">
        <w:rPr>
          <w:rFonts w:cs="Arial"/>
          <w:b w:val="0"/>
          <w:sz w:val="20"/>
          <w:lang w:val="es-MX"/>
        </w:rPr>
        <w:t>NOM-022-STPS-2008</w:t>
      </w:r>
      <w:r w:rsidR="007F3A94" w:rsidRPr="007226F7">
        <w:rPr>
          <w:rFonts w:cs="Arial"/>
          <w:b w:val="0"/>
          <w:sz w:val="20"/>
          <w:lang w:val="es-MX"/>
        </w:rPr>
        <w:t xml:space="preserve"> - Electricidad estática en los centros de trabajo – Condiciones de seguridad.</w:t>
      </w:r>
    </w:p>
    <w:p w:rsidR="00807947" w:rsidRPr="007226F7" w:rsidRDefault="004E2E5E" w:rsidP="0052344E">
      <w:pPr>
        <w:pStyle w:val="Ttulo1"/>
        <w:numPr>
          <w:ilvl w:val="0"/>
          <w:numId w:val="95"/>
        </w:numPr>
        <w:jc w:val="both"/>
        <w:rPr>
          <w:rFonts w:cs="Arial"/>
          <w:b w:val="0"/>
          <w:sz w:val="20"/>
          <w:lang w:val="es-MX"/>
        </w:rPr>
      </w:pPr>
      <w:r w:rsidRPr="007226F7">
        <w:rPr>
          <w:rFonts w:cs="Arial"/>
          <w:b w:val="0"/>
          <w:sz w:val="20"/>
          <w:lang w:val="es-MX"/>
        </w:rPr>
        <w:t>NOM-008-SCFI-2002</w:t>
      </w:r>
      <w:r w:rsidR="007F3A94" w:rsidRPr="007226F7">
        <w:rPr>
          <w:rFonts w:cs="Arial"/>
          <w:b w:val="0"/>
          <w:sz w:val="20"/>
          <w:lang w:val="es-MX"/>
        </w:rPr>
        <w:t xml:space="preserve"> - Sistema General de Unidades de Medida.</w:t>
      </w:r>
      <w:r w:rsidR="00807947" w:rsidRPr="007226F7">
        <w:rPr>
          <w:rFonts w:cs="Arial"/>
          <w:b w:val="0"/>
          <w:sz w:val="20"/>
          <w:lang w:val="es-MX"/>
        </w:rPr>
        <w:t xml:space="preserve"> </w:t>
      </w:r>
    </w:p>
    <w:p w:rsidR="00807947" w:rsidRPr="00807947" w:rsidRDefault="00807947" w:rsidP="00807947"/>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2" w:name="_Toc434004086"/>
      <w:bookmarkStart w:id="63" w:name="_Toc498451331"/>
      <w:r w:rsidRPr="00453FAA">
        <w:rPr>
          <w:rFonts w:cs="Arial"/>
          <w:bCs/>
          <w:color w:val="244061" w:themeColor="accent1" w:themeShade="80"/>
          <w:sz w:val="20"/>
        </w:rPr>
        <w:t>Administración y vigilancia del contrato</w:t>
      </w:r>
      <w:bookmarkEnd w:id="60"/>
      <w:bookmarkEnd w:id="61"/>
      <w:bookmarkEnd w:id="62"/>
      <w:bookmarkEnd w:id="63"/>
      <w:r w:rsidR="004E2E5E">
        <w:rPr>
          <w:rFonts w:cs="Arial"/>
          <w:bCs/>
          <w:color w:val="244061" w:themeColor="accent1" w:themeShade="80"/>
          <w:sz w:val="20"/>
        </w:rPr>
        <w:t>.</w:t>
      </w:r>
    </w:p>
    <w:p w:rsidR="00412321" w:rsidRDefault="000D4751" w:rsidP="00D34F7F">
      <w:pPr>
        <w:pStyle w:val="Texto0"/>
        <w:tabs>
          <w:tab w:val="left" w:pos="709"/>
        </w:tabs>
        <w:spacing w:after="0" w:line="240" w:lineRule="auto"/>
        <w:ind w:left="709" w:firstLine="0"/>
        <w:rPr>
          <w:sz w:val="20"/>
        </w:rPr>
      </w:pPr>
      <w:r w:rsidRPr="000D4751">
        <w:rPr>
          <w:sz w:val="20"/>
          <w:lang w:val="es-MX"/>
        </w:rPr>
        <w:t>De conformidad con el artículo 68 del REGLAMENTO, el/la responsable de vigilar y administrar el contrato que se celebre, a efecto de validar que el PROVEEDOR cumpla con lo</w:t>
      </w:r>
      <w:r w:rsidR="00A63928">
        <w:rPr>
          <w:sz w:val="20"/>
          <w:lang w:val="es-MX"/>
        </w:rPr>
        <w:t xml:space="preserve"> estipulado en el mismo, será </w:t>
      </w:r>
      <w:r w:rsidR="00CC0673" w:rsidRPr="00CC0673">
        <w:rPr>
          <w:sz w:val="20"/>
          <w:lang w:val="es-MX"/>
        </w:rPr>
        <w:t xml:space="preserve">titular de la Dirección de </w:t>
      </w:r>
      <w:r w:rsidR="00937787">
        <w:rPr>
          <w:sz w:val="20"/>
          <w:lang w:val="es-MX"/>
        </w:rPr>
        <w:t>Operaciones de</w:t>
      </w:r>
      <w:r w:rsidR="00D34F7F">
        <w:rPr>
          <w:sz w:val="20"/>
          <w:lang w:val="es-MX"/>
        </w:rPr>
        <w:t xml:space="preserve"> </w:t>
      </w:r>
      <w:r w:rsidR="00937787">
        <w:rPr>
          <w:sz w:val="20"/>
          <w:lang w:val="es-MX"/>
        </w:rPr>
        <w:t>l</w:t>
      </w:r>
      <w:r w:rsidR="00D34F7F">
        <w:rPr>
          <w:sz w:val="20"/>
          <w:lang w:val="es-MX"/>
        </w:rPr>
        <w:t>a UNICOM</w:t>
      </w:r>
      <w:r w:rsidR="00CC0673" w:rsidRPr="00CC0673">
        <w:rPr>
          <w:sz w:val="20"/>
          <w:lang w:val="es-MX"/>
        </w:rPr>
        <w:t xml:space="preserve">, </w:t>
      </w:r>
      <w:r w:rsidRPr="000D4751">
        <w:rPr>
          <w:sz w:val="20"/>
          <w:lang w:val="es-MX"/>
        </w:rPr>
        <w:t>quien informará</w:t>
      </w:r>
      <w:r w:rsidR="000C554B">
        <w:rPr>
          <w:sz w:val="20"/>
          <w:lang w:val="es-MX"/>
        </w:rPr>
        <w:t xml:space="preserve"> a la DRMS</w:t>
      </w:r>
      <w:r w:rsidR="00412321" w:rsidRPr="00297B9C">
        <w:rPr>
          <w:sz w:val="20"/>
        </w:rPr>
        <w:t>:</w:t>
      </w:r>
    </w:p>
    <w:p w:rsidR="00D34F7F" w:rsidRPr="00297B9C" w:rsidRDefault="00D34F7F" w:rsidP="00D34F7F">
      <w:pPr>
        <w:pStyle w:val="Texto0"/>
        <w:tabs>
          <w:tab w:val="left" w:pos="709"/>
        </w:tabs>
        <w:spacing w:after="0" w:line="240" w:lineRule="auto"/>
        <w:ind w:left="709" w:firstLine="0"/>
        <w:rPr>
          <w:sz w:val="20"/>
        </w:rPr>
      </w:pP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412321"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5C47DB" w:rsidRPr="00EF5023" w:rsidRDefault="005C47DB" w:rsidP="00EF5023">
      <w:pPr>
        <w:spacing w:before="120" w:after="120"/>
        <w:ind w:left="720"/>
        <w:jc w:val="both"/>
        <w:rPr>
          <w:rFonts w:ascii="Arial" w:hAnsi="Arial" w:cs="Arial"/>
        </w:rPr>
      </w:pPr>
    </w:p>
    <w:p w:rsidR="00412321" w:rsidRDefault="00412321" w:rsidP="00D34F7F">
      <w:pPr>
        <w:pStyle w:val="Ttulo1"/>
        <w:numPr>
          <w:ilvl w:val="1"/>
          <w:numId w:val="1"/>
        </w:numPr>
        <w:jc w:val="both"/>
        <w:rPr>
          <w:rFonts w:cs="Arial"/>
          <w:bCs/>
          <w:color w:val="244061" w:themeColor="accent1" w:themeShade="80"/>
          <w:sz w:val="20"/>
        </w:rPr>
      </w:pPr>
      <w:bookmarkStart w:id="64" w:name="_Toc314085302"/>
      <w:bookmarkStart w:id="65" w:name="_Toc314094123"/>
      <w:bookmarkStart w:id="66" w:name="_Toc434004087"/>
      <w:bookmarkStart w:id="67" w:name="_Toc498451332"/>
      <w:r w:rsidRPr="00453FAA">
        <w:rPr>
          <w:rFonts w:cs="Arial"/>
          <w:bCs/>
          <w:color w:val="244061" w:themeColor="accent1" w:themeShade="80"/>
          <w:sz w:val="20"/>
        </w:rPr>
        <w:t>Moneda en que se deberá cotizar y efectuar el pago respectivo</w:t>
      </w:r>
      <w:bookmarkEnd w:id="43"/>
      <w:bookmarkEnd w:id="64"/>
      <w:bookmarkEnd w:id="65"/>
      <w:bookmarkEnd w:id="66"/>
      <w:bookmarkEnd w:id="67"/>
      <w:r w:rsidR="00D34F7F">
        <w:rPr>
          <w:rFonts w:cs="Arial"/>
          <w:bCs/>
          <w:color w:val="244061" w:themeColor="accent1" w:themeShade="80"/>
          <w:sz w:val="20"/>
        </w:rPr>
        <w:t>.</w:t>
      </w:r>
    </w:p>
    <w:p w:rsidR="00D34F7F" w:rsidRPr="00D34F7F" w:rsidRDefault="00D34F7F" w:rsidP="00D34F7F">
      <w:pPr>
        <w:rPr>
          <w:lang w:val="es-ES"/>
        </w:rPr>
      </w:pPr>
    </w:p>
    <w:p w:rsidR="00790C32" w:rsidRDefault="00790C32" w:rsidP="00D34F7F">
      <w:pPr>
        <w:pStyle w:val="Prrafodelista"/>
        <w:ind w:left="705"/>
        <w:jc w:val="both"/>
        <w:rPr>
          <w:rFonts w:ascii="Arial" w:hAnsi="Arial" w:cs="Arial"/>
        </w:rPr>
      </w:pPr>
      <w:bookmarkStart w:id="68" w:name="_Toc289064567"/>
      <w:r w:rsidRPr="00790C32">
        <w:rPr>
          <w:rFonts w:ascii="Arial" w:hAnsi="Arial" w:cs="Arial"/>
        </w:rPr>
        <w:t xml:space="preserve">Los precios se cotizarán en </w:t>
      </w:r>
      <w:r w:rsidR="00A146FD">
        <w:rPr>
          <w:rFonts w:ascii="Arial" w:hAnsi="Arial" w:cs="Arial"/>
          <w:b/>
        </w:rPr>
        <w:t>pesos mexicanos</w:t>
      </w:r>
      <w:r w:rsidRPr="00790C32">
        <w:rPr>
          <w:rFonts w:ascii="Arial" w:hAnsi="Arial" w:cs="Arial"/>
        </w:rPr>
        <w:t xml:space="preserve"> con </w:t>
      </w:r>
      <w:r w:rsidR="00A146FD">
        <w:rPr>
          <w:rFonts w:ascii="Arial" w:hAnsi="Arial" w:cs="Arial"/>
          <w:b/>
        </w:rPr>
        <w:t>dos</w:t>
      </w:r>
      <w:r w:rsidRPr="00790C32">
        <w:rPr>
          <w:rFonts w:ascii="Arial" w:hAnsi="Arial" w:cs="Arial"/>
          <w:b/>
        </w:rPr>
        <w:t xml:space="preserve"> decimales</w:t>
      </w:r>
      <w:r w:rsidRPr="00790C32">
        <w:rPr>
          <w:rFonts w:ascii="Arial" w:hAnsi="Arial" w:cs="Arial"/>
        </w:rPr>
        <w:t xml:space="preserve"> y serán fijos durante la vigencia del contrato correspondiente. </w:t>
      </w:r>
    </w:p>
    <w:p w:rsidR="00D34F7F" w:rsidRDefault="00D34F7F" w:rsidP="00D34F7F">
      <w:pPr>
        <w:pStyle w:val="Prrafodelista"/>
        <w:ind w:left="705"/>
        <w:jc w:val="both"/>
        <w:rPr>
          <w:rFonts w:ascii="Arial" w:hAnsi="Arial" w:cs="Arial"/>
        </w:rPr>
      </w:pPr>
    </w:p>
    <w:p w:rsidR="0039155A" w:rsidRPr="00A50B81" w:rsidRDefault="0039155A" w:rsidP="00D34F7F">
      <w:pPr>
        <w:pStyle w:val="Textoindependienteprimerasangra2"/>
        <w:spacing w:after="0"/>
        <w:ind w:left="705" w:firstLine="0"/>
        <w:jc w:val="both"/>
        <w:rPr>
          <w:rFonts w:ascii="Arial" w:hAnsi="Arial" w:cs="Arial"/>
        </w:rPr>
      </w:pPr>
      <w:r w:rsidRPr="00A50B81">
        <w:rPr>
          <w:rFonts w:ascii="Arial" w:hAnsi="Arial" w:cs="Arial"/>
        </w:rPr>
        <w:t>De conformidad con el artículo 54 fracción XIII del REGLAMENTO, el pago respectivo se realizará en pesos mexicanos</w:t>
      </w:r>
      <w:r>
        <w:rPr>
          <w:rFonts w:ascii="Arial" w:hAnsi="Arial" w:cs="Arial"/>
        </w:rPr>
        <w:t>.</w:t>
      </w:r>
    </w:p>
    <w:p w:rsidR="00412321" w:rsidRPr="00453FAA" w:rsidRDefault="00412321" w:rsidP="00412321">
      <w:pPr>
        <w:pStyle w:val="Textoindependienteprimerasangra2"/>
        <w:spacing w:before="120"/>
        <w:ind w:left="709" w:firstLine="0"/>
        <w:jc w:val="both"/>
        <w:rPr>
          <w:rFonts w:ascii="Arial" w:hAnsi="Arial" w:cs="Arial"/>
        </w:rPr>
      </w:pPr>
    </w:p>
    <w:p w:rsidR="00412321" w:rsidRDefault="00412321" w:rsidP="00D34F7F">
      <w:pPr>
        <w:pStyle w:val="Ttulo1"/>
        <w:numPr>
          <w:ilvl w:val="1"/>
          <w:numId w:val="1"/>
        </w:numPr>
        <w:jc w:val="both"/>
        <w:rPr>
          <w:rFonts w:cs="Arial"/>
          <w:bCs/>
          <w:color w:val="244061" w:themeColor="accent1" w:themeShade="80"/>
          <w:sz w:val="20"/>
        </w:rPr>
      </w:pPr>
      <w:bookmarkStart w:id="69" w:name="_Toc314085303"/>
      <w:bookmarkStart w:id="70" w:name="_Toc314094124"/>
      <w:bookmarkStart w:id="71" w:name="_Toc434004088"/>
      <w:bookmarkStart w:id="72" w:name="_Toc498451333"/>
      <w:r w:rsidRPr="00453FAA">
        <w:rPr>
          <w:rFonts w:cs="Arial"/>
          <w:bCs/>
          <w:color w:val="244061" w:themeColor="accent1" w:themeShade="80"/>
          <w:sz w:val="20"/>
        </w:rPr>
        <w:t>Condiciones de pago</w:t>
      </w:r>
      <w:bookmarkEnd w:id="69"/>
      <w:bookmarkEnd w:id="70"/>
      <w:bookmarkEnd w:id="71"/>
      <w:bookmarkEnd w:id="72"/>
      <w:r w:rsidR="00D34F7F">
        <w:rPr>
          <w:rFonts w:cs="Arial"/>
          <w:bCs/>
          <w:color w:val="244061" w:themeColor="accent1" w:themeShade="80"/>
          <w:sz w:val="20"/>
        </w:rPr>
        <w:t>.</w:t>
      </w:r>
    </w:p>
    <w:p w:rsidR="00D34F7F" w:rsidRPr="00D34F7F" w:rsidRDefault="00D34F7F" w:rsidP="00D34F7F">
      <w:pPr>
        <w:rPr>
          <w:lang w:val="es-ES"/>
        </w:rPr>
      </w:pPr>
    </w:p>
    <w:p w:rsidR="0045343B" w:rsidRDefault="00105922" w:rsidP="00D34F7F">
      <w:pPr>
        <w:pStyle w:val="Prrafodelista"/>
        <w:jc w:val="both"/>
        <w:rPr>
          <w:rFonts w:ascii="Arial" w:hAnsi="Arial" w:cs="Arial"/>
        </w:rPr>
      </w:pPr>
      <w:bookmarkStart w:id="73" w:name="_Toc314085305"/>
      <w:bookmarkStart w:id="74" w:name="_Toc314094126"/>
      <w:r w:rsidRPr="007226F7">
        <w:rPr>
          <w:rFonts w:ascii="Arial" w:hAnsi="Arial" w:cs="Arial"/>
          <w:snapToGrid/>
          <w:lang w:val="es-MX"/>
        </w:rPr>
        <w:t xml:space="preserve">El pago se realizará en una sola exhibición, </w:t>
      </w:r>
      <w:r w:rsidR="00D34F7F" w:rsidRPr="007226F7">
        <w:rPr>
          <w:rFonts w:ascii="Arial" w:hAnsi="Arial" w:cs="Arial"/>
          <w:snapToGrid/>
          <w:lang w:val="es-MX"/>
        </w:rPr>
        <w:t xml:space="preserve">al concluir la </w:t>
      </w:r>
      <w:r w:rsidR="00327015" w:rsidRPr="007226F7">
        <w:rPr>
          <w:rFonts w:ascii="Arial" w:hAnsi="Arial" w:cs="Arial"/>
          <w:snapToGrid/>
          <w:lang w:val="es-MX"/>
        </w:rPr>
        <w:t>puesta en marcha del sistema de energía ininterrumpida</w:t>
      </w:r>
      <w:r w:rsidR="00A24018" w:rsidRPr="007226F7">
        <w:rPr>
          <w:rFonts w:ascii="Arial" w:hAnsi="Arial" w:cs="Arial"/>
          <w:snapToGrid/>
          <w:lang w:val="es-MX"/>
        </w:rPr>
        <w:t xml:space="preserve"> y la presentación de </w:t>
      </w:r>
      <w:r w:rsidR="00613ED5" w:rsidRPr="007226F7">
        <w:rPr>
          <w:rFonts w:ascii="Arial" w:hAnsi="Arial" w:cs="Arial"/>
          <w:snapToGrid/>
          <w:lang w:val="es-MX"/>
        </w:rPr>
        <w:t xml:space="preserve">los </w:t>
      </w:r>
      <w:r w:rsidR="00A24018" w:rsidRPr="007226F7">
        <w:rPr>
          <w:rFonts w:ascii="Arial" w:hAnsi="Arial" w:cs="Arial"/>
          <w:snapToGrid/>
          <w:lang w:val="es-MX"/>
        </w:rPr>
        <w:t>entregables</w:t>
      </w:r>
      <w:r w:rsidR="004573EF" w:rsidRPr="007226F7">
        <w:rPr>
          <w:rFonts w:ascii="Arial" w:hAnsi="Arial" w:cs="Arial"/>
          <w:snapToGrid/>
          <w:lang w:val="es-MX"/>
        </w:rPr>
        <w:t xml:space="preserve"> de la tabla </w:t>
      </w:r>
      <w:r w:rsidR="007226F7" w:rsidRPr="007226F7">
        <w:rPr>
          <w:rFonts w:ascii="Arial" w:hAnsi="Arial" w:cs="Arial"/>
          <w:snapToGrid/>
          <w:lang w:val="es-MX"/>
        </w:rPr>
        <w:t>4 del Anexo 1 “Especificaciones técnicas” de la presente convocatoria,</w:t>
      </w:r>
      <w:r w:rsidRPr="007226F7">
        <w:rPr>
          <w:rFonts w:ascii="Arial" w:hAnsi="Arial" w:cs="Arial"/>
          <w:snapToGrid/>
          <w:lang w:val="es-MX"/>
        </w:rPr>
        <w:t xml:space="preserve"> previa validación del </w:t>
      </w:r>
      <w:r w:rsidRPr="00105922">
        <w:rPr>
          <w:rFonts w:ascii="Arial" w:hAnsi="Arial" w:cs="Arial"/>
          <w:snapToGrid/>
          <w:lang w:val="es-MX"/>
        </w:rPr>
        <w:t>administrador del contrato</w:t>
      </w:r>
      <w:r w:rsidR="001441ED" w:rsidRPr="00105922">
        <w:rPr>
          <w:rFonts w:ascii="Arial" w:hAnsi="Arial" w:cs="Arial"/>
        </w:rPr>
        <w:t>.</w:t>
      </w:r>
    </w:p>
    <w:p w:rsidR="00D34F7F" w:rsidRPr="00105922" w:rsidRDefault="00D34F7F" w:rsidP="00D34F7F">
      <w:pPr>
        <w:pStyle w:val="Prrafodelista"/>
        <w:jc w:val="both"/>
        <w:rPr>
          <w:rFonts w:ascii="Arial" w:hAnsi="Arial" w:cs="Arial"/>
        </w:rPr>
      </w:pPr>
    </w:p>
    <w:p w:rsidR="00412321" w:rsidRPr="00FA6AAA" w:rsidRDefault="00412321" w:rsidP="00A24018">
      <w:pPr>
        <w:ind w:left="709"/>
        <w:jc w:val="both"/>
        <w:rPr>
          <w:rFonts w:ascii="Arial" w:hAnsi="Arial" w:cs="Arial"/>
        </w:rPr>
      </w:pPr>
      <w:r w:rsidRPr="00FA6AAA">
        <w:rPr>
          <w:rFonts w:ascii="Arial" w:hAnsi="Arial" w:cs="Arial"/>
        </w:rPr>
        <w:lastRenderedPageBreak/>
        <w:t>Con fundamento en los artículos 60 del REGLAMENTO y 170 de las POBALINES, la fecha de pago al PROVEEDOR no podrá exceder de 20 (veinte) días naturales con</w:t>
      </w:r>
      <w:r w:rsidR="00A55890" w:rsidRPr="00FA6AAA">
        <w:rPr>
          <w:rFonts w:ascii="Arial" w:hAnsi="Arial" w:cs="Arial"/>
        </w:rPr>
        <w:t>tados a partir de la entrega de</w:t>
      </w:r>
      <w:r w:rsidR="00306A1B" w:rsidRPr="00FA6AAA">
        <w:rPr>
          <w:rFonts w:ascii="Arial" w:hAnsi="Arial" w:cs="Arial"/>
        </w:rPr>
        <w:t>l CFDI</w:t>
      </w:r>
      <w:r w:rsidRPr="00FA6AAA">
        <w:rPr>
          <w:rFonts w:ascii="Arial" w:hAnsi="Arial" w:cs="Arial"/>
        </w:rPr>
        <w:t xml:space="preserve">, comprobante o recibo respectivo, que cumpla con los requisitos fiscales, según lo estipulado en los artículos 29 y 29 A del Código Fiscal de la Federación, previa </w:t>
      </w:r>
      <w:r w:rsidR="00A63928" w:rsidRPr="00FA6AAA">
        <w:rPr>
          <w:rFonts w:ascii="Arial" w:hAnsi="Arial" w:cs="Arial"/>
        </w:rPr>
        <w:t>entrega de los documentos que avalen la</w:t>
      </w:r>
      <w:r w:rsidR="00301D58" w:rsidRPr="00FA6AAA">
        <w:rPr>
          <w:rFonts w:ascii="Arial" w:hAnsi="Arial" w:cs="Arial"/>
        </w:rPr>
        <w:t xml:space="preserve"> </w:t>
      </w:r>
      <w:r w:rsidR="00DE3444" w:rsidRPr="00FA6AAA">
        <w:rPr>
          <w:rFonts w:ascii="Arial" w:hAnsi="Arial" w:cs="Arial"/>
        </w:rPr>
        <w:t>entrega de los bienes en</w:t>
      </w:r>
      <w:r w:rsidRPr="00FA6AAA">
        <w:rPr>
          <w:rFonts w:ascii="Arial" w:hAnsi="Arial" w:cs="Arial"/>
        </w:rPr>
        <w:t xml:space="preserve"> los términos contratados.</w:t>
      </w:r>
    </w:p>
    <w:p w:rsidR="00412321" w:rsidRDefault="00412321" w:rsidP="00A24018">
      <w:pPr>
        <w:ind w:left="705"/>
        <w:jc w:val="both"/>
        <w:rPr>
          <w:rFonts w:ascii="Arial" w:hAnsi="Arial" w:cs="Arial"/>
        </w:rPr>
      </w:pPr>
    </w:p>
    <w:p w:rsidR="00412321" w:rsidRDefault="00412321" w:rsidP="00A24018">
      <w:pPr>
        <w:pStyle w:val="Ttulo1"/>
        <w:numPr>
          <w:ilvl w:val="1"/>
          <w:numId w:val="1"/>
        </w:numPr>
        <w:jc w:val="both"/>
        <w:rPr>
          <w:rFonts w:cs="Arial"/>
          <w:bCs/>
          <w:color w:val="244061" w:themeColor="accent1" w:themeShade="80"/>
          <w:sz w:val="20"/>
        </w:rPr>
      </w:pPr>
      <w:bookmarkStart w:id="75" w:name="_Toc434004089"/>
      <w:bookmarkStart w:id="76" w:name="_Toc498451334"/>
      <w:r w:rsidRPr="00453FAA">
        <w:rPr>
          <w:rFonts w:cs="Arial"/>
          <w:bCs/>
          <w:color w:val="244061" w:themeColor="accent1" w:themeShade="80"/>
          <w:sz w:val="20"/>
        </w:rPr>
        <w:t>Anticipos</w:t>
      </w:r>
      <w:bookmarkEnd w:id="73"/>
      <w:bookmarkEnd w:id="74"/>
      <w:bookmarkEnd w:id="75"/>
      <w:bookmarkEnd w:id="76"/>
      <w:r w:rsidR="00A24018">
        <w:rPr>
          <w:rFonts w:cs="Arial"/>
          <w:bCs/>
          <w:color w:val="244061" w:themeColor="accent1" w:themeShade="80"/>
          <w:sz w:val="20"/>
        </w:rPr>
        <w:t>.</w:t>
      </w:r>
    </w:p>
    <w:p w:rsidR="00A24018" w:rsidRPr="00A24018" w:rsidRDefault="00A24018" w:rsidP="00A24018">
      <w:pPr>
        <w:rPr>
          <w:lang w:val="es-ES"/>
        </w:rPr>
      </w:pPr>
    </w:p>
    <w:p w:rsidR="00412321" w:rsidRDefault="00412321" w:rsidP="00A24018">
      <w:pPr>
        <w:ind w:left="709" w:hanging="1"/>
        <w:jc w:val="both"/>
        <w:rPr>
          <w:rFonts w:ascii="Arial" w:hAnsi="Arial" w:cs="Arial"/>
        </w:rPr>
      </w:pPr>
      <w:r w:rsidRPr="00677CB9">
        <w:rPr>
          <w:rFonts w:ascii="Arial" w:hAnsi="Arial" w:cs="Arial"/>
        </w:rPr>
        <w:t>Para la pr</w:t>
      </w:r>
      <w:r w:rsidR="00B13153">
        <w:rPr>
          <w:rFonts w:ascii="Arial" w:hAnsi="Arial" w:cs="Arial"/>
        </w:rPr>
        <w:t xml:space="preserve">esente contratación </w:t>
      </w:r>
      <w:r w:rsidR="000C554B">
        <w:rPr>
          <w:rFonts w:ascii="Arial" w:hAnsi="Arial" w:cs="Arial"/>
        </w:rPr>
        <w:t>no aplicarán anticipos.</w:t>
      </w:r>
    </w:p>
    <w:p w:rsidR="00412321" w:rsidRPr="00677CB9" w:rsidRDefault="00412321" w:rsidP="00A24018">
      <w:pPr>
        <w:ind w:left="709" w:hanging="1"/>
        <w:jc w:val="both"/>
        <w:rPr>
          <w:rFonts w:ascii="Arial" w:hAnsi="Arial" w:cs="Arial"/>
        </w:rPr>
      </w:pPr>
    </w:p>
    <w:p w:rsidR="002F36B9" w:rsidRPr="00453FAA" w:rsidRDefault="002F36B9" w:rsidP="002F36B9">
      <w:pPr>
        <w:pStyle w:val="Ttulo1"/>
        <w:numPr>
          <w:ilvl w:val="1"/>
          <w:numId w:val="1"/>
        </w:numPr>
        <w:spacing w:before="120" w:after="120"/>
        <w:jc w:val="both"/>
        <w:rPr>
          <w:rFonts w:cs="Arial"/>
          <w:bCs/>
          <w:color w:val="244061" w:themeColor="accent1" w:themeShade="80"/>
          <w:sz w:val="20"/>
        </w:rPr>
      </w:pPr>
      <w:bookmarkStart w:id="77" w:name="_Toc298407606"/>
      <w:bookmarkStart w:id="78" w:name="_Toc298953431"/>
      <w:bookmarkStart w:id="79" w:name="_Toc298956225"/>
      <w:bookmarkStart w:id="80" w:name="_Toc298961970"/>
      <w:bookmarkStart w:id="81" w:name="_Toc299363005"/>
      <w:bookmarkStart w:id="82" w:name="_Toc299363065"/>
      <w:bookmarkStart w:id="83" w:name="_Toc310514777"/>
      <w:bookmarkStart w:id="84" w:name="_Toc312083743"/>
      <w:bookmarkStart w:id="85" w:name="_Toc312402689"/>
      <w:bookmarkStart w:id="86" w:name="_Toc314085304"/>
      <w:bookmarkStart w:id="87" w:name="_Toc314094125"/>
      <w:bookmarkStart w:id="88" w:name="_Toc434004090"/>
      <w:bookmarkStart w:id="89" w:name="_Toc494213964"/>
      <w:bookmarkStart w:id="90" w:name="_Toc495054224"/>
      <w:bookmarkStart w:id="91" w:name="_Toc495060386"/>
      <w:bookmarkStart w:id="92" w:name="_Toc498451335"/>
      <w:bookmarkStart w:id="93" w:name="_Toc289064568"/>
      <w:bookmarkStart w:id="94" w:name="_Toc402178196"/>
      <w:bookmarkStart w:id="95" w:name="_Toc289064569"/>
      <w:bookmarkStart w:id="96" w:name="_Toc314085306"/>
      <w:bookmarkStart w:id="97" w:name="_Toc314094127"/>
      <w:bookmarkEnd w:id="68"/>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r w:rsidR="00A24018">
        <w:rPr>
          <w:rFonts w:cs="Arial"/>
          <w:bCs/>
          <w:color w:val="244061" w:themeColor="accent1" w:themeShade="80"/>
          <w:sz w:val="20"/>
        </w:rPr>
        <w:t>.</w:t>
      </w:r>
    </w:p>
    <w:bookmarkEnd w:id="93"/>
    <w:p w:rsidR="00CC0673" w:rsidRDefault="00CC0673" w:rsidP="00A24018">
      <w:pPr>
        <w:ind w:left="705"/>
        <w:jc w:val="both"/>
        <w:rPr>
          <w:rFonts w:ascii="Arial" w:hAnsi="Arial" w:cs="Arial"/>
        </w:rPr>
      </w:pPr>
      <w:r w:rsidRPr="00C2253E">
        <w:rPr>
          <w:rFonts w:ascii="Arial" w:hAnsi="Arial" w:cs="Arial"/>
        </w:rPr>
        <w:t>Con fundamento en los artículos 5 y 46 del Manual de Normas Administrativas en materia de Recursos Financieros y el procedimiento 19 del Manual de Procedimientos en materia de Recursos Financieros, para iniciar el trámite de pago el PROVEEDOR deberá enviar el CFDI en formato PDF y en formato XML vía correo electrónico al Administrador/a del contrato, adjuntando en su caso, el comprobante de pago por concepto de penas convencionales a favor del INSTITUTO. Las cuentas de correo electrónico a las que enviará el CFDI se proporcionarán al PROVEEDOR dentro de los 5 días naturales siguientes a la fecha de emisión del fallo.</w:t>
      </w:r>
    </w:p>
    <w:p w:rsidR="00A24018" w:rsidRPr="00C2253E" w:rsidRDefault="00A24018" w:rsidP="00A24018">
      <w:pPr>
        <w:ind w:left="705"/>
        <w:jc w:val="both"/>
        <w:rPr>
          <w:rFonts w:ascii="Arial" w:eastAsiaTheme="minorHAnsi" w:hAnsi="Arial" w:cs="Arial"/>
        </w:rPr>
      </w:pPr>
    </w:p>
    <w:p w:rsidR="002F36B9" w:rsidRDefault="002F36B9" w:rsidP="00A24018">
      <w:pPr>
        <w:pStyle w:val="Textoindependiente"/>
        <w:ind w:left="705"/>
        <w:rPr>
          <w:sz w:val="20"/>
        </w:rPr>
      </w:pPr>
      <w:r w:rsidRPr="00F343C3">
        <w:rPr>
          <w:sz w:val="20"/>
        </w:rPr>
        <w:t>El</w:t>
      </w:r>
      <w:r w:rsidR="00DE3444">
        <w:rPr>
          <w:sz w:val="20"/>
        </w:rPr>
        <w:t xml:space="preserve"> o los</w:t>
      </w:r>
      <w:r w:rsidRPr="00F343C3">
        <w:rPr>
          <w:sz w:val="20"/>
        </w:rPr>
        <w:t xml:space="preserve"> pago</w:t>
      </w:r>
      <w:r w:rsidR="00DE3444">
        <w:rPr>
          <w:sz w:val="20"/>
        </w:rPr>
        <w:t>s</w:t>
      </w:r>
      <w:r w:rsidRPr="00F343C3">
        <w:rPr>
          <w:sz w:val="20"/>
        </w:rPr>
        <w:t xml:space="preserve"> se efectuará</w:t>
      </w:r>
      <w:r w:rsidR="00DE3444">
        <w:rPr>
          <w:sz w:val="20"/>
        </w:rPr>
        <w:t>n</w:t>
      </w:r>
      <w:r w:rsidRPr="00F343C3">
        <w:rPr>
          <w:sz w:val="20"/>
        </w:rPr>
        <w:t xml:space="preserve"> en la Caja General de la Dirección Ejecutiva de Administración del INSTITUTO ubicada en Periférico sur número 4124,</w:t>
      </w:r>
      <w:r>
        <w:rPr>
          <w:sz w:val="20"/>
        </w:rPr>
        <w:t xml:space="preserve"> Torre Zafiro II, </w:t>
      </w:r>
      <w:r w:rsidRPr="00F343C3">
        <w:rPr>
          <w:sz w:val="20"/>
        </w:rPr>
        <w:t xml:space="preserve">primer piso, colonia </w:t>
      </w:r>
      <w:r w:rsidRPr="00F343C3">
        <w:rPr>
          <w:rFonts w:cs="Arial"/>
          <w:bCs/>
          <w:sz w:val="20"/>
        </w:rPr>
        <w:t>Jardines del Pedregal</w:t>
      </w:r>
      <w:r>
        <w:rPr>
          <w:sz w:val="20"/>
        </w:rPr>
        <w:t>,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A24018" w:rsidRPr="00F343C3" w:rsidRDefault="00A24018" w:rsidP="00A24018">
      <w:pPr>
        <w:pStyle w:val="Textoindependiente"/>
        <w:ind w:left="705"/>
        <w:rPr>
          <w:sz w:val="20"/>
        </w:rPr>
      </w:pPr>
    </w:p>
    <w:p w:rsidR="002F36B9" w:rsidRDefault="002F36B9" w:rsidP="00A24018">
      <w:pPr>
        <w:pStyle w:val="Textoindependiente"/>
        <w:spacing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los bienes entregados</w:t>
      </w:r>
      <w:r w:rsidR="00A24018">
        <w:rPr>
          <w:iCs/>
          <w:sz w:val="20"/>
        </w:rPr>
        <w:t xml:space="preserve"> y servicios prestados</w:t>
      </w:r>
      <w:r w:rsidRPr="00941FA0">
        <w:rPr>
          <w:iCs/>
          <w:sz w:val="20"/>
        </w:rPr>
        <w:t xml:space="preserve">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A24018" w:rsidRPr="00FE051A" w:rsidRDefault="00A24018" w:rsidP="00A24018">
      <w:pPr>
        <w:pStyle w:val="Textoindependiente"/>
        <w:ind w:left="705"/>
        <w:rPr>
          <w:iCs/>
          <w:sz w:val="20"/>
        </w:rPr>
      </w:pPr>
    </w:p>
    <w:p w:rsidR="00BB5BDD" w:rsidRPr="00BD5655" w:rsidRDefault="002F36B9" w:rsidP="00A24018">
      <w:pPr>
        <w:pStyle w:val="Textoindependiente"/>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w:t>
      </w:r>
      <w:r w:rsidRPr="00417C46">
        <w:rPr>
          <w:iCs/>
          <w:sz w:val="20"/>
        </w:rPr>
        <w:t>e</w:t>
      </w:r>
      <w:r w:rsidR="00BB5BDD" w:rsidRPr="00BD5655">
        <w:rPr>
          <w:iCs/>
          <w:sz w:val="20"/>
        </w:rPr>
        <w:t>.</w:t>
      </w:r>
    </w:p>
    <w:p w:rsidR="00412321" w:rsidRPr="00BE7B1D" w:rsidRDefault="00412321" w:rsidP="00A24018">
      <w:pPr>
        <w:pStyle w:val="Textoindependiente"/>
        <w:ind w:left="705"/>
        <w:rPr>
          <w:rFonts w:cs="Arial"/>
          <w:sz w:val="20"/>
        </w:rPr>
      </w:pPr>
    </w:p>
    <w:p w:rsidR="00412321" w:rsidRDefault="00412321" w:rsidP="00A24018">
      <w:pPr>
        <w:pStyle w:val="Ttulo1"/>
        <w:numPr>
          <w:ilvl w:val="1"/>
          <w:numId w:val="1"/>
        </w:numPr>
        <w:jc w:val="both"/>
        <w:rPr>
          <w:rFonts w:cs="Arial"/>
          <w:bCs/>
          <w:color w:val="244061" w:themeColor="accent1" w:themeShade="80"/>
          <w:sz w:val="20"/>
        </w:rPr>
      </w:pPr>
      <w:bookmarkStart w:id="98" w:name="_Toc434004091"/>
      <w:bookmarkStart w:id="99" w:name="_Toc498451336"/>
      <w:bookmarkEnd w:id="94"/>
      <w:r w:rsidRPr="00453FAA">
        <w:rPr>
          <w:rFonts w:cs="Arial"/>
          <w:bCs/>
          <w:color w:val="244061" w:themeColor="accent1" w:themeShade="80"/>
          <w:sz w:val="20"/>
        </w:rPr>
        <w:t>Impuestos y derechos</w:t>
      </w:r>
      <w:bookmarkEnd w:id="95"/>
      <w:bookmarkEnd w:id="96"/>
      <w:bookmarkEnd w:id="97"/>
      <w:bookmarkEnd w:id="98"/>
      <w:bookmarkEnd w:id="99"/>
      <w:r w:rsidR="00A24018">
        <w:rPr>
          <w:rFonts w:cs="Arial"/>
          <w:bCs/>
          <w:color w:val="244061" w:themeColor="accent1" w:themeShade="80"/>
          <w:sz w:val="20"/>
        </w:rPr>
        <w:t>.</w:t>
      </w:r>
    </w:p>
    <w:p w:rsidR="00A24018" w:rsidRPr="00A24018" w:rsidRDefault="00A24018" w:rsidP="00A24018">
      <w:pPr>
        <w:rPr>
          <w:lang w:val="es-ES"/>
        </w:rPr>
      </w:pPr>
    </w:p>
    <w:p w:rsidR="00412321" w:rsidRDefault="00412321" w:rsidP="00A24018">
      <w:pPr>
        <w:pStyle w:val="Textosinformato"/>
        <w:tabs>
          <w:tab w:val="left" w:pos="1134"/>
        </w:tabs>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la entrega de los bienes</w:t>
      </w:r>
      <w:r w:rsidR="00105922">
        <w:rPr>
          <w:rFonts w:ascii="Arial" w:hAnsi="Arial" w:cs="Arial"/>
          <w:lang w:val="es-MX"/>
        </w:rPr>
        <w:t xml:space="preserve"> y servicios</w:t>
      </w:r>
      <w:r w:rsidR="00301D58" w:rsidRPr="00301D58">
        <w:rPr>
          <w:rFonts w:ascii="Arial" w:hAnsi="Arial" w:cs="Arial"/>
          <w:lang w:val="es-MX"/>
        </w:rPr>
        <w:t xml:space="preserve">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00" w:name="_Toc289064570"/>
      <w:bookmarkStart w:id="101" w:name="_Toc314085307"/>
      <w:bookmarkStart w:id="102" w:name="_Toc314094128"/>
      <w:r w:rsidRPr="00677CB9">
        <w:rPr>
          <w:rFonts w:ascii="Arial" w:hAnsi="Arial" w:cs="Arial"/>
        </w:rPr>
        <w:t>únicamente el Impuesto al Valor Agregado (IVA) de acuerdo a la legislación fiscal vigente.</w:t>
      </w:r>
    </w:p>
    <w:p w:rsidR="00412321" w:rsidRPr="00677CB9"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3" w:name="_Toc434004092"/>
      <w:bookmarkStart w:id="104" w:name="_Toc498451337"/>
      <w:r w:rsidRPr="00453FAA">
        <w:rPr>
          <w:rFonts w:cs="Arial"/>
          <w:bCs/>
          <w:color w:val="244061" w:themeColor="accent1" w:themeShade="80"/>
          <w:sz w:val="20"/>
        </w:rPr>
        <w:t>Transferencia de derechos</w:t>
      </w:r>
      <w:bookmarkEnd w:id="100"/>
      <w:bookmarkEnd w:id="101"/>
      <w:bookmarkEnd w:id="102"/>
      <w:bookmarkEnd w:id="103"/>
      <w:bookmarkEnd w:id="104"/>
      <w:r w:rsidR="00A24018">
        <w:rPr>
          <w:rFonts w:cs="Arial"/>
          <w:bCs/>
          <w:color w:val="244061" w:themeColor="accent1" w:themeShade="80"/>
          <w:sz w:val="20"/>
        </w:rPr>
        <w:t>.</w:t>
      </w:r>
    </w:p>
    <w:p w:rsidR="00412321" w:rsidRDefault="00412321" w:rsidP="00A24018">
      <w:pPr>
        <w:pStyle w:val="Textosinformato"/>
        <w:tabs>
          <w:tab w:val="left" w:pos="1134"/>
        </w:tabs>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rsidR="00A24018" w:rsidRPr="00677CB9" w:rsidRDefault="00A24018" w:rsidP="00A24018">
      <w:pPr>
        <w:pStyle w:val="Textosinformato"/>
        <w:tabs>
          <w:tab w:val="left" w:pos="1134"/>
        </w:tabs>
        <w:ind w:left="708"/>
        <w:jc w:val="both"/>
        <w:rPr>
          <w:rFonts w:ascii="Arial" w:hAnsi="Arial" w:cs="Arial"/>
        </w:rPr>
      </w:pPr>
    </w:p>
    <w:p w:rsidR="00412321" w:rsidRDefault="00412321" w:rsidP="00A24018">
      <w:pPr>
        <w:pStyle w:val="Textosinformato"/>
        <w:tabs>
          <w:tab w:val="left" w:pos="1134"/>
        </w:tabs>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9113F9">
        <w:rPr>
          <w:rFonts w:ascii="Arial" w:hAnsi="Arial" w:cs="Arial"/>
        </w:rPr>
        <w:t>bienes</w:t>
      </w:r>
      <w:r>
        <w:rPr>
          <w:rFonts w:ascii="Arial" w:hAnsi="Arial" w:cs="Arial"/>
        </w:rPr>
        <w:t xml:space="preserve"> </w:t>
      </w:r>
      <w:r w:rsidR="00A24018">
        <w:rPr>
          <w:rFonts w:ascii="Arial" w:hAnsi="Arial" w:cs="Arial"/>
        </w:rPr>
        <w:t xml:space="preserve">y servicios </w:t>
      </w:r>
      <w:r>
        <w:rPr>
          <w:rFonts w:ascii="Arial" w:hAnsi="Arial" w:cs="Arial"/>
        </w:rPr>
        <w:t>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rsidR="00A24018" w:rsidRPr="00677CB9" w:rsidRDefault="00A24018" w:rsidP="00A24018">
      <w:pPr>
        <w:pStyle w:val="Textosinformato"/>
        <w:tabs>
          <w:tab w:val="left" w:pos="1134"/>
        </w:tabs>
        <w:ind w:left="708"/>
        <w:jc w:val="both"/>
        <w:rPr>
          <w:rFonts w:ascii="Arial" w:hAnsi="Arial" w:cs="Arial"/>
        </w:rPr>
      </w:pPr>
    </w:p>
    <w:p w:rsidR="00412321" w:rsidRDefault="00412321" w:rsidP="00A24018">
      <w:pPr>
        <w:pStyle w:val="Textosinformato"/>
        <w:tabs>
          <w:tab w:val="left" w:pos="1134"/>
        </w:tabs>
        <w:ind w:left="708"/>
        <w:jc w:val="both"/>
        <w:rPr>
          <w:rFonts w:ascii="Arial" w:hAnsi="Arial" w:cs="Arial"/>
        </w:rPr>
      </w:pPr>
      <w:r w:rsidRPr="00677CB9">
        <w:rPr>
          <w:rFonts w:ascii="Arial" w:hAnsi="Arial" w:cs="Arial"/>
        </w:rPr>
        <w:lastRenderedPageBreak/>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rsidR="00412321" w:rsidRPr="00B3533D" w:rsidRDefault="00412321" w:rsidP="00A24018">
      <w:pPr>
        <w:pStyle w:val="Textosinformato"/>
        <w:tabs>
          <w:tab w:val="left" w:pos="1134"/>
        </w:tabs>
        <w:ind w:left="708"/>
        <w:jc w:val="both"/>
        <w:rPr>
          <w:rFonts w:ascii="Arial" w:hAnsi="Arial" w:cs="Arial"/>
        </w:rPr>
      </w:pPr>
    </w:p>
    <w:p w:rsidR="00412321" w:rsidRDefault="00412321" w:rsidP="00A24018">
      <w:pPr>
        <w:pStyle w:val="Ttulo1"/>
        <w:numPr>
          <w:ilvl w:val="1"/>
          <w:numId w:val="1"/>
        </w:numPr>
        <w:jc w:val="both"/>
        <w:rPr>
          <w:rFonts w:cs="Arial"/>
          <w:bCs/>
          <w:color w:val="244061" w:themeColor="accent1" w:themeShade="80"/>
          <w:sz w:val="20"/>
        </w:rPr>
      </w:pPr>
      <w:bookmarkStart w:id="105" w:name="_Toc284333672"/>
      <w:bookmarkStart w:id="106" w:name="_Toc298407610"/>
      <w:bookmarkStart w:id="107" w:name="_Toc314085308"/>
      <w:bookmarkStart w:id="108" w:name="_Toc314094129"/>
      <w:bookmarkStart w:id="109" w:name="_Toc434004093"/>
      <w:bookmarkStart w:id="110" w:name="_Toc498451338"/>
      <w:r w:rsidRPr="00453FAA">
        <w:rPr>
          <w:rFonts w:cs="Arial"/>
          <w:bCs/>
          <w:color w:val="244061" w:themeColor="accent1" w:themeShade="80"/>
          <w:sz w:val="20"/>
        </w:rPr>
        <w:t>Derechos de Autor y Propiedad Industrial</w:t>
      </w:r>
      <w:bookmarkEnd w:id="105"/>
      <w:bookmarkEnd w:id="106"/>
      <w:bookmarkEnd w:id="107"/>
      <w:bookmarkEnd w:id="108"/>
      <w:bookmarkEnd w:id="109"/>
      <w:bookmarkEnd w:id="110"/>
      <w:r w:rsidR="00A24018">
        <w:rPr>
          <w:rFonts w:cs="Arial"/>
          <w:bCs/>
          <w:color w:val="244061" w:themeColor="accent1" w:themeShade="80"/>
          <w:sz w:val="20"/>
        </w:rPr>
        <w:t>.</w:t>
      </w:r>
    </w:p>
    <w:p w:rsidR="00A24018" w:rsidRPr="00A24018" w:rsidRDefault="00A24018" w:rsidP="00A24018">
      <w:pPr>
        <w:rPr>
          <w:lang w:val="es-ES"/>
        </w:rPr>
      </w:pPr>
    </w:p>
    <w:p w:rsidR="00412321" w:rsidRDefault="00412321" w:rsidP="00A24018">
      <w:pPr>
        <w:pStyle w:val="E2"/>
        <w:ind w:left="705"/>
        <w:rPr>
          <w:rFonts w:cs="Arial"/>
          <w:sz w:val="20"/>
          <w:lang w:val="es-MX"/>
        </w:rPr>
      </w:pPr>
      <w:bookmarkStart w:id="111" w:name="_Toc299017183"/>
      <w:bookmarkStart w:id="112" w:name="_Toc299018343"/>
      <w:bookmarkStart w:id="113" w:name="_Toc314085309"/>
      <w:bookmarkStart w:id="114" w:name="_Toc314094130"/>
      <w:bookmarkStart w:id="115"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rsidR="00EE682B" w:rsidRPr="00766313" w:rsidRDefault="00EE682B" w:rsidP="00A24018">
      <w:pPr>
        <w:pStyle w:val="E2"/>
        <w:ind w:left="705"/>
        <w:rPr>
          <w:rFonts w:cs="Arial"/>
          <w:sz w:val="20"/>
          <w:lang w:val="es-MX"/>
        </w:rPr>
      </w:pPr>
    </w:p>
    <w:p w:rsidR="00412321" w:rsidRDefault="00412321" w:rsidP="00EE682B">
      <w:pPr>
        <w:pStyle w:val="E2"/>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EE682B" w:rsidRDefault="00EE682B" w:rsidP="00EE682B">
      <w:pPr>
        <w:pStyle w:val="Ttulo1"/>
        <w:ind w:left="720"/>
        <w:jc w:val="both"/>
        <w:rPr>
          <w:rFonts w:cs="Arial"/>
          <w:bCs/>
          <w:color w:val="244061" w:themeColor="accent1" w:themeShade="80"/>
          <w:sz w:val="20"/>
        </w:rPr>
      </w:pPr>
      <w:bookmarkStart w:id="116" w:name="_Toc498451339"/>
    </w:p>
    <w:p w:rsidR="00EE682B" w:rsidRDefault="00412321" w:rsidP="00EE682B">
      <w:pPr>
        <w:pStyle w:val="Ttulo1"/>
        <w:numPr>
          <w:ilvl w:val="1"/>
          <w:numId w:val="1"/>
        </w:numPr>
        <w:jc w:val="both"/>
        <w:rPr>
          <w:rFonts w:cs="Arial"/>
          <w:bCs/>
          <w:color w:val="244061" w:themeColor="accent1" w:themeShade="80"/>
          <w:sz w:val="20"/>
        </w:rPr>
      </w:pPr>
      <w:r w:rsidRPr="00453FAA">
        <w:rPr>
          <w:rFonts w:cs="Arial"/>
          <w:bCs/>
          <w:color w:val="244061" w:themeColor="accent1" w:themeShade="80"/>
          <w:sz w:val="20"/>
        </w:rPr>
        <w:t>Transparencia y Acceso a la Información Pública</w:t>
      </w:r>
      <w:bookmarkEnd w:id="111"/>
      <w:bookmarkEnd w:id="112"/>
      <w:bookmarkEnd w:id="113"/>
      <w:bookmarkEnd w:id="114"/>
      <w:bookmarkEnd w:id="115"/>
      <w:bookmarkEnd w:id="116"/>
      <w:r w:rsidR="00EE682B">
        <w:rPr>
          <w:rFonts w:cs="Arial"/>
          <w:bCs/>
          <w:color w:val="244061" w:themeColor="accent1" w:themeShade="80"/>
          <w:sz w:val="20"/>
        </w:rPr>
        <w:t>.</w:t>
      </w:r>
    </w:p>
    <w:p w:rsidR="00EE682B" w:rsidRPr="00EE682B" w:rsidRDefault="00EE682B" w:rsidP="00EE682B">
      <w:pPr>
        <w:rPr>
          <w:lang w:val="es-ES"/>
        </w:rPr>
      </w:pPr>
    </w:p>
    <w:p w:rsidR="00412321" w:rsidRDefault="00412321" w:rsidP="00EE682B">
      <w:pPr>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 entrega de los bienes</w:t>
      </w:r>
      <w:r w:rsidR="00EE682B">
        <w:rPr>
          <w:rFonts w:ascii="Arial" w:hAnsi="Arial" w:cs="Arial"/>
          <w:bCs/>
        </w:rPr>
        <w:t xml:space="preserve"> y prestación de servicios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rsidR="00412321" w:rsidRDefault="00412321" w:rsidP="00412321">
      <w:pPr>
        <w:spacing w:before="120" w:after="120"/>
        <w:ind w:left="705"/>
        <w:jc w:val="both"/>
        <w:rPr>
          <w:rFonts w:ascii="Arial" w:hAnsi="Arial" w:cs="Arial"/>
          <w:bCs/>
        </w:rPr>
      </w:pPr>
    </w:p>
    <w:p w:rsidR="00412321" w:rsidRDefault="00412321" w:rsidP="00EE682B">
      <w:pPr>
        <w:pStyle w:val="Ttulo1"/>
        <w:numPr>
          <w:ilvl w:val="1"/>
          <w:numId w:val="1"/>
        </w:numPr>
        <w:spacing w:before="120"/>
        <w:jc w:val="both"/>
        <w:rPr>
          <w:rFonts w:cs="Arial"/>
          <w:bCs/>
          <w:color w:val="244061" w:themeColor="accent1" w:themeShade="80"/>
          <w:sz w:val="20"/>
        </w:rPr>
      </w:pPr>
      <w:bookmarkStart w:id="117" w:name="_Toc289064573"/>
      <w:bookmarkStart w:id="118" w:name="_Toc314085310"/>
      <w:bookmarkStart w:id="119" w:name="_Toc314094131"/>
      <w:bookmarkStart w:id="120" w:name="_Toc434004095"/>
      <w:bookmarkStart w:id="121" w:name="_Toc498451340"/>
      <w:r w:rsidRPr="00B3558E">
        <w:rPr>
          <w:rFonts w:cs="Arial"/>
          <w:bCs/>
          <w:color w:val="244061" w:themeColor="accent1" w:themeShade="80"/>
          <w:sz w:val="20"/>
        </w:rPr>
        <w:t>Responsabilidad laboral</w:t>
      </w:r>
      <w:bookmarkEnd w:id="117"/>
      <w:bookmarkEnd w:id="118"/>
      <w:bookmarkEnd w:id="119"/>
      <w:bookmarkEnd w:id="120"/>
      <w:bookmarkEnd w:id="121"/>
      <w:r w:rsidR="00EE682B">
        <w:rPr>
          <w:rFonts w:cs="Arial"/>
          <w:bCs/>
          <w:color w:val="244061" w:themeColor="accent1" w:themeShade="80"/>
          <w:sz w:val="20"/>
        </w:rPr>
        <w:t>.</w:t>
      </w:r>
    </w:p>
    <w:p w:rsidR="00EE682B" w:rsidRPr="00EE682B" w:rsidRDefault="00EE682B" w:rsidP="00EE682B">
      <w:pPr>
        <w:rPr>
          <w:lang w:val="es-ES"/>
        </w:rPr>
      </w:pPr>
    </w:p>
    <w:p w:rsidR="00412321" w:rsidRDefault="00412321" w:rsidP="00EE682B">
      <w:pPr>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B3258C">
        <w:rPr>
          <w:rFonts w:ascii="Arial" w:hAnsi="Arial" w:cs="Arial"/>
        </w:rPr>
        <w:t>mo patrón sustituto o solidario o beneficiario o intermediario.</w:t>
      </w:r>
    </w:p>
    <w:p w:rsidR="00EE682B" w:rsidRPr="00677CB9" w:rsidRDefault="00EE682B" w:rsidP="00EE682B">
      <w:pPr>
        <w:ind w:left="708"/>
        <w:jc w:val="both"/>
        <w:rPr>
          <w:rFonts w:ascii="Arial" w:hAnsi="Arial" w:cs="Arial"/>
        </w:rPr>
      </w:pPr>
    </w:p>
    <w:p w:rsidR="00412321" w:rsidRDefault="00412321" w:rsidP="00EE682B">
      <w:pPr>
        <w:spacing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rsidR="00412321" w:rsidRPr="00677CB9" w:rsidRDefault="00412321" w:rsidP="00EE682B">
      <w:pPr>
        <w:ind w:left="708"/>
        <w:jc w:val="both"/>
        <w:rPr>
          <w:rFonts w:ascii="Arial" w:hAnsi="Arial" w:cs="Arial"/>
        </w:rPr>
      </w:pP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22" w:name="_Toc289064578"/>
      <w:bookmarkStart w:id="123" w:name="_Toc314085311"/>
      <w:bookmarkStart w:id="124" w:name="_Toc314094132"/>
      <w:bookmarkStart w:id="125" w:name="_Toc434004096"/>
      <w:bookmarkStart w:id="126" w:name="_Toc498451341"/>
      <w:r w:rsidRPr="00E30171">
        <w:rPr>
          <w:rFonts w:cs="Arial"/>
          <w:color w:val="244061" w:themeColor="accent1" w:themeShade="80"/>
          <w:kern w:val="32"/>
          <w:sz w:val="20"/>
        </w:rPr>
        <w:t>INSTRUCCIONES PARA ELABORAR LA OFERTA TÉCNICA Y LA OFERTA ECONÓMICA</w:t>
      </w:r>
      <w:bookmarkEnd w:id="122"/>
      <w:bookmarkEnd w:id="123"/>
      <w:bookmarkEnd w:id="124"/>
      <w:bookmarkEnd w:id="125"/>
      <w:bookmarkEnd w:id="126"/>
      <w:r w:rsidR="00EE682B">
        <w:rPr>
          <w:rFonts w:cs="Arial"/>
          <w:color w:val="244061" w:themeColor="accent1" w:themeShade="80"/>
          <w:kern w:val="32"/>
          <w:sz w:val="20"/>
        </w:rPr>
        <w:t>.</w:t>
      </w:r>
    </w:p>
    <w:p w:rsidR="00253D51" w:rsidRDefault="00253D51" w:rsidP="00EE682B">
      <w:pPr>
        <w:spacing w:before="120"/>
        <w:ind w:left="705"/>
        <w:jc w:val="both"/>
        <w:rPr>
          <w:rFonts w:ascii="Arial" w:hAnsi="Arial" w:cs="Arial"/>
          <w:lang w:eastAsia="es-MX"/>
        </w:rPr>
      </w:pPr>
      <w:r w:rsidRPr="00253D51">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la partida única objeto del presente procedimiento. </w:t>
      </w:r>
    </w:p>
    <w:p w:rsidR="00EE682B" w:rsidRPr="00253D51" w:rsidRDefault="00EE682B" w:rsidP="00EE682B">
      <w:pPr>
        <w:ind w:left="705"/>
        <w:jc w:val="both"/>
        <w:rPr>
          <w:rFonts w:ascii="Arial" w:hAnsi="Arial" w:cs="Arial"/>
          <w:lang w:eastAsia="es-MX"/>
        </w:rPr>
      </w:pPr>
    </w:p>
    <w:p w:rsidR="00253D51" w:rsidRPr="007226F7" w:rsidRDefault="00253D51" w:rsidP="007226F7">
      <w:pPr>
        <w:pStyle w:val="E2"/>
        <w:spacing w:before="120" w:after="120"/>
        <w:ind w:left="705"/>
        <w:rPr>
          <w:rFonts w:cs="Arial"/>
          <w:sz w:val="20"/>
          <w:u w:val="single"/>
          <w:lang w:val="es-MX"/>
        </w:rPr>
      </w:pPr>
      <w:r w:rsidRPr="00253D51">
        <w:rPr>
          <w:rFonts w:cs="Arial"/>
          <w:sz w:val="20"/>
          <w:u w:val="single"/>
          <w:lang w:val="es-MX"/>
        </w:rPr>
        <w:t xml:space="preserve">Las proposiciones deberán realizarse en estricto apego a las necesidades planteadas por el INSTITUTO en la presente convocatoria, sus anexos y las modificaciones que se deriven de la(s) </w:t>
      </w:r>
      <w:r w:rsidRPr="00253D51">
        <w:rPr>
          <w:rFonts w:cs="Arial"/>
          <w:sz w:val="20"/>
          <w:u w:val="single"/>
          <w:lang w:val="es-MX"/>
        </w:rPr>
        <w:lastRenderedPageBreak/>
        <w:t>Junta(s) de Aclaraciones que se celebre(n).</w:t>
      </w:r>
    </w:p>
    <w:p w:rsidR="00EE682B" w:rsidRPr="00EE682B" w:rsidRDefault="00EE682B" w:rsidP="00EE682B">
      <w:pPr>
        <w:rPr>
          <w:lang w:val="es-ES"/>
        </w:rPr>
      </w:pPr>
    </w:p>
    <w:p w:rsidR="00253D51" w:rsidRPr="00253D51" w:rsidRDefault="00253D51" w:rsidP="00EE682B">
      <w:pPr>
        <w:numPr>
          <w:ilvl w:val="0"/>
          <w:numId w:val="11"/>
        </w:numPr>
        <w:ind w:left="993" w:hanging="284"/>
        <w:jc w:val="both"/>
        <w:rPr>
          <w:rFonts w:ascii="Arial" w:hAnsi="Arial" w:cs="Arial"/>
          <w:b/>
          <w:lang w:eastAsia="es-MX"/>
        </w:rPr>
      </w:pPr>
      <w:r w:rsidRPr="00253D51">
        <w:rPr>
          <w:rFonts w:ascii="Arial" w:hAnsi="Arial" w:cs="Arial"/>
        </w:rPr>
        <w:t>Conforme a lo estipulado en los párrafos primero y segundo del artículo 41 del REGLAMENTO, l</w:t>
      </w:r>
      <w:r w:rsidRPr="00253D51">
        <w:rPr>
          <w:rFonts w:ascii="Arial" w:hAnsi="Arial" w:cs="Arial"/>
          <w:lang w:eastAsia="es-MX"/>
        </w:rPr>
        <w:t xml:space="preserve">a entrega de proposiciones se hará en </w:t>
      </w:r>
      <w:r w:rsidRPr="00253D51">
        <w:rPr>
          <w:rFonts w:ascii="Arial" w:hAnsi="Arial" w:cs="Arial"/>
          <w:b/>
          <w:u w:val="single"/>
          <w:lang w:eastAsia="es-MX"/>
        </w:rPr>
        <w:t>sobre cerrado</w:t>
      </w:r>
      <w:r w:rsidRPr="00253D51">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253D51" w:rsidRPr="00253D51" w:rsidRDefault="00253D51" w:rsidP="00253D51">
      <w:pPr>
        <w:numPr>
          <w:ilvl w:val="0"/>
          <w:numId w:val="11"/>
        </w:numPr>
        <w:spacing w:before="120" w:after="120"/>
        <w:ind w:left="993" w:hanging="284"/>
        <w:jc w:val="both"/>
        <w:rPr>
          <w:rFonts w:ascii="Arial" w:hAnsi="Arial" w:cs="Arial"/>
          <w:b/>
          <w:lang w:eastAsia="es-MX"/>
        </w:rPr>
      </w:pPr>
      <w:r w:rsidRPr="00253D51">
        <w:rPr>
          <w:rFonts w:ascii="Arial" w:hAnsi="Arial" w:cs="Arial"/>
          <w:lang w:eastAsia="es-MX"/>
        </w:rPr>
        <w:t xml:space="preserve">El sobre o paquete cerrado deberá indicar la razón o denominación social del LICITANTE. </w:t>
      </w:r>
    </w:p>
    <w:p w:rsidR="00253D51" w:rsidRPr="00253D51" w:rsidRDefault="00253D51" w:rsidP="00253D51">
      <w:pPr>
        <w:pStyle w:val="E2"/>
        <w:numPr>
          <w:ilvl w:val="0"/>
          <w:numId w:val="11"/>
        </w:numPr>
        <w:spacing w:before="120" w:after="120"/>
        <w:ind w:left="993" w:hanging="284"/>
        <w:rPr>
          <w:rFonts w:cs="Arial"/>
          <w:sz w:val="20"/>
          <w:lang w:val="es-MX"/>
        </w:rPr>
      </w:pPr>
      <w:r w:rsidRPr="00253D51">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253D51">
        <w:rPr>
          <w:rFonts w:cs="Arial"/>
          <w:b/>
          <w:sz w:val="20"/>
          <w:lang w:val="es-MX"/>
        </w:rPr>
        <w:t>firmados autógrafamente</w:t>
      </w:r>
      <w:r w:rsidRPr="00253D51">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253D51" w:rsidRPr="00253D51" w:rsidRDefault="00253D51" w:rsidP="00253D51">
      <w:pPr>
        <w:pStyle w:val="E2"/>
        <w:numPr>
          <w:ilvl w:val="0"/>
          <w:numId w:val="11"/>
        </w:numPr>
        <w:spacing w:before="120" w:after="120"/>
        <w:ind w:left="993" w:hanging="284"/>
        <w:rPr>
          <w:rFonts w:cs="Arial"/>
          <w:sz w:val="20"/>
          <w:lang w:val="es-MX"/>
        </w:rPr>
      </w:pPr>
      <w:r w:rsidRPr="00253D51">
        <w:rPr>
          <w:rFonts w:cs="Arial"/>
          <w:sz w:val="20"/>
          <w:lang w:val="es-MX"/>
        </w:rPr>
        <w:t xml:space="preserve">De conformidad con lo estipulado en el segundo párrafo del artículo 66 de las POBALINES, </w:t>
      </w:r>
      <w:r w:rsidRPr="00253D51">
        <w:rPr>
          <w:rFonts w:cs="Arial"/>
          <w:b/>
          <w:sz w:val="20"/>
          <w:lang w:val="es-MX"/>
        </w:rPr>
        <w:t xml:space="preserve">cada uno de los documentos que integren la proposición y aquellos distintos a ésta, </w:t>
      </w:r>
      <w:r w:rsidRPr="00253D51">
        <w:rPr>
          <w:rFonts w:cs="Arial"/>
          <w:b/>
          <w:sz w:val="20"/>
          <w:u w:val="single"/>
          <w:lang w:val="es-MX"/>
        </w:rPr>
        <w:t>deberán estar foliados en todas y cada una de las hojas que los integren</w:t>
      </w:r>
      <w:r w:rsidRPr="00253D51">
        <w:rPr>
          <w:rFonts w:cs="Arial"/>
          <w:sz w:val="20"/>
          <w:u w:val="single"/>
          <w:lang w:val="es-MX"/>
        </w:rPr>
        <w:t>.</w:t>
      </w:r>
      <w:r w:rsidRPr="00253D51">
        <w:rPr>
          <w:rFonts w:cs="Arial"/>
          <w:sz w:val="20"/>
          <w:lang w:val="es-MX"/>
        </w:rPr>
        <w:t xml:space="preserve"> </w:t>
      </w:r>
      <w:r w:rsidRPr="00253D51">
        <w:rPr>
          <w:rFonts w:cs="Arial"/>
          <w:b/>
          <w:sz w:val="20"/>
          <w:lang w:val="es-MX"/>
        </w:rPr>
        <w:t>Al efecto, se deberán numerar de manera individual las propuestas técnica y económica</w:t>
      </w:r>
      <w:r w:rsidRPr="00253D51">
        <w:rPr>
          <w:rFonts w:cs="Arial"/>
          <w:sz w:val="20"/>
          <w:lang w:val="es-MX"/>
        </w:rPr>
        <w:t xml:space="preserve">, así como el resto de los documentos que entregue el LICITANTE. </w:t>
      </w:r>
    </w:p>
    <w:p w:rsidR="00253D51" w:rsidRPr="00253D51" w:rsidRDefault="00253D51" w:rsidP="00253D51">
      <w:pPr>
        <w:pStyle w:val="E2"/>
        <w:numPr>
          <w:ilvl w:val="0"/>
          <w:numId w:val="11"/>
        </w:numPr>
        <w:spacing w:before="120" w:after="120"/>
        <w:ind w:left="993" w:hanging="284"/>
        <w:rPr>
          <w:rFonts w:cs="Arial"/>
          <w:sz w:val="20"/>
          <w:lang w:val="es-MX"/>
        </w:rPr>
      </w:pPr>
      <w:r w:rsidRPr="00253D51">
        <w:rPr>
          <w:rFonts w:cs="Arial"/>
          <w:sz w:val="20"/>
          <w:lang w:val="es-MX"/>
        </w:rPr>
        <w:t xml:space="preserve">De conformidad con las fracciones I y II del artículo 64 de las POBALINES, los LICITANTES podrán entregar, dentro o fuera del sobre cerrado, el </w:t>
      </w:r>
      <w:r w:rsidR="00F336E9">
        <w:rPr>
          <w:rFonts w:cs="Arial"/>
          <w:b/>
          <w:sz w:val="20"/>
          <w:lang w:val="es-MX"/>
        </w:rPr>
        <w:t>Anexo 11</w:t>
      </w:r>
      <w:r w:rsidRPr="00253D51">
        <w:rPr>
          <w:rFonts w:cs="Arial"/>
          <w:b/>
          <w:sz w:val="20"/>
          <w:lang w:val="es-MX"/>
        </w:rPr>
        <w:t xml:space="preserve"> </w:t>
      </w:r>
      <w:r w:rsidRPr="00253D51">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412321" w:rsidRPr="0033233C" w:rsidRDefault="00412321" w:rsidP="00EE682B">
      <w:pPr>
        <w:pStyle w:val="E2"/>
        <w:ind w:left="993"/>
        <w:rPr>
          <w:rFonts w:cs="Arial"/>
          <w:color w:val="595959" w:themeColor="text1" w:themeTint="A6"/>
          <w:sz w:val="20"/>
          <w:lang w:val="es-MX"/>
        </w:rPr>
      </w:pP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27" w:name="_Toc314085312"/>
      <w:bookmarkStart w:id="128" w:name="_Toc314094133"/>
      <w:bookmarkStart w:id="129" w:name="_Toc434004097"/>
      <w:bookmarkStart w:id="130" w:name="_Toc498451342"/>
      <w:r w:rsidRPr="00E30171">
        <w:rPr>
          <w:rFonts w:cs="Arial"/>
          <w:color w:val="244061" w:themeColor="accent1" w:themeShade="80"/>
          <w:kern w:val="32"/>
          <w:sz w:val="20"/>
        </w:rPr>
        <w:t>PARTICIPACIÓN EN EL PROCEDIMIENTO Y PRESENTACIÓN DE PROPOSICIONES</w:t>
      </w:r>
      <w:bookmarkEnd w:id="127"/>
      <w:bookmarkEnd w:id="128"/>
      <w:bookmarkEnd w:id="129"/>
      <w:bookmarkEnd w:id="130"/>
      <w:r w:rsidR="00EE682B">
        <w:rPr>
          <w:rFonts w:cs="Arial"/>
          <w:color w:val="244061" w:themeColor="accent1" w:themeShade="80"/>
          <w:kern w:val="32"/>
          <w:sz w:val="20"/>
        </w:rPr>
        <w:t>.</w:t>
      </w:r>
    </w:p>
    <w:p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31" w:name="_Toc314030195"/>
      <w:bookmarkStart w:id="132" w:name="_Toc314085313"/>
      <w:bookmarkStart w:id="133" w:name="_Toc314094134"/>
      <w:bookmarkStart w:id="134" w:name="_Toc314804490"/>
      <w:bookmarkStart w:id="135" w:name="_Toc314804555"/>
      <w:bookmarkStart w:id="136" w:name="_Toc315905503"/>
      <w:bookmarkStart w:id="137" w:name="_Toc316315419"/>
      <w:bookmarkStart w:id="138" w:name="_Toc316316305"/>
      <w:bookmarkStart w:id="139" w:name="_Toc327181253"/>
      <w:bookmarkStart w:id="140" w:name="_Toc329602569"/>
      <w:bookmarkStart w:id="141" w:name="_Toc382993247"/>
      <w:bookmarkStart w:id="142" w:name="_Toc390246814"/>
      <w:bookmarkStart w:id="143" w:name="_Toc390699230"/>
      <w:bookmarkStart w:id="144" w:name="_Toc396148585"/>
      <w:bookmarkStart w:id="145" w:name="_Toc405207171"/>
      <w:bookmarkStart w:id="146" w:name="_Toc414448108"/>
      <w:bookmarkStart w:id="147" w:name="_Toc434003979"/>
      <w:bookmarkStart w:id="148" w:name="_Toc434004098"/>
      <w:bookmarkStart w:id="149" w:name="_Toc464498299"/>
      <w:bookmarkStart w:id="150" w:name="_Toc464498704"/>
      <w:bookmarkStart w:id="151" w:name="_Toc487209315"/>
      <w:bookmarkStart w:id="152" w:name="_Toc488428628"/>
      <w:bookmarkStart w:id="153" w:name="_Toc491180956"/>
      <w:bookmarkStart w:id="154" w:name="_Toc492377916"/>
      <w:bookmarkStart w:id="155" w:name="_Toc493068715"/>
      <w:bookmarkStart w:id="156" w:name="_Toc494269819"/>
      <w:bookmarkStart w:id="157" w:name="_Toc495068588"/>
      <w:bookmarkStart w:id="158" w:name="_Toc498451343"/>
      <w:r w:rsidRPr="00E30171">
        <w:rPr>
          <w:rFonts w:cs="Arial"/>
          <w:bCs/>
          <w:color w:val="244061" w:themeColor="accent1" w:themeShade="80"/>
          <w:sz w:val="20"/>
        </w:rPr>
        <w:t>Condiciones establecidas para la participación en los actos del procedimiento</w:t>
      </w:r>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r w:rsidR="00EE682B">
        <w:rPr>
          <w:rFonts w:cs="Arial"/>
          <w:bCs/>
          <w:color w:val="244061" w:themeColor="accent1" w:themeShade="80"/>
          <w:sz w:val="20"/>
        </w:rPr>
        <w:t>.</w:t>
      </w:r>
    </w:p>
    <w:p w:rsidR="00253D51" w:rsidRDefault="00253D51" w:rsidP="00253D51">
      <w:pPr>
        <w:pStyle w:val="Textosinformato"/>
        <w:tabs>
          <w:tab w:val="left" w:pos="1134"/>
        </w:tabs>
        <w:spacing w:before="120" w:after="120"/>
        <w:ind w:left="705"/>
        <w:jc w:val="both"/>
        <w:rPr>
          <w:rFonts w:ascii="Arial" w:hAnsi="Arial" w:cs="Arial"/>
        </w:rPr>
      </w:pPr>
      <w:r w:rsidRPr="00253D51">
        <w:rPr>
          <w:rFonts w:ascii="Arial" w:hAnsi="Arial" w:cs="Arial"/>
        </w:rPr>
        <w:t>La(s) Junta(s) de Aclaraciones</w:t>
      </w:r>
      <w:r w:rsidR="007904EA">
        <w:rPr>
          <w:rFonts w:ascii="Arial" w:hAnsi="Arial" w:cs="Arial"/>
        </w:rPr>
        <w:t xml:space="preserve"> y</w:t>
      </w:r>
      <w:r w:rsidRPr="00253D51">
        <w:rPr>
          <w:rFonts w:ascii="Arial" w:hAnsi="Arial" w:cs="Arial"/>
        </w:rPr>
        <w:t xml:space="preserve"> el Acto de Presentación y Apertura de Proposiciones, se realizarán de manera presencial a los cuales podrán asistir los LICITANTES, sin perjuicio de que el Fallo pueda notificarse por escrito conforme a lo dispuesto por el quinto párrafo d</w:t>
      </w:r>
      <w:r w:rsidR="00DB152B">
        <w:rPr>
          <w:rFonts w:ascii="Arial" w:hAnsi="Arial" w:cs="Arial"/>
        </w:rPr>
        <w:t>el artículo 45 del REGLAMENTO.</w:t>
      </w:r>
    </w:p>
    <w:p w:rsidR="00412321" w:rsidRDefault="00A80A25" w:rsidP="00A80A25">
      <w:pPr>
        <w:pStyle w:val="Textosinformato"/>
        <w:tabs>
          <w:tab w:val="left" w:pos="1134"/>
        </w:tabs>
        <w:spacing w:before="120" w:after="120"/>
        <w:ind w:left="705"/>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r w:rsidR="00412321" w:rsidRPr="00677CB9">
        <w:rPr>
          <w:rFonts w:ascii="Arial" w:hAnsi="Arial" w:cs="Arial"/>
        </w:rPr>
        <w:t>.</w:t>
      </w:r>
    </w:p>
    <w:p w:rsidR="00412321" w:rsidRDefault="00412321" w:rsidP="00EE682B">
      <w:pPr>
        <w:pStyle w:val="Textosinformato"/>
        <w:tabs>
          <w:tab w:val="left" w:pos="1134"/>
        </w:tabs>
        <w:ind w:left="709"/>
        <w:jc w:val="both"/>
        <w:rPr>
          <w:rFonts w:ascii="Arial" w:hAnsi="Arial" w:cs="Arial"/>
        </w:rPr>
      </w:pPr>
    </w:p>
    <w:p w:rsidR="00F70FCA" w:rsidRDefault="002530BC" w:rsidP="00EE682B">
      <w:pPr>
        <w:pStyle w:val="Ttulo1"/>
        <w:numPr>
          <w:ilvl w:val="1"/>
          <w:numId w:val="1"/>
        </w:numPr>
        <w:jc w:val="both"/>
        <w:rPr>
          <w:rFonts w:cs="Arial"/>
          <w:bCs/>
          <w:color w:val="244061" w:themeColor="accent1" w:themeShade="80"/>
          <w:sz w:val="20"/>
        </w:rPr>
      </w:pPr>
      <w:bookmarkStart w:id="159" w:name="_Toc309618065"/>
      <w:bookmarkStart w:id="160" w:name="_Toc314030196"/>
      <w:bookmarkStart w:id="161" w:name="_Toc314085314"/>
      <w:bookmarkStart w:id="162" w:name="_Toc314094135"/>
      <w:bookmarkStart w:id="163" w:name="_Toc314804491"/>
      <w:bookmarkStart w:id="164" w:name="_Toc314804556"/>
      <w:bookmarkStart w:id="165" w:name="_Toc315905504"/>
      <w:bookmarkStart w:id="166" w:name="_Toc316315420"/>
      <w:bookmarkStart w:id="167" w:name="_Toc316316306"/>
      <w:bookmarkStart w:id="168" w:name="_Toc327181254"/>
      <w:bookmarkStart w:id="169" w:name="_Toc329602570"/>
      <w:bookmarkStart w:id="170" w:name="_Toc382992956"/>
      <w:bookmarkStart w:id="171" w:name="_Toc383184929"/>
      <w:bookmarkStart w:id="172" w:name="_Toc383788306"/>
      <w:bookmarkStart w:id="173" w:name="_Toc390935270"/>
      <w:bookmarkStart w:id="174" w:name="_Toc409002213"/>
      <w:bookmarkStart w:id="175" w:name="_Toc422232834"/>
      <w:bookmarkStart w:id="176" w:name="_Toc427242072"/>
      <w:bookmarkStart w:id="177" w:name="_Toc428879784"/>
      <w:bookmarkStart w:id="178" w:name="_Toc447120309"/>
      <w:bookmarkStart w:id="179" w:name="_Toc452121377"/>
      <w:bookmarkStart w:id="180" w:name="_Toc464498300"/>
      <w:bookmarkStart w:id="181" w:name="_Toc464498705"/>
      <w:bookmarkStart w:id="182" w:name="_Toc487209316"/>
      <w:bookmarkStart w:id="183" w:name="_Toc488428629"/>
      <w:bookmarkStart w:id="184" w:name="_Toc491180957"/>
      <w:bookmarkStart w:id="185" w:name="_Toc492377917"/>
      <w:bookmarkStart w:id="186" w:name="_Toc493068716"/>
      <w:bookmarkStart w:id="187" w:name="_Toc494269820"/>
      <w:bookmarkStart w:id="188" w:name="_Toc495068589"/>
      <w:bookmarkStart w:id="189" w:name="_Toc498451344"/>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r w:rsidR="00EE682B">
        <w:rPr>
          <w:rFonts w:cs="Arial"/>
          <w:bCs/>
          <w:color w:val="244061" w:themeColor="accent1" w:themeShade="80"/>
          <w:sz w:val="20"/>
        </w:rPr>
        <w:t>.</w:t>
      </w:r>
    </w:p>
    <w:p w:rsidR="00EE682B" w:rsidRPr="00EE682B" w:rsidRDefault="00EE682B" w:rsidP="00EE682B">
      <w:pPr>
        <w:rPr>
          <w:lang w:val="es-ES"/>
        </w:rPr>
      </w:pPr>
    </w:p>
    <w:p w:rsidR="008416B9" w:rsidRDefault="008416B9" w:rsidP="00EE682B">
      <w:pPr>
        <w:pStyle w:val="Textosinformato"/>
        <w:tabs>
          <w:tab w:val="left" w:pos="1134"/>
        </w:tabs>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el artículo 59 y 79</w:t>
      </w:r>
      <w:r w:rsidRPr="004C4800">
        <w:rPr>
          <w:rFonts w:ascii="Arial" w:hAnsi="Arial" w:cs="Arial"/>
        </w:rPr>
        <w:t xml:space="preserve"> del REGLAMENTO 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de Recursos Materiales y Servicios verificará desde el registro de participación y hasta el Fallo que los LICITANTES no se encuentren inhabilitados</w:t>
      </w:r>
      <w:r w:rsidR="00DB152B">
        <w:rPr>
          <w:rFonts w:ascii="Arial" w:hAnsi="Arial" w:cs="Arial"/>
        </w:rPr>
        <w:t xml:space="preserve"> durante todo el procedimiento.</w:t>
      </w:r>
    </w:p>
    <w:p w:rsidR="00EE682B" w:rsidRPr="00842BC0" w:rsidRDefault="00EE682B" w:rsidP="00EE682B">
      <w:pPr>
        <w:pStyle w:val="Textosinformato"/>
        <w:tabs>
          <w:tab w:val="left" w:pos="1134"/>
        </w:tabs>
        <w:ind w:left="705"/>
        <w:jc w:val="both"/>
        <w:rPr>
          <w:rFonts w:ascii="Arial" w:hAnsi="Arial" w:cs="Arial"/>
        </w:rPr>
      </w:pPr>
    </w:p>
    <w:p w:rsidR="008416B9" w:rsidRPr="003D6A25" w:rsidRDefault="008416B9" w:rsidP="00EE682B">
      <w:pPr>
        <w:pStyle w:val="Textosinformato"/>
        <w:tabs>
          <w:tab w:val="left" w:pos="1134"/>
        </w:tabs>
        <w:ind w:left="705"/>
        <w:jc w:val="both"/>
        <w:rPr>
          <w:rFonts w:ascii="Arial" w:hAnsi="Arial" w:cs="Arial"/>
        </w:rPr>
      </w:pPr>
      <w:r w:rsidRPr="00D66F1B">
        <w:rPr>
          <w:rFonts w:ascii="Arial" w:hAnsi="Arial" w:cs="Arial"/>
        </w:rPr>
        <w:t>Las personas físicas o morales que no se encuentren al corriente en el pago de sus obligaciones fiscales en términos de lo estipulado en el artículo 32-D del Código Fiscal de la Federación, y en su caso, de la Resoluc</w:t>
      </w:r>
      <w:r w:rsidR="00DB152B">
        <w:rPr>
          <w:rFonts w:ascii="Arial" w:hAnsi="Arial" w:cs="Arial"/>
        </w:rPr>
        <w:t>ión Miscelánea Fiscal, vigente.</w:t>
      </w:r>
    </w:p>
    <w:p w:rsidR="00DD4222" w:rsidRPr="00572E6A" w:rsidRDefault="00DD4222" w:rsidP="00EE682B">
      <w:pPr>
        <w:pStyle w:val="Prrafodelista"/>
        <w:ind w:left="709"/>
        <w:jc w:val="both"/>
        <w:rPr>
          <w:rFonts w:ascii="Arial" w:hAnsi="Arial" w:cs="Arial"/>
          <w:snapToGrid/>
          <w:lang w:val="es-MX"/>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190" w:name="_Toc309618066"/>
      <w:bookmarkStart w:id="191" w:name="_Toc314030197"/>
      <w:bookmarkStart w:id="192" w:name="_Toc314085315"/>
      <w:bookmarkStart w:id="193" w:name="_Toc314094136"/>
      <w:bookmarkStart w:id="194" w:name="_Toc314804492"/>
      <w:bookmarkStart w:id="195" w:name="_Toc314804557"/>
      <w:bookmarkStart w:id="196" w:name="_Toc315905505"/>
      <w:bookmarkStart w:id="197" w:name="_Toc316315421"/>
      <w:bookmarkStart w:id="198" w:name="_Toc316316307"/>
      <w:bookmarkStart w:id="199" w:name="_Toc327181255"/>
      <w:bookmarkStart w:id="200" w:name="_Toc329602571"/>
      <w:bookmarkStart w:id="201" w:name="_Toc382992957"/>
      <w:bookmarkStart w:id="202" w:name="_Toc383184930"/>
      <w:bookmarkStart w:id="203" w:name="_Toc383788307"/>
      <w:bookmarkStart w:id="204" w:name="_Toc390935271"/>
      <w:bookmarkStart w:id="205" w:name="_Toc409002214"/>
      <w:bookmarkStart w:id="206" w:name="_Toc422232835"/>
      <w:bookmarkStart w:id="207" w:name="_Toc427242073"/>
      <w:bookmarkStart w:id="208" w:name="_Toc428879785"/>
      <w:bookmarkStart w:id="209" w:name="_Toc447120310"/>
      <w:bookmarkStart w:id="210" w:name="_Toc452121378"/>
      <w:bookmarkStart w:id="211" w:name="_Toc464498301"/>
      <w:bookmarkStart w:id="212" w:name="_Toc464498706"/>
      <w:bookmarkStart w:id="213" w:name="_Toc487209317"/>
      <w:bookmarkStart w:id="214" w:name="_Toc488428630"/>
      <w:bookmarkStart w:id="215" w:name="_Toc491180958"/>
      <w:bookmarkStart w:id="216" w:name="_Toc492377918"/>
      <w:bookmarkStart w:id="217" w:name="_Toc493068717"/>
      <w:bookmarkStart w:id="218" w:name="_Toc494269821"/>
      <w:bookmarkStart w:id="219" w:name="_Toc495068590"/>
      <w:bookmarkStart w:id="220" w:name="_Toc498451345"/>
      <w:r w:rsidRPr="006B4BE5">
        <w:rPr>
          <w:rFonts w:cs="Arial"/>
          <w:bCs/>
          <w:color w:val="244061" w:themeColor="accent1" w:themeShade="80"/>
          <w:sz w:val="20"/>
        </w:rPr>
        <w:lastRenderedPageBreak/>
        <w:t>Para el caso de presentación de proposiciones conjuntas</w:t>
      </w:r>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r w:rsidR="00EE682B">
        <w:rPr>
          <w:rFonts w:cs="Arial"/>
          <w:bCs/>
          <w:color w:val="244061" w:themeColor="accent1" w:themeShade="80"/>
          <w:sz w:val="20"/>
        </w:rPr>
        <w:t>.</w:t>
      </w:r>
    </w:p>
    <w:p w:rsidR="00E53974" w:rsidRPr="002F313A" w:rsidRDefault="00E53974" w:rsidP="00621CF1">
      <w:pPr>
        <w:autoSpaceDE w:val="0"/>
        <w:autoSpaceDN w:val="0"/>
        <w:spacing w:before="120" w:after="120"/>
        <w:ind w:left="705"/>
        <w:jc w:val="both"/>
        <w:rPr>
          <w:rFonts w:ascii="Arial" w:hAnsi="Arial" w:cs="Arial"/>
        </w:rPr>
      </w:pPr>
      <w:bookmarkStart w:id="221" w:name="_Toc314085316"/>
      <w:bookmarkStart w:id="222"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reformas y </w:t>
      </w:r>
      <w:proofErr w:type="gramStart"/>
      <w:r w:rsidRPr="002F313A">
        <w:rPr>
          <w:rFonts w:ascii="Arial" w:hAnsi="Arial" w:cs="Arial"/>
        </w:rPr>
        <w:t>modificaciones</w:t>
      </w:r>
      <w:proofErr w:type="gramEnd"/>
      <w:r w:rsidRPr="002F313A">
        <w:rPr>
          <w:rFonts w:ascii="Arial" w:hAnsi="Arial" w:cs="Arial"/>
        </w:rPr>
        <w:t xml:space="preserve"> así como el nombre de los socios que aparezcan en éstas;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rsidR="00E53974" w:rsidRPr="002F313A" w:rsidRDefault="00E53974" w:rsidP="004E12CE">
      <w:pPr>
        <w:numPr>
          <w:ilvl w:val="0"/>
          <w:numId w:val="26"/>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00DF2ACB" w:rsidRPr="002F0D95">
        <w:rPr>
          <w:rFonts w:ascii="Arial" w:hAnsi="Arial" w:cs="Arial"/>
        </w:rPr>
        <w:t xml:space="preserve"> </w:t>
      </w:r>
      <w:r w:rsidR="0054796A" w:rsidRPr="002F0D95">
        <w:rPr>
          <w:rFonts w:ascii="Arial" w:hAnsi="Arial" w:cs="Arial"/>
        </w:rPr>
        <w:t>o</w:t>
      </w:r>
      <w:r w:rsidR="009E5A77" w:rsidRPr="002F0D95">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conjunta </w:t>
      </w:r>
      <w:r w:rsidRPr="00DF2ACB">
        <w:rPr>
          <w:rFonts w:ascii="Arial" w:hAnsi="Arial" w:cs="Arial"/>
          <w:b/>
        </w:rPr>
        <w:t>(</w:t>
      </w:r>
      <w:r w:rsidRPr="00DF2ACB">
        <w:rPr>
          <w:rFonts w:ascii="Arial" w:hAnsi="Arial" w:cs="Arial"/>
          <w:b/>
          <w:bCs/>
        </w:rPr>
        <w:t xml:space="preserve">Anexo </w:t>
      </w:r>
      <w:r w:rsidR="002A6494">
        <w:rPr>
          <w:rFonts w:ascii="Arial" w:hAnsi="Arial" w:cs="Arial"/>
          <w:b/>
          <w:bCs/>
        </w:rPr>
        <w:t>9</w:t>
      </w:r>
      <w:r w:rsidRPr="00DF2ACB">
        <w:rPr>
          <w:rFonts w:ascii="Arial" w:hAnsi="Arial" w:cs="Arial"/>
          <w:b/>
        </w:rPr>
        <w:t>)</w:t>
      </w:r>
    </w:p>
    <w:p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rsidR="00E53974"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rsidR="00A055D4" w:rsidRPr="006B4BE5" w:rsidRDefault="00A055D4" w:rsidP="00EE682B">
      <w:pPr>
        <w:autoSpaceDE w:val="0"/>
        <w:autoSpaceDN w:val="0"/>
        <w:ind w:left="1425"/>
        <w:jc w:val="both"/>
        <w:rPr>
          <w:rFonts w:ascii="Arial" w:hAnsi="Arial" w:cs="Arial"/>
          <w:b/>
          <w:bCs/>
          <w:color w:val="244061" w:themeColor="accent1" w:themeShade="80"/>
          <w:lang w:val="es-ES"/>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23" w:name="_Toc498451346"/>
      <w:r w:rsidRPr="006B4BE5">
        <w:rPr>
          <w:rFonts w:cs="Arial"/>
          <w:bCs/>
          <w:color w:val="244061" w:themeColor="accent1" w:themeShade="80"/>
          <w:sz w:val="20"/>
        </w:rPr>
        <w:t>CONTENIDO DE LAS PROPOSICIONES</w:t>
      </w:r>
      <w:bookmarkEnd w:id="16"/>
      <w:bookmarkEnd w:id="221"/>
      <w:bookmarkEnd w:id="222"/>
      <w:bookmarkEnd w:id="223"/>
      <w:r w:rsidR="00EE682B">
        <w:rPr>
          <w:rFonts w:cs="Arial"/>
          <w:bCs/>
          <w:color w:val="244061" w:themeColor="accent1" w:themeShade="80"/>
          <w:sz w:val="20"/>
        </w:rPr>
        <w:t>.</w:t>
      </w:r>
    </w:p>
    <w:p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24" w:name="_Toc289064580"/>
      <w:bookmarkStart w:id="225" w:name="_Toc310514790"/>
      <w:bookmarkStart w:id="226" w:name="_Toc312083756"/>
      <w:bookmarkStart w:id="227" w:name="_Toc312402701"/>
      <w:bookmarkStart w:id="228" w:name="_Toc314002686"/>
      <w:bookmarkStart w:id="229" w:name="_Toc314030199"/>
      <w:bookmarkStart w:id="230" w:name="_Toc314085317"/>
      <w:bookmarkStart w:id="231" w:name="_Toc314094138"/>
      <w:bookmarkStart w:id="232" w:name="_Toc314804494"/>
      <w:bookmarkStart w:id="233" w:name="_Toc314804559"/>
      <w:bookmarkStart w:id="234" w:name="_Toc315905507"/>
      <w:bookmarkStart w:id="235" w:name="_Toc316315423"/>
      <w:bookmarkStart w:id="236" w:name="_Toc316316309"/>
      <w:bookmarkStart w:id="237" w:name="_Toc327181257"/>
      <w:bookmarkStart w:id="238" w:name="_Toc329602573"/>
      <w:bookmarkStart w:id="239" w:name="_Toc382992959"/>
      <w:bookmarkStart w:id="240" w:name="_Toc383184932"/>
      <w:bookmarkStart w:id="241" w:name="_Toc383788309"/>
      <w:bookmarkStart w:id="242" w:name="_Toc390935273"/>
      <w:bookmarkStart w:id="243" w:name="_Toc409002216"/>
      <w:bookmarkStart w:id="244" w:name="_Toc422232837"/>
      <w:bookmarkStart w:id="245" w:name="_Toc427242075"/>
      <w:bookmarkStart w:id="246" w:name="_Toc428879787"/>
      <w:bookmarkStart w:id="247" w:name="_Toc447120312"/>
      <w:bookmarkStart w:id="248" w:name="_Toc452121380"/>
      <w:bookmarkStart w:id="249" w:name="_Toc464498303"/>
      <w:bookmarkStart w:id="250" w:name="_Toc464498708"/>
      <w:bookmarkStart w:id="251" w:name="_Toc487209319"/>
      <w:bookmarkStart w:id="252" w:name="_Toc488428632"/>
      <w:bookmarkStart w:id="253" w:name="_Toc491180960"/>
      <w:bookmarkStart w:id="254" w:name="_Toc492377920"/>
      <w:bookmarkStart w:id="255" w:name="_Toc493068719"/>
      <w:bookmarkStart w:id="256" w:name="_Toc494269823"/>
      <w:bookmarkStart w:id="257" w:name="_Toc495068592"/>
      <w:bookmarkStart w:id="258" w:name="_Toc498451347"/>
      <w:r w:rsidRPr="006B4BE5">
        <w:rPr>
          <w:rFonts w:cs="Arial"/>
          <w:bCs/>
          <w:color w:val="244061" w:themeColor="accent1" w:themeShade="80"/>
          <w:sz w:val="20"/>
        </w:rPr>
        <w:t>Documentación distinta a la oferta técnica y la oferta económica</w:t>
      </w:r>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r w:rsidR="00EE682B">
        <w:rPr>
          <w:rFonts w:cs="Arial"/>
          <w:bCs/>
          <w:color w:val="244061" w:themeColor="accent1" w:themeShade="80"/>
          <w:sz w:val="20"/>
        </w:rPr>
        <w:t>.</w:t>
      </w:r>
    </w:p>
    <w:p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rsidR="00412321" w:rsidRPr="00FD37E2" w:rsidRDefault="00412321" w:rsidP="0096510B">
      <w:pPr>
        <w:pStyle w:val="Texto0"/>
        <w:numPr>
          <w:ilvl w:val="0"/>
          <w:numId w:val="78"/>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(en </w:t>
      </w:r>
      <w:r w:rsidRPr="00FD37E2">
        <w:rPr>
          <w:sz w:val="20"/>
        </w:rPr>
        <w:t>original)</w:t>
      </w:r>
    </w:p>
    <w:p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bajo protesta de decir verdad,</w:t>
      </w:r>
      <w:r w:rsidRPr="00CB48BD">
        <w:rPr>
          <w:sz w:val="20"/>
        </w:rPr>
        <w:t xml:space="preserve"> de no encontrarse en supuesto alguno de los establecidos en los artículos 59 y 79 del REGLAMENTO</w:t>
      </w:r>
      <w:r w:rsidRPr="00CB48BD">
        <w:rPr>
          <w:bCs/>
          <w:sz w:val="20"/>
        </w:rPr>
        <w:t xml:space="preserve">, </w:t>
      </w:r>
      <w:r w:rsidRPr="00CB48BD">
        <w:rPr>
          <w:b/>
          <w:sz w:val="20"/>
        </w:rPr>
        <w:t xml:space="preserve">Anexo 3 “A” </w:t>
      </w:r>
      <w:r w:rsidRPr="00CB48BD">
        <w:rPr>
          <w:sz w:val="20"/>
        </w:rPr>
        <w:t>(</w:t>
      </w:r>
      <w:r w:rsidRPr="00CB48BD">
        <w:rPr>
          <w:i/>
          <w:sz w:val="20"/>
        </w:rPr>
        <w:t>en original</w:t>
      </w:r>
      <w:r w:rsidRPr="00CB48BD">
        <w:rPr>
          <w:sz w:val="20"/>
        </w:rPr>
        <w:t>).</w:t>
      </w:r>
    </w:p>
    <w:p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bajo protesta de decir verdad,</w:t>
      </w:r>
      <w:r w:rsidRPr="00CB48BD">
        <w:rPr>
          <w:sz w:val="20"/>
        </w:rPr>
        <w:t xml:space="preserve"> de estar al corriente en el pago de las obligaciones fiscales y en materia de seguridad social, </w:t>
      </w:r>
      <w:r w:rsidRPr="00CB48BD">
        <w:rPr>
          <w:b/>
          <w:sz w:val="20"/>
        </w:rPr>
        <w:t>Anexo</w:t>
      </w:r>
      <w:r w:rsidRPr="00CB48BD">
        <w:rPr>
          <w:sz w:val="20"/>
        </w:rPr>
        <w:t xml:space="preserve"> </w:t>
      </w:r>
      <w:r w:rsidRPr="00CB48BD">
        <w:rPr>
          <w:b/>
          <w:sz w:val="20"/>
        </w:rPr>
        <w:t xml:space="preserve">3 “B” </w:t>
      </w:r>
      <w:r w:rsidRPr="00CB48BD">
        <w:rPr>
          <w:i/>
          <w:sz w:val="20"/>
        </w:rPr>
        <w:t>(en original).</w:t>
      </w:r>
    </w:p>
    <w:p w:rsidR="00A80A25" w:rsidRPr="00CB48BD" w:rsidRDefault="00A80A25" w:rsidP="0096510B">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 xml:space="preserve">bajo protesta de decir verdad, </w:t>
      </w:r>
      <w:r w:rsidRPr="00CB48BD">
        <w:rPr>
          <w:sz w:val="20"/>
        </w:rPr>
        <w:t xml:space="preserve">de no encontrarse en alguno de los supuestos establecidos en el artículo 49 fracción IX de la Ley General de Responsabilidades Administrativas, </w:t>
      </w:r>
      <w:r w:rsidRPr="00CB48BD">
        <w:rPr>
          <w:b/>
          <w:sz w:val="20"/>
        </w:rPr>
        <w:t>Anexo</w:t>
      </w:r>
      <w:r w:rsidRPr="00CB48BD">
        <w:rPr>
          <w:sz w:val="20"/>
        </w:rPr>
        <w:t xml:space="preserve"> </w:t>
      </w:r>
      <w:r w:rsidRPr="00CB48BD">
        <w:rPr>
          <w:b/>
          <w:sz w:val="20"/>
        </w:rPr>
        <w:t xml:space="preserve">3 “C” </w:t>
      </w:r>
      <w:r w:rsidRPr="00CB48BD">
        <w:rPr>
          <w:i/>
          <w:sz w:val="20"/>
        </w:rPr>
        <w:t>(en original).</w:t>
      </w:r>
    </w:p>
    <w:p w:rsidR="00412321" w:rsidRDefault="00412321" w:rsidP="0096510B">
      <w:pPr>
        <w:pStyle w:val="Texto0"/>
        <w:numPr>
          <w:ilvl w:val="0"/>
          <w:numId w:val="7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(en original)</w:t>
      </w:r>
    </w:p>
    <w:p w:rsidR="00F54DCD" w:rsidRPr="00F54DCD" w:rsidRDefault="00711EDB" w:rsidP="0096510B">
      <w:pPr>
        <w:pStyle w:val="Default"/>
        <w:numPr>
          <w:ilvl w:val="0"/>
          <w:numId w:val="78"/>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w:t>
      </w:r>
      <w:proofErr w:type="spellStart"/>
      <w:r w:rsidRPr="00711EDB">
        <w:rPr>
          <w:rFonts w:ascii="Arial" w:hAnsi="Arial" w:cs="Arial"/>
          <w:sz w:val="20"/>
          <w:szCs w:val="20"/>
        </w:rPr>
        <w:t>MIPyMES</w:t>
      </w:r>
      <w:proofErr w:type="spellEnd"/>
      <w:r w:rsidRPr="00711EDB">
        <w:rPr>
          <w:rFonts w:ascii="Arial" w:hAnsi="Arial" w:cs="Arial"/>
          <w:sz w:val="20"/>
          <w:szCs w:val="20"/>
        </w:rPr>
        <w:t xml:space="preserve">,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F54DCD">
        <w:rPr>
          <w:rFonts w:ascii="Arial" w:hAnsi="Arial" w:cs="Arial"/>
          <w:b/>
          <w:bCs/>
          <w:sz w:val="20"/>
          <w:szCs w:val="20"/>
        </w:rPr>
        <w:t>5</w:t>
      </w:r>
      <w:r w:rsidR="00F54DCD" w:rsidRPr="00735BE5">
        <w:rPr>
          <w:rFonts w:ascii="Arial" w:hAnsi="Arial" w:cs="Arial"/>
          <w:sz w:val="20"/>
          <w:szCs w:val="20"/>
        </w:rPr>
        <w:t xml:space="preserve">. </w:t>
      </w:r>
      <w:r w:rsidR="00F54DCD" w:rsidRPr="00735BE5">
        <w:rPr>
          <w:rFonts w:ascii="Arial" w:hAnsi="Arial" w:cs="Arial"/>
          <w:i/>
          <w:iCs/>
          <w:sz w:val="20"/>
          <w:szCs w:val="20"/>
        </w:rPr>
        <w:t>(en original)</w:t>
      </w:r>
      <w:r w:rsidR="00F54DCD" w:rsidRPr="00735BE5">
        <w:rPr>
          <w:rFonts w:ascii="Arial" w:hAnsi="Arial" w:cs="Arial"/>
          <w:sz w:val="20"/>
          <w:szCs w:val="20"/>
        </w:rPr>
        <w:t xml:space="preserve">. </w:t>
      </w:r>
    </w:p>
    <w:p w:rsidR="001D6127" w:rsidRPr="00F212B1" w:rsidRDefault="001D6127" w:rsidP="0096510B">
      <w:pPr>
        <w:pStyle w:val="Texto0"/>
        <w:numPr>
          <w:ilvl w:val="0"/>
          <w:numId w:val="7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 pudiendo</w:t>
      </w:r>
      <w:r w:rsidRPr="00F212B1">
        <w:rPr>
          <w:sz w:val="20"/>
        </w:rPr>
        <w:t xml:space="preserve"> utilizar el ejemplo de convenio marcado como </w:t>
      </w:r>
      <w:r w:rsidRPr="00F212B1">
        <w:rPr>
          <w:b/>
          <w:sz w:val="20"/>
        </w:rPr>
        <w:t xml:space="preserve">Anexo </w:t>
      </w:r>
      <w:r w:rsidR="002A6494">
        <w:rPr>
          <w:b/>
          <w:sz w:val="20"/>
        </w:rPr>
        <w:t>9</w:t>
      </w:r>
      <w:r w:rsidRPr="00F212B1">
        <w:rPr>
          <w:sz w:val="20"/>
        </w:rPr>
        <w:t xml:space="preserve"> (</w:t>
      </w:r>
      <w:r w:rsidRPr="00F212B1">
        <w:rPr>
          <w:i/>
          <w:sz w:val="20"/>
        </w:rPr>
        <w:t>en 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rsidR="001D6127" w:rsidRDefault="002337DD" w:rsidP="00EE682B">
      <w:pPr>
        <w:pStyle w:val="Texto0"/>
        <w:spacing w:after="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w:t>
      </w:r>
      <w:proofErr w:type="spellStart"/>
      <w:r w:rsidRPr="00F212B1">
        <w:rPr>
          <w:sz w:val="20"/>
        </w:rPr>
        <w:t>requisitados</w:t>
      </w:r>
      <w:proofErr w:type="spellEnd"/>
      <w:r w:rsidRPr="00F212B1">
        <w:rPr>
          <w:sz w:val="20"/>
        </w:rPr>
        <w:t xml:space="preserve">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A80A25">
        <w:rPr>
          <w:b/>
          <w:sz w:val="20"/>
        </w:rPr>
        <w:t>, e)</w:t>
      </w:r>
      <w:r w:rsidR="00711EDB">
        <w:rPr>
          <w:b/>
          <w:sz w:val="20"/>
        </w:rPr>
        <w:t xml:space="preserve"> </w:t>
      </w:r>
      <w:r w:rsidR="00711EDB" w:rsidRPr="00711EDB">
        <w:rPr>
          <w:sz w:val="20"/>
        </w:rPr>
        <w:t>y en su caso</w:t>
      </w:r>
      <w:r w:rsidR="00A80A25">
        <w:rPr>
          <w:b/>
          <w:sz w:val="20"/>
        </w:rPr>
        <w:t xml:space="preserve"> f</w:t>
      </w:r>
      <w:r w:rsidR="00711EDB">
        <w:rPr>
          <w:b/>
          <w:sz w:val="20"/>
        </w:rPr>
        <w:t>)</w:t>
      </w:r>
      <w:r w:rsidR="0083223A">
        <w:rPr>
          <w:sz w:val="20"/>
        </w:rPr>
        <w:t xml:space="preserve">. </w:t>
      </w:r>
      <w:r w:rsidR="001D6127" w:rsidRPr="00F212B1">
        <w:rPr>
          <w:sz w:val="20"/>
        </w:rPr>
        <w:t>El representante común podrá firmar la oferta técnica y la oferta económica, asimismo, presentar la proposición.</w:t>
      </w:r>
    </w:p>
    <w:p w:rsidR="00F90ABA" w:rsidRDefault="00F90ABA" w:rsidP="00EE682B">
      <w:pPr>
        <w:pStyle w:val="Texto0"/>
        <w:spacing w:after="0" w:line="240" w:lineRule="auto"/>
        <w:ind w:left="993" w:firstLine="0"/>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59" w:name="_Toc314094139"/>
      <w:bookmarkStart w:id="260" w:name="_Toc314804495"/>
      <w:bookmarkStart w:id="261" w:name="_Toc314804560"/>
      <w:bookmarkStart w:id="262" w:name="_Toc315905508"/>
      <w:bookmarkStart w:id="263" w:name="_Toc316315424"/>
      <w:bookmarkStart w:id="264" w:name="_Toc316316310"/>
      <w:bookmarkStart w:id="265" w:name="_Toc327181258"/>
      <w:bookmarkStart w:id="266" w:name="_Toc329602574"/>
      <w:bookmarkStart w:id="267" w:name="_Toc382992960"/>
      <w:bookmarkStart w:id="268" w:name="_Toc383184933"/>
      <w:bookmarkStart w:id="269" w:name="_Toc383788310"/>
      <w:bookmarkStart w:id="270" w:name="_Toc390935274"/>
      <w:bookmarkStart w:id="271" w:name="_Toc409002217"/>
      <w:bookmarkStart w:id="272" w:name="_Toc422232838"/>
      <w:bookmarkStart w:id="273" w:name="_Toc427242076"/>
      <w:bookmarkStart w:id="274" w:name="_Toc428879788"/>
      <w:bookmarkStart w:id="275" w:name="_Toc447120313"/>
      <w:bookmarkStart w:id="276" w:name="_Toc452121381"/>
      <w:bookmarkStart w:id="277" w:name="_Toc464498304"/>
      <w:bookmarkStart w:id="278" w:name="_Toc464498709"/>
      <w:bookmarkStart w:id="279" w:name="_Toc487209320"/>
      <w:bookmarkStart w:id="280" w:name="_Toc488428633"/>
      <w:bookmarkStart w:id="281" w:name="_Toc491180961"/>
      <w:bookmarkStart w:id="282" w:name="_Toc492377921"/>
      <w:bookmarkStart w:id="283" w:name="_Toc493068720"/>
      <w:bookmarkStart w:id="284" w:name="_Toc494269824"/>
      <w:bookmarkStart w:id="285" w:name="_Toc495068593"/>
      <w:bookmarkStart w:id="286" w:name="_Toc498451348"/>
      <w:r w:rsidRPr="006B4BE5">
        <w:rPr>
          <w:rFonts w:cs="Arial"/>
          <w:bCs/>
          <w:color w:val="244061" w:themeColor="accent1" w:themeShade="80"/>
          <w:sz w:val="20"/>
        </w:rPr>
        <w:t>Contenido de la oferta técnica</w:t>
      </w:r>
      <w:bookmarkEnd w:id="17"/>
      <w:bookmarkEnd w:id="18"/>
      <w:bookmarkEnd w:id="19"/>
      <w:bookmarkEnd w:id="20"/>
      <w:bookmarkEnd w:id="21"/>
      <w:bookmarkEnd w:id="22"/>
      <w:bookmarkEnd w:id="23"/>
      <w:bookmarkEnd w:id="24"/>
      <w:bookmarkEnd w:id="25"/>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r w:rsidR="00EE682B">
        <w:rPr>
          <w:rFonts w:cs="Arial"/>
          <w:bCs/>
          <w:color w:val="244061" w:themeColor="accent1" w:themeShade="80"/>
          <w:sz w:val="20"/>
        </w:rPr>
        <w:t>.</w:t>
      </w:r>
    </w:p>
    <w:p w:rsidR="00F70FCA" w:rsidRDefault="00F70FCA" w:rsidP="004E12CE">
      <w:pPr>
        <w:pStyle w:val="Texto0"/>
        <w:numPr>
          <w:ilvl w:val="0"/>
          <w:numId w:val="16"/>
        </w:numPr>
        <w:tabs>
          <w:tab w:val="left" w:pos="993"/>
        </w:tabs>
        <w:spacing w:before="120" w:after="120" w:line="240" w:lineRule="auto"/>
        <w:ind w:left="993" w:hanging="284"/>
        <w:rPr>
          <w:sz w:val="20"/>
        </w:rPr>
      </w:pPr>
      <w:bookmarkStart w:id="287" w:name="_Toc284238904"/>
      <w:bookmarkStart w:id="288"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 xml:space="preserve">y deberá contener los documentos, </w:t>
      </w:r>
      <w:proofErr w:type="gramStart"/>
      <w:r w:rsidRPr="00723DBF">
        <w:rPr>
          <w:sz w:val="20"/>
        </w:rPr>
        <w:t>que</w:t>
      </w:r>
      <w:proofErr w:type="gramEnd"/>
      <w:r w:rsidRPr="00723DBF">
        <w:rPr>
          <w:sz w:val="20"/>
        </w:rPr>
        <w:t xml:space="preserve"> en su </w:t>
      </w:r>
      <w:r w:rsidRPr="00723DBF">
        <w:rPr>
          <w:sz w:val="20"/>
        </w:rPr>
        <w:lastRenderedPageBreak/>
        <w:t xml:space="preserve">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rsidR="00323483" w:rsidRPr="006B3B14" w:rsidRDefault="00323483" w:rsidP="00323483">
      <w:pPr>
        <w:pStyle w:val="Texto0"/>
        <w:tabs>
          <w:tab w:val="left" w:pos="993"/>
        </w:tabs>
        <w:spacing w:after="120" w:line="240" w:lineRule="auto"/>
        <w:ind w:left="993" w:firstLine="0"/>
        <w:rPr>
          <w:sz w:val="20"/>
        </w:rPr>
      </w:pPr>
      <w:r w:rsidRPr="006B3B14">
        <w:rPr>
          <w:sz w:val="20"/>
        </w:rPr>
        <w:t>En caso de que los catálogos, manuales y/o folletos de los equipos ofertados no especifiquen alguna característica técnica, el LICITANTE deberá entregar escrito emitido por el fabricante en el que indique que cumple con las características no mencionadas en su catálogo, manual y/o folletos solicitados en el presente Anexo Técnico, no se aceptará escrito que indique que cumple con todas las especificaciones solicitadas.</w:t>
      </w:r>
    </w:p>
    <w:p w:rsidR="00323483" w:rsidRDefault="00323483" w:rsidP="00323483">
      <w:pPr>
        <w:pStyle w:val="Texto0"/>
        <w:tabs>
          <w:tab w:val="left" w:pos="993"/>
        </w:tabs>
        <w:spacing w:before="120" w:after="120" w:line="240" w:lineRule="auto"/>
        <w:ind w:left="993" w:firstLine="0"/>
        <w:rPr>
          <w:sz w:val="20"/>
          <w:lang w:val="es-MX"/>
        </w:rPr>
      </w:pPr>
      <w:r w:rsidRPr="006B3B14">
        <w:rPr>
          <w:sz w:val="20"/>
          <w:lang w:val="es-MX"/>
        </w:rPr>
        <w:t>El proveedor como parte de la entrega de los bienes deberá entregar el documento que ampare la garantía solicitada por parte del fabricante.</w:t>
      </w:r>
    </w:p>
    <w:p w:rsidR="006B3B14" w:rsidRPr="006B3B14" w:rsidRDefault="006B3B14" w:rsidP="00323483">
      <w:pPr>
        <w:pStyle w:val="Texto0"/>
        <w:tabs>
          <w:tab w:val="left" w:pos="993"/>
        </w:tabs>
        <w:spacing w:before="120" w:after="120" w:line="240" w:lineRule="auto"/>
        <w:ind w:left="993" w:firstLine="0"/>
        <w:rPr>
          <w:sz w:val="20"/>
        </w:rPr>
      </w:pPr>
    </w:p>
    <w:p w:rsidR="00F70FCA" w:rsidRDefault="00F70FCA" w:rsidP="00EE5879">
      <w:pPr>
        <w:pStyle w:val="Ttulo1"/>
        <w:numPr>
          <w:ilvl w:val="1"/>
          <w:numId w:val="1"/>
        </w:numPr>
        <w:spacing w:before="120" w:after="120"/>
        <w:jc w:val="both"/>
        <w:rPr>
          <w:rFonts w:cs="Arial"/>
          <w:bCs/>
          <w:color w:val="244061" w:themeColor="accent1" w:themeShade="80"/>
          <w:sz w:val="20"/>
        </w:rPr>
      </w:pPr>
      <w:bookmarkStart w:id="289" w:name="_Toc310514792"/>
      <w:bookmarkStart w:id="290" w:name="_Toc312083758"/>
      <w:bookmarkStart w:id="291" w:name="_Toc312402703"/>
      <w:bookmarkStart w:id="292" w:name="_Toc313943677"/>
      <w:bookmarkStart w:id="293" w:name="_Toc313943739"/>
      <w:bookmarkStart w:id="294" w:name="_Toc313999942"/>
      <w:bookmarkStart w:id="295" w:name="_Toc314007646"/>
      <w:bookmarkStart w:id="296" w:name="_Toc314094140"/>
      <w:bookmarkStart w:id="297" w:name="_Toc314804496"/>
      <w:bookmarkStart w:id="298" w:name="_Toc314804561"/>
      <w:bookmarkStart w:id="299" w:name="_Toc315905509"/>
      <w:bookmarkStart w:id="300" w:name="_Toc316315425"/>
      <w:bookmarkStart w:id="301" w:name="_Toc316316311"/>
      <w:bookmarkStart w:id="302" w:name="_Toc327181259"/>
      <w:bookmarkStart w:id="303" w:name="_Toc329602575"/>
      <w:bookmarkStart w:id="304" w:name="_Toc382992961"/>
      <w:bookmarkStart w:id="305" w:name="_Toc383184934"/>
      <w:bookmarkStart w:id="306" w:name="_Toc383788311"/>
      <w:bookmarkStart w:id="307" w:name="_Toc390935275"/>
      <w:bookmarkStart w:id="308" w:name="_Toc409002218"/>
      <w:bookmarkStart w:id="309" w:name="_Toc422232839"/>
      <w:bookmarkStart w:id="310" w:name="_Toc427242077"/>
      <w:bookmarkStart w:id="311" w:name="_Toc428879789"/>
      <w:bookmarkStart w:id="312" w:name="_Toc447120314"/>
      <w:bookmarkStart w:id="313" w:name="_Toc452121382"/>
      <w:bookmarkStart w:id="314" w:name="_Toc464498305"/>
      <w:bookmarkStart w:id="315" w:name="_Toc464498710"/>
      <w:bookmarkStart w:id="316" w:name="_Toc487209321"/>
      <w:bookmarkStart w:id="317" w:name="_Toc488428634"/>
      <w:bookmarkStart w:id="318" w:name="_Toc491180962"/>
      <w:bookmarkStart w:id="319" w:name="_Toc492377922"/>
      <w:bookmarkStart w:id="320" w:name="_Toc493068721"/>
      <w:bookmarkStart w:id="321" w:name="_Toc494269825"/>
      <w:bookmarkStart w:id="322" w:name="_Toc495068594"/>
      <w:bookmarkStart w:id="323" w:name="_Toc498451349"/>
      <w:r w:rsidRPr="006B4BE5">
        <w:rPr>
          <w:rFonts w:cs="Arial"/>
          <w:bCs/>
          <w:color w:val="244061" w:themeColor="accent1" w:themeShade="80"/>
          <w:sz w:val="20"/>
        </w:rPr>
        <w:t>Contenido de la oferta económica</w:t>
      </w:r>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r w:rsidR="00EE682B">
        <w:rPr>
          <w:rFonts w:cs="Arial"/>
          <w:bCs/>
          <w:color w:val="244061" w:themeColor="accent1" w:themeShade="80"/>
          <w:sz w:val="20"/>
        </w:rPr>
        <w:t>.</w:t>
      </w:r>
    </w:p>
    <w:p w:rsidR="008F0CD5" w:rsidRDefault="008F0CD5" w:rsidP="008F0CD5">
      <w:pPr>
        <w:pStyle w:val="Texto0"/>
        <w:tabs>
          <w:tab w:val="left" w:pos="709"/>
        </w:tabs>
        <w:spacing w:before="120" w:after="120" w:line="240" w:lineRule="auto"/>
        <w:ind w:left="705" w:firstLine="0"/>
        <w:rPr>
          <w:sz w:val="20"/>
        </w:rPr>
      </w:pPr>
      <w:bookmarkStart w:id="324" w:name="_Toc284238905"/>
      <w:bookmarkStart w:id="325" w:name="_Toc289064583"/>
      <w:bookmarkStart w:id="326" w:name="_Toc314094141"/>
      <w:bookmarkStart w:id="327" w:name="_Toc284238908"/>
      <w:bookmarkStart w:id="328" w:name="_Toc289064586"/>
      <w:bookmarkStart w:id="329" w:name="_Toc299018180"/>
      <w:bookmarkStart w:id="330" w:name="_Toc305758551"/>
      <w:bookmarkStart w:id="331" w:name="_Toc310514796"/>
      <w:bookmarkStart w:id="332" w:name="_Toc312083762"/>
      <w:bookmarkStart w:id="333" w:name="_Toc312402707"/>
      <w:bookmarkStart w:id="334" w:name="_Toc314002692"/>
      <w:bookmarkStart w:id="335" w:name="_Toc314030205"/>
      <w:bookmarkStart w:id="336" w:name="_Toc314085323"/>
      <w:bookmarkStart w:id="337" w:name="_Toc314086081"/>
      <w:bookmarkStart w:id="338" w:name="_Toc314086221"/>
      <w:bookmarkStart w:id="339" w:name="_Toc314804309"/>
      <w:bookmarkStart w:id="340" w:name="_Toc315900391"/>
      <w:bookmarkStart w:id="341" w:name="_Toc315904630"/>
      <w:bookmarkStart w:id="342" w:name="_Toc316472881"/>
      <w:bookmarkStart w:id="343" w:name="_Toc316482410"/>
      <w:bookmarkStart w:id="344" w:name="_Toc324237750"/>
      <w:bookmarkStart w:id="345" w:name="_Toc329602267"/>
      <w:bookmarkStart w:id="346" w:name="_Toc350422272"/>
      <w:bookmarkStart w:id="347" w:name="_Toc353180914"/>
      <w:bookmarkStart w:id="348" w:name="_Toc314085324"/>
      <w:bookmarkStart w:id="349" w:name="_Toc314086222"/>
      <w:bookmarkStart w:id="350" w:name="_Toc314094145"/>
      <w:bookmarkStart w:id="351" w:name="_Toc289064605"/>
      <w:r w:rsidRPr="00677CB9">
        <w:rPr>
          <w:sz w:val="20"/>
        </w:rPr>
        <w:t xml:space="preserve">Los </w:t>
      </w:r>
      <w:r w:rsidRPr="00D66F1B">
        <w:rPr>
          <w:sz w:val="20"/>
        </w:rPr>
        <w:t xml:space="preserve">LICITANTES deberán presentar en original la oferta económica, debiendo preferentemente </w:t>
      </w:r>
      <w:proofErr w:type="spellStart"/>
      <w:r w:rsidRPr="00D66F1B">
        <w:rPr>
          <w:sz w:val="20"/>
        </w:rPr>
        <w:t>requisitar</w:t>
      </w:r>
      <w:proofErr w:type="spellEnd"/>
      <w:r w:rsidRPr="00D66F1B">
        <w:rPr>
          <w:sz w:val="20"/>
        </w:rPr>
        <w:t xml:space="preserve"> el </w:t>
      </w:r>
      <w:r w:rsidRPr="00D66F1B">
        <w:rPr>
          <w:b/>
          <w:sz w:val="20"/>
        </w:rPr>
        <w:t xml:space="preserve">Anexo </w:t>
      </w:r>
      <w:r>
        <w:rPr>
          <w:b/>
          <w:sz w:val="20"/>
        </w:rPr>
        <w:t>6</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13235C">
        <w:rPr>
          <w:sz w:val="20"/>
        </w:rPr>
        <w:t xml:space="preserve">en </w:t>
      </w:r>
      <w:r w:rsidR="005D5CFC">
        <w:rPr>
          <w:b/>
          <w:sz w:val="20"/>
        </w:rPr>
        <w:t>pesos</w:t>
      </w:r>
      <w:r w:rsidR="00546CA2">
        <w:rPr>
          <w:b/>
          <w:sz w:val="20"/>
        </w:rPr>
        <w:t xml:space="preserve"> </w:t>
      </w:r>
      <w:r w:rsidR="005D5CFC">
        <w:rPr>
          <w:b/>
          <w:sz w:val="20"/>
        </w:rPr>
        <w:t>mexicanos</w:t>
      </w:r>
      <w:r w:rsidRPr="0013235C">
        <w:rPr>
          <w:sz w:val="20"/>
        </w:rPr>
        <w:t xml:space="preserve">, considerando </w:t>
      </w:r>
      <w:r w:rsidR="005D5CFC">
        <w:rPr>
          <w:sz w:val="20"/>
        </w:rPr>
        <w:t>dos</w:t>
      </w:r>
      <w:r w:rsidRPr="0013235C">
        <w:rPr>
          <w:sz w:val="20"/>
        </w:rPr>
        <w:t xml:space="preserve"> </w:t>
      </w:r>
      <w:r w:rsidRPr="004575F8">
        <w:rPr>
          <w:sz w:val="20"/>
        </w:rPr>
        <w:t>decimales</w:t>
      </w:r>
      <w:r w:rsidRPr="00D329CF">
        <w:rPr>
          <w:sz w:val="20"/>
        </w:rPr>
        <w:t>, separando el IVA y el importe total ofertado en número y letra.</w:t>
      </w:r>
    </w:p>
    <w:p w:rsidR="00EE682B" w:rsidRPr="00D329CF" w:rsidRDefault="00EE682B" w:rsidP="00EE682B">
      <w:pPr>
        <w:pStyle w:val="Texto0"/>
        <w:tabs>
          <w:tab w:val="left" w:pos="709"/>
        </w:tabs>
        <w:spacing w:after="0" w:line="240" w:lineRule="auto"/>
        <w:ind w:left="705" w:firstLine="0"/>
        <w:rPr>
          <w:sz w:val="20"/>
        </w:rPr>
      </w:pPr>
    </w:p>
    <w:p w:rsidR="008F0CD5" w:rsidRDefault="008F0CD5" w:rsidP="00C8024B">
      <w:pPr>
        <w:pStyle w:val="Texto0"/>
        <w:tabs>
          <w:tab w:val="left" w:pos="709"/>
        </w:tabs>
        <w:spacing w:after="0" w:line="240" w:lineRule="auto"/>
        <w:ind w:left="705" w:firstLine="0"/>
        <w:rPr>
          <w:sz w:val="20"/>
        </w:rPr>
      </w:pPr>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Pr>
          <w:sz w:val="20"/>
        </w:rPr>
        <w:t>licitación</w:t>
      </w:r>
      <w:r w:rsidRPr="00314336">
        <w:rPr>
          <w:sz w:val="20"/>
        </w:rPr>
        <w:t>.</w:t>
      </w:r>
    </w:p>
    <w:p w:rsidR="00EE682B" w:rsidRDefault="00EE682B" w:rsidP="00EE682B">
      <w:pPr>
        <w:pStyle w:val="Texto0"/>
        <w:tabs>
          <w:tab w:val="left" w:pos="709"/>
        </w:tabs>
        <w:spacing w:after="0" w:line="240" w:lineRule="auto"/>
        <w:ind w:left="705" w:firstLine="0"/>
        <w:rPr>
          <w:sz w:val="20"/>
        </w:rPr>
      </w:pPr>
    </w:p>
    <w:p w:rsidR="0034014D" w:rsidRPr="002B0D41" w:rsidRDefault="0034014D" w:rsidP="0034014D">
      <w:pPr>
        <w:pStyle w:val="Texto0"/>
        <w:tabs>
          <w:tab w:val="left" w:pos="709"/>
        </w:tabs>
        <w:spacing w:before="120" w:after="120"/>
        <w:ind w:left="705" w:firstLine="0"/>
      </w:pPr>
      <w:r w:rsidRPr="002B0D41">
        <w:rPr>
          <w:sz w:val="20"/>
        </w:rPr>
        <w:t>Los precios que se oferten no deberán cotizarse en condiciones de prácticas desleales de comercio o de competencia económica</w:t>
      </w:r>
      <w:r w:rsidR="00C8024B">
        <w:rPr>
          <w:sz w:val="20"/>
        </w:rPr>
        <w:t>,</w:t>
      </w:r>
      <w:r w:rsidRPr="002B0D41">
        <w:rPr>
          <w:sz w:val="20"/>
        </w:rPr>
        <w:t xml:space="preserve"> sino que deberán corresponder al mercado de acuerdo con la Ley Federal de Competencia Económica y la normativa en la materia.</w:t>
      </w:r>
      <w:r w:rsidRPr="002B0D41">
        <w:t xml:space="preserve"> </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352" w:name="_Toc434004105"/>
      <w:bookmarkStart w:id="353" w:name="_Toc498451350"/>
      <w:r w:rsidRPr="006B4BE5">
        <w:rPr>
          <w:rFonts w:cs="Arial"/>
          <w:bCs/>
          <w:color w:val="244061" w:themeColor="accent1" w:themeShade="80"/>
          <w:sz w:val="20"/>
        </w:rPr>
        <w:t>CRITERIOS DE EVALUACIÓN Y ADJUDICACIÓN DEL CONTRATO</w:t>
      </w:r>
      <w:bookmarkEnd w:id="324"/>
      <w:bookmarkEnd w:id="325"/>
      <w:bookmarkEnd w:id="326"/>
      <w:bookmarkEnd w:id="352"/>
      <w:bookmarkEnd w:id="353"/>
      <w:r w:rsidR="00C8024B">
        <w:rPr>
          <w:rFonts w:cs="Arial"/>
          <w:bCs/>
          <w:color w:val="244061" w:themeColor="accent1" w:themeShade="80"/>
          <w:sz w:val="20"/>
        </w:rPr>
        <w:t>.</w:t>
      </w:r>
    </w:p>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p w:rsidR="004575F8" w:rsidRPr="00766B7D" w:rsidRDefault="004575F8" w:rsidP="004575F8">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binaria</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rsidR="004575F8" w:rsidRDefault="004575F8" w:rsidP="00C8024B">
      <w:pPr>
        <w:pStyle w:val="Sangra3detindependiente2"/>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766B7D" w:rsidRDefault="004575F8" w:rsidP="00C8024B">
      <w:pPr>
        <w:pStyle w:val="Sangra3detindependiente2"/>
        <w:ind w:left="567"/>
      </w:pPr>
    </w:p>
    <w:p w:rsidR="004575F8" w:rsidRPr="005F352A" w:rsidRDefault="004575F8" w:rsidP="004575F8">
      <w:pPr>
        <w:pStyle w:val="Ttulo1"/>
        <w:numPr>
          <w:ilvl w:val="1"/>
          <w:numId w:val="1"/>
        </w:numPr>
        <w:spacing w:before="120" w:after="120"/>
        <w:jc w:val="both"/>
        <w:rPr>
          <w:rFonts w:cs="Arial"/>
          <w:bCs/>
          <w:color w:val="365F91" w:themeColor="accent1" w:themeShade="BF"/>
          <w:sz w:val="20"/>
        </w:rPr>
      </w:pPr>
      <w:bookmarkStart w:id="354" w:name="_Toc382992963"/>
      <w:bookmarkStart w:id="355" w:name="_Toc383184936"/>
      <w:bookmarkStart w:id="356" w:name="_Toc396148593"/>
      <w:bookmarkStart w:id="357" w:name="_Toc405207179"/>
      <w:bookmarkStart w:id="358" w:name="_Toc414448116"/>
      <w:bookmarkStart w:id="359" w:name="_Toc417477107"/>
      <w:bookmarkStart w:id="360" w:name="_Toc417482645"/>
      <w:bookmarkStart w:id="361" w:name="_Toc447617376"/>
      <w:bookmarkStart w:id="362" w:name="_Toc448329801"/>
      <w:bookmarkStart w:id="363" w:name="_Toc449969796"/>
      <w:bookmarkStart w:id="364" w:name="_Toc463548625"/>
      <w:bookmarkStart w:id="365" w:name="_Toc463548989"/>
      <w:bookmarkStart w:id="366" w:name="_Toc463549076"/>
      <w:bookmarkStart w:id="367" w:name="_Toc463549814"/>
      <w:bookmarkStart w:id="368" w:name="_Toc463549893"/>
      <w:bookmarkStart w:id="369" w:name="_Toc463973967"/>
      <w:bookmarkStart w:id="370" w:name="_Toc477352434"/>
      <w:bookmarkStart w:id="371" w:name="_Toc480826318"/>
      <w:bookmarkStart w:id="372" w:name="_Toc486343085"/>
      <w:bookmarkStart w:id="373" w:name="_Toc488428636"/>
      <w:bookmarkStart w:id="374" w:name="_Toc491180964"/>
      <w:bookmarkStart w:id="375" w:name="_Toc492377924"/>
      <w:bookmarkStart w:id="376" w:name="_Toc493068723"/>
      <w:bookmarkStart w:id="377" w:name="_Toc494269827"/>
      <w:bookmarkStart w:id="378" w:name="_Toc495068596"/>
      <w:bookmarkStart w:id="379" w:name="_Toc498451351"/>
      <w:r w:rsidRPr="005F352A">
        <w:rPr>
          <w:rFonts w:cs="Arial"/>
          <w:bCs/>
          <w:color w:val="365F91" w:themeColor="accent1" w:themeShade="BF"/>
          <w:sz w:val="20"/>
        </w:rPr>
        <w:t>Criterios de evaluación técnica</w:t>
      </w:r>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r w:rsidR="00C8024B">
        <w:rPr>
          <w:rFonts w:cs="Arial"/>
          <w:bCs/>
          <w:color w:val="365F91" w:themeColor="accent1" w:themeShade="BF"/>
          <w:sz w:val="20"/>
        </w:rPr>
        <w:t>.</w:t>
      </w:r>
    </w:p>
    <w:p w:rsidR="004575F8" w:rsidRDefault="004575F8" w:rsidP="004575F8">
      <w:pPr>
        <w:pStyle w:val="p31"/>
        <w:tabs>
          <w:tab w:val="clear" w:pos="900"/>
          <w:tab w:val="num" w:pos="709"/>
        </w:tabs>
        <w:spacing w:before="120" w:after="120" w:line="240" w:lineRule="auto"/>
        <w:ind w:left="720"/>
        <w:jc w:val="both"/>
        <w:rPr>
          <w:rFonts w:ascii="Arial" w:hAnsi="Arial" w:cs="Arial"/>
          <w:sz w:val="20"/>
        </w:rPr>
      </w:pPr>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 xml:space="preserve">la </w:t>
      </w:r>
      <w:r w:rsidRPr="00EE4FDC">
        <w:rPr>
          <w:rFonts w:ascii="Arial" w:eastAsia="Arial Unicode MS" w:hAnsi="Arial" w:cs="Arial"/>
          <w:sz w:val="20"/>
        </w:rPr>
        <w:t>realizará</w:t>
      </w:r>
      <w:r w:rsidR="00C8024B">
        <w:rPr>
          <w:rFonts w:ascii="Arial" w:eastAsia="Arial Unicode MS" w:hAnsi="Arial" w:cs="Arial"/>
          <w:sz w:val="20"/>
        </w:rPr>
        <w:t xml:space="preserve"> </w:t>
      </w:r>
      <w:r w:rsidR="00C17E14" w:rsidRPr="00EE4FDC">
        <w:rPr>
          <w:rFonts w:ascii="Arial" w:eastAsia="Arial Unicode MS" w:hAnsi="Arial" w:cs="Arial"/>
          <w:sz w:val="20"/>
        </w:rPr>
        <w:t>l</w:t>
      </w:r>
      <w:r w:rsidR="00C8024B">
        <w:rPr>
          <w:rFonts w:ascii="Arial" w:eastAsia="Arial Unicode MS" w:hAnsi="Arial" w:cs="Arial"/>
          <w:sz w:val="20"/>
        </w:rPr>
        <w:t>a</w:t>
      </w:r>
      <w:r w:rsidR="00A63FDD" w:rsidRPr="00EE4FDC">
        <w:rPr>
          <w:rFonts w:ascii="Arial" w:eastAsia="Arial Unicode MS" w:hAnsi="Arial" w:cs="Arial"/>
          <w:sz w:val="20"/>
        </w:rPr>
        <w:t xml:space="preserve"> </w:t>
      </w:r>
      <w:r w:rsidR="00A63FDD" w:rsidRPr="00697258">
        <w:rPr>
          <w:rFonts w:ascii="Arial" w:eastAsia="Arial Unicode MS" w:hAnsi="Arial" w:cs="Arial"/>
          <w:sz w:val="20"/>
        </w:rPr>
        <w:t xml:space="preserve">titular </w:t>
      </w:r>
      <w:r w:rsidR="00DF74FC">
        <w:rPr>
          <w:rFonts w:ascii="Arial" w:eastAsia="Arial Unicode MS" w:hAnsi="Arial" w:cs="Arial"/>
          <w:sz w:val="20"/>
        </w:rPr>
        <w:t xml:space="preserve">de la </w:t>
      </w:r>
      <w:r w:rsidR="0029272D" w:rsidRPr="00697258">
        <w:rPr>
          <w:rFonts w:ascii="Arial" w:eastAsia="Arial Unicode MS" w:hAnsi="Arial" w:cs="Arial"/>
          <w:sz w:val="20"/>
        </w:rPr>
        <w:t>Dirección de Operaciones</w:t>
      </w:r>
      <w:r w:rsidR="007226F7">
        <w:rPr>
          <w:rFonts w:ascii="Arial" w:eastAsia="Arial Unicode MS" w:hAnsi="Arial" w:cs="Arial"/>
          <w:sz w:val="20"/>
        </w:rPr>
        <w:t xml:space="preserve"> de la Unidad Técnica de Servicios de Informática</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bookmarkStart w:id="380" w:name="_Toc284239305"/>
      <w:r>
        <w:rPr>
          <w:rFonts w:ascii="Arial" w:eastAsia="Arial Unicode MS" w:hAnsi="Arial" w:cs="Arial"/>
          <w:sz w:val="20"/>
        </w:rPr>
        <w:t>.</w:t>
      </w:r>
    </w:p>
    <w:p w:rsidR="004575F8" w:rsidRDefault="004575F8" w:rsidP="00C8024B">
      <w:pPr>
        <w:pStyle w:val="p31"/>
        <w:tabs>
          <w:tab w:val="clear" w:pos="900"/>
          <w:tab w:val="num" w:pos="709"/>
        </w:tabs>
        <w:spacing w:line="240" w:lineRule="auto"/>
        <w:ind w:left="720"/>
        <w:jc w:val="both"/>
        <w:rPr>
          <w:rFonts w:ascii="Arial" w:eastAsia="Arial Unicode MS" w:hAnsi="Arial" w:cs="Arial"/>
          <w:sz w:val="20"/>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381" w:name="_Toc299007079"/>
      <w:bookmarkStart w:id="382" w:name="_Toc308600231"/>
      <w:bookmarkStart w:id="383" w:name="_Toc313943680"/>
      <w:bookmarkStart w:id="384" w:name="_Toc313943742"/>
      <w:bookmarkStart w:id="385" w:name="_Toc313999945"/>
      <w:bookmarkStart w:id="386" w:name="_Toc314007649"/>
      <w:bookmarkStart w:id="387" w:name="_Toc314094143"/>
      <w:bookmarkStart w:id="388" w:name="_Toc314804564"/>
      <w:bookmarkStart w:id="389" w:name="_Toc315905512"/>
      <w:bookmarkStart w:id="390" w:name="_Toc316315428"/>
      <w:bookmarkStart w:id="391" w:name="_Toc316316314"/>
      <w:bookmarkStart w:id="392" w:name="_Toc327181262"/>
      <w:bookmarkStart w:id="393" w:name="_Toc329602578"/>
      <w:bookmarkStart w:id="394" w:name="_Toc382992964"/>
      <w:bookmarkStart w:id="395" w:name="_Toc383184937"/>
      <w:bookmarkStart w:id="396" w:name="_Toc396148594"/>
      <w:bookmarkStart w:id="397" w:name="_Toc405207180"/>
      <w:bookmarkStart w:id="398" w:name="_Toc414448117"/>
      <w:bookmarkStart w:id="399" w:name="_Toc417477108"/>
      <w:bookmarkStart w:id="400" w:name="_Toc417482646"/>
      <w:bookmarkStart w:id="401" w:name="_Toc447617377"/>
      <w:bookmarkStart w:id="402" w:name="_Toc448329802"/>
      <w:bookmarkStart w:id="403" w:name="_Toc449969797"/>
      <w:bookmarkStart w:id="404" w:name="_Toc463548626"/>
      <w:bookmarkStart w:id="405" w:name="_Toc463548990"/>
      <w:bookmarkStart w:id="406" w:name="_Toc463549077"/>
      <w:bookmarkStart w:id="407" w:name="_Toc463549815"/>
      <w:bookmarkStart w:id="408" w:name="_Toc463549894"/>
      <w:bookmarkStart w:id="409" w:name="_Toc463973968"/>
      <w:bookmarkStart w:id="410" w:name="_Toc477352435"/>
      <w:bookmarkStart w:id="411" w:name="_Toc480826319"/>
      <w:bookmarkStart w:id="412" w:name="_Toc486343086"/>
      <w:bookmarkStart w:id="413" w:name="_Toc488428637"/>
      <w:bookmarkStart w:id="414" w:name="_Toc491180965"/>
      <w:bookmarkStart w:id="415" w:name="_Toc492377925"/>
      <w:bookmarkStart w:id="416" w:name="_Toc493068724"/>
      <w:bookmarkStart w:id="417" w:name="_Toc494269828"/>
      <w:bookmarkStart w:id="418" w:name="_Toc495068597"/>
      <w:bookmarkStart w:id="419" w:name="_Toc498451352"/>
      <w:r w:rsidRPr="0079654B">
        <w:rPr>
          <w:rFonts w:cs="Arial"/>
          <w:bCs/>
          <w:color w:val="365F91" w:themeColor="accent1" w:themeShade="BF"/>
          <w:sz w:val="20"/>
        </w:rPr>
        <w:lastRenderedPageBreak/>
        <w:t>Criterios de evaluación económica</w:t>
      </w:r>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r w:rsidR="00C8024B">
        <w:rPr>
          <w:rFonts w:cs="Arial"/>
          <w:bCs/>
          <w:color w:val="365F91" w:themeColor="accent1" w:themeShade="BF"/>
          <w:sz w:val="20"/>
        </w:rPr>
        <w:t>.</w:t>
      </w:r>
    </w:p>
    <w:p w:rsidR="004575F8" w:rsidRDefault="004575F8" w:rsidP="004575F8">
      <w:pPr>
        <w:pStyle w:val="Sangra3detindependiente2"/>
        <w:tabs>
          <w:tab w:val="num" w:pos="709"/>
        </w:tabs>
        <w:spacing w:before="120" w:after="120"/>
        <w:ind w:left="720"/>
        <w:rPr>
          <w:rFonts w:eastAsia="Arial Unicode MS" w:cs="Arial"/>
        </w:rPr>
      </w:pPr>
      <w:bookmarkStart w:id="420" w:name="_Toc284239306"/>
      <w:r w:rsidRPr="00766B7D">
        <w:t xml:space="preserve">En cumplimiento a lo establecido en el segundo párrafo del artículo 43 del REGLAMENTO </w:t>
      </w:r>
      <w:r w:rsidR="006663A1">
        <w:t>con</w:t>
      </w:r>
      <w:r w:rsidRPr="00766B7D">
        <w:t xml:space="preserve"> relación </w:t>
      </w:r>
      <w:r w:rsidR="006663A1">
        <w:t>al</w:t>
      </w:r>
      <w:r w:rsidRPr="00766B7D">
        <w:t xml:space="preserve">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las proposiciones </w:t>
      </w:r>
      <w:r w:rsidRPr="00766B7D">
        <w:rPr>
          <w:rFonts w:cs="Arial"/>
        </w:rPr>
        <w:t xml:space="preserve">cuyo precio resulte ser más bajo; de no resultar éstas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rsidR="004575F8" w:rsidRPr="00766B7D" w:rsidRDefault="004575F8" w:rsidP="00C8024B">
      <w:pPr>
        <w:pStyle w:val="Sangra3detindependiente2"/>
        <w:tabs>
          <w:tab w:val="num" w:pos="709"/>
        </w:tabs>
        <w:ind w:left="720"/>
        <w:rPr>
          <w:rFonts w:eastAsia="Arial Unicode MS" w:cs="Arial"/>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21" w:name="_Toc299007080"/>
      <w:bookmarkStart w:id="422" w:name="_Toc308600232"/>
      <w:bookmarkStart w:id="423" w:name="_Toc313943681"/>
      <w:bookmarkStart w:id="424" w:name="_Toc313943743"/>
      <w:bookmarkStart w:id="425" w:name="_Toc313999946"/>
      <w:bookmarkStart w:id="426" w:name="_Toc314007650"/>
      <w:bookmarkStart w:id="427" w:name="_Toc314094144"/>
      <w:bookmarkStart w:id="428" w:name="_Toc314804565"/>
      <w:bookmarkStart w:id="429" w:name="_Toc315905513"/>
      <w:bookmarkStart w:id="430" w:name="_Toc316315429"/>
      <w:bookmarkStart w:id="431" w:name="_Toc316316315"/>
      <w:bookmarkStart w:id="432" w:name="_Toc327181263"/>
      <w:bookmarkStart w:id="433" w:name="_Toc329602579"/>
      <w:bookmarkStart w:id="434" w:name="_Toc382992965"/>
      <w:bookmarkStart w:id="435" w:name="_Toc383184938"/>
      <w:bookmarkStart w:id="436" w:name="_Toc396148595"/>
      <w:bookmarkStart w:id="437" w:name="_Toc405207181"/>
      <w:bookmarkStart w:id="438" w:name="_Toc414448118"/>
      <w:bookmarkStart w:id="439" w:name="_Toc417477109"/>
      <w:bookmarkStart w:id="440" w:name="_Toc417482647"/>
      <w:bookmarkStart w:id="441" w:name="_Toc447617378"/>
      <w:bookmarkStart w:id="442" w:name="_Toc448329803"/>
      <w:bookmarkStart w:id="443" w:name="_Toc449969798"/>
      <w:bookmarkStart w:id="444" w:name="_Toc463548627"/>
      <w:bookmarkStart w:id="445" w:name="_Toc463548991"/>
      <w:bookmarkStart w:id="446" w:name="_Toc463549078"/>
      <w:bookmarkStart w:id="447" w:name="_Toc463549816"/>
      <w:bookmarkStart w:id="448" w:name="_Toc463549895"/>
      <w:bookmarkStart w:id="449" w:name="_Toc463973969"/>
      <w:bookmarkStart w:id="450" w:name="_Toc477352436"/>
      <w:bookmarkStart w:id="451" w:name="_Toc480826320"/>
      <w:bookmarkStart w:id="452" w:name="_Toc486343087"/>
      <w:bookmarkStart w:id="453" w:name="_Toc488428638"/>
      <w:bookmarkStart w:id="454" w:name="_Toc491180966"/>
      <w:bookmarkStart w:id="455" w:name="_Toc492377926"/>
      <w:bookmarkStart w:id="456" w:name="_Toc493068725"/>
      <w:bookmarkStart w:id="457" w:name="_Toc494269829"/>
      <w:bookmarkStart w:id="458" w:name="_Toc495068598"/>
      <w:bookmarkStart w:id="459" w:name="_Toc498451353"/>
      <w:r w:rsidRPr="0079654B">
        <w:rPr>
          <w:rFonts w:cs="Arial"/>
          <w:bCs/>
          <w:color w:val="365F91" w:themeColor="accent1" w:themeShade="BF"/>
          <w:sz w:val="20"/>
        </w:rPr>
        <w:t>Criterios para la adjudicación del contrato</w:t>
      </w:r>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r w:rsidR="00C8024B">
        <w:rPr>
          <w:rFonts w:cs="Arial"/>
          <w:bCs/>
          <w:color w:val="365F91" w:themeColor="accent1" w:themeShade="BF"/>
          <w:sz w:val="20"/>
        </w:rPr>
        <w:t>.</w:t>
      </w:r>
    </w:p>
    <w:p w:rsidR="004575F8" w:rsidRPr="00766B7D" w:rsidRDefault="004575F8" w:rsidP="004575F8">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 el resultado que se obtenga de la evaluación binaria, se determinará la proposición que será susceptible de ser adjudicada conforme a lo siguiente:</w:t>
      </w:r>
      <w:r w:rsidRPr="00766B7D">
        <w:rPr>
          <w:rFonts w:cs="Arial"/>
        </w:rPr>
        <w:t xml:space="preserve"> </w:t>
      </w:r>
    </w:p>
    <w:p w:rsidR="004575F8" w:rsidRPr="00766B7D" w:rsidRDefault="004575F8" w:rsidP="004575F8">
      <w:pPr>
        <w:numPr>
          <w:ilvl w:val="0"/>
          <w:numId w:val="15"/>
        </w:numPr>
        <w:spacing w:before="120" w:after="120"/>
        <w:ind w:left="993" w:hanging="284"/>
        <w:jc w:val="both"/>
        <w:rPr>
          <w:rFonts w:ascii="Arial" w:hAnsi="Arial" w:cs="Arial"/>
          <w:lang w:eastAsia="es-MX"/>
        </w:rPr>
      </w:pPr>
      <w:r w:rsidRPr="00766B7D">
        <w:rPr>
          <w:rFonts w:ascii="Arial" w:hAnsi="Arial" w:cs="Arial"/>
        </w:rPr>
        <w:t>El contrato para la partida objeto de la presente convocatoria se adjudicará al LICITANTE, cuya proposición haya resultado solvente.</w:t>
      </w:r>
    </w:p>
    <w:p w:rsidR="004575F8" w:rsidRPr="00766B7D" w:rsidRDefault="004575F8" w:rsidP="004575F8">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rsidR="004575F8" w:rsidRPr="00766B7D"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w:t>
      </w:r>
      <w:proofErr w:type="spellStart"/>
      <w:r w:rsidRPr="00766B7D">
        <w:rPr>
          <w:rFonts w:ascii="Arial" w:hAnsi="Arial" w:cs="Arial"/>
        </w:rPr>
        <w:t>MIPyMES</w:t>
      </w:r>
      <w:proofErr w:type="spellEnd"/>
      <w:r w:rsidRPr="00766B7D">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rsidR="00DE7250" w:rsidRPr="00DD4222" w:rsidRDefault="00DE7250" w:rsidP="00C8024B">
      <w:pPr>
        <w:jc w:val="both"/>
        <w:rPr>
          <w:rFonts w:ascii="Arial" w:hAnsi="Arial" w:cs="Arial"/>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60" w:name="_Toc498451354"/>
      <w:r w:rsidRPr="006B4BE5">
        <w:rPr>
          <w:rFonts w:cs="Arial"/>
          <w:bCs/>
          <w:color w:val="244061" w:themeColor="accent1" w:themeShade="80"/>
          <w:sz w:val="20"/>
        </w:rPr>
        <w:t>ACTOS QUE SE EFECTUARÁN DURANTE EL DESARROLLO DEL PROCEDIMIENTO</w:t>
      </w:r>
      <w:bookmarkEnd w:id="348"/>
      <w:bookmarkEnd w:id="349"/>
      <w:bookmarkEnd w:id="350"/>
      <w:bookmarkEnd w:id="460"/>
      <w:r w:rsidR="00C8024B">
        <w:rPr>
          <w:rFonts w:cs="Arial"/>
          <w:bCs/>
          <w:color w:val="244061" w:themeColor="accent1" w:themeShade="80"/>
          <w:sz w:val="20"/>
        </w:rPr>
        <w:t>.</w:t>
      </w:r>
      <w:r w:rsidRPr="006B4BE5">
        <w:rPr>
          <w:rFonts w:cs="Arial"/>
          <w:bCs/>
          <w:color w:val="244061" w:themeColor="accent1" w:themeShade="80"/>
          <w:sz w:val="20"/>
        </w:rPr>
        <w:t xml:space="preserve"> </w:t>
      </w:r>
    </w:p>
    <w:p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61" w:name="_Toc298953455"/>
      <w:bookmarkStart w:id="462" w:name="_Toc298956249"/>
      <w:bookmarkStart w:id="463" w:name="_Toc298961994"/>
      <w:bookmarkStart w:id="464" w:name="_Toc299363030"/>
      <w:bookmarkStart w:id="465" w:name="_Toc299363090"/>
      <w:bookmarkStart w:id="466" w:name="_Toc301965399"/>
      <w:bookmarkStart w:id="467" w:name="_Toc301965566"/>
      <w:bookmarkStart w:id="468" w:name="_Toc303722300"/>
      <w:bookmarkStart w:id="469" w:name="_Toc303777771"/>
      <w:bookmarkStart w:id="470" w:name="_Toc307923722"/>
      <w:bookmarkStart w:id="471" w:name="_Toc307995589"/>
      <w:bookmarkStart w:id="472" w:name="_Toc308181768"/>
      <w:bookmarkStart w:id="473" w:name="_Toc309618079"/>
      <w:bookmarkStart w:id="474" w:name="_Toc298407632"/>
      <w:bookmarkStart w:id="475" w:name="_Toc298953457"/>
      <w:bookmarkStart w:id="476" w:name="_Toc298956251"/>
      <w:bookmarkStart w:id="477" w:name="_Toc298961996"/>
      <w:bookmarkStart w:id="478" w:name="_Toc299363032"/>
      <w:bookmarkStart w:id="479" w:name="_Toc299363092"/>
      <w:bookmarkStart w:id="480" w:name="_Toc310514804"/>
      <w:bookmarkStart w:id="481" w:name="_Toc312083771"/>
      <w:bookmarkStart w:id="482" w:name="_Toc312402715"/>
      <w:bookmarkStart w:id="483"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w:t>
      </w:r>
      <w:r w:rsidRPr="00677CB9">
        <w:rPr>
          <w:sz w:val="20"/>
        </w:rPr>
        <w:lastRenderedPageBreak/>
        <w:t xml:space="preserve">correspondiente en un lugar visible al que tenga acceso el público, por un término no menor de 5 (cinco) días hábiles, en el domicilio de la convocante, conforme a lo siguiente: </w:t>
      </w:r>
    </w:p>
    <w:p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1C56B1">
      <w:pPr>
        <w:numPr>
          <w:ilvl w:val="0"/>
          <w:numId w:val="17"/>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4" w:history="1">
        <w:r w:rsidR="006D02A6" w:rsidRPr="006D02A6">
          <w:rPr>
            <w:rStyle w:val="Hipervnculo"/>
            <w:rFonts w:ascii="Arial" w:hAnsi="Arial" w:cs="Arial"/>
          </w:rPr>
          <w:t>http://www.ine.mx/licitaciones/</w:t>
        </w:r>
      </w:hyperlink>
      <w:r w:rsidR="006D02A6">
        <w:t xml:space="preserve"> </w:t>
      </w:r>
      <w:r w:rsidRPr="00B40E6E">
        <w:rPr>
          <w:rFonts w:ascii="Arial" w:hAnsi="Arial" w:cs="Arial"/>
          <w:bCs/>
        </w:rPr>
        <w:t>; a este sitio también se puede acceder desde la página web del sistema electrónico de Información Pública Gubernamental de la Secretaria de la Función Pública (</w:t>
      </w:r>
      <w:proofErr w:type="spellStart"/>
      <w:r w:rsidRPr="00B40E6E">
        <w:rPr>
          <w:rFonts w:ascii="Arial" w:hAnsi="Arial" w:cs="Arial"/>
          <w:bCs/>
        </w:rPr>
        <w:t>CompraNet</w:t>
      </w:r>
      <w:proofErr w:type="spellEnd"/>
      <w:r w:rsidRPr="00B40E6E">
        <w:rPr>
          <w:rFonts w:ascii="Arial" w:hAnsi="Arial" w:cs="Arial"/>
          <w:bCs/>
        </w:rPr>
        <w:t xml:space="preserve">) en el siguiente vínculo: </w:t>
      </w:r>
      <w:hyperlink r:id="rId25"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827564" w:rsidRDefault="00827564" w:rsidP="001C56B1">
      <w:pPr>
        <w:spacing w:before="120" w:after="120"/>
        <w:ind w:firstLine="720"/>
        <w:jc w:val="both"/>
        <w:rPr>
          <w:rFonts w:ascii="Arial" w:hAnsi="Arial" w:cs="Arial"/>
          <w:bCs/>
        </w:rPr>
      </w:pPr>
      <w:r w:rsidRPr="00677CB9">
        <w:rPr>
          <w:rFonts w:ascii="Arial" w:hAnsi="Arial" w:cs="Arial"/>
          <w:bCs/>
        </w:rPr>
        <w:t>Lo anterior sustituye a la notificación personal.</w:t>
      </w:r>
    </w:p>
    <w:p w:rsidR="00827564" w:rsidRDefault="00827564" w:rsidP="00C8024B">
      <w:pPr>
        <w:ind w:left="709"/>
        <w:jc w:val="both"/>
        <w:rPr>
          <w:rFonts w:ascii="Arial" w:hAnsi="Arial" w:cs="Arial"/>
          <w:bC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484" w:name="_Toc314804567"/>
      <w:bookmarkStart w:id="485" w:name="_Toc315905515"/>
      <w:bookmarkStart w:id="486" w:name="_Toc316315431"/>
      <w:bookmarkStart w:id="487" w:name="_Toc316316317"/>
      <w:bookmarkStart w:id="488" w:name="_Toc327181265"/>
      <w:bookmarkStart w:id="489" w:name="_Toc329602581"/>
      <w:bookmarkStart w:id="490" w:name="_Toc382993258"/>
      <w:bookmarkStart w:id="491" w:name="_Toc390699241"/>
      <w:bookmarkStart w:id="492" w:name="_Toc396148597"/>
      <w:bookmarkStart w:id="493" w:name="_Toc405207183"/>
      <w:bookmarkStart w:id="494" w:name="_Toc414448120"/>
      <w:bookmarkStart w:id="495" w:name="_Toc434003991"/>
      <w:bookmarkStart w:id="496" w:name="_Toc434004110"/>
      <w:bookmarkStart w:id="497" w:name="_Toc464498310"/>
      <w:bookmarkStart w:id="498" w:name="_Toc464498715"/>
      <w:bookmarkStart w:id="499" w:name="_Toc487209327"/>
      <w:bookmarkStart w:id="500" w:name="_Toc488428640"/>
      <w:bookmarkStart w:id="501" w:name="_Toc491180968"/>
      <w:bookmarkStart w:id="502" w:name="_Toc492377928"/>
      <w:bookmarkStart w:id="503" w:name="_Toc493068727"/>
      <w:bookmarkStart w:id="504" w:name="_Toc494269831"/>
      <w:bookmarkStart w:id="505" w:name="_Toc495068600"/>
      <w:bookmarkStart w:id="506" w:name="_Toc498451355"/>
      <w:r w:rsidRPr="006B4BE5">
        <w:rPr>
          <w:rFonts w:cs="Arial"/>
          <w:bCs/>
          <w:color w:val="244061" w:themeColor="accent1" w:themeShade="80"/>
          <w:sz w:val="20"/>
        </w:rPr>
        <w:t>Acto de Junta de Aclaraciones</w:t>
      </w:r>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r w:rsidR="00C8024B">
        <w:rPr>
          <w:rFonts w:cs="Arial"/>
          <w:bCs/>
          <w:color w:val="244061" w:themeColor="accent1" w:themeShade="80"/>
          <w:sz w:val="20"/>
        </w:rPr>
        <w:t>.</w:t>
      </w:r>
    </w:p>
    <w:p w:rsidR="00827564" w:rsidRPr="0033233C" w:rsidRDefault="00827564" w:rsidP="00827564">
      <w:pPr>
        <w:pStyle w:val="Ttulo1"/>
        <w:spacing w:before="120" w:after="120"/>
        <w:jc w:val="both"/>
        <w:rPr>
          <w:rFonts w:cs="Arial"/>
          <w:bCs/>
          <w:sz w:val="20"/>
        </w:rPr>
      </w:pPr>
      <w:bookmarkStart w:id="507" w:name="_Toc382993259"/>
      <w:bookmarkStart w:id="508" w:name="_Toc390699242"/>
      <w:bookmarkStart w:id="509" w:name="_Toc396148598"/>
      <w:bookmarkStart w:id="510" w:name="_Toc405207184"/>
      <w:bookmarkStart w:id="511" w:name="_Toc414448121"/>
      <w:bookmarkStart w:id="512" w:name="_Toc434003992"/>
      <w:bookmarkStart w:id="513" w:name="_Toc434004111"/>
      <w:bookmarkStart w:id="514" w:name="_Toc464498311"/>
      <w:bookmarkStart w:id="515" w:name="_Toc464498716"/>
      <w:bookmarkStart w:id="516" w:name="_Toc487209328"/>
      <w:bookmarkStart w:id="517" w:name="_Toc488428641"/>
      <w:bookmarkStart w:id="518" w:name="_Toc491180969"/>
      <w:bookmarkStart w:id="519" w:name="_Toc492377929"/>
      <w:bookmarkStart w:id="520" w:name="_Toc493068728"/>
      <w:bookmarkStart w:id="521" w:name="_Toc494269832"/>
      <w:bookmarkStart w:id="522" w:name="_Toc495068601"/>
      <w:bookmarkStart w:id="523" w:name="_Toc498451356"/>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p>
    <w:p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E25894">
        <w:rPr>
          <w:sz w:val="20"/>
          <w:lang w:eastAsia="es-MX"/>
        </w:rPr>
        <w:t>día</w:t>
      </w:r>
      <w:r w:rsidRPr="00751407">
        <w:rPr>
          <w:b/>
          <w:sz w:val="20"/>
          <w:lang w:eastAsia="es-MX"/>
        </w:rPr>
        <w:t xml:space="preserve"> </w:t>
      </w:r>
      <w:r w:rsidR="007226F7">
        <w:rPr>
          <w:b/>
          <w:sz w:val="20"/>
          <w:lang w:eastAsia="es-MX"/>
        </w:rPr>
        <w:t>28</w:t>
      </w:r>
      <w:r w:rsidR="00973F0B" w:rsidRPr="00E25894">
        <w:rPr>
          <w:b/>
          <w:sz w:val="20"/>
          <w:lang w:eastAsia="es-MX"/>
        </w:rPr>
        <w:t xml:space="preserve"> </w:t>
      </w:r>
      <w:r w:rsidR="00E25894" w:rsidRPr="00E25894">
        <w:rPr>
          <w:b/>
          <w:sz w:val="20"/>
          <w:lang w:eastAsia="es-MX"/>
        </w:rPr>
        <w:t xml:space="preserve">de </w:t>
      </w:r>
      <w:r w:rsidR="007226F7">
        <w:rPr>
          <w:b/>
          <w:sz w:val="20"/>
          <w:lang w:eastAsia="es-MX"/>
        </w:rPr>
        <w:t>mayo</w:t>
      </w:r>
      <w:r w:rsidR="000D1315" w:rsidRPr="00E25894">
        <w:rPr>
          <w:b/>
          <w:sz w:val="20"/>
          <w:lang w:eastAsia="es-MX"/>
        </w:rPr>
        <w:t xml:space="preserve"> </w:t>
      </w:r>
      <w:r w:rsidR="00E25894" w:rsidRPr="00E25894">
        <w:rPr>
          <w:b/>
          <w:sz w:val="20"/>
          <w:lang w:eastAsia="es-MX"/>
        </w:rPr>
        <w:t xml:space="preserve">de 2018 a las </w:t>
      </w:r>
      <w:r w:rsidR="007226F7">
        <w:rPr>
          <w:b/>
          <w:sz w:val="20"/>
          <w:lang w:eastAsia="es-MX"/>
        </w:rPr>
        <w:t>10:00</w:t>
      </w:r>
      <w:r w:rsidR="00E25894" w:rsidRPr="00E25894">
        <w:rPr>
          <w:b/>
          <w:sz w:val="20"/>
          <w:lang w:eastAsia="es-MX"/>
        </w:rPr>
        <w:t xml:space="preserve"> horas</w:t>
      </w:r>
      <w:r w:rsidRPr="00E25894">
        <w:rPr>
          <w:sz w:val="20"/>
          <w:lang w:eastAsia="es-MX"/>
        </w:rPr>
        <w:t xml:space="preserve">, en </w:t>
      </w:r>
      <w:r w:rsidRPr="00E25894">
        <w:rPr>
          <w:sz w:val="20"/>
        </w:rPr>
        <w:t>Sala de Juntas de la Dirección de Recursos Materiales</w:t>
      </w:r>
      <w:r w:rsidRPr="00C93889">
        <w:rPr>
          <w:sz w:val="20"/>
        </w:rPr>
        <w:t xml:space="preserve"> 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Jardines del Pedregal</w:t>
      </w:r>
      <w:r w:rsidRPr="00C93889">
        <w:rPr>
          <w:sz w:val="20"/>
        </w:rPr>
        <w:t>,</w:t>
      </w:r>
      <w:r>
        <w:rPr>
          <w:sz w:val="20"/>
        </w:rPr>
        <w:t xml:space="preserve">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técnica o requirente de los bienes, arrendamientos o servicios</w:t>
      </w:r>
      <w:r w:rsidRPr="00C93889">
        <w:rPr>
          <w:sz w:val="20"/>
        </w:rPr>
        <w:t xml:space="preserve"> </w:t>
      </w:r>
      <w:r w:rsidRPr="00C93889">
        <w:rPr>
          <w:sz w:val="20"/>
          <w:lang w:eastAsia="es-MX"/>
        </w:rPr>
        <w:t xml:space="preserve">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rsidR="00827564" w:rsidRPr="00C93889" w:rsidRDefault="00827564" w:rsidP="00C8024B">
      <w:pPr>
        <w:pStyle w:val="Texto0"/>
        <w:tabs>
          <w:tab w:val="left" w:pos="709"/>
        </w:tabs>
        <w:spacing w:after="0" w:line="240" w:lineRule="auto"/>
        <w:ind w:left="708" w:firstLine="0"/>
        <w:rPr>
          <w:sz w:val="20"/>
          <w:lang w:eastAsia="es-MX"/>
        </w:rPr>
      </w:pPr>
    </w:p>
    <w:p w:rsidR="00827564" w:rsidRPr="0033233C" w:rsidRDefault="00827564" w:rsidP="00827564">
      <w:pPr>
        <w:pStyle w:val="Ttulo1"/>
        <w:spacing w:before="120" w:after="120"/>
        <w:ind w:left="709" w:hanging="709"/>
        <w:jc w:val="both"/>
        <w:rPr>
          <w:rFonts w:cs="Arial"/>
          <w:bCs/>
          <w:sz w:val="20"/>
        </w:rPr>
      </w:pPr>
      <w:bookmarkStart w:id="524" w:name="_Toc382993260"/>
      <w:bookmarkStart w:id="525" w:name="_Toc390699243"/>
      <w:bookmarkStart w:id="526" w:name="_Toc396148599"/>
      <w:bookmarkStart w:id="527" w:name="_Toc405207185"/>
      <w:bookmarkStart w:id="528" w:name="_Toc414448122"/>
      <w:bookmarkStart w:id="529" w:name="_Toc434003993"/>
      <w:bookmarkStart w:id="530" w:name="_Toc434004112"/>
      <w:bookmarkStart w:id="531" w:name="_Toc464498312"/>
      <w:bookmarkStart w:id="532" w:name="_Toc464498717"/>
      <w:bookmarkStart w:id="533" w:name="_Toc487209329"/>
      <w:bookmarkStart w:id="534" w:name="_Toc488428642"/>
      <w:bookmarkStart w:id="535" w:name="_Toc491180970"/>
      <w:bookmarkStart w:id="536" w:name="_Toc492377930"/>
      <w:bookmarkStart w:id="537" w:name="_Toc493068729"/>
      <w:bookmarkStart w:id="538" w:name="_Toc494269833"/>
      <w:bookmarkStart w:id="539" w:name="_Toc495068602"/>
      <w:bookmarkStart w:id="540" w:name="_Toc498451357"/>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p>
    <w:p w:rsidR="00827564" w:rsidRPr="00C93889" w:rsidRDefault="00827564" w:rsidP="004E12CE">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rsidR="00827564" w:rsidRPr="00E25894"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w:t>
      </w:r>
      <w:r w:rsidRPr="00E25894">
        <w:rPr>
          <w:sz w:val="20"/>
          <w:lang w:eastAsia="es-MX"/>
        </w:rPr>
        <w:t xml:space="preserve">las personas </w:t>
      </w:r>
      <w:proofErr w:type="gramStart"/>
      <w:r w:rsidRPr="00E25894">
        <w:rPr>
          <w:sz w:val="20"/>
          <w:lang w:eastAsia="es-MX"/>
        </w:rPr>
        <w:t>morales</w:t>
      </w:r>
      <w:proofErr w:type="gramEnd"/>
      <w:r w:rsidRPr="00E25894">
        <w:rPr>
          <w:sz w:val="20"/>
          <w:lang w:eastAsia="es-MX"/>
        </w:rPr>
        <w:t xml:space="preserve"> así como el nombre de los socios, y </w:t>
      </w:r>
    </w:p>
    <w:p w:rsidR="00827564" w:rsidRPr="00E25894" w:rsidRDefault="00827564" w:rsidP="004E12CE">
      <w:pPr>
        <w:pStyle w:val="Texto0"/>
        <w:numPr>
          <w:ilvl w:val="1"/>
          <w:numId w:val="12"/>
        </w:numPr>
        <w:tabs>
          <w:tab w:val="left" w:pos="709"/>
        </w:tabs>
        <w:spacing w:before="120" w:after="120" w:line="240" w:lineRule="auto"/>
        <w:ind w:left="1418" w:hanging="142"/>
        <w:rPr>
          <w:sz w:val="20"/>
          <w:lang w:eastAsia="es-MX"/>
        </w:rPr>
      </w:pPr>
      <w:r w:rsidRPr="00E25894">
        <w:rPr>
          <w:sz w:val="20"/>
          <w:lang w:eastAsia="es-MX"/>
        </w:rPr>
        <w:t xml:space="preserve">Del representante legal del LICITANTE: datos de las escrituras públicas en las que le fueron otorgadas las facultades para suscribir las propuestas. </w:t>
      </w:r>
    </w:p>
    <w:p w:rsidR="00827564" w:rsidRPr="00E25894" w:rsidRDefault="00827564" w:rsidP="00253D51">
      <w:pPr>
        <w:pStyle w:val="Texto0"/>
        <w:numPr>
          <w:ilvl w:val="0"/>
          <w:numId w:val="12"/>
        </w:numPr>
        <w:tabs>
          <w:tab w:val="left" w:pos="709"/>
        </w:tabs>
        <w:spacing w:before="120" w:after="120" w:line="240" w:lineRule="auto"/>
        <w:ind w:left="993" w:hanging="284"/>
        <w:rPr>
          <w:b/>
          <w:sz w:val="20"/>
          <w:lang w:eastAsia="es-MX"/>
        </w:rPr>
      </w:pPr>
      <w:r w:rsidRPr="00E25894">
        <w:rPr>
          <w:sz w:val="20"/>
          <w:lang w:eastAsia="es-MX"/>
        </w:rPr>
        <w:t xml:space="preserve">Las solicitudes de aclaración, se presentarán </w:t>
      </w:r>
      <w:r w:rsidRPr="00E25894">
        <w:rPr>
          <w:b/>
          <w:sz w:val="20"/>
          <w:u w:val="single"/>
          <w:lang w:eastAsia="es-MX"/>
        </w:rPr>
        <w:t xml:space="preserve">a más tardar el día </w:t>
      </w:r>
      <w:r w:rsidR="00546CA2" w:rsidRPr="00751407">
        <w:rPr>
          <w:b/>
          <w:sz w:val="22"/>
          <w:lang w:eastAsia="es-MX"/>
        </w:rPr>
        <w:t xml:space="preserve"> </w:t>
      </w:r>
      <w:r w:rsidR="007226F7">
        <w:rPr>
          <w:b/>
          <w:sz w:val="20"/>
          <w:lang w:eastAsia="es-MX"/>
        </w:rPr>
        <w:t>26</w:t>
      </w:r>
      <w:r w:rsidR="000D1315" w:rsidRPr="00751407">
        <w:rPr>
          <w:b/>
          <w:sz w:val="20"/>
          <w:lang w:eastAsia="es-MX"/>
        </w:rPr>
        <w:t xml:space="preserve"> </w:t>
      </w:r>
      <w:r w:rsidR="000D1315" w:rsidRPr="00E25894">
        <w:rPr>
          <w:b/>
          <w:sz w:val="20"/>
          <w:lang w:eastAsia="es-MX"/>
        </w:rPr>
        <w:t xml:space="preserve">de </w:t>
      </w:r>
      <w:r w:rsidR="007226F7">
        <w:rPr>
          <w:b/>
          <w:sz w:val="20"/>
          <w:lang w:eastAsia="es-MX"/>
        </w:rPr>
        <w:t>mayo</w:t>
      </w:r>
      <w:r w:rsidR="000D1315" w:rsidRPr="00E25894">
        <w:rPr>
          <w:b/>
          <w:sz w:val="20"/>
          <w:lang w:eastAsia="es-MX"/>
        </w:rPr>
        <w:t xml:space="preserve"> de 2018 a las </w:t>
      </w:r>
      <w:r w:rsidR="007226F7">
        <w:rPr>
          <w:b/>
          <w:sz w:val="20"/>
          <w:lang w:eastAsia="es-MX"/>
        </w:rPr>
        <w:t>10:00</w:t>
      </w:r>
      <w:r w:rsidR="000D1315" w:rsidRPr="00E25894">
        <w:rPr>
          <w:b/>
          <w:sz w:val="20"/>
          <w:lang w:eastAsia="es-MX"/>
        </w:rPr>
        <w:t xml:space="preserve"> horas</w:t>
      </w:r>
      <w:r w:rsidR="000D1315" w:rsidRPr="00E25894" w:rsidDel="000D1315">
        <w:rPr>
          <w:b/>
          <w:sz w:val="20"/>
          <w:lang w:eastAsia="es-MX"/>
        </w:rPr>
        <w:t xml:space="preserve"> </w:t>
      </w:r>
      <w:r w:rsidRPr="00E25894">
        <w:rPr>
          <w:sz w:val="20"/>
          <w:lang w:eastAsia="es-MX"/>
        </w:rPr>
        <w:t>,</w:t>
      </w:r>
      <w:r w:rsidRPr="00E25894">
        <w:rPr>
          <w:b/>
          <w:sz w:val="20"/>
          <w:lang w:eastAsia="es-MX"/>
        </w:rPr>
        <w:t xml:space="preserve"> en el domicilio en que se llevará a cabo la Junta de Aclaraciones, señalado en el primer párrafo de este numeral, </w:t>
      </w:r>
      <w:r w:rsidRPr="00E25894">
        <w:rPr>
          <w:sz w:val="20"/>
          <w:lang w:eastAsia="es-MX"/>
        </w:rPr>
        <w:t xml:space="preserve">siendo optativo enviar las solicitudes de aclaración </w:t>
      </w:r>
      <w:r w:rsidRPr="00E25894">
        <w:rPr>
          <w:sz w:val="20"/>
          <w:lang w:eastAsia="es-MX"/>
        </w:rPr>
        <w:lastRenderedPageBreak/>
        <w:t>vía correo electrónico a las cuentas</w:t>
      </w:r>
      <w:r w:rsidR="007226F7">
        <w:rPr>
          <w:sz w:val="20"/>
          <w:lang w:eastAsia="es-MX"/>
        </w:rPr>
        <w:t xml:space="preserve">: </w:t>
      </w:r>
      <w:hyperlink r:id="rId26" w:history="1">
        <w:r w:rsidR="007226F7" w:rsidRPr="00FB6573">
          <w:rPr>
            <w:rStyle w:val="Hipervnculo"/>
            <w:sz w:val="20"/>
            <w:lang w:eastAsia="es-MX"/>
          </w:rPr>
          <w:t>carlos.calderon@ine.mx</w:t>
        </w:r>
      </w:hyperlink>
      <w:r w:rsidR="007226F7">
        <w:rPr>
          <w:sz w:val="20"/>
          <w:lang w:eastAsia="es-MX"/>
        </w:rPr>
        <w:t xml:space="preserve">, </w:t>
      </w:r>
      <w:hyperlink r:id="rId27" w:history="1">
        <w:r w:rsidRPr="00E25894">
          <w:rPr>
            <w:rStyle w:val="Hipervnculo"/>
            <w:sz w:val="20"/>
            <w:lang w:eastAsia="es-MX"/>
          </w:rPr>
          <w:t>atencion.proveedores@ine.mx</w:t>
        </w:r>
      </w:hyperlink>
      <w:r w:rsidR="004575F8" w:rsidRPr="00E25894">
        <w:rPr>
          <w:sz w:val="20"/>
          <w:lang w:eastAsia="es-MX"/>
        </w:rPr>
        <w:t xml:space="preserve">, </w:t>
      </w:r>
      <w:r w:rsidRPr="00E25894">
        <w:rPr>
          <w:sz w:val="20"/>
          <w:lang w:eastAsia="es-MX"/>
        </w:rPr>
        <w:t xml:space="preserve"> </w:t>
      </w:r>
      <w:hyperlink r:id="rId28" w:history="1">
        <w:r w:rsidRPr="00E25894">
          <w:rPr>
            <w:rStyle w:val="Hipervnculo"/>
            <w:sz w:val="20"/>
            <w:lang w:eastAsia="es-MX"/>
          </w:rPr>
          <w:t>roberto.medina@ine.mx</w:t>
        </w:r>
      </w:hyperlink>
      <w:r w:rsidR="00896DB9">
        <w:rPr>
          <w:rStyle w:val="Hipervnculo"/>
          <w:color w:val="auto"/>
          <w:sz w:val="20"/>
          <w:u w:val="none"/>
          <w:lang w:eastAsia="es-MX"/>
        </w:rPr>
        <w:t>.</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rsidTr="008F679E">
        <w:trPr>
          <w:trHeight w:val="144"/>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rsidTr="008F679E">
        <w:trPr>
          <w:trHeight w:val="144"/>
          <w:tblHeader/>
          <w:jc w:val="right"/>
        </w:trPr>
        <w:tc>
          <w:tcPr>
            <w:tcW w:w="5000" w:type="pct"/>
            <w:gridSpan w:val="4"/>
            <w:shd w:val="clear" w:color="00FFFF" w:fill="auto"/>
            <w:vAlign w:val="center"/>
          </w:tcPr>
          <w:p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7146A0">
              <w:rPr>
                <w:color w:val="548DD4"/>
                <w:lang w:eastAsia="es-MX"/>
              </w:rPr>
              <w:t>Internacional Abierta</w:t>
            </w:r>
            <w:r w:rsidR="00827564" w:rsidRPr="00677CB9">
              <w:rPr>
                <w:color w:val="548DD4"/>
                <w:lang w:eastAsia="es-MX"/>
              </w:rPr>
              <w:t xml:space="preserve"> No.:</w:t>
            </w:r>
          </w:p>
        </w:tc>
      </w:tr>
      <w:tr w:rsidR="00827564" w:rsidRPr="00677CB9" w:rsidTr="008F679E">
        <w:trPr>
          <w:trHeight w:val="236"/>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rsidTr="008F679E">
        <w:trPr>
          <w:trHeight w:val="326"/>
          <w:tblHeader/>
          <w:jc w:val="right"/>
        </w:trPr>
        <w:tc>
          <w:tcPr>
            <w:tcW w:w="641" w:type="pct"/>
            <w:shd w:val="clear" w:color="00FFFF" w:fill="auto"/>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rsidTr="008F679E">
        <w:trPr>
          <w:trHeight w:val="326"/>
          <w:jc w:val="right"/>
        </w:trPr>
        <w:tc>
          <w:tcPr>
            <w:tcW w:w="641"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rsidR="00827564" w:rsidRDefault="00827564" w:rsidP="00827564">
      <w:pPr>
        <w:pStyle w:val="Texto0"/>
        <w:tabs>
          <w:tab w:val="left" w:pos="709"/>
        </w:tabs>
        <w:spacing w:after="0" w:line="240" w:lineRule="auto"/>
        <w:ind w:left="709" w:firstLine="0"/>
        <w:rPr>
          <w:sz w:val="12"/>
          <w:lang w:eastAsia="es-MX"/>
        </w:rPr>
      </w:pPr>
    </w:p>
    <w:p w:rsidR="00827564" w:rsidRDefault="00827564" w:rsidP="00827564">
      <w:pPr>
        <w:pStyle w:val="Texto0"/>
        <w:tabs>
          <w:tab w:val="left" w:pos="709"/>
        </w:tabs>
        <w:spacing w:after="0" w:line="240" w:lineRule="auto"/>
        <w:ind w:left="709" w:firstLine="0"/>
        <w:rPr>
          <w:sz w:val="12"/>
          <w:lang w:eastAsia="es-MX"/>
        </w:rPr>
      </w:pPr>
    </w:p>
    <w:p w:rsidR="00827564" w:rsidRPr="0033233C" w:rsidRDefault="00827564" w:rsidP="00827564">
      <w:pPr>
        <w:pStyle w:val="Ttulo1"/>
        <w:spacing w:before="120" w:after="120"/>
        <w:ind w:left="709" w:hanging="709"/>
        <w:jc w:val="both"/>
        <w:rPr>
          <w:rFonts w:cs="Arial"/>
          <w:bCs/>
          <w:sz w:val="20"/>
        </w:rPr>
      </w:pPr>
      <w:bookmarkStart w:id="541" w:name="_Toc382993261"/>
      <w:bookmarkStart w:id="542" w:name="_Toc390699244"/>
      <w:bookmarkStart w:id="543" w:name="_Toc396148600"/>
      <w:bookmarkStart w:id="544" w:name="_Toc405207186"/>
      <w:bookmarkStart w:id="545" w:name="_Toc414448123"/>
      <w:bookmarkStart w:id="546" w:name="_Toc434003994"/>
      <w:bookmarkStart w:id="547" w:name="_Toc434004113"/>
      <w:bookmarkStart w:id="548" w:name="_Toc464498313"/>
      <w:bookmarkStart w:id="549" w:name="_Toc464498718"/>
      <w:bookmarkStart w:id="550" w:name="_Toc487209330"/>
      <w:bookmarkStart w:id="551" w:name="_Toc488428643"/>
      <w:bookmarkStart w:id="552" w:name="_Toc491180971"/>
      <w:bookmarkStart w:id="553" w:name="_Toc492377931"/>
      <w:bookmarkStart w:id="554" w:name="_Toc493068730"/>
      <w:bookmarkStart w:id="555" w:name="_Toc494269834"/>
      <w:bookmarkStart w:id="556" w:name="_Toc495068603"/>
      <w:bookmarkStart w:id="557" w:name="_Toc498451358"/>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r w:rsidRPr="0033233C">
        <w:rPr>
          <w:rFonts w:cs="Arial"/>
          <w:bCs/>
          <w:sz w:val="20"/>
        </w:rPr>
        <w:t xml:space="preserve"> </w:t>
      </w:r>
      <w:r w:rsidR="006206C4">
        <w:rPr>
          <w:rFonts w:cs="Arial"/>
          <w:bCs/>
          <w:sz w:val="20"/>
        </w:rPr>
        <w:t xml:space="preserve"> </w:t>
      </w:r>
    </w:p>
    <w:p w:rsidR="00827564" w:rsidRPr="00677CB9" w:rsidRDefault="00827564" w:rsidP="00827564">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rsidR="00827564" w:rsidRPr="006663A1" w:rsidRDefault="00827564" w:rsidP="0096510B">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En la fecha y hora establecida para la primera Junta de Aclaraciones, el servidor público que la presida procederá a dar contestación a las solicitudes de </w:t>
      </w:r>
      <w:r w:rsidRPr="006663A1">
        <w:rPr>
          <w:rFonts w:ascii="Arial" w:hAnsi="Arial" w:cs="Arial"/>
          <w:lang w:val="es-ES"/>
        </w:rPr>
        <w:t>aclaración</w:t>
      </w:r>
      <w:r w:rsidR="003A1052" w:rsidRPr="006663A1">
        <w:rPr>
          <w:rFonts w:ascii="Arial" w:hAnsi="Arial" w:cs="Arial"/>
          <w:lang w:val="es-ES"/>
        </w:rPr>
        <w:t xml:space="preserve"> recibidas </w:t>
      </w:r>
      <w:r w:rsidRPr="006663A1">
        <w:rPr>
          <w:rFonts w:ascii="Arial" w:hAnsi="Arial" w:cs="Arial"/>
          <w:lang w:val="es-ES"/>
        </w:rPr>
        <w:t>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rsidR="00253D51" w:rsidRPr="0001689E" w:rsidRDefault="00253D51" w:rsidP="0096510B">
      <w:pPr>
        <w:pStyle w:val="Prrafodelista"/>
        <w:numPr>
          <w:ilvl w:val="0"/>
          <w:numId w:val="79"/>
        </w:numPr>
        <w:tabs>
          <w:tab w:val="left" w:pos="993"/>
        </w:tabs>
        <w:autoSpaceDE w:val="0"/>
        <w:autoSpaceDN w:val="0"/>
        <w:spacing w:before="120" w:after="120"/>
        <w:ind w:left="993" w:hanging="142"/>
        <w:contextualSpacing w:val="0"/>
        <w:jc w:val="both"/>
        <w:rPr>
          <w:rFonts w:ascii="Arial" w:hAnsi="Arial" w:cs="Arial"/>
          <w:color w:val="0070C0"/>
          <w:lang w:val="es-ES"/>
        </w:rPr>
      </w:pPr>
      <w:r w:rsidRPr="00253D51">
        <w:rPr>
          <w:rFonts w:ascii="Arial" w:hAnsi="Arial" w:cs="Arial"/>
          <w:lang w:val="es-ES"/>
        </w:rPr>
        <w:t xml:space="preserve">Quien presida la(s) Junta(s) de Aclaraciones podrá suspender la sesión, en razón del número de solicitudes de aclaración recibidas o del tiempo que se emplearía en darles contestación, informando a los LICITANTES, durante el Acto presencial, la hora y, en su caso, fecha o lugar, en que se continuará con la Junta de Aclaraciones. </w:t>
      </w:r>
    </w:p>
    <w:p w:rsidR="00847F35" w:rsidRPr="00253D51" w:rsidRDefault="00847F35" w:rsidP="00883C8F">
      <w:pPr>
        <w:pStyle w:val="Prrafodelista"/>
        <w:tabs>
          <w:tab w:val="left" w:pos="993"/>
        </w:tabs>
        <w:autoSpaceDE w:val="0"/>
        <w:autoSpaceDN w:val="0"/>
        <w:spacing w:before="120" w:after="120"/>
        <w:ind w:left="993"/>
        <w:contextualSpacing w:val="0"/>
        <w:jc w:val="both"/>
        <w:rPr>
          <w:rFonts w:ascii="Arial" w:hAnsi="Arial" w:cs="Arial"/>
          <w:lang w:val="es-ES"/>
        </w:rPr>
      </w:pPr>
      <w:r w:rsidRPr="006663A1">
        <w:rPr>
          <w:rFonts w:ascii="Arial" w:hAnsi="Arial" w:cs="Arial"/>
          <w:lang w:val="es-ES"/>
        </w:rPr>
        <w:t>Una vez que la convocante termine de dar respuesta a las solicitudes de aclaración, se les dará inmediatamente oportunidad a los LICITANTES para que, en el mismo orden de los puntos o apartados de la convocatoria en que se dio respuesta, formulen la(s) pregunta(s) que estimen pertinentes en relación con las respuestas recibidas.</w:t>
      </w:r>
      <w:r w:rsidR="00253D51">
        <w:rPr>
          <w:rFonts w:ascii="Arial" w:hAnsi="Arial" w:cs="Arial"/>
          <w:lang w:val="es-ES"/>
        </w:rPr>
        <w:t xml:space="preserve"> </w:t>
      </w:r>
    </w:p>
    <w:p w:rsidR="00827564" w:rsidRDefault="00883C8F"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00827564" w:rsidRPr="00677CB9">
        <w:rPr>
          <w:rFonts w:ascii="Arial" w:hAnsi="Arial" w:cs="Arial"/>
          <w:lang w:val="es-ES"/>
        </w:rPr>
        <w:t>Atendiendo al número de preguntas, se informará a los LICITANTES si éstas serán contestadas en ese momento o si se suspende el acto para reanudarlo en hora o fecha posterior.</w:t>
      </w:r>
    </w:p>
    <w:p w:rsidR="00827564" w:rsidRPr="00677CB9" w:rsidRDefault="00827564" w:rsidP="00827564">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w:t>
      </w:r>
      <w:r w:rsidRPr="00677CB9">
        <w:rPr>
          <w:rFonts w:ascii="Arial" w:hAnsi="Arial" w:cs="Arial"/>
          <w:lang w:val="es-ES"/>
        </w:rPr>
        <w:lastRenderedPageBreak/>
        <w:t>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rsidR="00827564" w:rsidRPr="00677CB9" w:rsidRDefault="00827564" w:rsidP="0096510B">
      <w:pPr>
        <w:pStyle w:val="Texto0"/>
        <w:numPr>
          <w:ilvl w:val="0"/>
          <w:numId w:val="79"/>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rsidR="00827564" w:rsidRPr="00677CB9" w:rsidRDefault="00827564" w:rsidP="0096510B">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rsidR="00827564" w:rsidRDefault="00827564" w:rsidP="0096510B">
      <w:pPr>
        <w:pStyle w:val="Texto0"/>
        <w:numPr>
          <w:ilvl w:val="0"/>
          <w:numId w:val="79"/>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sidR="00D664E4">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rsidR="00827564" w:rsidRDefault="00827564" w:rsidP="00C8024B">
      <w:pPr>
        <w:pStyle w:val="Texto0"/>
        <w:tabs>
          <w:tab w:val="left" w:pos="993"/>
        </w:tabs>
        <w:spacing w:after="0" w:line="240" w:lineRule="auto"/>
        <w:ind w:left="993" w:firstLine="0"/>
        <w:rPr>
          <w:sz w:val="20"/>
          <w:u w:val="single"/>
          <w:lang w:eastAsia="es-MX"/>
        </w:rPr>
      </w:pPr>
    </w:p>
    <w:p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58" w:name="_Toc390699245"/>
      <w:bookmarkStart w:id="559" w:name="_Toc396148601"/>
      <w:bookmarkStart w:id="560" w:name="_Toc405207187"/>
      <w:bookmarkStart w:id="561" w:name="_Toc414448124"/>
      <w:bookmarkStart w:id="562" w:name="_Toc434003995"/>
      <w:bookmarkStart w:id="563" w:name="_Toc434004114"/>
      <w:bookmarkStart w:id="564" w:name="_Toc464498314"/>
      <w:bookmarkStart w:id="565" w:name="_Toc464498719"/>
      <w:bookmarkStart w:id="566" w:name="_Toc487209331"/>
      <w:bookmarkStart w:id="567" w:name="_Toc488428644"/>
      <w:bookmarkStart w:id="568" w:name="_Toc491180972"/>
      <w:bookmarkStart w:id="569" w:name="_Toc492377932"/>
      <w:bookmarkStart w:id="570" w:name="_Toc493068731"/>
      <w:bookmarkStart w:id="571" w:name="_Toc494269835"/>
      <w:bookmarkStart w:id="572" w:name="_Toc495068604"/>
      <w:bookmarkStart w:id="573" w:name="_Toc498451359"/>
      <w:r w:rsidRPr="006B4BE5">
        <w:rPr>
          <w:rFonts w:cs="Arial"/>
          <w:bCs/>
          <w:color w:val="244061" w:themeColor="accent1" w:themeShade="80"/>
          <w:sz w:val="20"/>
        </w:rPr>
        <w:t>Acto de Presentación y Apertura de Proposiciones</w:t>
      </w:r>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r w:rsidR="00C8024B">
        <w:rPr>
          <w:rFonts w:cs="Arial"/>
          <w:bCs/>
          <w:color w:val="244061" w:themeColor="accent1" w:themeShade="80"/>
          <w:sz w:val="20"/>
        </w:rPr>
        <w:t>.</w:t>
      </w:r>
    </w:p>
    <w:p w:rsidR="00827564" w:rsidRPr="0033233C" w:rsidRDefault="00827564" w:rsidP="00827564">
      <w:pPr>
        <w:pStyle w:val="Ttulo1"/>
        <w:spacing w:before="120" w:after="120"/>
        <w:jc w:val="both"/>
        <w:rPr>
          <w:rFonts w:cs="Arial"/>
          <w:bCs/>
          <w:sz w:val="20"/>
        </w:rPr>
      </w:pPr>
      <w:bookmarkStart w:id="574" w:name="_Toc314030209"/>
      <w:bookmarkStart w:id="575" w:name="_Toc314085327"/>
      <w:bookmarkStart w:id="576" w:name="_Toc314086085"/>
      <w:bookmarkStart w:id="577" w:name="_Toc314086225"/>
      <w:bookmarkStart w:id="578" w:name="_Toc314094148"/>
      <w:bookmarkStart w:id="579" w:name="_Toc314804569"/>
      <w:bookmarkStart w:id="580" w:name="_Toc315905517"/>
      <w:bookmarkStart w:id="581" w:name="_Toc316315433"/>
      <w:bookmarkStart w:id="582" w:name="_Toc316316319"/>
      <w:bookmarkStart w:id="583" w:name="_Toc327181267"/>
      <w:bookmarkStart w:id="584" w:name="_Toc329602583"/>
      <w:bookmarkStart w:id="585" w:name="_Toc382993263"/>
      <w:bookmarkStart w:id="586" w:name="_Toc390246827"/>
      <w:bookmarkStart w:id="587" w:name="_Toc390699246"/>
      <w:bookmarkStart w:id="588" w:name="_Toc396148602"/>
      <w:bookmarkStart w:id="589" w:name="_Toc405207188"/>
      <w:bookmarkStart w:id="590" w:name="_Toc414448125"/>
      <w:bookmarkStart w:id="591" w:name="_Toc434003996"/>
      <w:bookmarkStart w:id="592" w:name="_Toc434004115"/>
      <w:bookmarkStart w:id="593" w:name="_Toc464498315"/>
      <w:bookmarkStart w:id="594" w:name="_Toc464498720"/>
      <w:bookmarkStart w:id="595" w:name="_Toc487209332"/>
      <w:bookmarkStart w:id="596" w:name="_Toc488428645"/>
      <w:bookmarkStart w:id="597" w:name="_Toc491180973"/>
      <w:bookmarkStart w:id="598" w:name="_Toc492377933"/>
      <w:bookmarkStart w:id="599" w:name="_Toc493068732"/>
      <w:bookmarkStart w:id="600" w:name="_Toc494269836"/>
      <w:bookmarkStart w:id="601" w:name="_Toc495068605"/>
      <w:bookmarkStart w:id="602" w:name="_Toc498451360"/>
      <w:r w:rsidRPr="0033233C">
        <w:rPr>
          <w:rFonts w:cs="Arial"/>
          <w:bCs/>
          <w:sz w:val="20"/>
        </w:rPr>
        <w:t>6.2.1</w:t>
      </w:r>
      <w:r w:rsidRPr="0033233C">
        <w:rPr>
          <w:rFonts w:cs="Arial"/>
          <w:bCs/>
          <w:sz w:val="20"/>
        </w:rPr>
        <w:tab/>
        <w:t>Lugar, fecha y hora</w:t>
      </w:r>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r w:rsidR="00C8024B">
        <w:rPr>
          <w:rFonts w:cs="Arial"/>
          <w:bCs/>
          <w:sz w:val="20"/>
        </w:rPr>
        <w:t>.</w:t>
      </w:r>
    </w:p>
    <w:p w:rsidR="00253D51" w:rsidRPr="0001689E" w:rsidRDefault="00827564" w:rsidP="00253D51">
      <w:pPr>
        <w:pStyle w:val="Texto0"/>
        <w:tabs>
          <w:tab w:val="left" w:pos="709"/>
        </w:tabs>
        <w:spacing w:before="120" w:after="120" w:line="240" w:lineRule="auto"/>
        <w:ind w:left="708" w:firstLine="0"/>
        <w:rPr>
          <w:color w:val="0070C0"/>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581ED6">
        <w:rPr>
          <w:sz w:val="20"/>
          <w:lang w:eastAsia="es-MX"/>
        </w:rPr>
        <w:t>día</w:t>
      </w:r>
      <w:r w:rsidRPr="00581ED6">
        <w:rPr>
          <w:b/>
          <w:sz w:val="20"/>
          <w:lang w:eastAsia="es-MX"/>
        </w:rPr>
        <w:t xml:space="preserve"> </w:t>
      </w:r>
      <w:r w:rsidR="00C16F6B">
        <w:rPr>
          <w:b/>
          <w:sz w:val="20"/>
          <w:lang w:eastAsia="es-MX"/>
        </w:rPr>
        <w:t>04</w:t>
      </w:r>
      <w:r w:rsidR="00260BD3">
        <w:rPr>
          <w:b/>
          <w:sz w:val="20"/>
          <w:lang w:eastAsia="es-MX"/>
        </w:rPr>
        <w:t xml:space="preserve"> </w:t>
      </w:r>
      <w:r w:rsidR="002F6A3F">
        <w:rPr>
          <w:b/>
          <w:sz w:val="20"/>
          <w:lang w:eastAsia="es-MX"/>
        </w:rPr>
        <w:t xml:space="preserve">de </w:t>
      </w:r>
      <w:r w:rsidR="00C16F6B">
        <w:rPr>
          <w:b/>
          <w:sz w:val="20"/>
          <w:lang w:eastAsia="es-MX"/>
        </w:rPr>
        <w:t>junio</w:t>
      </w:r>
      <w:r w:rsidR="00260BD3">
        <w:rPr>
          <w:b/>
          <w:sz w:val="20"/>
          <w:lang w:eastAsia="es-MX"/>
        </w:rPr>
        <w:t xml:space="preserve"> </w:t>
      </w:r>
      <w:r w:rsidR="002F6A3F">
        <w:rPr>
          <w:b/>
          <w:sz w:val="20"/>
          <w:lang w:eastAsia="es-MX"/>
        </w:rPr>
        <w:t xml:space="preserve">de 2018 a las </w:t>
      </w:r>
      <w:r w:rsidR="00C16F6B">
        <w:rPr>
          <w:b/>
          <w:sz w:val="20"/>
          <w:lang w:eastAsia="es-MX"/>
        </w:rPr>
        <w:t>12:00</w:t>
      </w:r>
      <w:r w:rsidR="00E25894" w:rsidRPr="00E25894">
        <w:rPr>
          <w:b/>
          <w:sz w:val="20"/>
          <w:lang w:eastAsia="es-MX"/>
        </w:rPr>
        <w:t xml:space="preserve"> horas</w:t>
      </w:r>
      <w:r w:rsidRPr="00581ED6">
        <w:rPr>
          <w:sz w:val="20"/>
          <w:lang w:eastAsia="es-MX"/>
        </w:rPr>
        <w:t xml:space="preserve">, en </w:t>
      </w:r>
      <w:r w:rsidRPr="00581ED6">
        <w:rPr>
          <w:sz w:val="20"/>
        </w:rPr>
        <w:t>Sala de Juntas de la Dirección de Recursos Materiales y Servicios ubicada en Periférico Sur No. 4124,</w:t>
      </w:r>
      <w:r w:rsidR="002C6FED" w:rsidRPr="00581ED6">
        <w:rPr>
          <w:sz w:val="20"/>
        </w:rPr>
        <w:t xml:space="preserve"> edificio Zafiro II,</w:t>
      </w:r>
      <w:r w:rsidRPr="00581ED6">
        <w:rPr>
          <w:sz w:val="20"/>
        </w:rPr>
        <w:t xml:space="preserve"> </w:t>
      </w:r>
      <w:r w:rsidRPr="00581ED6">
        <w:rPr>
          <w:sz w:val="20"/>
          <w:u w:val="single"/>
        </w:rPr>
        <w:t>sexto piso</w:t>
      </w:r>
      <w:r w:rsidRPr="00581ED6">
        <w:rPr>
          <w:sz w:val="20"/>
        </w:rPr>
        <w:t>,</w:t>
      </w:r>
      <w:r w:rsidRPr="00D329CF">
        <w:rPr>
          <w:sz w:val="20"/>
        </w:rPr>
        <w:t xml:space="preserve"> Colonia</w:t>
      </w:r>
      <w:r w:rsidRPr="00677CB9">
        <w:rPr>
          <w:sz w:val="20"/>
        </w:rPr>
        <w:t xml:space="preserve"> </w:t>
      </w:r>
      <w:r>
        <w:rPr>
          <w:sz w:val="20"/>
        </w:rPr>
        <w:t>Jardines del Pedregal, Álvaro Obregón,</w:t>
      </w:r>
      <w:r w:rsidRPr="00677CB9">
        <w:rPr>
          <w:sz w:val="20"/>
        </w:rPr>
        <w:t xml:space="preserve"> </w:t>
      </w:r>
      <w:r w:rsidR="003605B5">
        <w:rPr>
          <w:sz w:val="20"/>
        </w:rPr>
        <w:t xml:space="preserve">C.P. 01900 en la </w:t>
      </w:r>
      <w:r>
        <w:rPr>
          <w:sz w:val="20"/>
        </w:rPr>
        <w:t>Ciudad de México</w:t>
      </w:r>
      <w:r w:rsidR="00253D51" w:rsidRPr="00253D51">
        <w:rPr>
          <w:sz w:val="20"/>
          <w:lang w:eastAsia="es-MX"/>
        </w:rPr>
        <w:t>.</w:t>
      </w:r>
    </w:p>
    <w:p w:rsidR="00827564" w:rsidRPr="001267C1" w:rsidRDefault="00253D51" w:rsidP="00827564">
      <w:pPr>
        <w:pStyle w:val="Texto0"/>
        <w:tabs>
          <w:tab w:val="left" w:pos="709"/>
        </w:tabs>
        <w:spacing w:before="120" w:after="120" w:line="240" w:lineRule="auto"/>
        <w:ind w:left="708" w:firstLine="0"/>
        <w:rPr>
          <w:sz w:val="20"/>
          <w:highlight w:val="lightGray"/>
          <w:u w:val="single"/>
        </w:rPr>
      </w:pPr>
      <w:r w:rsidRPr="001267C1">
        <w:rPr>
          <w:sz w:val="20"/>
          <w:highlight w:val="lightGray"/>
          <w:u w:val="single"/>
        </w:rPr>
        <w:t xml:space="preserve"> </w:t>
      </w:r>
    </w:p>
    <w:p w:rsidR="00827564" w:rsidRPr="0033233C" w:rsidRDefault="00827564" w:rsidP="00827564">
      <w:pPr>
        <w:pStyle w:val="Ttulo1"/>
        <w:spacing w:before="120" w:after="120"/>
        <w:ind w:left="709" w:hanging="709"/>
        <w:jc w:val="both"/>
        <w:rPr>
          <w:rFonts w:cs="Arial"/>
          <w:bCs/>
          <w:sz w:val="20"/>
        </w:rPr>
      </w:pPr>
      <w:bookmarkStart w:id="603" w:name="_Toc314030210"/>
      <w:bookmarkStart w:id="604" w:name="_Toc314085328"/>
      <w:bookmarkStart w:id="605" w:name="_Toc314086086"/>
      <w:bookmarkStart w:id="606" w:name="_Toc314086226"/>
      <w:bookmarkStart w:id="607" w:name="_Toc314094149"/>
      <w:bookmarkStart w:id="608" w:name="_Toc314804570"/>
      <w:bookmarkStart w:id="609" w:name="_Toc315905518"/>
      <w:bookmarkStart w:id="610" w:name="_Toc316315434"/>
      <w:bookmarkStart w:id="611" w:name="_Toc316316320"/>
      <w:bookmarkStart w:id="612" w:name="_Toc327181268"/>
      <w:bookmarkStart w:id="613" w:name="_Toc329602584"/>
      <w:bookmarkStart w:id="614" w:name="_Toc382993264"/>
      <w:bookmarkStart w:id="615" w:name="_Toc390246828"/>
      <w:bookmarkStart w:id="616" w:name="_Toc390699247"/>
      <w:bookmarkStart w:id="617" w:name="_Toc396148603"/>
      <w:bookmarkStart w:id="618" w:name="_Toc405207189"/>
      <w:bookmarkStart w:id="619" w:name="_Toc414448126"/>
      <w:bookmarkStart w:id="620" w:name="_Toc434003997"/>
      <w:bookmarkStart w:id="621" w:name="_Toc434004116"/>
      <w:bookmarkStart w:id="622" w:name="_Toc464498316"/>
      <w:bookmarkStart w:id="623" w:name="_Toc464498721"/>
      <w:bookmarkStart w:id="624" w:name="_Toc487209333"/>
      <w:bookmarkStart w:id="625" w:name="_Toc488428646"/>
      <w:bookmarkStart w:id="626" w:name="_Toc491180974"/>
      <w:bookmarkStart w:id="627" w:name="_Toc492377934"/>
      <w:bookmarkStart w:id="628" w:name="_Toc493068733"/>
      <w:bookmarkStart w:id="629" w:name="_Toc494269837"/>
      <w:bookmarkStart w:id="630" w:name="_Toc495068606"/>
      <w:bookmarkStart w:id="631" w:name="_Toc498451361"/>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r w:rsidR="00C8024B">
        <w:rPr>
          <w:rFonts w:cs="Arial"/>
          <w:bCs/>
          <w:color w:val="244061" w:themeColor="accent1" w:themeShade="80"/>
          <w:sz w:val="20"/>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w:t>
      </w:r>
      <w:r w:rsidR="00663919" w:rsidRPr="00677CB9">
        <w:rPr>
          <w:rFonts w:ascii="Arial" w:hAnsi="Arial" w:cs="Arial"/>
          <w:snapToGrid/>
          <w:lang w:val="es-MX"/>
        </w:rPr>
        <w:t>Asimismo,</w:t>
      </w:r>
      <w:r w:rsidRPr="00677CB9">
        <w:rPr>
          <w:rFonts w:ascii="Arial" w:hAnsi="Arial" w:cs="Arial"/>
          <w:snapToGrid/>
          <w:lang w:val="es-MX"/>
        </w:rPr>
        <w:t xml:space="preserve">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32" w:name="_Toc314030211"/>
      <w:bookmarkStart w:id="633" w:name="_Toc314085329"/>
      <w:bookmarkStart w:id="634" w:name="_Toc314086087"/>
      <w:bookmarkStart w:id="635" w:name="_Toc314086227"/>
      <w:bookmarkStart w:id="636" w:name="_Toc314094150"/>
      <w:bookmarkStart w:id="637" w:name="_Toc314804571"/>
      <w:bookmarkStart w:id="638" w:name="_Toc315905519"/>
      <w:bookmarkStart w:id="639" w:name="_Toc316315435"/>
      <w:bookmarkStart w:id="640" w:name="_Toc316316321"/>
      <w:bookmarkStart w:id="641" w:name="_Toc327181269"/>
      <w:bookmarkStart w:id="642" w:name="_Toc329602585"/>
      <w:bookmarkStart w:id="643" w:name="_Toc382993265"/>
      <w:bookmarkStart w:id="644" w:name="_Toc390246829"/>
      <w:bookmarkStart w:id="645" w:name="_Toc390699248"/>
      <w:bookmarkStart w:id="646" w:name="_Toc396148604"/>
      <w:bookmarkStart w:id="647" w:name="_Toc405207190"/>
      <w:bookmarkStart w:id="648" w:name="_Toc414448127"/>
      <w:bookmarkStart w:id="649" w:name="_Toc434003998"/>
      <w:bookmarkStart w:id="650" w:name="_Toc434004117"/>
      <w:bookmarkStart w:id="651" w:name="_Toc464498317"/>
      <w:bookmarkStart w:id="652" w:name="_Toc464498722"/>
      <w:bookmarkStart w:id="653" w:name="_Toc487209334"/>
      <w:bookmarkStart w:id="654" w:name="_Toc488428647"/>
      <w:bookmarkStart w:id="655" w:name="_Toc491180975"/>
      <w:bookmarkStart w:id="656" w:name="_Toc492377935"/>
      <w:bookmarkStart w:id="657" w:name="_Toc493068734"/>
      <w:bookmarkStart w:id="658" w:name="_Toc494269838"/>
      <w:bookmarkStart w:id="659" w:name="_Toc495068607"/>
      <w:bookmarkStart w:id="660" w:name="_Toc498451362"/>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r w:rsidR="00663919">
        <w:rPr>
          <w:rFonts w:cs="Arial"/>
          <w:bCs/>
          <w:color w:val="244061" w:themeColor="accent1" w:themeShade="80"/>
          <w:sz w:val="20"/>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253D51" w:rsidRPr="00253D51" w:rsidRDefault="00253D51" w:rsidP="00253D51">
      <w:pPr>
        <w:pStyle w:val="Prrafodelista"/>
        <w:spacing w:before="120" w:after="120"/>
        <w:ind w:left="709"/>
        <w:contextualSpacing w:val="0"/>
        <w:jc w:val="both"/>
        <w:rPr>
          <w:rFonts w:ascii="Arial" w:hAnsi="Arial" w:cs="Arial"/>
          <w:snapToGrid/>
          <w:lang w:val="es-MX"/>
        </w:rPr>
      </w:pPr>
      <w:r w:rsidRPr="00253D51">
        <w:rPr>
          <w:rFonts w:ascii="Arial" w:hAnsi="Arial" w:cs="Arial"/>
          <w:snapToGrid/>
          <w:lang w:val="es-MX"/>
        </w:rPr>
        <w:lastRenderedPageBreak/>
        <w:t>Una vez iniciado el Acto se procederá a registrar a los asistentes, salvo aquéllos que ya se hubieren registrado en los términos del numeral 6.2.2 de ésta convocatoria, en cuyo caso se pasará lista a los mismos.</w:t>
      </w:r>
    </w:p>
    <w:p w:rsidR="00827564" w:rsidRPr="00253D51"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61" w:name="_Toc314030212"/>
      <w:bookmarkStart w:id="662" w:name="_Toc314085330"/>
      <w:bookmarkStart w:id="663" w:name="_Toc314086088"/>
      <w:bookmarkStart w:id="664" w:name="_Toc314086228"/>
      <w:bookmarkStart w:id="665" w:name="_Toc314094151"/>
      <w:bookmarkStart w:id="666" w:name="_Toc314804572"/>
      <w:bookmarkStart w:id="667" w:name="_Toc315905520"/>
      <w:bookmarkStart w:id="668" w:name="_Toc316315436"/>
      <w:bookmarkStart w:id="669" w:name="_Toc316316322"/>
      <w:bookmarkStart w:id="670" w:name="_Toc327181270"/>
      <w:bookmarkStart w:id="671" w:name="_Toc329602586"/>
      <w:bookmarkStart w:id="672" w:name="_Toc382993266"/>
      <w:bookmarkStart w:id="673" w:name="_Toc390246830"/>
      <w:bookmarkStart w:id="674" w:name="_Toc390699249"/>
      <w:bookmarkStart w:id="675" w:name="_Toc396148605"/>
      <w:bookmarkStart w:id="676" w:name="_Toc405207191"/>
      <w:bookmarkStart w:id="677" w:name="_Toc414448128"/>
      <w:bookmarkStart w:id="678" w:name="_Toc434003999"/>
      <w:bookmarkStart w:id="679" w:name="_Toc434004118"/>
      <w:bookmarkStart w:id="680" w:name="_Toc464498318"/>
      <w:bookmarkStart w:id="681" w:name="_Toc464498723"/>
      <w:bookmarkStart w:id="682" w:name="_Toc487209335"/>
      <w:bookmarkStart w:id="683" w:name="_Toc488428648"/>
      <w:bookmarkStart w:id="684" w:name="_Toc491180976"/>
      <w:bookmarkStart w:id="685" w:name="_Toc492377936"/>
      <w:bookmarkStart w:id="686" w:name="_Toc493068735"/>
      <w:bookmarkStart w:id="687" w:name="_Toc494269839"/>
      <w:bookmarkStart w:id="688" w:name="_Toc495068608"/>
      <w:bookmarkStart w:id="689" w:name="_Toc498451363"/>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r w:rsidR="00663919">
        <w:rPr>
          <w:rFonts w:cs="Arial"/>
          <w:bCs/>
          <w:color w:val="244061" w:themeColor="accent1" w:themeShade="80"/>
          <w:sz w:val="20"/>
        </w:rPr>
        <w:t>.</w:t>
      </w:r>
    </w:p>
    <w:p w:rsidR="00827564" w:rsidRPr="00677CB9" w:rsidRDefault="00827564" w:rsidP="0096510B">
      <w:pPr>
        <w:pStyle w:val="Texto0"/>
        <w:numPr>
          <w:ilvl w:val="0"/>
          <w:numId w:val="80"/>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827564" w:rsidRPr="00677CB9" w:rsidRDefault="00253D51" w:rsidP="0096510B">
      <w:pPr>
        <w:numPr>
          <w:ilvl w:val="0"/>
          <w:numId w:val="80"/>
        </w:numPr>
        <w:spacing w:before="120" w:after="120"/>
        <w:ind w:left="1134"/>
        <w:jc w:val="both"/>
        <w:rPr>
          <w:rFonts w:ascii="Arial" w:hAnsi="Arial" w:cs="Arial"/>
        </w:rPr>
      </w:pPr>
      <w:r w:rsidRPr="00253D51">
        <w:rPr>
          <w:rFonts w:ascii="Arial" w:hAnsi="Arial" w:cs="Arial"/>
        </w:rPr>
        <w:t>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w:t>
      </w:r>
      <w:r w:rsidR="00827564" w:rsidRPr="00253D51">
        <w:rPr>
          <w:rFonts w:ascii="Arial" w:hAnsi="Arial" w:cs="Arial"/>
        </w:rPr>
        <w:t xml:space="preserve"> </w:t>
      </w:r>
      <w:r w:rsidR="00827564" w:rsidRPr="00253D51">
        <w:rPr>
          <w:rFonts w:ascii="Arial" w:hAnsi="Arial" w:cs="Arial"/>
          <w:u w:val="single"/>
        </w:rPr>
        <w:t xml:space="preserve">las </w:t>
      </w:r>
      <w:r w:rsidR="00827564" w:rsidRPr="00677CB9">
        <w:rPr>
          <w:rFonts w:ascii="Arial" w:hAnsi="Arial" w:cs="Arial"/>
          <w:u w:val="single"/>
        </w:rPr>
        <w:t>proposiciones ya presentadas no podrán ser retiradas o dejarse sin efecto por los LICITANTES</w:t>
      </w:r>
      <w:r w:rsidR="00827564" w:rsidRPr="00677CB9">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96510B">
      <w:pPr>
        <w:numPr>
          <w:ilvl w:val="0"/>
          <w:numId w:val="80"/>
        </w:numPr>
        <w:spacing w:before="120" w:after="120"/>
        <w:ind w:left="1134"/>
        <w:jc w:val="both"/>
        <w:rPr>
          <w:rFonts w:ascii="Arial" w:hAnsi="Arial" w:cs="Arial"/>
        </w:rPr>
      </w:pPr>
      <w:bookmarkStart w:id="690" w:name="_Toc289064590"/>
      <w:bookmarkStart w:id="691" w:name="_Toc307923720"/>
      <w:bookmarkStart w:id="692" w:name="_Toc307995587"/>
      <w:bookmarkStart w:id="693" w:name="_Toc308181766"/>
      <w:bookmarkStart w:id="694" w:name="_Toc309618077"/>
      <w:bookmarkStart w:id="695" w:name="_Toc314030213"/>
      <w:bookmarkStart w:id="696" w:name="_Toc314085331"/>
      <w:bookmarkStart w:id="697" w:name="_Toc314086089"/>
      <w:bookmarkStart w:id="698" w:name="_Toc314086229"/>
      <w:bookmarkStart w:id="699" w:name="_Toc314094152"/>
      <w:bookmarkStart w:id="700" w:name="_Toc314804573"/>
      <w:bookmarkStart w:id="701" w:name="_Toc315905521"/>
      <w:bookmarkStart w:id="702" w:name="_Toc316315437"/>
      <w:bookmarkStart w:id="703" w:name="_Toc316316323"/>
      <w:bookmarkStart w:id="704" w:name="_Toc327181271"/>
      <w:bookmarkStart w:id="705"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96510B">
      <w:pPr>
        <w:numPr>
          <w:ilvl w:val="0"/>
          <w:numId w:val="80"/>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06" w:name="_Toc382993267"/>
      <w:bookmarkStart w:id="707" w:name="_Toc390246831"/>
      <w:bookmarkStart w:id="708" w:name="_Toc390699250"/>
      <w:bookmarkStart w:id="709" w:name="_Toc396148606"/>
      <w:bookmarkStart w:id="710" w:name="_Toc405207192"/>
      <w:bookmarkStart w:id="711" w:name="_Toc414448129"/>
      <w:bookmarkStart w:id="712" w:name="_Toc434004000"/>
      <w:bookmarkStart w:id="713" w:name="_Toc434004119"/>
      <w:bookmarkStart w:id="714" w:name="_Toc464498319"/>
      <w:bookmarkStart w:id="715" w:name="_Toc464498724"/>
      <w:bookmarkStart w:id="716" w:name="_Toc487209336"/>
      <w:bookmarkStart w:id="717" w:name="_Toc488428649"/>
      <w:bookmarkStart w:id="718" w:name="_Toc491180977"/>
      <w:bookmarkStart w:id="719" w:name="_Toc492377937"/>
      <w:bookmarkStart w:id="720" w:name="_Toc493068736"/>
      <w:bookmarkStart w:id="721" w:name="_Toc494269840"/>
      <w:bookmarkStart w:id="722" w:name="_Toc495068609"/>
      <w:bookmarkStart w:id="723" w:name="_Toc498451364"/>
      <w:r w:rsidRPr="006B4BE5">
        <w:rPr>
          <w:rFonts w:cs="Arial"/>
          <w:bCs/>
          <w:color w:val="244061" w:themeColor="accent1" w:themeShade="80"/>
          <w:sz w:val="20"/>
        </w:rPr>
        <w:t>Acto de Fallo</w:t>
      </w:r>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r w:rsidR="00663919">
        <w:rPr>
          <w:rFonts w:cs="Arial"/>
          <w:bCs/>
          <w:color w:val="244061" w:themeColor="accent1" w:themeShade="80"/>
          <w:sz w:val="20"/>
        </w:rPr>
        <w:t>.</w:t>
      </w:r>
    </w:p>
    <w:p w:rsidR="00881EDF" w:rsidRPr="00253D51" w:rsidRDefault="00C8387C" w:rsidP="00253D51">
      <w:pPr>
        <w:numPr>
          <w:ilvl w:val="0"/>
          <w:numId w:val="18"/>
        </w:numPr>
        <w:spacing w:before="120" w:after="120"/>
        <w:ind w:left="1066"/>
        <w:jc w:val="both"/>
        <w:rPr>
          <w:rFonts w:ascii="Arial" w:hAnsi="Arial" w:cs="Arial"/>
          <w:bCs/>
          <w:color w:val="0070C0"/>
        </w:rPr>
      </w:pPr>
      <w:r w:rsidRPr="009E6A82">
        <w:rPr>
          <w:rFonts w:ascii="Arial" w:hAnsi="Arial" w:cs="Arial"/>
          <w:bCs/>
        </w:rPr>
        <w:t>De</w:t>
      </w:r>
      <w:r w:rsidR="00881EDF" w:rsidRPr="009E6A82">
        <w:rPr>
          <w:rFonts w:ascii="Arial" w:hAnsi="Arial" w:cs="Arial"/>
          <w:bCs/>
        </w:rPr>
        <w:t xml:space="preserve"> conformidad con lo estipulado en el </w:t>
      </w:r>
      <w:r w:rsidRPr="009E6A82">
        <w:rPr>
          <w:rFonts w:ascii="Arial" w:hAnsi="Arial" w:cs="Arial"/>
          <w:bCs/>
        </w:rPr>
        <w:t xml:space="preserve">quinto párrafo del </w:t>
      </w:r>
      <w:r w:rsidR="00881EDF" w:rsidRPr="009E6A82">
        <w:rPr>
          <w:rFonts w:ascii="Arial" w:hAnsi="Arial" w:cs="Arial"/>
          <w:bCs/>
        </w:rPr>
        <w:t>artículo 45 del REGLAMENTO, el</w:t>
      </w:r>
      <w:r w:rsidR="00881EDF" w:rsidRPr="009E6A82">
        <w:rPr>
          <w:rFonts w:ascii="Arial" w:hAnsi="Arial" w:cs="Arial"/>
          <w:b/>
          <w:bCs/>
        </w:rPr>
        <w:t xml:space="preserve"> </w:t>
      </w:r>
      <w:r w:rsidR="00C16F6B">
        <w:rPr>
          <w:rFonts w:ascii="Arial" w:hAnsi="Arial" w:cs="Arial"/>
          <w:b/>
          <w:bCs/>
        </w:rPr>
        <w:t>08</w:t>
      </w:r>
      <w:r w:rsidR="00E25894" w:rsidRPr="00E25894">
        <w:rPr>
          <w:rFonts w:ascii="Arial" w:hAnsi="Arial" w:cs="Arial"/>
          <w:b/>
          <w:bCs/>
        </w:rPr>
        <w:t xml:space="preserve"> de </w:t>
      </w:r>
      <w:r w:rsidR="00C16F6B">
        <w:rPr>
          <w:rFonts w:ascii="Arial" w:hAnsi="Arial" w:cs="Arial"/>
          <w:b/>
          <w:bCs/>
        </w:rPr>
        <w:t>junio</w:t>
      </w:r>
      <w:r w:rsidR="00260BD3">
        <w:rPr>
          <w:rFonts w:ascii="Arial" w:hAnsi="Arial" w:cs="Arial"/>
          <w:b/>
          <w:bCs/>
        </w:rPr>
        <w:t xml:space="preserve"> </w:t>
      </w:r>
      <w:r w:rsidR="00E25894" w:rsidRPr="00E25894">
        <w:rPr>
          <w:rFonts w:ascii="Arial" w:hAnsi="Arial" w:cs="Arial"/>
          <w:b/>
          <w:bCs/>
        </w:rPr>
        <w:t>de 2018</w:t>
      </w:r>
      <w:r w:rsidR="00881EDF" w:rsidRPr="00E25894">
        <w:rPr>
          <w:rFonts w:ascii="Arial" w:hAnsi="Arial" w:cs="Arial"/>
          <w:b/>
          <w:bCs/>
        </w:rPr>
        <w:t>,</w:t>
      </w:r>
      <w:r w:rsidR="00881EDF" w:rsidRPr="009E6A82">
        <w:rPr>
          <w:rFonts w:ascii="Arial" w:hAnsi="Arial" w:cs="Arial"/>
          <w:bCs/>
        </w:rPr>
        <w:t xml:space="preserve"> </w:t>
      </w:r>
      <w:r w:rsidR="009E6A82" w:rsidRPr="009E6A82">
        <w:rPr>
          <w:rFonts w:ascii="Arial" w:hAnsi="Arial" w:cs="Arial"/>
          <w:bCs/>
        </w:rPr>
        <w:t>se notificará el fallo por escri</w:t>
      </w:r>
      <w:r w:rsidR="00253D51">
        <w:rPr>
          <w:rFonts w:ascii="Arial" w:hAnsi="Arial" w:cs="Arial"/>
          <w:bCs/>
        </w:rPr>
        <w:t xml:space="preserve">to a cada uno de los licitantes, </w:t>
      </w:r>
      <w:r w:rsidR="00253D51" w:rsidRPr="00253D51">
        <w:rPr>
          <w:rFonts w:ascii="Arial" w:hAnsi="Arial" w:cs="Arial"/>
          <w:bCs/>
        </w:rPr>
        <w:t>levantándose el acta respectiva y se difundirá el mismo día en que se emita.</w:t>
      </w:r>
    </w:p>
    <w:p w:rsidR="00827564" w:rsidRPr="00677CB9" w:rsidRDefault="00827564" w:rsidP="004E12CE">
      <w:pPr>
        <w:pStyle w:val="Prrafodelista"/>
        <w:numPr>
          <w:ilvl w:val="0"/>
          <w:numId w:val="18"/>
        </w:numPr>
        <w:spacing w:before="120" w:after="120"/>
        <w:ind w:left="1066"/>
        <w:contextualSpacing w:val="0"/>
        <w:jc w:val="both"/>
        <w:rPr>
          <w:rFonts w:ascii="Arial" w:hAnsi="Arial" w:cs="Arial"/>
          <w:snapToGrid/>
          <w:lang w:val="es-MX"/>
        </w:rPr>
      </w:pPr>
      <w:bookmarkStart w:id="724" w:name="_Toc298407629"/>
      <w:bookmarkStart w:id="725" w:name="_Toc309618078"/>
      <w:bookmarkStart w:id="726" w:name="_Toc314085332"/>
      <w:bookmarkStart w:id="727" w:name="_Toc314086230"/>
      <w:bookmarkStart w:id="728" w:name="_Toc314094153"/>
      <w:bookmarkStart w:id="729" w:name="_Toc314804574"/>
      <w:r w:rsidRPr="00677CB9">
        <w:rPr>
          <w:rFonts w:ascii="Arial" w:hAnsi="Arial" w:cs="Arial"/>
          <w:snapToGrid/>
          <w:lang w:val="es-MX"/>
        </w:rPr>
        <w:t xml:space="preserve">Con fundamento en el artículo 42 fracción III del REGLAMENTO, la fecha y hora para dar a conocer el Fallo quedará comprendida dentro de los 20 (veinte) días naturales siguientes a la establecida para </w:t>
      </w:r>
      <w:r w:rsidR="00881EDF">
        <w:rPr>
          <w:rFonts w:ascii="Arial" w:hAnsi="Arial" w:cs="Arial"/>
          <w:snapToGrid/>
          <w:lang w:val="es-MX"/>
        </w:rPr>
        <w:t>el</w:t>
      </w:r>
      <w:r w:rsidRPr="00677CB9">
        <w:rPr>
          <w:rFonts w:ascii="Arial" w:hAnsi="Arial" w:cs="Arial"/>
          <w:snapToGrid/>
          <w:lang w:val="es-MX"/>
        </w:rPr>
        <w:t xml:space="preserve"> Acto</w:t>
      </w:r>
      <w:r w:rsidR="00881EDF">
        <w:rPr>
          <w:rFonts w:ascii="Arial" w:hAnsi="Arial" w:cs="Arial"/>
          <w:snapToGrid/>
          <w:lang w:val="es-MX"/>
        </w:rPr>
        <w:t xml:space="preserve"> de Presentación y Apertura de Proposiciones</w:t>
      </w:r>
      <w:r w:rsidRPr="00677CB9">
        <w:rPr>
          <w:rFonts w:ascii="Arial" w:hAnsi="Arial" w:cs="Arial"/>
          <w:snapToGrid/>
          <w:lang w:val="es-MX"/>
        </w:rPr>
        <w:t xml:space="preserve"> y podrá diferirse, siempre que el nuevo plazo fijado no exceda de 20 (veinte) días naturales contados a partir del plazo establecido originalmente.</w:t>
      </w:r>
    </w:p>
    <w:p w:rsidR="00827564" w:rsidRDefault="00827564" w:rsidP="004E12CE">
      <w:pPr>
        <w:pStyle w:val="Prrafodelista"/>
        <w:numPr>
          <w:ilvl w:val="0"/>
          <w:numId w:val="18"/>
        </w:numPr>
        <w:spacing w:before="120" w:after="120"/>
        <w:ind w:left="1066"/>
        <w:contextualSpacing w:val="0"/>
        <w:jc w:val="both"/>
        <w:rPr>
          <w:rFonts w:ascii="Arial" w:hAnsi="Arial" w:cs="Arial"/>
          <w:bCs/>
        </w:rPr>
      </w:pPr>
      <w:r w:rsidRPr="00677CB9">
        <w:rPr>
          <w:rFonts w:ascii="Arial" w:hAnsi="Arial" w:cs="Arial"/>
          <w:snapToGrid/>
          <w:lang w:val="es-MX"/>
        </w:rPr>
        <w:t xml:space="preserve">Según lo señalado en el artículo 45 octavo párrafo del REGLAMENTO, contra el Fallo no procederá recurso alguno; sin </w:t>
      </w:r>
      <w:r w:rsidR="00663919" w:rsidRPr="00677CB9">
        <w:rPr>
          <w:rFonts w:ascii="Arial" w:hAnsi="Arial" w:cs="Arial"/>
          <w:snapToGrid/>
          <w:lang w:val="es-MX"/>
        </w:rPr>
        <w:t>embargo,</w:t>
      </w:r>
      <w:r w:rsidRPr="00677CB9">
        <w:rPr>
          <w:rFonts w:ascii="Arial" w:hAnsi="Arial" w:cs="Arial"/>
          <w:snapToGrid/>
          <w:lang w:val="es-MX"/>
        </w:rPr>
        <w:t xml:space="preserve"> procederá la inconformidad en términos del Título Séptimo</w:t>
      </w:r>
      <w:r w:rsidRPr="00677CB9">
        <w:rPr>
          <w:rFonts w:ascii="Arial" w:hAnsi="Arial" w:cs="Arial"/>
          <w:bCs/>
        </w:rPr>
        <w:t>, Capítulo Primero del REGLAMENTO.</w:t>
      </w:r>
    </w:p>
    <w:p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30" w:name="_FORMALIZACIÓN_DEL_CONTRATO"/>
      <w:bookmarkStart w:id="731" w:name="_Toc434004120"/>
      <w:bookmarkStart w:id="732" w:name="_Toc498451365"/>
      <w:bookmarkEnd w:id="730"/>
      <w:r w:rsidRPr="006B4BE5">
        <w:rPr>
          <w:rFonts w:cs="Arial"/>
          <w:bCs/>
          <w:color w:val="244061" w:themeColor="accent1" w:themeShade="80"/>
          <w:sz w:val="20"/>
        </w:rPr>
        <w:t>FORMALIZACIÓN DEL CONTRATO</w:t>
      </w:r>
      <w:bookmarkEnd w:id="724"/>
      <w:bookmarkEnd w:id="725"/>
      <w:bookmarkEnd w:id="726"/>
      <w:bookmarkEnd w:id="727"/>
      <w:bookmarkEnd w:id="728"/>
      <w:bookmarkEnd w:id="729"/>
      <w:bookmarkEnd w:id="731"/>
      <w:bookmarkEnd w:id="732"/>
      <w:r w:rsidR="00663919">
        <w:rPr>
          <w:rFonts w:cs="Arial"/>
          <w:bCs/>
          <w:color w:val="244061" w:themeColor="accent1" w:themeShade="80"/>
          <w:sz w:val="20"/>
        </w:rPr>
        <w:t>.</w:t>
      </w:r>
    </w:p>
    <w:p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de la presente convocatoria (</w:t>
      </w:r>
      <w:r w:rsidRPr="00DE7250">
        <w:rPr>
          <w:rFonts w:ascii="Arial" w:hAnsi="Arial" w:cs="Arial"/>
          <w:b/>
          <w:bCs/>
        </w:rPr>
        <w:t xml:space="preserve">Anexo </w:t>
      </w:r>
      <w:r w:rsidR="002A6494">
        <w:rPr>
          <w:rFonts w:ascii="Arial" w:hAnsi="Arial" w:cs="Arial"/>
          <w:b/>
          <w:bCs/>
        </w:rPr>
        <w:t>8</w:t>
      </w:r>
      <w:r w:rsidRPr="00DE7250">
        <w:rPr>
          <w:rFonts w:ascii="Arial" w:hAnsi="Arial" w:cs="Arial"/>
          <w:bCs/>
        </w:rPr>
        <w:t xml:space="preserve">) y obligará al INSTITUTO y al representante legal del </w:t>
      </w:r>
      <w:r w:rsidRPr="00DE7250">
        <w:rPr>
          <w:rFonts w:ascii="Arial" w:hAnsi="Arial" w:cs="Arial"/>
          <w:bCs/>
        </w:rPr>
        <w:lastRenderedPageBreak/>
        <w:t xml:space="preserve">PROVEEDOR a firmar el </w:t>
      </w:r>
      <w:r w:rsidRPr="00DE7250">
        <w:rPr>
          <w:rFonts w:ascii="Arial" w:hAnsi="Arial" w:cs="Arial"/>
        </w:rPr>
        <w:t xml:space="preserve">contrato </w:t>
      </w:r>
      <w:r w:rsidRPr="00DE7250">
        <w:rPr>
          <w:rFonts w:ascii="Arial" w:hAnsi="Arial" w:cs="Arial"/>
          <w:bCs/>
        </w:rPr>
        <w:t xml:space="preserve">correspondiente dentro de los 15 (quince) días naturales </w:t>
      </w:r>
      <w:r w:rsidRPr="00DE7250">
        <w:rPr>
          <w:rFonts w:ascii="Arial" w:hAnsi="Arial" w:cs="Arial"/>
          <w:lang w:eastAsia="es-MX"/>
        </w:rPr>
        <w:t xml:space="preserve">siguientes al día de la notificación del Fallo, en </w:t>
      </w:r>
      <w:r w:rsidR="0000739D">
        <w:rPr>
          <w:rFonts w:ascii="Arial" w:hAnsi="Arial" w:cs="Arial"/>
          <w:lang w:eastAsia="es-MX"/>
        </w:rPr>
        <w:t>el Departamento de Contratos</w:t>
      </w:r>
      <w:r w:rsidRPr="00DE7250">
        <w:rPr>
          <w:rFonts w:ascii="Arial" w:hAnsi="Arial" w:cs="Arial"/>
          <w:lang w:eastAsia="es-MX"/>
        </w:rPr>
        <w:t xml:space="preserve">, ubicada en </w:t>
      </w:r>
      <w:r w:rsidRPr="00DE7250">
        <w:rPr>
          <w:rFonts w:ascii="Arial" w:hAnsi="Arial" w:cs="Arial"/>
        </w:rPr>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Álvaro Obregón, </w:t>
      </w:r>
      <w:r w:rsidR="003605B5" w:rsidRPr="00DE7250">
        <w:rPr>
          <w:rFonts w:ascii="Arial" w:hAnsi="Arial" w:cs="Arial"/>
        </w:rPr>
        <w:t xml:space="preserve">C.P. 01900, </w:t>
      </w:r>
      <w:r w:rsidRPr="00DE7250">
        <w:rPr>
          <w:rFonts w:ascii="Arial" w:hAnsi="Arial" w:cs="Arial"/>
        </w:rPr>
        <w:t>en la Ciudad de México.</w:t>
      </w:r>
    </w:p>
    <w:p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rsidR="004575F8" w:rsidRDefault="004575F8" w:rsidP="004575F8">
      <w:pPr>
        <w:pStyle w:val="Prrafodelista"/>
        <w:spacing w:before="120" w:after="120"/>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el INSTITUTO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el segundo lugar, </w:t>
      </w:r>
      <w:r>
        <w:rPr>
          <w:rFonts w:ascii="Arial" w:hAnsi="Arial" w:cs="Arial"/>
        </w:rPr>
        <w:t xml:space="preserve">siempre que la diferencia en precio con respecto a la proposición inicialmente adjudicada no sea superior a un margen del 10% (diez por ciento) </w:t>
      </w:r>
      <w:r w:rsidRPr="000C5C05">
        <w:rPr>
          <w:rFonts w:ascii="Arial" w:hAnsi="Arial" w:cs="Arial"/>
        </w:rPr>
        <w:t>y así sucesivamente en caso de que este último no acepte la adjudicación</w:t>
      </w:r>
      <w:r w:rsidRPr="00E80450">
        <w:rPr>
          <w:rFonts w:ascii="Arial" w:hAnsi="Arial" w:cs="Arial"/>
        </w:rPr>
        <w:t>.</w:t>
      </w:r>
    </w:p>
    <w:p w:rsidR="00827564" w:rsidRDefault="00827564" w:rsidP="00827564">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rsidR="00DD4222" w:rsidRPr="00C31366" w:rsidRDefault="00DD4222" w:rsidP="009A78E9">
      <w:pPr>
        <w:spacing w:before="120" w:after="120"/>
        <w:ind w:left="705"/>
        <w:jc w:val="both"/>
        <w:rPr>
          <w:rFonts w:ascii="Arial" w:hAnsi="Arial" w:cs="Arial"/>
        </w:rPr>
      </w:pPr>
    </w:p>
    <w:p w:rsidR="000C755C" w:rsidRPr="006B4BE5" w:rsidRDefault="00061475" w:rsidP="00EE5879">
      <w:pPr>
        <w:pStyle w:val="Ttulo1"/>
        <w:numPr>
          <w:ilvl w:val="1"/>
          <w:numId w:val="20"/>
        </w:numPr>
        <w:spacing w:before="120" w:after="120"/>
        <w:jc w:val="both"/>
        <w:rPr>
          <w:rFonts w:cs="Arial"/>
          <w:bCs/>
          <w:color w:val="244061" w:themeColor="accent1" w:themeShade="80"/>
          <w:sz w:val="20"/>
        </w:rPr>
      </w:pPr>
      <w:bookmarkStart w:id="733" w:name="_Toc382992978"/>
      <w:bookmarkStart w:id="734" w:name="_Toc383184951"/>
      <w:bookmarkStart w:id="735" w:name="_Toc383788328"/>
      <w:bookmarkStart w:id="736" w:name="_Toc390935291"/>
      <w:bookmarkStart w:id="737" w:name="_Toc409002234"/>
      <w:bookmarkStart w:id="738" w:name="_Toc422232855"/>
      <w:bookmarkStart w:id="739" w:name="_Toc427242093"/>
      <w:bookmarkStart w:id="740" w:name="_Toc428879805"/>
      <w:bookmarkStart w:id="741" w:name="_Toc447120331"/>
      <w:bookmarkStart w:id="742" w:name="_Toc452121398"/>
      <w:bookmarkStart w:id="743" w:name="_Toc464498321"/>
      <w:bookmarkStart w:id="744" w:name="_Toc464498726"/>
      <w:bookmarkStart w:id="745" w:name="_Toc487209338"/>
      <w:bookmarkStart w:id="746" w:name="_Toc488428651"/>
      <w:bookmarkStart w:id="747" w:name="_Toc491180979"/>
      <w:bookmarkStart w:id="748" w:name="_Toc492377939"/>
      <w:bookmarkStart w:id="749" w:name="_Toc493068738"/>
      <w:bookmarkStart w:id="750" w:name="_Toc494269842"/>
      <w:bookmarkStart w:id="751" w:name="_Toc495068611"/>
      <w:bookmarkStart w:id="752" w:name="_Toc498451366"/>
      <w:bookmarkStart w:id="753" w:name="_Toc309618080"/>
      <w:bookmarkEnd w:id="461"/>
      <w:bookmarkEnd w:id="462"/>
      <w:bookmarkEnd w:id="463"/>
      <w:bookmarkEnd w:id="464"/>
      <w:bookmarkEnd w:id="465"/>
      <w:bookmarkEnd w:id="466"/>
      <w:bookmarkEnd w:id="467"/>
      <w:bookmarkEnd w:id="468"/>
      <w:bookmarkEnd w:id="469"/>
      <w:bookmarkEnd w:id="470"/>
      <w:bookmarkEnd w:id="471"/>
      <w:bookmarkEnd w:id="472"/>
      <w:bookmarkEnd w:id="473"/>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p>
    <w:p w:rsidR="00956813" w:rsidRPr="002A487B" w:rsidRDefault="00956813" w:rsidP="00956813">
      <w:pPr>
        <w:autoSpaceDE w:val="0"/>
        <w:autoSpaceDN w:val="0"/>
        <w:adjustRightInd w:val="0"/>
        <w:spacing w:before="120" w:after="120"/>
        <w:ind w:left="425"/>
        <w:jc w:val="both"/>
        <w:rPr>
          <w:rFonts w:ascii="Arial" w:hAnsi="Arial" w:cs="Arial"/>
          <w:color w:val="000000"/>
          <w:lang w:eastAsia="es-MX"/>
        </w:rPr>
      </w:pPr>
      <w:bookmarkStart w:id="754" w:name="_Toc314030216"/>
      <w:bookmarkStart w:id="755" w:name="_Toc314085334"/>
      <w:bookmarkStart w:id="756" w:name="_Toc314086092"/>
      <w:bookmarkStart w:id="757" w:name="_Toc314086232"/>
      <w:bookmarkStart w:id="758" w:name="_Toc314094155"/>
      <w:bookmarkStart w:id="759" w:name="_Toc314804576"/>
      <w:bookmarkStart w:id="760" w:name="_Toc315905524"/>
      <w:bookmarkStart w:id="761" w:name="_Toc316315440"/>
      <w:bookmarkStart w:id="762" w:name="_Toc316316326"/>
      <w:bookmarkStart w:id="763" w:name="_Toc327181274"/>
      <w:bookmarkStart w:id="764" w:name="_Toc329602590"/>
      <w:bookmarkStart w:id="765" w:name="_Toc382992979"/>
      <w:bookmarkStart w:id="766" w:name="_Toc383184952"/>
      <w:bookmarkStart w:id="767" w:name="_Toc383788329"/>
      <w:bookmarkStart w:id="768" w:name="_Toc390935292"/>
      <w:bookmarkStart w:id="769" w:name="_Toc409002235"/>
      <w:bookmarkEnd w:id="753"/>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956813" w:rsidRPr="00CE0015" w:rsidRDefault="00956813" w:rsidP="0007394D">
      <w:pPr>
        <w:numPr>
          <w:ilvl w:val="0"/>
          <w:numId w:val="87"/>
        </w:numPr>
        <w:spacing w:before="120" w:after="120"/>
        <w:jc w:val="both"/>
        <w:rPr>
          <w:rFonts w:ascii="Arial" w:hAnsi="Arial" w:cs="Arial"/>
          <w:b/>
          <w:lang w:eastAsia="es-MX"/>
        </w:rPr>
      </w:pPr>
      <w:r w:rsidRPr="00CE0015">
        <w:rPr>
          <w:rFonts w:ascii="Arial" w:hAnsi="Arial" w:cs="Arial"/>
          <w:b/>
          <w:lang w:eastAsia="es-MX"/>
        </w:rPr>
        <w:t>En formato digital (Word o Excel):</w:t>
      </w:r>
    </w:p>
    <w:p w:rsidR="00956813" w:rsidRPr="00596727" w:rsidRDefault="00956813" w:rsidP="0096510B">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956813" w:rsidRPr="00596727" w:rsidRDefault="00956813" w:rsidP="0096510B">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956813" w:rsidRDefault="00956813" w:rsidP="00956813">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956813" w:rsidRPr="002A487B" w:rsidRDefault="00956813" w:rsidP="0007394D">
      <w:pPr>
        <w:numPr>
          <w:ilvl w:val="0"/>
          <w:numId w:val="87"/>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956813" w:rsidRPr="002A487B" w:rsidRDefault="00956813" w:rsidP="009E6A82">
      <w:pPr>
        <w:spacing w:before="120" w:after="120"/>
        <w:ind w:left="540" w:firstLine="311"/>
        <w:jc w:val="both"/>
        <w:rPr>
          <w:rFonts w:ascii="Arial" w:hAnsi="Arial" w:cs="Arial"/>
          <w:b/>
          <w:lang w:eastAsia="es-MX"/>
        </w:rPr>
      </w:pPr>
      <w:r w:rsidRPr="002A487B">
        <w:rPr>
          <w:rFonts w:ascii="Arial" w:hAnsi="Arial" w:cs="Arial"/>
          <w:b/>
          <w:lang w:eastAsia="es-MX"/>
        </w:rPr>
        <w:t>Persona moral</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956813" w:rsidRPr="002A487B" w:rsidRDefault="00956813" w:rsidP="00956813">
      <w:pPr>
        <w:autoSpaceDE w:val="0"/>
        <w:autoSpaceDN w:val="0"/>
        <w:ind w:left="993"/>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956813" w:rsidRPr="002A487B" w:rsidRDefault="00956813" w:rsidP="0007394D">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956813" w:rsidRPr="002A487B" w:rsidRDefault="00956813" w:rsidP="00956813">
      <w:pPr>
        <w:autoSpaceDE w:val="0"/>
        <w:autoSpaceDN w:val="0"/>
        <w:jc w:val="both"/>
        <w:rPr>
          <w:rFonts w:ascii="Arial" w:hAnsi="Arial" w:cs="Arial"/>
          <w:b/>
          <w:sz w:val="10"/>
          <w:lang w:eastAsia="es-MX"/>
        </w:rPr>
      </w:pPr>
    </w:p>
    <w:p w:rsidR="006B6F92" w:rsidRDefault="006B6F92" w:rsidP="009E6A82">
      <w:pPr>
        <w:spacing w:before="120" w:after="120"/>
        <w:ind w:left="540" w:firstLine="311"/>
        <w:jc w:val="both"/>
        <w:rPr>
          <w:rFonts w:ascii="Arial" w:hAnsi="Arial" w:cs="Arial"/>
          <w:b/>
          <w:lang w:eastAsia="es-MX"/>
        </w:rPr>
      </w:pPr>
    </w:p>
    <w:p w:rsidR="00956813" w:rsidRPr="002A487B" w:rsidRDefault="00956813" w:rsidP="009E6A82">
      <w:pPr>
        <w:spacing w:before="120" w:after="120"/>
        <w:ind w:left="540" w:firstLine="311"/>
        <w:jc w:val="both"/>
        <w:rPr>
          <w:rFonts w:ascii="Arial" w:hAnsi="Arial" w:cs="Arial"/>
          <w:b/>
          <w:lang w:eastAsia="es-MX"/>
        </w:rPr>
      </w:pPr>
      <w:r w:rsidRPr="002A487B">
        <w:rPr>
          <w:rFonts w:ascii="Arial" w:hAnsi="Arial" w:cs="Arial"/>
          <w:b/>
          <w:lang w:eastAsia="es-MX"/>
        </w:rPr>
        <w:t>Persona física</w:t>
      </w:r>
      <w:r w:rsidR="00663919">
        <w:rPr>
          <w:rFonts w:ascii="Arial" w:hAnsi="Arial" w:cs="Arial"/>
          <w:b/>
          <w:lang w:eastAsia="es-MX"/>
        </w:rPr>
        <w:t>.</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956813" w:rsidRPr="002A487B"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956813" w:rsidRDefault="00956813" w:rsidP="0007394D">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956813" w:rsidRPr="00725473" w:rsidRDefault="00956813" w:rsidP="009E6A82">
      <w:pPr>
        <w:spacing w:before="120" w:after="120"/>
        <w:ind w:left="540" w:firstLine="311"/>
        <w:jc w:val="both"/>
        <w:rPr>
          <w:rFonts w:ascii="Arial" w:hAnsi="Arial" w:cs="Arial"/>
          <w:b/>
          <w:lang w:eastAsia="es-MX"/>
        </w:rPr>
      </w:pPr>
      <w:r w:rsidRPr="00725473">
        <w:rPr>
          <w:rFonts w:ascii="Arial" w:hAnsi="Arial" w:cs="Arial"/>
          <w:b/>
          <w:lang w:eastAsia="es-MX"/>
        </w:rPr>
        <w:t>Documentación legal tratándose de persona extranjera</w:t>
      </w:r>
      <w:r w:rsidR="00663919">
        <w:rPr>
          <w:rFonts w:ascii="Arial" w:hAnsi="Arial" w:cs="Arial"/>
          <w:b/>
          <w:lang w:eastAsia="es-MX"/>
        </w:rPr>
        <w:t>.</w:t>
      </w:r>
    </w:p>
    <w:p w:rsidR="00956813" w:rsidRPr="004E4787" w:rsidRDefault="00956813" w:rsidP="00956813">
      <w:pPr>
        <w:pStyle w:val="Texto0"/>
        <w:tabs>
          <w:tab w:val="left" w:pos="851"/>
        </w:tabs>
        <w:spacing w:after="0" w:line="240" w:lineRule="auto"/>
        <w:ind w:firstLine="0"/>
        <w:rPr>
          <w:szCs w:val="18"/>
          <w:lang w:eastAsia="es-MX"/>
        </w:rPr>
      </w:pP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Poder notarial o documento legal del representante, con traducción al idioma español, efectuada por perito oficial, certificada por la autoridad competente.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Comprobante de domicilio fiscal.</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Identificación oficial del representante legal: pasaporte vigente.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rsidR="00956813" w:rsidRPr="00725473" w:rsidRDefault="00956813" w:rsidP="0007394D">
      <w:pPr>
        <w:pStyle w:val="Prrafodelista"/>
        <w:widowControl/>
        <w:numPr>
          <w:ilvl w:val="0"/>
          <w:numId w:val="90"/>
        </w:numPr>
        <w:autoSpaceDE w:val="0"/>
        <w:autoSpaceDN w:val="0"/>
        <w:snapToGrid w:val="0"/>
        <w:ind w:left="993" w:hanging="284"/>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rsidR="00956813" w:rsidRPr="00065D5E" w:rsidRDefault="00956813" w:rsidP="00956813">
      <w:pPr>
        <w:autoSpaceDE w:val="0"/>
        <w:autoSpaceDN w:val="0"/>
        <w:snapToGrid w:val="0"/>
        <w:ind w:left="568"/>
        <w:jc w:val="both"/>
        <w:rPr>
          <w:rFonts w:ascii="Arial" w:hAnsi="Arial" w:cs="Arial"/>
          <w:lang w:eastAsia="es-MX"/>
        </w:rPr>
      </w:pPr>
    </w:p>
    <w:p w:rsidR="00956813" w:rsidRPr="002A487B" w:rsidRDefault="00956813" w:rsidP="0007394D">
      <w:pPr>
        <w:numPr>
          <w:ilvl w:val="0"/>
          <w:numId w:val="87"/>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r w:rsidR="00663919">
        <w:rPr>
          <w:rFonts w:ascii="Arial" w:hAnsi="Arial" w:cs="Arial"/>
          <w:b/>
          <w:lang w:eastAsia="es-MX"/>
        </w:rPr>
        <w:t>.</w:t>
      </w:r>
    </w:p>
    <w:p w:rsidR="00956813" w:rsidRDefault="00956813" w:rsidP="00956813">
      <w:pPr>
        <w:spacing w:before="120" w:after="120"/>
        <w:ind w:left="1134"/>
        <w:jc w:val="both"/>
        <w:rPr>
          <w:rFonts w:ascii="Arial" w:hAnsi="Arial" w:cs="Arial"/>
          <w:lang w:val="es-ES_tradnl" w:eastAsia="es-MX"/>
        </w:rPr>
      </w:pPr>
      <w:r w:rsidRPr="001B6B01">
        <w:rPr>
          <w:rFonts w:ascii="Arial" w:hAnsi="Arial" w:cs="Arial"/>
          <w:lang w:val="es-ES_tradnl" w:eastAsia="es-MX"/>
        </w:rPr>
        <w:t xml:space="preserve">En cumplimiento a la regla 2.1.31. de la Resolución Miscelánea Fiscal para </w:t>
      </w:r>
      <w:r w:rsidR="00775082">
        <w:rPr>
          <w:rFonts w:ascii="Arial" w:hAnsi="Arial" w:cs="Arial"/>
          <w:lang w:val="es-ES_tradnl" w:eastAsia="es-MX"/>
        </w:rPr>
        <w:t>2018</w:t>
      </w:r>
      <w:r w:rsidRPr="001B6B01">
        <w:rPr>
          <w:rFonts w:ascii="Arial" w:hAnsi="Arial" w:cs="Arial"/>
          <w:lang w:val="es-ES_tradnl" w:eastAsia="es-MX"/>
        </w:rPr>
        <w:t>, publicada en el Diario Oficial de la Federación el 2</w:t>
      </w:r>
      <w:r w:rsidR="00AA4D9C">
        <w:rPr>
          <w:rFonts w:ascii="Arial" w:hAnsi="Arial" w:cs="Arial"/>
          <w:lang w:val="es-ES_tradnl" w:eastAsia="es-MX"/>
        </w:rPr>
        <w:t>2</w:t>
      </w:r>
      <w:r w:rsidRPr="001B6B01">
        <w:rPr>
          <w:rFonts w:ascii="Arial" w:hAnsi="Arial" w:cs="Arial"/>
          <w:lang w:val="es-ES_tradnl" w:eastAsia="es-MX"/>
        </w:rPr>
        <w:t xml:space="preserve"> de diciembre de 201</w:t>
      </w:r>
      <w:r w:rsidR="00AA4D9C">
        <w:rPr>
          <w:rFonts w:ascii="Arial" w:hAnsi="Arial" w:cs="Arial"/>
          <w:lang w:val="es-ES_tradnl" w:eastAsia="es-MX"/>
        </w:rPr>
        <w:t>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r w:rsidRPr="001B6B01">
        <w:rPr>
          <w:rStyle w:val="Hipervnculo"/>
          <w:rFonts w:ascii="Arial" w:hAnsi="Arial" w:cs="Arial"/>
          <w:lang w:val="es-ES_tradnl" w:eastAsia="es-MX"/>
        </w:rPr>
        <w:t>elizabeth.albarran@ine.mx</w:t>
      </w:r>
      <w:r w:rsidRPr="001B6B01">
        <w:rPr>
          <w:rFonts w:ascii="Arial" w:hAnsi="Arial" w:cs="Arial"/>
          <w:lang w:val="es-ES_tradnl" w:eastAsia="es-MX"/>
        </w:rPr>
        <w:t xml:space="preserve"> </w:t>
      </w:r>
    </w:p>
    <w:p w:rsidR="00956813" w:rsidRPr="002A487B" w:rsidRDefault="00956813" w:rsidP="0007394D">
      <w:pPr>
        <w:numPr>
          <w:ilvl w:val="0"/>
          <w:numId w:val="87"/>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r w:rsidR="00663919">
        <w:rPr>
          <w:rFonts w:ascii="Arial" w:hAnsi="Arial" w:cs="Arial"/>
          <w:b/>
          <w:lang w:eastAsia="es-MX"/>
        </w:rPr>
        <w:t>.</w:t>
      </w:r>
    </w:p>
    <w:p w:rsidR="00956813" w:rsidRPr="00E93A97" w:rsidRDefault="00956813" w:rsidP="00956813">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w:t>
      </w:r>
      <w:r w:rsidRPr="00E93A97">
        <w:rPr>
          <w:rFonts w:ascii="Arial" w:hAnsi="Arial" w:cs="Arial"/>
          <w:lang w:val="es-ES_tradnl" w:eastAsia="es-MX"/>
        </w:rPr>
        <w:lastRenderedPageBreak/>
        <w:t xml:space="preserve">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Álvaro Obregón, Código Postal 01900, Ciudad de México, o bien, podrán enviarlo en archivo electrónico a los correos: </w:t>
      </w:r>
      <w:hyperlink r:id="rId29"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30" w:history="1">
        <w:r w:rsidRPr="00E93A97">
          <w:rPr>
            <w:rStyle w:val="Hipervnculo"/>
            <w:rFonts w:ascii="Arial" w:hAnsi="Arial" w:cs="Arial"/>
            <w:lang w:val="es-ES_tradnl" w:eastAsia="es-MX"/>
          </w:rPr>
          <w:t>elizabeth.albarran@ine.mx</w:t>
        </w:r>
      </w:hyperlink>
    </w:p>
    <w:p w:rsidR="00DD4222" w:rsidRDefault="00C13041" w:rsidP="00C13041">
      <w:pPr>
        <w:tabs>
          <w:tab w:val="left" w:pos="1222"/>
        </w:tabs>
        <w:spacing w:before="120" w:after="120"/>
        <w:ind w:left="851"/>
        <w:jc w:val="both"/>
        <w:rPr>
          <w:rFonts w:ascii="Arial" w:hAnsi="Arial" w:cs="Arial"/>
          <w:b/>
          <w:bCs/>
          <w:color w:val="244061" w:themeColor="accent1" w:themeShade="80"/>
          <w:lang w:val="es-ES"/>
        </w:rPr>
      </w:pPr>
      <w:r>
        <w:rPr>
          <w:rFonts w:ascii="Arial" w:hAnsi="Arial" w:cs="Arial"/>
          <w:lang w:eastAsia="es-MX"/>
        </w:rPr>
        <w:t xml:space="preserve">En caso de que el LICITANTE no cuente con trabajadores y estos sean contratados a través de </w:t>
      </w:r>
      <w:proofErr w:type="spellStart"/>
      <w:r>
        <w:rPr>
          <w:rFonts w:ascii="Arial" w:hAnsi="Arial" w:cs="Arial"/>
          <w:lang w:eastAsia="es-MX"/>
        </w:rPr>
        <w:t>outsourcing</w:t>
      </w:r>
      <w:proofErr w:type="spellEnd"/>
      <w:r>
        <w:rPr>
          <w:rFonts w:ascii="Arial" w:hAnsi="Arial" w:cs="Arial"/>
          <w:lang w:eastAsia="es-MX"/>
        </w:rPr>
        <w:t>, deberá presentar contrato de prestación de servicios vigente que tenga celebrado con esta última, acompañado del cumplimiento de obligaciones en materia de seguridad social</w:t>
      </w:r>
    </w:p>
    <w:p w:rsidR="00F65C82" w:rsidRPr="006B4BE5" w:rsidRDefault="00F65C82" w:rsidP="00F32477">
      <w:pPr>
        <w:tabs>
          <w:tab w:val="left" w:pos="1222"/>
        </w:tabs>
        <w:spacing w:before="120" w:after="120"/>
        <w:jc w:val="both"/>
        <w:rPr>
          <w:rFonts w:ascii="Arial" w:hAnsi="Arial" w:cs="Arial"/>
          <w:b/>
          <w:bCs/>
          <w:color w:val="244061" w:themeColor="accent1" w:themeShade="80"/>
          <w:lang w:val="es-ES"/>
        </w:rPr>
      </w:pPr>
    </w:p>
    <w:p w:rsidR="001B4975" w:rsidRPr="006B4BE5" w:rsidRDefault="00C31FC1" w:rsidP="00EE5879">
      <w:pPr>
        <w:pStyle w:val="Ttulo1"/>
        <w:numPr>
          <w:ilvl w:val="1"/>
          <w:numId w:val="20"/>
        </w:numPr>
        <w:spacing w:before="120" w:after="120"/>
        <w:jc w:val="both"/>
        <w:rPr>
          <w:rFonts w:cs="Arial"/>
          <w:bCs/>
          <w:color w:val="244061" w:themeColor="accent1" w:themeShade="80"/>
          <w:sz w:val="20"/>
        </w:rPr>
      </w:pPr>
      <w:bookmarkStart w:id="770" w:name="_Toc447120332"/>
      <w:bookmarkStart w:id="771" w:name="_Toc452121399"/>
      <w:bookmarkStart w:id="772" w:name="_Toc464498322"/>
      <w:bookmarkStart w:id="773" w:name="_Toc464498727"/>
      <w:bookmarkStart w:id="774" w:name="_Toc487209339"/>
      <w:bookmarkStart w:id="775" w:name="_Toc488428652"/>
      <w:bookmarkStart w:id="776" w:name="_Toc491180980"/>
      <w:bookmarkStart w:id="777" w:name="_Toc492377940"/>
      <w:bookmarkStart w:id="778" w:name="_Toc493068739"/>
      <w:bookmarkStart w:id="779" w:name="_Toc494269843"/>
      <w:bookmarkStart w:id="780" w:name="_Toc495068612"/>
      <w:bookmarkStart w:id="781" w:name="_Toc498451367"/>
      <w:bookmarkStart w:id="782" w:name="_Toc422232856"/>
      <w:bookmarkStart w:id="783" w:name="_Toc427242094"/>
      <w:bookmarkStart w:id="784" w:name="_Toc428879806"/>
      <w:r w:rsidRPr="006B4BE5">
        <w:rPr>
          <w:rFonts w:cs="Arial"/>
          <w:bCs/>
          <w:color w:val="244061" w:themeColor="accent1" w:themeShade="80"/>
          <w:sz w:val="20"/>
        </w:rPr>
        <w:t>Posterior a la firma del contrato, para personas físicas y morales</w:t>
      </w:r>
      <w:bookmarkEnd w:id="770"/>
      <w:bookmarkEnd w:id="771"/>
      <w:bookmarkEnd w:id="772"/>
      <w:bookmarkEnd w:id="773"/>
      <w:bookmarkEnd w:id="774"/>
      <w:bookmarkEnd w:id="775"/>
      <w:bookmarkEnd w:id="776"/>
      <w:bookmarkEnd w:id="777"/>
      <w:bookmarkEnd w:id="778"/>
      <w:bookmarkEnd w:id="779"/>
      <w:bookmarkEnd w:id="780"/>
      <w:bookmarkEnd w:id="781"/>
      <w:r w:rsidR="00663919">
        <w:rPr>
          <w:rFonts w:cs="Arial"/>
          <w:bCs/>
          <w:color w:val="244061" w:themeColor="accent1" w:themeShade="80"/>
          <w:sz w:val="20"/>
        </w:rPr>
        <w:t>.</w:t>
      </w:r>
    </w:p>
    <w:p w:rsidR="00827564" w:rsidRPr="006B4BE5"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rsidR="00533349" w:rsidRDefault="00533349" w:rsidP="00C36338">
      <w:pPr>
        <w:ind w:left="709"/>
        <w:jc w:val="both"/>
        <w:rPr>
          <w:rFonts w:ascii="Arial" w:hAnsi="Arial" w:cs="Arial"/>
        </w:rPr>
      </w:pPr>
      <w:r w:rsidRPr="000E3E08">
        <w:rPr>
          <w:rFonts w:ascii="Arial" w:hAnsi="Arial" w:cs="Arial"/>
        </w:rPr>
        <w:t>Con fundamento en la fracción II</w:t>
      </w:r>
      <w:r w:rsidR="00CC0673">
        <w:rPr>
          <w:rFonts w:ascii="Arial" w:hAnsi="Arial" w:cs="Arial"/>
        </w:rPr>
        <w:t xml:space="preserve"> artículo 57 del REGLAMENTO, 12</w:t>
      </w:r>
      <w:r w:rsidR="00F65C82">
        <w:rPr>
          <w:rFonts w:ascii="Arial" w:hAnsi="Arial" w:cs="Arial"/>
        </w:rPr>
        <w:t>3</w:t>
      </w:r>
      <w:r w:rsidRPr="000E3E08">
        <w:rPr>
          <w:rFonts w:ascii="Arial" w:hAnsi="Arial" w:cs="Arial"/>
        </w:rPr>
        <w:t xml:space="preserve"> de las POBALINES, el PROVEEDOR deberá presentar la garantía de cumplimiento del contrato dentro de los 10 (diez) días naturales siguientes a la firma del contrato por el equivalente al 15% (quince por ciento) </w:t>
      </w:r>
      <w:r w:rsidR="00C36338">
        <w:rPr>
          <w:rFonts w:ascii="Arial" w:hAnsi="Arial" w:cs="Arial"/>
        </w:rPr>
        <w:t>del monto total del contrato antes de IVA.</w:t>
      </w:r>
    </w:p>
    <w:p w:rsidR="00F36F80" w:rsidRPr="000E3E08" w:rsidRDefault="00F36F80" w:rsidP="00F36F80">
      <w:pPr>
        <w:spacing w:before="120" w:after="120"/>
        <w:ind w:left="705"/>
        <w:jc w:val="both"/>
        <w:rPr>
          <w:rFonts w:ascii="Arial" w:hAnsi="Arial" w:cs="Arial"/>
          <w:lang w:eastAsia="es-MX"/>
        </w:rPr>
      </w:pPr>
      <w:r w:rsidRPr="000E3E08">
        <w:rPr>
          <w:rFonts w:ascii="Arial" w:hAnsi="Arial" w:cs="Arial"/>
          <w:lang w:eastAsia="es-MX"/>
        </w:rPr>
        <w:t xml:space="preserve">La garantía de cumplimiento del contrato deberá ser en </w:t>
      </w:r>
      <w:r w:rsidR="00734012">
        <w:rPr>
          <w:rFonts w:ascii="Arial" w:hAnsi="Arial" w:cs="Arial"/>
          <w:b/>
          <w:lang w:eastAsia="es-MX"/>
        </w:rPr>
        <w:t>pesos mexicanos</w:t>
      </w:r>
      <w:r w:rsidR="00C36338">
        <w:rPr>
          <w:rFonts w:ascii="Arial" w:hAnsi="Arial" w:cs="Arial"/>
          <w:b/>
          <w:lang w:eastAsia="es-MX"/>
        </w:rPr>
        <w:t xml:space="preserve"> </w:t>
      </w:r>
      <w:r w:rsidRPr="000E3E08">
        <w:rPr>
          <w:rFonts w:ascii="Arial" w:hAnsi="Arial" w:cs="Arial"/>
          <w:lang w:eastAsia="es-MX"/>
        </w:rPr>
        <w:t xml:space="preserve">a nombre del Instituto Nacional Electoral y deberá estar vigente </w:t>
      </w:r>
      <w:r>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rsidR="00734012" w:rsidRPr="00F61C7D" w:rsidRDefault="00734012" w:rsidP="00734012">
      <w:pPr>
        <w:ind w:left="709"/>
        <w:jc w:val="both"/>
        <w:rPr>
          <w:rFonts w:ascii="Arial" w:hAnsi="Arial" w:cs="Arial"/>
        </w:rPr>
      </w:pPr>
      <w:r w:rsidRPr="00F61C7D">
        <w:rPr>
          <w:rFonts w:ascii="Arial" w:hAnsi="Arial" w:cs="Arial"/>
        </w:rPr>
        <w:t>El PROVEEDOR podrá otorgar la garantía en alguna de las formas siguientes:</w:t>
      </w:r>
    </w:p>
    <w:p w:rsidR="00734012" w:rsidRPr="00F61C7D" w:rsidRDefault="00734012" w:rsidP="0007394D">
      <w:pPr>
        <w:numPr>
          <w:ilvl w:val="0"/>
          <w:numId w:val="93"/>
        </w:numPr>
        <w:ind w:left="1134"/>
        <w:jc w:val="both"/>
        <w:rPr>
          <w:rFonts w:ascii="Arial" w:hAnsi="Arial" w:cs="Arial"/>
        </w:rPr>
      </w:pPr>
      <w:r w:rsidRPr="00F61C7D">
        <w:rPr>
          <w:rFonts w:ascii="Arial" w:hAnsi="Arial" w:cs="Arial"/>
        </w:rPr>
        <w:t xml:space="preserve">Mediante póliza de fianza otorgada por institución autorizada por la SHCP </w:t>
      </w:r>
      <w:r>
        <w:rPr>
          <w:rFonts w:ascii="Arial" w:hAnsi="Arial" w:cs="Arial"/>
          <w:b/>
        </w:rPr>
        <w:t>(Anexo 7</w:t>
      </w:r>
      <w:r w:rsidRPr="00F61C7D">
        <w:rPr>
          <w:rFonts w:ascii="Arial" w:hAnsi="Arial" w:cs="Arial"/>
          <w:b/>
        </w:rPr>
        <w:t>)</w:t>
      </w:r>
    </w:p>
    <w:p w:rsidR="00734012" w:rsidRPr="00F61C7D" w:rsidRDefault="00734012" w:rsidP="0007394D">
      <w:pPr>
        <w:numPr>
          <w:ilvl w:val="0"/>
          <w:numId w:val="93"/>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rsidR="00734012" w:rsidRPr="00F61C7D" w:rsidRDefault="00734012" w:rsidP="0007394D">
      <w:pPr>
        <w:numPr>
          <w:ilvl w:val="0"/>
          <w:numId w:val="93"/>
        </w:numPr>
        <w:ind w:left="1134"/>
        <w:jc w:val="both"/>
        <w:rPr>
          <w:rFonts w:ascii="Arial" w:hAnsi="Arial" w:cs="Arial"/>
        </w:rPr>
      </w:pPr>
      <w:r w:rsidRPr="00F61C7D">
        <w:rPr>
          <w:rFonts w:ascii="Arial" w:hAnsi="Arial" w:cs="Arial"/>
        </w:rPr>
        <w:t>Con cheque de caja o certificado expedido a favor del INSTITUTO.</w:t>
      </w:r>
    </w:p>
    <w:p w:rsidR="00FA5783" w:rsidRPr="000E3E08" w:rsidRDefault="00FA5783" w:rsidP="00F36F80">
      <w:pPr>
        <w:spacing w:before="120" w:after="120"/>
        <w:ind w:left="705"/>
        <w:jc w:val="both"/>
        <w:rPr>
          <w:rFonts w:ascii="Arial" w:hAnsi="Arial" w:cs="Arial"/>
          <w:szCs w:val="24"/>
        </w:rPr>
      </w:pPr>
      <w:r>
        <w:rPr>
          <w:rFonts w:ascii="Arial" w:hAnsi="Arial" w:cs="Arial"/>
          <w:lang w:eastAsia="es-MX"/>
        </w:rPr>
        <w:t xml:space="preserve">El criterio con respecto a las obligaciones que se garantizan será </w:t>
      </w:r>
      <w:r w:rsidR="00C13041">
        <w:rPr>
          <w:rFonts w:ascii="Arial" w:hAnsi="Arial" w:cs="Arial"/>
          <w:lang w:eastAsia="es-MX"/>
        </w:rPr>
        <w:t>in</w:t>
      </w:r>
      <w:r>
        <w:rPr>
          <w:rFonts w:ascii="Arial" w:hAnsi="Arial" w:cs="Arial"/>
          <w:lang w:eastAsia="es-MX"/>
        </w:rPr>
        <w:t xml:space="preserve">divisible; es decir, que en caso de incumplimiento del contrato que motive la rescisión del mismo, la garantía se aplicará sobre el monto </w:t>
      </w:r>
      <w:r w:rsidR="00C13041">
        <w:rPr>
          <w:rFonts w:ascii="Arial" w:hAnsi="Arial" w:cs="Arial"/>
          <w:lang w:eastAsia="es-MX"/>
        </w:rPr>
        <w:t>total del contrato</w:t>
      </w:r>
      <w:r w:rsidRPr="00EE4FDC">
        <w:rPr>
          <w:rFonts w:ascii="Arial" w:hAnsi="Arial" w:cs="Arial"/>
          <w:lang w:eastAsia="es-MX"/>
        </w:rPr>
        <w:t>.</w:t>
      </w:r>
    </w:p>
    <w:p w:rsidR="00A650F2" w:rsidRDefault="00A650F2" w:rsidP="00663919">
      <w:pPr>
        <w:ind w:left="705"/>
        <w:jc w:val="both"/>
        <w:rPr>
          <w:rFonts w:ascii="Arial" w:hAnsi="Arial" w:cs="Arial"/>
          <w:lang w:eastAsia="es-MX"/>
        </w:rPr>
      </w:pPr>
    </w:p>
    <w:p w:rsidR="00EF6094" w:rsidRDefault="00C31FC1" w:rsidP="00663919">
      <w:pPr>
        <w:pStyle w:val="Ttulo1"/>
        <w:numPr>
          <w:ilvl w:val="0"/>
          <w:numId w:val="1"/>
        </w:numPr>
        <w:spacing w:after="120"/>
        <w:jc w:val="both"/>
        <w:rPr>
          <w:rFonts w:cs="Arial"/>
          <w:bCs/>
          <w:color w:val="244061" w:themeColor="accent1" w:themeShade="80"/>
          <w:sz w:val="20"/>
        </w:rPr>
      </w:pPr>
      <w:bookmarkStart w:id="785" w:name="_Toc498451368"/>
      <w:r w:rsidRPr="006B4BE5">
        <w:rPr>
          <w:rFonts w:cs="Arial"/>
          <w:bCs/>
          <w:color w:val="244061" w:themeColor="accent1" w:themeShade="80"/>
          <w:sz w:val="20"/>
        </w:rPr>
        <w:t>PENAS CONVENCIONALES</w:t>
      </w:r>
      <w:bookmarkEnd w:id="785"/>
      <w:r w:rsidR="00663919">
        <w:rPr>
          <w:rFonts w:cs="Arial"/>
          <w:bCs/>
          <w:color w:val="244061" w:themeColor="accent1" w:themeShade="80"/>
          <w:sz w:val="20"/>
        </w:rPr>
        <w:t>.</w:t>
      </w:r>
    </w:p>
    <w:p w:rsidR="003D6551" w:rsidRPr="006B4BE5" w:rsidRDefault="003D6551" w:rsidP="003D6551">
      <w:pPr>
        <w:pStyle w:val="Ttulo1"/>
        <w:numPr>
          <w:ilvl w:val="1"/>
          <w:numId w:val="20"/>
        </w:numPr>
        <w:spacing w:before="120" w:after="120"/>
        <w:jc w:val="both"/>
        <w:rPr>
          <w:rFonts w:cs="Arial"/>
          <w:bCs/>
          <w:color w:val="244061" w:themeColor="accent1" w:themeShade="80"/>
          <w:sz w:val="20"/>
        </w:rPr>
      </w:pPr>
      <w:bookmarkStart w:id="786" w:name="_Toc309618095"/>
      <w:bookmarkStart w:id="787" w:name="_Toc314094169"/>
      <w:bookmarkStart w:id="788" w:name="_Toc311547462"/>
      <w:bookmarkEnd w:id="351"/>
      <w:bookmarkEnd w:id="474"/>
      <w:bookmarkEnd w:id="475"/>
      <w:bookmarkEnd w:id="476"/>
      <w:bookmarkEnd w:id="477"/>
      <w:bookmarkEnd w:id="478"/>
      <w:bookmarkEnd w:id="479"/>
      <w:bookmarkEnd w:id="480"/>
      <w:bookmarkEnd w:id="481"/>
      <w:bookmarkEnd w:id="482"/>
      <w:bookmarkEnd w:id="48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82"/>
      <w:bookmarkEnd w:id="783"/>
      <w:bookmarkEnd w:id="784"/>
      <w:r w:rsidRPr="006B4BE5">
        <w:rPr>
          <w:rFonts w:cs="Arial"/>
          <w:bCs/>
          <w:color w:val="244061" w:themeColor="accent1" w:themeShade="80"/>
          <w:sz w:val="20"/>
        </w:rPr>
        <w:t>P</w:t>
      </w:r>
      <w:r>
        <w:rPr>
          <w:rFonts w:cs="Arial"/>
          <w:bCs/>
          <w:color w:val="244061" w:themeColor="accent1" w:themeShade="80"/>
          <w:sz w:val="20"/>
        </w:rPr>
        <w:t>enas convencionales</w:t>
      </w:r>
      <w:r w:rsidR="00663919">
        <w:rPr>
          <w:rFonts w:cs="Arial"/>
          <w:bCs/>
          <w:color w:val="244061" w:themeColor="accent1" w:themeShade="80"/>
          <w:sz w:val="20"/>
        </w:rPr>
        <w:t>.</w:t>
      </w:r>
    </w:p>
    <w:p w:rsidR="00390F2B" w:rsidRDefault="0045343B" w:rsidP="00390F2B">
      <w:pPr>
        <w:pStyle w:val="Prrafodelista"/>
        <w:tabs>
          <w:tab w:val="left" w:pos="426"/>
        </w:tabs>
        <w:spacing w:before="120" w:line="276" w:lineRule="auto"/>
        <w:ind w:left="705"/>
        <w:jc w:val="both"/>
        <w:rPr>
          <w:rFonts w:ascii="Arial" w:hAnsi="Arial" w:cs="Arial"/>
        </w:rPr>
      </w:pPr>
      <w:r w:rsidRPr="0045343B">
        <w:rPr>
          <w:rFonts w:ascii="Arial" w:hAnsi="Arial" w:cs="Arial"/>
        </w:rPr>
        <w:t xml:space="preserve">Con base en </w:t>
      </w:r>
      <w:r w:rsidR="00353997">
        <w:rPr>
          <w:rFonts w:ascii="Arial" w:hAnsi="Arial" w:cs="Arial"/>
        </w:rPr>
        <w:t>los</w:t>
      </w:r>
      <w:r w:rsidR="00353997" w:rsidRPr="0045343B">
        <w:rPr>
          <w:rFonts w:ascii="Arial" w:hAnsi="Arial" w:cs="Arial"/>
        </w:rPr>
        <w:t xml:space="preserve"> </w:t>
      </w:r>
      <w:r w:rsidRPr="0045343B">
        <w:rPr>
          <w:rFonts w:ascii="Arial" w:hAnsi="Arial" w:cs="Arial"/>
        </w:rPr>
        <w:t>artículo</w:t>
      </w:r>
      <w:r w:rsidR="00353997">
        <w:rPr>
          <w:rFonts w:ascii="Arial" w:hAnsi="Arial" w:cs="Arial"/>
        </w:rPr>
        <w:t>s</w:t>
      </w:r>
      <w:r w:rsidRPr="0045343B">
        <w:rPr>
          <w:rFonts w:ascii="Arial" w:hAnsi="Arial" w:cs="Arial"/>
        </w:rPr>
        <w:t xml:space="preserve"> 62 del </w:t>
      </w:r>
      <w:r w:rsidR="00353997">
        <w:rPr>
          <w:rFonts w:ascii="Arial" w:hAnsi="Arial" w:cs="Arial"/>
        </w:rPr>
        <w:t>REGLAMENTO y 145 de las POBALINES</w:t>
      </w:r>
      <w:r w:rsidRPr="0045343B">
        <w:rPr>
          <w:rFonts w:ascii="Arial" w:hAnsi="Arial" w:cs="Arial"/>
        </w:rPr>
        <w:t>, en caso de incumplimiento</w:t>
      </w:r>
      <w:r w:rsidR="00260BD3">
        <w:rPr>
          <w:rFonts w:ascii="Arial" w:hAnsi="Arial" w:cs="Arial"/>
        </w:rPr>
        <w:t>,</w:t>
      </w:r>
      <w:r w:rsidRPr="0045343B">
        <w:rPr>
          <w:rFonts w:ascii="Arial" w:hAnsi="Arial" w:cs="Arial"/>
        </w:rPr>
        <w:t xml:space="preserve"> </w:t>
      </w:r>
      <w:r w:rsidR="00260BD3" w:rsidRPr="00260BD3">
        <w:rPr>
          <w:rFonts w:ascii="Arial" w:hAnsi="Arial" w:cs="Arial"/>
        </w:rPr>
        <w:t xml:space="preserve">si el “El Proveedor” incurriera en algún </w:t>
      </w:r>
      <w:r w:rsidR="00430F50">
        <w:rPr>
          <w:rFonts w:ascii="Arial" w:hAnsi="Arial" w:cs="Arial"/>
        </w:rPr>
        <w:t xml:space="preserve">atraso en el cumplimiento de la fecha </w:t>
      </w:r>
      <w:r w:rsidR="00430F50" w:rsidRPr="004C5C90">
        <w:rPr>
          <w:rFonts w:ascii="Arial" w:hAnsi="Arial" w:cs="Arial"/>
        </w:rPr>
        <w:t>pactada para la puesta en marcha del sistema</w:t>
      </w:r>
      <w:r w:rsidR="008F28B5" w:rsidRPr="004C5C90">
        <w:rPr>
          <w:rFonts w:ascii="Arial" w:hAnsi="Arial" w:cs="Arial"/>
        </w:rPr>
        <w:t xml:space="preserve"> de energía ininterrumpida</w:t>
      </w:r>
      <w:r w:rsidR="004C5C90">
        <w:rPr>
          <w:rFonts w:ascii="Arial" w:hAnsi="Arial" w:cs="Arial"/>
        </w:rPr>
        <w:t xml:space="preserve"> junto con la presentación de los entregables</w:t>
      </w:r>
      <w:r w:rsidRPr="004C5C90">
        <w:rPr>
          <w:rFonts w:ascii="Arial" w:hAnsi="Arial" w:cs="Arial"/>
        </w:rPr>
        <w:t xml:space="preserve">, el </w:t>
      </w:r>
      <w:r w:rsidR="00353997">
        <w:rPr>
          <w:rFonts w:ascii="Arial" w:hAnsi="Arial" w:cs="Arial"/>
        </w:rPr>
        <w:t>INSTITUTO</w:t>
      </w:r>
      <w:r w:rsidR="00353997" w:rsidRPr="0045343B">
        <w:rPr>
          <w:rFonts w:ascii="Arial" w:hAnsi="Arial" w:cs="Arial"/>
        </w:rPr>
        <w:t xml:space="preserve"> </w:t>
      </w:r>
      <w:r w:rsidRPr="0045343B">
        <w:rPr>
          <w:rFonts w:ascii="Arial" w:hAnsi="Arial" w:cs="Arial"/>
        </w:rPr>
        <w:t xml:space="preserve">aplicará una pena convencional por el equivalente al </w:t>
      </w:r>
      <w:r w:rsidRPr="0045343B">
        <w:rPr>
          <w:rFonts w:ascii="Arial" w:hAnsi="Arial" w:cs="Arial"/>
          <w:b/>
        </w:rPr>
        <w:t>1% (uno por ciento)</w:t>
      </w:r>
      <w:r w:rsidRPr="0045343B">
        <w:rPr>
          <w:rFonts w:ascii="Arial" w:hAnsi="Arial" w:cs="Arial"/>
        </w:rPr>
        <w:t xml:space="preserve"> por cada día </w:t>
      </w:r>
      <w:r w:rsidR="00546CA2">
        <w:rPr>
          <w:rFonts w:ascii="Arial" w:hAnsi="Arial" w:cs="Arial"/>
        </w:rPr>
        <w:t xml:space="preserve">natural </w:t>
      </w:r>
      <w:r w:rsidRPr="0045343B">
        <w:rPr>
          <w:rFonts w:ascii="Arial" w:hAnsi="Arial" w:cs="Arial"/>
        </w:rPr>
        <w:t>de atraso</w:t>
      </w:r>
      <w:r w:rsidR="00546CA2">
        <w:rPr>
          <w:rFonts w:ascii="Arial" w:hAnsi="Arial" w:cs="Arial"/>
        </w:rPr>
        <w:t xml:space="preserve"> </w:t>
      </w:r>
      <w:r w:rsidR="00DC460A">
        <w:rPr>
          <w:rFonts w:ascii="Arial" w:hAnsi="Arial" w:cs="Arial"/>
        </w:rPr>
        <w:t xml:space="preserve">calculado sobre </w:t>
      </w:r>
      <w:r w:rsidR="00DC460A" w:rsidRPr="004C5C90">
        <w:rPr>
          <w:rFonts w:ascii="Arial" w:hAnsi="Arial" w:cs="Arial"/>
        </w:rPr>
        <w:t xml:space="preserve">el monto </w:t>
      </w:r>
      <w:r w:rsidR="00CB20DD" w:rsidRPr="004C5C90">
        <w:rPr>
          <w:rFonts w:ascii="Arial" w:hAnsi="Arial" w:cs="Arial"/>
        </w:rPr>
        <w:t>total del contrato.</w:t>
      </w:r>
    </w:p>
    <w:p w:rsidR="00390F2B" w:rsidRDefault="00390F2B" w:rsidP="00390F2B">
      <w:pPr>
        <w:pStyle w:val="Prrafodelista"/>
        <w:tabs>
          <w:tab w:val="left" w:pos="426"/>
        </w:tabs>
        <w:spacing w:before="120" w:line="276" w:lineRule="auto"/>
        <w:ind w:left="705"/>
        <w:jc w:val="both"/>
        <w:rPr>
          <w:rFonts w:ascii="Arial" w:hAnsi="Arial" w:cs="Arial"/>
        </w:rPr>
      </w:pPr>
    </w:p>
    <w:p w:rsidR="00390F2B" w:rsidRDefault="00390F2B" w:rsidP="00390F2B">
      <w:pPr>
        <w:pStyle w:val="Prrafodelista"/>
        <w:tabs>
          <w:tab w:val="left" w:pos="426"/>
        </w:tabs>
        <w:spacing w:before="120" w:line="276" w:lineRule="auto"/>
        <w:ind w:left="705"/>
        <w:jc w:val="both"/>
        <w:rPr>
          <w:rFonts w:ascii="Arial" w:hAnsi="Arial" w:cs="Arial"/>
        </w:rPr>
      </w:pPr>
      <w:r>
        <w:rPr>
          <w:rFonts w:ascii="Arial" w:hAnsi="Arial" w:cs="Arial"/>
        </w:rPr>
        <w:t xml:space="preserve">En caso de que el PROVEEDOR no presente los entregables en los plazos señalados en la tabla 4 del Anexo 1 “Especificaciones técnicas” de esta convocatoria, </w:t>
      </w:r>
      <w:r w:rsidR="0098077E">
        <w:rPr>
          <w:rFonts w:ascii="Arial" w:hAnsi="Arial" w:cs="Arial"/>
        </w:rPr>
        <w:t>se tendrán por no recibidos y se aplicará la pena convencional.</w:t>
      </w:r>
    </w:p>
    <w:p w:rsidR="0098077E" w:rsidRPr="00390F2B" w:rsidRDefault="0098077E" w:rsidP="00390F2B">
      <w:pPr>
        <w:pStyle w:val="Prrafodelista"/>
        <w:tabs>
          <w:tab w:val="left" w:pos="426"/>
        </w:tabs>
        <w:spacing w:before="120" w:line="276" w:lineRule="auto"/>
        <w:ind w:left="705"/>
        <w:jc w:val="both"/>
        <w:rPr>
          <w:rFonts w:ascii="Arial" w:hAnsi="Arial" w:cs="Arial"/>
        </w:rPr>
      </w:pPr>
    </w:p>
    <w:p w:rsidR="00F65C82" w:rsidRDefault="00F65C82" w:rsidP="00F65C82">
      <w:pPr>
        <w:pStyle w:val="Prrafodelista"/>
        <w:tabs>
          <w:tab w:val="left" w:pos="426"/>
        </w:tabs>
        <w:spacing w:before="120" w:line="276" w:lineRule="auto"/>
        <w:ind w:left="705"/>
        <w:jc w:val="both"/>
        <w:rPr>
          <w:rFonts w:ascii="Arial" w:hAnsi="Arial" w:cs="Arial"/>
        </w:rPr>
      </w:pPr>
      <w:r w:rsidRPr="0045343B">
        <w:rPr>
          <w:rFonts w:ascii="Arial" w:hAnsi="Arial" w:cs="Arial"/>
        </w:rPr>
        <w:t>El límite máximo de penas convencionales</w:t>
      </w:r>
      <w:r>
        <w:rPr>
          <w:rFonts w:ascii="Arial" w:hAnsi="Arial" w:cs="Arial"/>
        </w:rPr>
        <w:t xml:space="preserve"> </w:t>
      </w:r>
      <w:r w:rsidRPr="0045343B">
        <w:rPr>
          <w:rFonts w:ascii="Arial" w:hAnsi="Arial" w:cs="Arial"/>
        </w:rPr>
        <w:t>que podrá aplicarse al PROVEEDOR, será hasta por el monto de la garantía de cumplimiento del contrato, después de lo cual el INSTITUTO podrá iniciar el procedimiento de rescisión del contrato</w:t>
      </w:r>
      <w:r>
        <w:rPr>
          <w:rFonts w:ascii="Arial" w:hAnsi="Arial" w:cs="Arial"/>
        </w:rPr>
        <w:t>.</w:t>
      </w:r>
    </w:p>
    <w:p w:rsidR="00F65C82" w:rsidRDefault="00F65C82" w:rsidP="00F65C82">
      <w:pPr>
        <w:pStyle w:val="Prrafodelista"/>
        <w:spacing w:before="120" w:after="120"/>
        <w:ind w:left="705"/>
        <w:jc w:val="both"/>
        <w:rPr>
          <w:rFonts w:ascii="Arial" w:hAnsi="Arial" w:cs="Arial"/>
        </w:rPr>
      </w:pPr>
    </w:p>
    <w:p w:rsidR="00F65C82" w:rsidRDefault="00F65C82" w:rsidP="00F65C82">
      <w:pPr>
        <w:pStyle w:val="Prrafodelista"/>
        <w:spacing w:before="120" w:after="120"/>
        <w:ind w:left="705"/>
        <w:jc w:val="both"/>
        <w:rPr>
          <w:rFonts w:ascii="Arial" w:hAnsi="Arial" w:cs="Arial"/>
        </w:rPr>
      </w:pPr>
      <w:r w:rsidRPr="00DE7250">
        <w:rPr>
          <w:rFonts w:ascii="Arial" w:hAnsi="Arial" w:cs="Arial"/>
        </w:rPr>
        <w:t xml:space="preserve">El titular de la DRMS notificará por escrito al PROVEEDOR el atraso en el cumplimiento de las obligaciones objeto del contrato, así como el monto que se obliga a cubrir por concepto de pena </w:t>
      </w:r>
      <w:r w:rsidRPr="00DE7250">
        <w:rPr>
          <w:rFonts w:ascii="Arial" w:hAnsi="Arial" w:cs="Arial"/>
        </w:rPr>
        <w:lastRenderedPageBreak/>
        <w:t xml:space="preserve">convencional, el cual deberá ser cubierto dentro de los 5 (cinco) días hábiles posteriores a aquél en que se le haya requerido. </w:t>
      </w:r>
    </w:p>
    <w:p w:rsidR="0098077E" w:rsidRPr="00DE7250" w:rsidRDefault="0098077E" w:rsidP="00F65C82">
      <w:pPr>
        <w:pStyle w:val="Prrafodelista"/>
        <w:spacing w:before="120" w:after="120"/>
        <w:ind w:left="705"/>
        <w:jc w:val="both"/>
        <w:rPr>
          <w:rFonts w:ascii="Arial" w:hAnsi="Arial" w:cs="Arial"/>
        </w:rPr>
      </w:pPr>
    </w:p>
    <w:p w:rsidR="00F65C82" w:rsidRDefault="00F65C82" w:rsidP="00F65C82">
      <w:pPr>
        <w:pStyle w:val="Prrafodelista"/>
        <w:spacing w:before="120" w:after="120"/>
        <w:ind w:left="705"/>
        <w:contextualSpacing w:val="0"/>
        <w:jc w:val="both"/>
        <w:rPr>
          <w:rFonts w:ascii="Arial" w:hAnsi="Arial" w:cs="Arial"/>
        </w:rPr>
      </w:pPr>
      <w:r w:rsidRPr="0061473E">
        <w:rPr>
          <w:rFonts w:ascii="Arial" w:hAnsi="Arial" w:cs="Arial"/>
        </w:rPr>
        <w:t>El PROVEEDOR realizará en su caso, el pago por concepto de penas</w:t>
      </w:r>
      <w:r>
        <w:rPr>
          <w:rFonts w:ascii="Arial" w:hAnsi="Arial" w:cs="Arial"/>
        </w:rPr>
        <w:t xml:space="preserve"> convencionales</w:t>
      </w:r>
      <w:r w:rsidRPr="0061473E">
        <w:rPr>
          <w:rFonts w:ascii="Arial" w:hAnsi="Arial" w:cs="Arial"/>
        </w:rPr>
        <w:t xml:space="preserve">,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Álvaro Obregón, Código Postal 01900, Ciudad de México, o bien mediante transferencia electrónica a la cuenta que el INSTITUTO le proporcione con la notificación correspondiente.</w:t>
      </w:r>
    </w:p>
    <w:p w:rsidR="00F65C82" w:rsidRPr="00D90099" w:rsidRDefault="00F65C82" w:rsidP="00F65C82">
      <w:pPr>
        <w:pStyle w:val="Prrafodelista"/>
        <w:ind w:left="705"/>
        <w:contextualSpacing w:val="0"/>
        <w:jc w:val="both"/>
        <w:rPr>
          <w:rFonts w:ascii="Arial" w:hAnsi="Arial" w:cs="Arial"/>
          <w:lang w:val="es-MX"/>
        </w:rPr>
      </w:pPr>
      <w:r>
        <w:rPr>
          <w:rFonts w:ascii="Arial" w:hAnsi="Arial" w:cs="Arial"/>
          <w:lang w:val="es-MX"/>
        </w:rPr>
        <w:t>E</w:t>
      </w:r>
      <w:r w:rsidRPr="00D90099">
        <w:rPr>
          <w:rFonts w:ascii="Arial" w:hAnsi="Arial" w:cs="Arial"/>
          <w:lang w:val="es-MX"/>
        </w:rPr>
        <w:t xml:space="preserve">l pago de los bienes </w:t>
      </w:r>
      <w:r w:rsidR="00663919">
        <w:rPr>
          <w:rFonts w:ascii="Arial" w:hAnsi="Arial" w:cs="Arial"/>
          <w:lang w:val="es-MX"/>
        </w:rPr>
        <w:t xml:space="preserve">y servicios </w:t>
      </w:r>
      <w:r w:rsidRPr="00D90099">
        <w:rPr>
          <w:rFonts w:ascii="Arial" w:hAnsi="Arial" w:cs="Arial"/>
          <w:lang w:val="es-MX"/>
        </w:rPr>
        <w:t>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Pr>
          <w:rFonts w:ascii="Arial" w:hAnsi="Arial" w:cs="Arial"/>
          <w:lang w:val="es-MX"/>
        </w:rPr>
        <w:t xml:space="preserve"> </w:t>
      </w:r>
      <w:r w:rsidRPr="00D90099">
        <w:rPr>
          <w:rFonts w:ascii="Arial" w:hAnsi="Arial" w:cs="Arial"/>
          <w:lang w:val="es-MX"/>
        </w:rPr>
        <w:t xml:space="preserve">por atraso, en el entendido de </w:t>
      </w:r>
      <w:r w:rsidR="00663919" w:rsidRPr="00D90099">
        <w:rPr>
          <w:rFonts w:ascii="Arial" w:hAnsi="Arial" w:cs="Arial"/>
          <w:lang w:val="es-MX"/>
        </w:rPr>
        <w:t>que,</w:t>
      </w:r>
      <w:r w:rsidRPr="00D90099">
        <w:rPr>
          <w:rFonts w:ascii="Arial" w:hAnsi="Arial" w:cs="Arial"/>
          <w:lang w:val="es-MX"/>
        </w:rPr>
        <w:t xml:space="preserve"> si el contrato es rescindido, no procederá el cobro de dichas penas ni la contabilización de las mismas al hacer efectiva la garantía de cumplimiento.</w:t>
      </w:r>
    </w:p>
    <w:p w:rsidR="00F65C82" w:rsidRPr="00697258" w:rsidRDefault="00F65C82" w:rsidP="003D6551">
      <w:pPr>
        <w:pStyle w:val="Textocomentario"/>
        <w:ind w:left="709"/>
        <w:jc w:val="both"/>
        <w:rPr>
          <w:rFonts w:ascii="Arial" w:hAnsi="Arial" w:cs="Arial"/>
          <w:lang w:eastAsia="zh-CN"/>
        </w:rPr>
      </w:pPr>
    </w:p>
    <w:p w:rsidR="00827564" w:rsidRPr="006B4BE5" w:rsidRDefault="00827564" w:rsidP="00EE5879">
      <w:pPr>
        <w:pStyle w:val="Ttulo1"/>
        <w:numPr>
          <w:ilvl w:val="0"/>
          <w:numId w:val="1"/>
        </w:numPr>
        <w:spacing w:before="120" w:after="120"/>
        <w:ind w:left="703"/>
        <w:jc w:val="both"/>
        <w:rPr>
          <w:rFonts w:cs="Arial"/>
          <w:bCs/>
          <w:color w:val="244061" w:themeColor="accent1" w:themeShade="80"/>
          <w:sz w:val="20"/>
        </w:rPr>
      </w:pPr>
      <w:bookmarkStart w:id="789" w:name="_Toc434004124"/>
      <w:bookmarkStart w:id="790" w:name="_Toc498451369"/>
      <w:r w:rsidRPr="006B4BE5">
        <w:rPr>
          <w:rFonts w:cs="Arial"/>
          <w:bCs/>
          <w:color w:val="244061" w:themeColor="accent1" w:themeShade="80"/>
          <w:sz w:val="20"/>
        </w:rPr>
        <w:t>DEDUCCIONES</w:t>
      </w:r>
      <w:bookmarkEnd w:id="789"/>
      <w:bookmarkEnd w:id="790"/>
      <w:r w:rsidR="00663919">
        <w:rPr>
          <w:rFonts w:cs="Arial"/>
          <w:bCs/>
          <w:color w:val="244061" w:themeColor="accent1" w:themeShade="80"/>
          <w:sz w:val="20"/>
        </w:rPr>
        <w:t>.</w:t>
      </w:r>
    </w:p>
    <w:p w:rsidR="00D22547" w:rsidRDefault="0001081F" w:rsidP="0001081F">
      <w:pPr>
        <w:ind w:left="708"/>
        <w:jc w:val="both"/>
        <w:rPr>
          <w:rFonts w:ascii="Arial" w:hAnsi="Arial" w:cs="Arial"/>
        </w:rPr>
      </w:pPr>
      <w:r w:rsidRPr="0001081F">
        <w:rPr>
          <w:rFonts w:ascii="Arial" w:hAnsi="Arial" w:cs="Arial"/>
        </w:rPr>
        <w:t>Se considera que no aplica para la contratación de referencia.</w:t>
      </w:r>
    </w:p>
    <w:p w:rsidR="008E1140" w:rsidRPr="00D23507" w:rsidRDefault="008E1140" w:rsidP="005C0D55">
      <w:pPr>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91" w:name="_Toc434004125"/>
      <w:bookmarkStart w:id="792" w:name="_Toc498451370"/>
      <w:r w:rsidRPr="006B4BE5">
        <w:rPr>
          <w:rFonts w:cs="Arial"/>
          <w:bCs/>
          <w:color w:val="244061" w:themeColor="accent1" w:themeShade="80"/>
          <w:sz w:val="20"/>
        </w:rPr>
        <w:t>TERMINACIÓN ANTICIPADA DEL CONTRATO</w:t>
      </w:r>
      <w:bookmarkEnd w:id="791"/>
      <w:bookmarkEnd w:id="792"/>
      <w:r w:rsidR="00663919">
        <w:rPr>
          <w:rFonts w:cs="Arial"/>
          <w:bCs/>
          <w:color w:val="244061" w:themeColor="accent1" w:themeShade="80"/>
          <w:sz w:val="20"/>
        </w:rPr>
        <w:t>.</w:t>
      </w:r>
    </w:p>
    <w:p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884B56">
        <w:rPr>
          <w:rFonts w:ascii="Arial" w:hAnsi="Arial" w:cs="Arial"/>
        </w:rPr>
        <w:t>bienes</w:t>
      </w:r>
      <w:r w:rsidRPr="00677CB9">
        <w:rPr>
          <w:rFonts w:ascii="Arial" w:hAnsi="Arial" w:cs="Arial"/>
        </w:rPr>
        <w:t xml:space="preserve"> originalmente contratados;</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rsidR="00827564" w:rsidRPr="005E68CD" w:rsidRDefault="00827564" w:rsidP="00663919">
      <w:pPr>
        <w:ind w:left="705"/>
        <w:jc w:val="both"/>
        <w:rPr>
          <w:rFonts w:ascii="Arial" w:hAnsi="Arial" w:cs="Arial"/>
          <w:color w:val="7F7F7F" w:themeColor="text1" w:themeTint="8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93" w:name="_Toc309618084"/>
      <w:bookmarkStart w:id="794" w:name="_Toc314085336"/>
      <w:bookmarkStart w:id="795" w:name="_Toc314086234"/>
      <w:bookmarkStart w:id="796" w:name="_Toc314094157"/>
      <w:bookmarkStart w:id="797" w:name="_Toc434004126"/>
      <w:bookmarkStart w:id="798" w:name="_Toc498451371"/>
      <w:r w:rsidRPr="006B4BE5">
        <w:rPr>
          <w:rFonts w:cs="Arial"/>
          <w:bCs/>
          <w:color w:val="244061" w:themeColor="accent1" w:themeShade="80"/>
          <w:sz w:val="20"/>
        </w:rPr>
        <w:t>RESCISIÓN DEL CONTRATO</w:t>
      </w:r>
      <w:bookmarkEnd w:id="793"/>
      <w:bookmarkEnd w:id="794"/>
      <w:bookmarkEnd w:id="795"/>
      <w:bookmarkEnd w:id="796"/>
      <w:bookmarkEnd w:id="797"/>
      <w:bookmarkEnd w:id="798"/>
      <w:r w:rsidR="00663919">
        <w:rPr>
          <w:rFonts w:cs="Arial"/>
          <w:bCs/>
          <w:color w:val="244061" w:themeColor="accent1" w:themeShade="80"/>
          <w:sz w:val="20"/>
        </w:rPr>
        <w:t>.</w:t>
      </w:r>
    </w:p>
    <w:p w:rsidR="002B2EF6" w:rsidRPr="00191667" w:rsidRDefault="002B2EF6" w:rsidP="002B2EF6">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deja de sostener el precio establecido en su oferta económica;</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 xml:space="preserve">Si el monto calculado de la pena convencional excede el monto de la garantía de cumplimiento. </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contrato;</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2B2EF6" w:rsidRPr="00191667"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lastRenderedPageBreak/>
        <w:t xml:space="preserve">Si no presenta la garantía de cumplimiento de contrato, en los términos que se establece </w:t>
      </w:r>
      <w:r w:rsidR="00BE30AE">
        <w:rPr>
          <w:rFonts w:ascii="Arial" w:hAnsi="Arial" w:cs="Arial"/>
        </w:rPr>
        <w:t>en el numeral 7.2 de la presente convocatoria</w:t>
      </w:r>
      <w:r w:rsidRPr="00191667">
        <w:rPr>
          <w:rFonts w:ascii="Arial" w:hAnsi="Arial" w:cs="Arial"/>
        </w:rPr>
        <w:t>. Garantías y otras condiciones contractuales de este documento, y</w:t>
      </w:r>
    </w:p>
    <w:p w:rsidR="002B2EF6" w:rsidRDefault="002B2EF6" w:rsidP="0007394D">
      <w:pPr>
        <w:pStyle w:val="Prrafodelista"/>
        <w:numPr>
          <w:ilvl w:val="0"/>
          <w:numId w:val="91"/>
        </w:numPr>
        <w:tabs>
          <w:tab w:val="left" w:pos="993"/>
        </w:tabs>
        <w:spacing w:before="120" w:after="120"/>
        <w:jc w:val="both"/>
        <w:rPr>
          <w:rFonts w:ascii="Arial" w:hAnsi="Arial" w:cs="Arial"/>
        </w:rPr>
      </w:pPr>
      <w:r w:rsidRPr="00191667">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rsidR="00827564" w:rsidRPr="00677CB9" w:rsidRDefault="00827564" w:rsidP="002B2EF6">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799" w:name="_Toc434004127"/>
      <w:bookmarkStart w:id="800" w:name="_Toc498451372"/>
      <w:r w:rsidRPr="006B4BE5">
        <w:rPr>
          <w:rFonts w:cs="Arial"/>
          <w:bCs/>
          <w:color w:val="244061" w:themeColor="accent1" w:themeShade="80"/>
          <w:sz w:val="20"/>
        </w:rPr>
        <w:t>MODIFICACIONES AL CONTRATO Y CANTIDADES ADICIONALES QUE PODRÁN CONTRATARSE</w:t>
      </w:r>
      <w:bookmarkEnd w:id="799"/>
      <w:bookmarkEnd w:id="800"/>
      <w:r w:rsidR="00663919">
        <w:rPr>
          <w:rFonts w:cs="Arial"/>
          <w:bCs/>
          <w:color w:val="244061" w:themeColor="accent1" w:themeShade="80"/>
          <w:sz w:val="20"/>
        </w:rPr>
        <w:t>.</w:t>
      </w:r>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F65C82">
        <w:rPr>
          <w:rFonts w:ascii="Arial" w:hAnsi="Arial" w:cs="Arial"/>
        </w:rPr>
        <w:t>el</w:t>
      </w:r>
      <w:r w:rsidRPr="009C51B1">
        <w:rPr>
          <w:rFonts w:ascii="Arial" w:hAnsi="Arial" w:cs="Arial"/>
        </w:rPr>
        <w:t xml:space="preserve"> artículo</w:t>
      </w:r>
      <w:r w:rsidR="00FB4CE9">
        <w:rPr>
          <w:rFonts w:ascii="Arial" w:hAnsi="Arial" w:cs="Arial"/>
        </w:rPr>
        <w:t xml:space="preserve"> </w:t>
      </w:r>
      <w:r w:rsidRPr="00677CB9">
        <w:rPr>
          <w:rFonts w:ascii="Arial" w:hAnsi="Arial" w:cs="Arial"/>
        </w:rPr>
        <w:t xml:space="preserve">61 del REGLAMENTO, </w:t>
      </w:r>
      <w:r w:rsidR="00F65C82">
        <w:rPr>
          <w:rFonts w:ascii="Arial" w:hAnsi="Arial" w:cs="Arial"/>
        </w:rPr>
        <w:t>el área requirente podrá</w:t>
      </w:r>
      <w:r w:rsidRPr="00677CB9">
        <w:rPr>
          <w:rFonts w:ascii="Arial" w:hAnsi="Arial" w:cs="Arial"/>
        </w:rPr>
        <w:t>,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sidR="0001081F">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827564" w:rsidRPr="00677CB9" w:rsidRDefault="00827564" w:rsidP="00663919">
      <w:pPr>
        <w:ind w:left="709"/>
        <w:jc w:val="both"/>
        <w:rPr>
          <w:rFonts w:ascii="Arial" w:hAnsi="Arial" w:cs="Arial"/>
          <w:lang w:eastAsia="es-MX"/>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01" w:name="_Toc287290904"/>
      <w:bookmarkStart w:id="802" w:name="_Toc298407635"/>
      <w:bookmarkStart w:id="803" w:name="_Toc303777776"/>
      <w:bookmarkStart w:id="804" w:name="_Toc309618086"/>
      <w:bookmarkStart w:id="805" w:name="_Toc314085338"/>
      <w:bookmarkStart w:id="806" w:name="_Toc314086236"/>
      <w:bookmarkStart w:id="807" w:name="_Toc314094159"/>
      <w:bookmarkStart w:id="808" w:name="_Toc434004128"/>
      <w:bookmarkStart w:id="809" w:name="_Toc498451373"/>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801"/>
      <w:bookmarkEnd w:id="802"/>
      <w:bookmarkEnd w:id="803"/>
      <w:bookmarkEnd w:id="804"/>
      <w:bookmarkEnd w:id="805"/>
      <w:bookmarkEnd w:id="806"/>
      <w:bookmarkEnd w:id="807"/>
      <w:bookmarkEnd w:id="808"/>
      <w:r w:rsidR="00D664E4" w:rsidRPr="006B4BE5">
        <w:rPr>
          <w:rFonts w:cs="Arial"/>
          <w:bCs/>
          <w:color w:val="244061" w:themeColor="accent1" w:themeShade="80"/>
          <w:sz w:val="20"/>
        </w:rPr>
        <w:t>LICITACIÓN</w:t>
      </w:r>
      <w:bookmarkEnd w:id="809"/>
      <w:r w:rsidR="00663919">
        <w:rPr>
          <w:rFonts w:cs="Arial"/>
          <w:bCs/>
          <w:color w:val="244061" w:themeColor="accent1" w:themeShade="80"/>
          <w:sz w:val="20"/>
        </w:rPr>
        <w:t>.</w:t>
      </w:r>
    </w:p>
    <w:p w:rsidR="00827564" w:rsidRPr="005E68CD" w:rsidRDefault="00827564" w:rsidP="00EE5879">
      <w:pPr>
        <w:pStyle w:val="Ttulo1"/>
        <w:numPr>
          <w:ilvl w:val="1"/>
          <w:numId w:val="1"/>
        </w:numPr>
        <w:spacing w:before="120" w:after="120"/>
        <w:jc w:val="both"/>
        <w:rPr>
          <w:rFonts w:cs="Arial"/>
          <w:bCs/>
          <w:sz w:val="20"/>
          <w:u w:val="single"/>
        </w:rPr>
      </w:pPr>
      <w:bookmarkStart w:id="810" w:name="_Toc287290905"/>
      <w:bookmarkStart w:id="811" w:name="_Toc294270262"/>
      <w:bookmarkStart w:id="812" w:name="_Toc298407636"/>
      <w:bookmarkStart w:id="813" w:name="_Toc301965405"/>
      <w:bookmarkStart w:id="814" w:name="_Toc301965572"/>
      <w:bookmarkStart w:id="815" w:name="_Toc307995595"/>
      <w:bookmarkStart w:id="816" w:name="_Toc308181774"/>
      <w:bookmarkStart w:id="817" w:name="_Toc309618087"/>
      <w:bookmarkStart w:id="818" w:name="_Toc314030221"/>
      <w:bookmarkStart w:id="819" w:name="_Toc314085339"/>
      <w:bookmarkStart w:id="820" w:name="_Toc314086097"/>
      <w:bookmarkStart w:id="821" w:name="_Toc314086237"/>
      <w:bookmarkStart w:id="822" w:name="_Toc314094160"/>
      <w:bookmarkStart w:id="823" w:name="_Toc314804581"/>
      <w:bookmarkStart w:id="824" w:name="_Toc315905529"/>
      <w:bookmarkStart w:id="825" w:name="_Toc316315445"/>
      <w:bookmarkStart w:id="826" w:name="_Toc316316331"/>
      <w:bookmarkStart w:id="827" w:name="_Toc327181279"/>
      <w:bookmarkStart w:id="828" w:name="_Toc329602595"/>
      <w:bookmarkStart w:id="829" w:name="_Toc382993277"/>
      <w:bookmarkStart w:id="830" w:name="_Toc390246841"/>
      <w:bookmarkStart w:id="831" w:name="_Toc390699260"/>
      <w:bookmarkStart w:id="832" w:name="_Toc396148616"/>
      <w:bookmarkStart w:id="833" w:name="_Toc405207202"/>
      <w:bookmarkStart w:id="834" w:name="_Toc414448139"/>
      <w:bookmarkStart w:id="835" w:name="_Toc434004010"/>
      <w:bookmarkStart w:id="836" w:name="_Toc434004129"/>
      <w:bookmarkStart w:id="837" w:name="_Toc464498329"/>
      <w:bookmarkStart w:id="838" w:name="_Toc464498734"/>
      <w:bookmarkStart w:id="839" w:name="_Toc487209348"/>
      <w:bookmarkStart w:id="840" w:name="_Toc488428662"/>
      <w:bookmarkStart w:id="841" w:name="_Toc491180988"/>
      <w:bookmarkStart w:id="842" w:name="_Toc492377950"/>
      <w:bookmarkStart w:id="843" w:name="_Toc493068747"/>
      <w:bookmarkStart w:id="844" w:name="_Toc494269851"/>
      <w:bookmarkStart w:id="845" w:name="_Toc495068620"/>
      <w:bookmarkStart w:id="846" w:name="_Toc498451374"/>
      <w:r w:rsidRPr="005E68CD">
        <w:rPr>
          <w:rFonts w:cs="Arial"/>
          <w:bCs/>
          <w:sz w:val="20"/>
          <w:u w:val="single"/>
        </w:rPr>
        <w:t>Causas para desechar las proposiciones.</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p>
    <w:p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lastRenderedPageBreak/>
        <w:t xml:space="preserve">Por no cumplir con cualquiera de los requisitos establecidos en esta convocatoria, </w:t>
      </w:r>
      <w:proofErr w:type="gramStart"/>
      <w:r w:rsidRPr="00677CB9">
        <w:rPr>
          <w:rFonts w:ascii="Arial" w:eastAsia="MS Mincho" w:hAnsi="Arial" w:cs="Arial"/>
        </w:rPr>
        <w:t>su anexos</w:t>
      </w:r>
      <w:proofErr w:type="gramEnd"/>
      <w:r w:rsidRPr="00677CB9">
        <w:rPr>
          <w:rFonts w:ascii="Arial" w:eastAsia="MS Mincho" w:hAnsi="Arial" w:cs="Arial"/>
        </w:rPr>
        <w:t xml:space="preserve"> y los que deriven de la(s) Junta(s) de Aclaraciones, que afecte la solvencia de la proposición, considerando lo establecido en el penúltimo y último párrafo del artículo 43 del REGLAMENTO. </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de la fracción XX del artículo </w:t>
      </w:r>
      <w:r w:rsidR="00024458" w:rsidRPr="00024458">
        <w:rPr>
          <w:rFonts w:ascii="Arial" w:eastAsia="MS Mincho" w:hAnsi="Arial" w:cs="Arial"/>
        </w:rPr>
        <w:t>49 fracción IX de la Ley General de Responsabilidades Administrativas</w:t>
      </w:r>
      <w:r w:rsidRPr="00677CB9">
        <w:rPr>
          <w:rFonts w:ascii="Arial" w:eastAsia="MS Mincho" w:hAnsi="Arial" w:cs="Arial"/>
        </w:rPr>
        <w:t>.</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los bienes, arrendamientos o servicios solicitados</w:t>
      </w:r>
      <w:r w:rsidRPr="00677CB9">
        <w:rPr>
          <w:rFonts w:ascii="Arial" w:eastAsia="MS Mincho" w:hAnsi="Arial" w:cs="Arial"/>
        </w:rPr>
        <w:t xml:space="preserve"> o cualquier otro acuerdo que tenga como fin obtener una ventaja sobre los demás LICITANTES.</w:t>
      </w:r>
    </w:p>
    <w:p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rsidR="00D01CBF" w:rsidRPr="00E745C5"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E745C5">
        <w:rPr>
          <w:rFonts w:ascii="Arial" w:eastAsia="MS Mincho" w:hAnsi="Arial" w:cs="Arial"/>
        </w:rPr>
        <w:t xml:space="preserve">Cuando la </w:t>
      </w:r>
      <w:r w:rsidR="00FD618D" w:rsidRPr="00E745C5">
        <w:rPr>
          <w:rFonts w:ascii="Arial" w:eastAsia="MS Mincho" w:hAnsi="Arial" w:cs="Arial"/>
        </w:rPr>
        <w:t>proposición</w:t>
      </w:r>
      <w:r w:rsidRPr="00E745C5">
        <w:rPr>
          <w:rFonts w:ascii="Arial" w:eastAsia="MS Mincho" w:hAnsi="Arial" w:cs="Arial"/>
        </w:rPr>
        <w:t xml:space="preserve"> no se presente foliada.</w:t>
      </w:r>
    </w:p>
    <w:p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los precios ofertados se consideren no aceptables</w:t>
      </w:r>
      <w:r w:rsidR="00211F8A">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009F5A1D">
        <w:rPr>
          <w:rFonts w:ascii="Arial" w:hAnsi="Arial" w:cs="Arial"/>
          <w:lang w:eastAsia="es-MX"/>
        </w:rPr>
        <w:t xml:space="preserve"> XL y</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rsidR="00827564" w:rsidRPr="00211F8A" w:rsidRDefault="00827564" w:rsidP="00211F8A">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w:t>
      </w:r>
      <w:r w:rsidR="00211F8A">
        <w:rPr>
          <w:rFonts w:ascii="Arial" w:hAnsi="Arial" w:cs="Arial"/>
          <w:lang w:eastAsia="es-MX"/>
        </w:rPr>
        <w:t>eto de la presente contratación.</w:t>
      </w:r>
    </w:p>
    <w:p w:rsidR="00DE7250" w:rsidRDefault="00DE7250"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 xml:space="preserve">Por señalar condiciones de pago distintas a las </w:t>
      </w:r>
      <w:r w:rsidR="0098077E">
        <w:rPr>
          <w:rFonts w:ascii="Arial" w:eastAsia="MS Mincho" w:hAnsi="Arial" w:cs="Arial"/>
          <w:lang w:eastAsia="es-MX"/>
        </w:rPr>
        <w:t>establecidas en la convocatoria o por no cotizar alguno de los conceptos señalados en el Anexo 6 “Oferta económica” de la presente convocatoria.</w:t>
      </w:r>
    </w:p>
    <w:p w:rsidR="009918DF" w:rsidRDefault="009918D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no asistir a la visita a las instalaciones.</w:t>
      </w:r>
    </w:p>
    <w:p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rsidR="00827564" w:rsidRPr="00677CB9" w:rsidRDefault="00827564" w:rsidP="00663919">
      <w:pPr>
        <w:ind w:left="709"/>
        <w:jc w:val="both"/>
        <w:rPr>
          <w:rFonts w:ascii="Arial" w:eastAsia="MS Mincho" w:hAnsi="Arial" w:cs="Arial"/>
        </w:rPr>
      </w:pPr>
    </w:p>
    <w:p w:rsidR="00827564" w:rsidRPr="005E68CD" w:rsidRDefault="00827564" w:rsidP="00EE5879">
      <w:pPr>
        <w:pStyle w:val="Ttulo1"/>
        <w:numPr>
          <w:ilvl w:val="1"/>
          <w:numId w:val="1"/>
        </w:numPr>
        <w:spacing w:before="120" w:after="120"/>
        <w:jc w:val="both"/>
        <w:rPr>
          <w:rFonts w:cs="Arial"/>
          <w:bCs/>
          <w:sz w:val="20"/>
          <w:u w:val="single"/>
        </w:rPr>
      </w:pPr>
      <w:bookmarkStart w:id="847" w:name="_Toc287290906"/>
      <w:bookmarkStart w:id="848" w:name="_Toc292192868"/>
      <w:bookmarkStart w:id="849" w:name="_Toc294270263"/>
      <w:bookmarkStart w:id="850" w:name="_Toc298407637"/>
      <w:bookmarkStart w:id="851" w:name="_Toc301965406"/>
      <w:bookmarkStart w:id="852" w:name="_Toc301965573"/>
      <w:bookmarkStart w:id="853" w:name="_Toc307995596"/>
      <w:bookmarkStart w:id="854" w:name="_Toc308181775"/>
      <w:bookmarkStart w:id="855" w:name="_Toc309618088"/>
      <w:bookmarkStart w:id="856" w:name="_Toc314030222"/>
      <w:bookmarkStart w:id="857" w:name="_Toc314085340"/>
      <w:bookmarkStart w:id="858" w:name="_Toc314086098"/>
      <w:bookmarkStart w:id="859" w:name="_Toc314086238"/>
      <w:bookmarkStart w:id="860" w:name="_Toc314094161"/>
      <w:bookmarkStart w:id="861" w:name="_Toc314804582"/>
      <w:bookmarkStart w:id="862" w:name="_Toc315905530"/>
      <w:bookmarkStart w:id="863" w:name="_Toc316315446"/>
      <w:bookmarkStart w:id="864" w:name="_Toc316316332"/>
      <w:bookmarkStart w:id="865" w:name="_Toc327181280"/>
      <w:bookmarkStart w:id="866" w:name="_Toc329602596"/>
      <w:bookmarkStart w:id="867" w:name="_Toc382993278"/>
      <w:bookmarkStart w:id="868" w:name="_Toc390246842"/>
      <w:bookmarkStart w:id="869" w:name="_Toc390699261"/>
      <w:bookmarkStart w:id="870" w:name="_Toc396148617"/>
      <w:bookmarkStart w:id="871" w:name="_Toc405207203"/>
      <w:bookmarkStart w:id="872" w:name="_Toc414448140"/>
      <w:bookmarkStart w:id="873" w:name="_Toc434004011"/>
      <w:bookmarkStart w:id="874" w:name="_Toc434004130"/>
      <w:bookmarkStart w:id="875" w:name="_Toc464498330"/>
      <w:bookmarkStart w:id="876" w:name="_Toc464498735"/>
      <w:bookmarkStart w:id="877" w:name="_Toc487209349"/>
      <w:bookmarkStart w:id="878" w:name="_Toc488428663"/>
      <w:bookmarkStart w:id="879" w:name="_Toc491180989"/>
      <w:bookmarkStart w:id="880" w:name="_Toc492377951"/>
      <w:bookmarkStart w:id="881" w:name="_Toc493068748"/>
      <w:bookmarkStart w:id="882" w:name="_Toc494269852"/>
      <w:bookmarkStart w:id="883" w:name="_Toc495068621"/>
      <w:bookmarkStart w:id="884" w:name="_Toc498451375"/>
      <w:r w:rsidRPr="005E68CD">
        <w:rPr>
          <w:rFonts w:cs="Arial"/>
          <w:bCs/>
          <w:sz w:val="20"/>
          <w:u w:val="single"/>
        </w:rPr>
        <w:t>Declaración de procedimiento desierto.</w:t>
      </w:r>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rsidR="00827564" w:rsidRPr="00D97E26"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885" w:name="_Toc288637095"/>
      <w:bookmarkStart w:id="886" w:name="_Toc288651033"/>
      <w:bookmarkStart w:id="887" w:name="_Toc288678531"/>
      <w:bookmarkStart w:id="888" w:name="_Toc292192869"/>
      <w:bookmarkStart w:id="889" w:name="_Toc298407638"/>
      <w:bookmarkStart w:id="890" w:name="_Toc301965407"/>
      <w:bookmarkStart w:id="891" w:name="_Toc301965574"/>
      <w:bookmarkStart w:id="892" w:name="_Toc307995597"/>
      <w:bookmarkStart w:id="893" w:name="_Toc308181776"/>
      <w:bookmarkStart w:id="894" w:name="_Toc309618089"/>
      <w:bookmarkStart w:id="895" w:name="_Toc287290911"/>
      <w:bookmarkStart w:id="896" w:name="_Toc314030223"/>
      <w:bookmarkStart w:id="897" w:name="_Toc314085341"/>
      <w:bookmarkStart w:id="898" w:name="_Toc314086099"/>
      <w:bookmarkStart w:id="899" w:name="_Toc314086239"/>
      <w:bookmarkStart w:id="900" w:name="_Toc314094162"/>
      <w:bookmarkStart w:id="901" w:name="_Toc314804583"/>
      <w:bookmarkStart w:id="902" w:name="_Toc315905531"/>
      <w:bookmarkStart w:id="903" w:name="_Toc316315447"/>
      <w:bookmarkStart w:id="904" w:name="_Toc316316333"/>
      <w:bookmarkStart w:id="905" w:name="_Toc327181281"/>
      <w:bookmarkStart w:id="906"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w:t>
      </w:r>
      <w:r w:rsidR="009B69FD">
        <w:rPr>
          <w:rFonts w:ascii="Arial" w:eastAsia="MS Mincho" w:hAnsi="Arial" w:cs="Arial"/>
        </w:rPr>
        <w:t>rtículos 44 fracción II y 47</w:t>
      </w:r>
      <w:r w:rsidRPr="00677CB9">
        <w:rPr>
          <w:rFonts w:ascii="Arial" w:eastAsia="MS Mincho" w:hAnsi="Arial" w:cs="Arial"/>
        </w:rPr>
        <w:t xml:space="preserve"> del REGLAMENTO.</w:t>
      </w:r>
    </w:p>
    <w:p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rsidR="00627D5F" w:rsidRDefault="00627D5F" w:rsidP="00827564">
      <w:pPr>
        <w:spacing w:before="120" w:after="120"/>
        <w:ind w:left="705"/>
        <w:jc w:val="both"/>
        <w:rPr>
          <w:rFonts w:ascii="Arial" w:hAnsi="Arial" w:cs="Arial"/>
          <w:lang w:eastAsia="es-MX"/>
        </w:rPr>
      </w:pPr>
    </w:p>
    <w:p w:rsidR="00827564" w:rsidRDefault="00827564" w:rsidP="00EE5879">
      <w:pPr>
        <w:pStyle w:val="Ttulo1"/>
        <w:numPr>
          <w:ilvl w:val="1"/>
          <w:numId w:val="1"/>
        </w:numPr>
        <w:spacing w:before="120" w:after="120"/>
        <w:jc w:val="both"/>
        <w:rPr>
          <w:rFonts w:cs="Arial"/>
          <w:bCs/>
          <w:sz w:val="20"/>
          <w:u w:val="single"/>
        </w:rPr>
      </w:pPr>
      <w:bookmarkStart w:id="907" w:name="_Toc382993279"/>
      <w:bookmarkStart w:id="908" w:name="_Toc390246843"/>
      <w:bookmarkStart w:id="909" w:name="_Toc390699262"/>
      <w:bookmarkStart w:id="910" w:name="_Toc396148618"/>
      <w:bookmarkStart w:id="911" w:name="_Toc405207204"/>
      <w:bookmarkStart w:id="912" w:name="_Toc414448141"/>
      <w:bookmarkStart w:id="913" w:name="_Toc434004012"/>
      <w:bookmarkStart w:id="914" w:name="_Toc434004131"/>
      <w:bookmarkStart w:id="915" w:name="_Toc464498331"/>
      <w:bookmarkStart w:id="916" w:name="_Toc464498736"/>
      <w:bookmarkStart w:id="917" w:name="_Toc487209350"/>
      <w:bookmarkStart w:id="918" w:name="_Toc488428664"/>
      <w:bookmarkStart w:id="919" w:name="_Toc491180990"/>
      <w:bookmarkStart w:id="920" w:name="_Toc492377952"/>
      <w:bookmarkStart w:id="921" w:name="_Toc493068749"/>
      <w:bookmarkStart w:id="922" w:name="_Toc494269853"/>
      <w:bookmarkStart w:id="923" w:name="_Toc495068622"/>
      <w:bookmarkStart w:id="924" w:name="_Toc498451376"/>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lastRenderedPageBreak/>
        <w:t>Existan circunstancias justificadas que extingan la necesidad para adquirir los biene</w:t>
      </w:r>
      <w:r>
        <w:rPr>
          <w:rFonts w:ascii="Arial" w:eastAsia="MS Mincho" w:hAnsi="Arial" w:cs="Arial"/>
        </w:rPr>
        <w:t>s, arrendamientos o servicios, o</w:t>
      </w:r>
    </w:p>
    <w:p w:rsidR="00827564"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rsidR="00827564" w:rsidRPr="00677CB9" w:rsidRDefault="00827564" w:rsidP="00827564">
      <w:pPr>
        <w:spacing w:before="120" w:after="120"/>
        <w:ind w:left="993"/>
        <w:jc w:val="both"/>
        <w:rPr>
          <w:rFonts w:ascii="Arial" w:eastAsia="MS Mincho"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25" w:name="_Toc314085344"/>
      <w:bookmarkStart w:id="926" w:name="_Toc314086242"/>
      <w:bookmarkStart w:id="927" w:name="_Toc314094165"/>
      <w:bookmarkStart w:id="928" w:name="_Toc434004132"/>
      <w:bookmarkStart w:id="929" w:name="_Toc498451377"/>
      <w:r w:rsidRPr="006B4BE5">
        <w:rPr>
          <w:rFonts w:cs="Arial"/>
          <w:bCs/>
          <w:color w:val="244061" w:themeColor="accent1" w:themeShade="80"/>
          <w:sz w:val="20"/>
        </w:rPr>
        <w:t>INFRACCIONES Y SANCIONES</w:t>
      </w:r>
      <w:bookmarkEnd w:id="925"/>
      <w:bookmarkEnd w:id="926"/>
      <w:bookmarkEnd w:id="927"/>
      <w:bookmarkEnd w:id="928"/>
      <w:bookmarkEnd w:id="929"/>
      <w:r w:rsidR="00663919">
        <w:rPr>
          <w:rFonts w:cs="Arial"/>
          <w:bCs/>
          <w:color w:val="244061" w:themeColor="accent1" w:themeShade="80"/>
          <w:sz w:val="20"/>
        </w:rPr>
        <w:t>.</w:t>
      </w:r>
    </w:p>
    <w:p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rsidR="00827564" w:rsidRPr="006B4BE5" w:rsidRDefault="00827564" w:rsidP="00827564">
      <w:pPr>
        <w:spacing w:before="120" w:after="120"/>
        <w:ind w:left="709"/>
        <w:jc w:val="both"/>
        <w:rPr>
          <w:rFonts w:ascii="Arial" w:hAnsi="Arial" w:cs="Arial"/>
          <w:b/>
          <w:bCs/>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30" w:name="_Toc292192875"/>
      <w:bookmarkStart w:id="931" w:name="_Toc298407642"/>
      <w:bookmarkStart w:id="932" w:name="_Toc309618092"/>
      <w:bookmarkStart w:id="933" w:name="_Toc314085345"/>
      <w:bookmarkStart w:id="934" w:name="_Toc314086243"/>
      <w:bookmarkStart w:id="935" w:name="_Toc314094166"/>
      <w:bookmarkStart w:id="936" w:name="_Toc434004133"/>
      <w:bookmarkStart w:id="937" w:name="_Toc498451378"/>
      <w:r w:rsidRPr="006B4BE5">
        <w:rPr>
          <w:rFonts w:cs="Arial"/>
          <w:bCs/>
          <w:color w:val="244061" w:themeColor="accent1" w:themeShade="80"/>
          <w:sz w:val="20"/>
        </w:rPr>
        <w:t>INCONFORMIDADES</w:t>
      </w:r>
      <w:bookmarkEnd w:id="930"/>
      <w:bookmarkEnd w:id="931"/>
      <w:bookmarkEnd w:id="932"/>
      <w:bookmarkEnd w:id="933"/>
      <w:bookmarkEnd w:id="934"/>
      <w:bookmarkEnd w:id="935"/>
      <w:bookmarkEnd w:id="936"/>
      <w:bookmarkEnd w:id="937"/>
      <w:r w:rsidR="00663919">
        <w:rPr>
          <w:rFonts w:cs="Arial"/>
          <w:bCs/>
          <w:color w:val="244061" w:themeColor="accent1" w:themeShade="80"/>
          <w:sz w:val="20"/>
        </w:rPr>
        <w:t>.</w:t>
      </w:r>
    </w:p>
    <w:p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rsidR="00827564" w:rsidRDefault="00827564" w:rsidP="00827564">
      <w:pPr>
        <w:spacing w:before="120" w:after="120"/>
        <w:ind w:left="705"/>
        <w:jc w:val="both"/>
        <w:rPr>
          <w:rFonts w:ascii="Arial" w:hAnsi="Arial" w:cs="Arial"/>
        </w:rPr>
      </w:pPr>
      <w:bookmarkStart w:id="938" w:name="_Toc287290912"/>
      <w:bookmarkStart w:id="939" w:name="_Toc292192876"/>
      <w:bookmarkStart w:id="940" w:name="_Toc298407644"/>
      <w:bookmarkStart w:id="941" w:name="_Toc309618094"/>
      <w:bookmarkStart w:id="942" w:name="_Toc314085347"/>
      <w:bookmarkStart w:id="943" w:name="_Toc314086245"/>
      <w:bookmarkStart w:id="944"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rsidR="005A2897" w:rsidRDefault="005A2897" w:rsidP="00827564">
      <w:pPr>
        <w:spacing w:before="120" w:after="120"/>
        <w:ind w:left="705"/>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45" w:name="_Toc298407643"/>
      <w:bookmarkStart w:id="946" w:name="_Toc309618093"/>
      <w:bookmarkStart w:id="947" w:name="_Toc314705823"/>
      <w:bookmarkStart w:id="948" w:name="_Toc434004134"/>
      <w:bookmarkStart w:id="949" w:name="_Toc498451379"/>
      <w:r w:rsidRPr="006B4BE5">
        <w:rPr>
          <w:rFonts w:cs="Arial"/>
          <w:bCs/>
          <w:color w:val="244061" w:themeColor="accent1" w:themeShade="80"/>
          <w:sz w:val="20"/>
        </w:rPr>
        <w:t>SOLICITUD DE INFORMACIÓN</w:t>
      </w:r>
      <w:bookmarkEnd w:id="945"/>
      <w:bookmarkEnd w:id="946"/>
      <w:bookmarkEnd w:id="947"/>
      <w:bookmarkEnd w:id="948"/>
      <w:bookmarkEnd w:id="949"/>
      <w:r w:rsidR="00663919">
        <w:rPr>
          <w:rFonts w:cs="Arial"/>
          <w:bCs/>
          <w:color w:val="244061" w:themeColor="accent1" w:themeShade="80"/>
          <w:sz w:val="20"/>
        </w:rPr>
        <w:t>.</w:t>
      </w:r>
    </w:p>
    <w:p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entrega de los bienes </w:t>
      </w:r>
      <w:r w:rsidRPr="00677CB9">
        <w:rPr>
          <w:rFonts w:ascii="Arial" w:hAnsi="Arial" w:cs="Arial"/>
        </w:rPr>
        <w:t xml:space="preserve">solicitados, así como los referidos al desarrollo y ejecución de los mismos, </w:t>
      </w:r>
      <w:proofErr w:type="gramStart"/>
      <w:r w:rsidRPr="00677CB9">
        <w:rPr>
          <w:rFonts w:ascii="Arial" w:hAnsi="Arial" w:cs="Arial"/>
        </w:rPr>
        <w:t>qu</w:t>
      </w:r>
      <w:r w:rsidR="00760925">
        <w:rPr>
          <w:rFonts w:ascii="Arial" w:hAnsi="Arial" w:cs="Arial"/>
        </w:rPr>
        <w:t>e</w:t>
      </w:r>
      <w:proofErr w:type="gramEnd"/>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rsidR="00827564" w:rsidRPr="00677CB9" w:rsidRDefault="00827564" w:rsidP="00827564">
      <w:pPr>
        <w:spacing w:before="120" w:after="120"/>
        <w:ind w:left="709"/>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0" w:name="_Toc434004135"/>
      <w:bookmarkStart w:id="951" w:name="_Toc498451380"/>
      <w:r w:rsidRPr="006B4BE5">
        <w:rPr>
          <w:rFonts w:cs="Arial"/>
          <w:bCs/>
          <w:color w:val="244061" w:themeColor="accent1" w:themeShade="80"/>
          <w:sz w:val="20"/>
        </w:rPr>
        <w:t>NO NEGOCIABILIDAD DE LAS CONDICIONES CONTENIDAS EN ESTA CONVOCATORIA Y EN LAS PROPOSICIONES</w:t>
      </w:r>
      <w:bookmarkEnd w:id="938"/>
      <w:bookmarkEnd w:id="939"/>
      <w:bookmarkEnd w:id="940"/>
      <w:bookmarkEnd w:id="941"/>
      <w:bookmarkEnd w:id="942"/>
      <w:bookmarkEnd w:id="943"/>
      <w:bookmarkEnd w:id="944"/>
      <w:bookmarkEnd w:id="950"/>
      <w:bookmarkEnd w:id="951"/>
      <w:r w:rsidR="00663919">
        <w:rPr>
          <w:rFonts w:cs="Arial"/>
          <w:bCs/>
          <w:color w:val="244061" w:themeColor="accent1" w:themeShade="80"/>
          <w:sz w:val="20"/>
        </w:rPr>
        <w:t>.</w:t>
      </w:r>
    </w:p>
    <w:p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rsidR="00EA558C" w:rsidRDefault="00EA558C" w:rsidP="00827564">
      <w:pPr>
        <w:spacing w:before="120" w:after="120"/>
        <w:ind w:left="705"/>
        <w:jc w:val="both"/>
        <w:rPr>
          <w:rFonts w:cs="Arial"/>
          <w:kern w:val="32"/>
        </w:rPr>
      </w:pPr>
    </w:p>
    <w:p w:rsidR="009E6A82" w:rsidRDefault="009E6A82" w:rsidP="00827564">
      <w:pPr>
        <w:spacing w:before="120" w:after="120"/>
        <w:ind w:left="705"/>
        <w:jc w:val="both"/>
        <w:rPr>
          <w:rFonts w:cs="Arial"/>
          <w:kern w:val="32"/>
        </w:rPr>
      </w:pPr>
    </w:p>
    <w:p w:rsidR="00B00332" w:rsidRDefault="00B00332" w:rsidP="00827564">
      <w:pPr>
        <w:spacing w:before="120" w:after="120"/>
        <w:ind w:left="705"/>
        <w:jc w:val="both"/>
        <w:rPr>
          <w:rFonts w:cs="Arial"/>
          <w:kern w:val="32"/>
        </w:rPr>
      </w:pPr>
    </w:p>
    <w:p w:rsidR="00B00332" w:rsidRDefault="00B00332" w:rsidP="00827564">
      <w:pPr>
        <w:spacing w:before="120" w:after="120"/>
        <w:ind w:left="705"/>
        <w:jc w:val="both"/>
        <w:rPr>
          <w:rFonts w:cs="Arial"/>
          <w:kern w:val="32"/>
        </w:rPr>
      </w:pPr>
    </w:p>
    <w:p w:rsidR="00B00332" w:rsidRDefault="00B00332" w:rsidP="00827564">
      <w:pPr>
        <w:spacing w:before="120" w:after="120"/>
        <w:ind w:left="705"/>
        <w:jc w:val="both"/>
        <w:rPr>
          <w:rFonts w:cs="Arial"/>
          <w:kern w:val="32"/>
        </w:rPr>
      </w:pPr>
    </w:p>
    <w:p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r w:rsidRPr="00EA558C">
        <w:rPr>
          <w:rFonts w:ascii="Arial" w:hAnsi="Arial" w:cs="Arial"/>
        </w:rPr>
        <w:t>y Control y Seguimiento de Proveedores</w:t>
      </w:r>
    </w:p>
    <w:p w:rsidR="00F70FCA" w:rsidRPr="006B6F92" w:rsidRDefault="00E745C5" w:rsidP="00EA558C">
      <w:pPr>
        <w:pStyle w:val="Ttulo1"/>
        <w:rPr>
          <w:rFonts w:cs="Arial"/>
          <w:color w:val="666699"/>
          <w:kern w:val="32"/>
          <w:sz w:val="20"/>
        </w:rPr>
      </w:pPr>
      <w:bookmarkStart w:id="952" w:name="_ANEXO_1"/>
      <w:bookmarkEnd w:id="952"/>
      <w:r w:rsidRPr="006B6F92">
        <w:rPr>
          <w:rFonts w:cs="Arial"/>
          <w:color w:val="CC0066"/>
          <w:kern w:val="32"/>
          <w:sz w:val="20"/>
        </w:rPr>
        <w:br w:type="page"/>
      </w:r>
      <w:bookmarkStart w:id="953" w:name="_Toc498451381"/>
      <w:r w:rsidR="00F70FCA" w:rsidRPr="00F03C51">
        <w:rPr>
          <w:rFonts w:cs="Arial"/>
          <w:color w:val="CC0066"/>
          <w:kern w:val="32"/>
          <w:sz w:val="28"/>
        </w:rPr>
        <w:lastRenderedPageBreak/>
        <w:t>ANEXO 1</w:t>
      </w:r>
      <w:bookmarkEnd w:id="786"/>
      <w:bookmarkEnd w:id="787"/>
      <w:bookmarkEnd w:id="953"/>
    </w:p>
    <w:p w:rsidR="00F70FCA" w:rsidRPr="006B6F92" w:rsidRDefault="00A95A33" w:rsidP="0071788A">
      <w:pPr>
        <w:pStyle w:val="Ttulo1"/>
        <w:shd w:val="clear" w:color="auto" w:fill="D9D9D9" w:themeFill="background1" w:themeFillShade="D9"/>
        <w:rPr>
          <w:rFonts w:cs="Arial"/>
          <w:kern w:val="32"/>
          <w:sz w:val="20"/>
        </w:rPr>
      </w:pPr>
      <w:bookmarkStart w:id="954" w:name="_Toc452121414"/>
      <w:bookmarkStart w:id="955" w:name="_Toc464498337"/>
      <w:bookmarkStart w:id="956" w:name="_Toc464498742"/>
      <w:bookmarkStart w:id="957" w:name="_Toc487209356"/>
      <w:bookmarkStart w:id="958" w:name="_Toc488428670"/>
      <w:bookmarkStart w:id="959" w:name="_Toc491180996"/>
      <w:bookmarkStart w:id="960" w:name="_Toc492377958"/>
      <w:bookmarkStart w:id="961" w:name="_Toc493068755"/>
      <w:bookmarkStart w:id="962" w:name="_Toc494269859"/>
      <w:bookmarkStart w:id="963" w:name="_Toc495068628"/>
      <w:bookmarkStart w:id="964" w:name="_Toc498451382"/>
      <w:r w:rsidRPr="006B6F92">
        <w:rPr>
          <w:rFonts w:cs="Arial"/>
          <w:kern w:val="32"/>
          <w:sz w:val="20"/>
        </w:rPr>
        <w:t>Especificaciones Técnicas</w:t>
      </w:r>
      <w:bookmarkEnd w:id="954"/>
      <w:bookmarkEnd w:id="955"/>
      <w:bookmarkEnd w:id="956"/>
      <w:bookmarkEnd w:id="957"/>
      <w:bookmarkEnd w:id="958"/>
      <w:bookmarkEnd w:id="959"/>
      <w:bookmarkEnd w:id="960"/>
      <w:bookmarkEnd w:id="961"/>
      <w:bookmarkEnd w:id="962"/>
      <w:bookmarkEnd w:id="963"/>
      <w:bookmarkEnd w:id="964"/>
    </w:p>
    <w:p w:rsidR="00F3268B" w:rsidRPr="006B6F92" w:rsidRDefault="00F3268B">
      <w:pPr>
        <w:rPr>
          <w:rFonts w:ascii="Arial" w:hAnsi="Arial" w:cs="Arial"/>
          <w:bCs/>
        </w:rPr>
      </w:pPr>
      <w:bookmarkStart w:id="965" w:name="_Toc309618101"/>
      <w:bookmarkStart w:id="966" w:name="_Toc314085350"/>
      <w:bookmarkStart w:id="967" w:name="_Toc314094171"/>
      <w:bookmarkStart w:id="968" w:name="_Toc289064607"/>
      <w:bookmarkEnd w:id="788"/>
    </w:p>
    <w:p w:rsidR="00F03C51" w:rsidRPr="00F03C51" w:rsidRDefault="00F03C51" w:rsidP="00F03C51">
      <w:pPr>
        <w:pStyle w:val="6Parr"/>
      </w:pPr>
      <w:bookmarkStart w:id="969" w:name="_Toc498451383"/>
      <w:r w:rsidRPr="00F03C51">
        <w:t>EL LICITANTE deberá incluir por escrito como parte de su propuesta técnica, lo indicado en el presente Anexo Técnico conforme a lo siguiente:</w:t>
      </w:r>
    </w:p>
    <w:p w:rsidR="00F03C51" w:rsidRPr="00F03C51" w:rsidRDefault="00F03C51" w:rsidP="00F03C51">
      <w:pPr>
        <w:pStyle w:val="6Parr"/>
      </w:pPr>
    </w:p>
    <w:p w:rsidR="00F03C51" w:rsidRPr="00F03C51" w:rsidRDefault="00F03C51" w:rsidP="00F03C51">
      <w:pPr>
        <w:pStyle w:val="2Titt"/>
        <w:numPr>
          <w:ilvl w:val="0"/>
          <w:numId w:val="99"/>
        </w:numPr>
        <w:rPr>
          <w:sz w:val="20"/>
          <w:szCs w:val="20"/>
        </w:rPr>
      </w:pPr>
      <w:r w:rsidRPr="00F03C51">
        <w:rPr>
          <w:sz w:val="20"/>
          <w:szCs w:val="20"/>
        </w:rPr>
        <w:t>Descripción general</w:t>
      </w:r>
    </w:p>
    <w:p w:rsidR="00F03C51" w:rsidRPr="00F03C51" w:rsidRDefault="00F03C51" w:rsidP="00F03C51">
      <w:pPr>
        <w:pStyle w:val="6Parr"/>
      </w:pPr>
    </w:p>
    <w:p w:rsidR="00F03C51" w:rsidRPr="00F03C51" w:rsidRDefault="00F03C51" w:rsidP="00F03C51">
      <w:pPr>
        <w:pStyle w:val="6Parr"/>
      </w:pPr>
      <w:r w:rsidRPr="00F03C51">
        <w:t xml:space="preserve">La Unidad Técnica de Servicios de Informática (UNICOM) del Instituto Nacional Electoral (EL INSTITUTO) requiere el suministro e instalación de equipamiento para lograr el robustecimiento del sistema de energía ininterrumpida (UPS) existente de la marca </w:t>
      </w:r>
      <w:proofErr w:type="spellStart"/>
      <w:r w:rsidRPr="00F03C51">
        <w:t>Liebert</w:t>
      </w:r>
      <w:proofErr w:type="spellEnd"/>
      <w:r w:rsidRPr="00F03C51">
        <w:t xml:space="preserve"> del Centro de Cómputo y Operaciones de la </w:t>
      </w:r>
      <w:proofErr w:type="spellStart"/>
      <w:r w:rsidRPr="00F03C51">
        <w:t>RedINE</w:t>
      </w:r>
      <w:proofErr w:type="spellEnd"/>
      <w:r w:rsidRPr="00F03C51">
        <w:t xml:space="preserve">, manteniendo el mismo esquema de operación redundante que se tiene en operación a través de un </w:t>
      </w:r>
      <w:proofErr w:type="spellStart"/>
      <w:r w:rsidRPr="00F03C51">
        <w:t>switch</w:t>
      </w:r>
      <w:proofErr w:type="spellEnd"/>
      <w:r w:rsidRPr="00F03C51">
        <w:t xml:space="preserve"> de transferencia estático con unidad de distribución de potencia (STS2/PDU) de la misma marca, con el fin de dar soporte a la operación de los equipos de las Tecnologías de la Información y Telecomunicaciones (TIC) que prestan los servicios informáticos de la UNICOM.</w:t>
      </w:r>
    </w:p>
    <w:p w:rsidR="00F03C51" w:rsidRPr="00F03C51" w:rsidRDefault="00F03C51" w:rsidP="00F03C51">
      <w:pPr>
        <w:jc w:val="both"/>
        <w:rPr>
          <w:rFonts w:ascii="Arial" w:hAnsi="Arial" w:cs="Arial"/>
        </w:rPr>
      </w:pPr>
    </w:p>
    <w:p w:rsidR="00F03C51" w:rsidRPr="00F03C51" w:rsidRDefault="00F03C51" w:rsidP="00F03C51">
      <w:pPr>
        <w:jc w:val="both"/>
        <w:rPr>
          <w:rFonts w:ascii="Arial" w:hAnsi="Arial" w:cs="Arial"/>
        </w:rPr>
      </w:pPr>
      <w:r w:rsidRPr="00F03C51">
        <w:rPr>
          <w:rFonts w:ascii="Arial" w:hAnsi="Arial" w:cs="Arial"/>
        </w:rPr>
        <w:t xml:space="preserve">Lo anterior considera el suministro e instalación de dos equipos de energía ininterrumpida marca </w:t>
      </w:r>
      <w:proofErr w:type="spellStart"/>
      <w:r w:rsidRPr="00F03C51">
        <w:rPr>
          <w:rFonts w:ascii="Arial" w:hAnsi="Arial" w:cs="Arial"/>
        </w:rPr>
        <w:t>Liebert</w:t>
      </w:r>
      <w:proofErr w:type="spellEnd"/>
      <w:r w:rsidRPr="00F03C51">
        <w:rPr>
          <w:rFonts w:ascii="Arial" w:hAnsi="Arial" w:cs="Arial"/>
        </w:rPr>
        <w:t xml:space="preserve"> de la empresa </w:t>
      </w:r>
      <w:proofErr w:type="spellStart"/>
      <w:r w:rsidRPr="00F03C51">
        <w:rPr>
          <w:rFonts w:ascii="Arial" w:hAnsi="Arial" w:cs="Arial"/>
        </w:rPr>
        <w:t>Vertiv</w:t>
      </w:r>
      <w:proofErr w:type="spellEnd"/>
      <w:r w:rsidRPr="00F03C51">
        <w:rPr>
          <w:rFonts w:ascii="Arial" w:hAnsi="Arial" w:cs="Arial"/>
        </w:rPr>
        <w:t xml:space="preserve"> con su respectivo software de monitoreo de la misma marca, que permita una mejor administración y atención ante fallas del sistema de energía ininterrumpida.</w:t>
      </w:r>
    </w:p>
    <w:p w:rsidR="00F03C51" w:rsidRPr="00F03C51" w:rsidRDefault="00F03C51" w:rsidP="00F03C51">
      <w:pPr>
        <w:jc w:val="both"/>
        <w:rPr>
          <w:rFonts w:ascii="Arial" w:hAnsi="Arial" w:cs="Arial"/>
        </w:rPr>
      </w:pPr>
    </w:p>
    <w:p w:rsidR="00F03C51" w:rsidRPr="00F03C51" w:rsidRDefault="00F03C51" w:rsidP="00F03C51">
      <w:pPr>
        <w:jc w:val="both"/>
        <w:rPr>
          <w:rFonts w:ascii="Arial" w:hAnsi="Arial" w:cs="Arial"/>
        </w:rPr>
      </w:pPr>
      <w:r w:rsidRPr="00F03C51">
        <w:rPr>
          <w:rFonts w:ascii="Arial" w:hAnsi="Arial" w:cs="Arial"/>
        </w:rPr>
        <w:t>En caso de resultar ganador, EL LICITANTE realizará el suministro de bienes, licencia de software y ejecución de servicios de instalación conforme a lo siguiente:</w:t>
      </w:r>
    </w:p>
    <w:p w:rsidR="00F03C51" w:rsidRPr="00F03C51" w:rsidRDefault="00F03C51" w:rsidP="00F03C51">
      <w:pPr>
        <w:jc w:val="both"/>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39"/>
        <w:gridCol w:w="8088"/>
      </w:tblGrid>
      <w:tr w:rsidR="00F03C51" w:rsidRPr="00F03C51" w:rsidTr="00F03C51">
        <w:trPr>
          <w:trHeight w:val="420"/>
          <w:jc w:val="center"/>
        </w:trPr>
        <w:tc>
          <w:tcPr>
            <w:tcW w:w="0" w:type="auto"/>
            <w:vMerge w:val="restart"/>
            <w:tcBorders>
              <w:top w:val="single" w:sz="4" w:space="0" w:color="auto"/>
              <w:left w:val="single" w:sz="4" w:space="0" w:color="auto"/>
              <w:right w:val="single" w:sz="4" w:space="0" w:color="auto"/>
            </w:tcBorders>
            <w:shd w:val="clear" w:color="auto" w:fill="C0C0C0"/>
            <w:vAlign w:val="center"/>
          </w:tcPr>
          <w:p w:rsidR="00F03C51" w:rsidRPr="00F03C51" w:rsidRDefault="00F03C51" w:rsidP="00F03C51">
            <w:pPr>
              <w:jc w:val="center"/>
              <w:rPr>
                <w:rFonts w:ascii="Arial" w:hAnsi="Arial" w:cs="Arial"/>
                <w:b/>
                <w:lang w:val="es-ES"/>
              </w:rPr>
            </w:pPr>
            <w:r w:rsidRPr="00F03C51">
              <w:rPr>
                <w:rFonts w:ascii="Arial" w:hAnsi="Arial" w:cs="Arial"/>
                <w:b/>
                <w:lang w:val="es-ES"/>
              </w:rPr>
              <w:t>Concepto</w:t>
            </w:r>
          </w:p>
        </w:tc>
        <w:tc>
          <w:tcPr>
            <w:tcW w:w="0" w:type="auto"/>
            <w:vMerge w:val="restart"/>
            <w:tcBorders>
              <w:top w:val="single" w:sz="4" w:space="0" w:color="auto"/>
              <w:left w:val="single" w:sz="4" w:space="0" w:color="auto"/>
              <w:right w:val="single" w:sz="4" w:space="0" w:color="auto"/>
            </w:tcBorders>
            <w:shd w:val="clear" w:color="auto" w:fill="C0C0C0"/>
            <w:vAlign w:val="center"/>
          </w:tcPr>
          <w:p w:rsidR="00F03C51" w:rsidRPr="00F03C51" w:rsidRDefault="00F03C51" w:rsidP="00F03C51">
            <w:pPr>
              <w:jc w:val="center"/>
              <w:rPr>
                <w:rFonts w:ascii="Arial" w:hAnsi="Arial" w:cs="Arial"/>
                <w:b/>
                <w:lang w:val="es-ES"/>
              </w:rPr>
            </w:pPr>
            <w:r w:rsidRPr="00F03C51">
              <w:rPr>
                <w:rFonts w:ascii="Arial" w:hAnsi="Arial" w:cs="Arial"/>
                <w:b/>
                <w:lang w:val="es-ES"/>
              </w:rPr>
              <w:t>Descripción</w:t>
            </w:r>
          </w:p>
        </w:tc>
      </w:tr>
      <w:tr w:rsidR="00F03C51" w:rsidRPr="00F03C51" w:rsidTr="00F03C51">
        <w:trPr>
          <w:trHeight w:val="230"/>
          <w:jc w:val="center"/>
        </w:trPr>
        <w:tc>
          <w:tcPr>
            <w:tcW w:w="0" w:type="auto"/>
            <w:vMerge/>
            <w:tcBorders>
              <w:left w:val="single" w:sz="4" w:space="0" w:color="auto"/>
              <w:bottom w:val="single" w:sz="4" w:space="0" w:color="auto"/>
              <w:right w:val="single" w:sz="4" w:space="0" w:color="auto"/>
            </w:tcBorders>
            <w:shd w:val="clear" w:color="auto" w:fill="C0C0C0"/>
            <w:vAlign w:val="center"/>
            <w:hideMark/>
          </w:tcPr>
          <w:p w:rsidR="00F03C51" w:rsidRPr="00F03C51" w:rsidRDefault="00F03C51" w:rsidP="00F03C51">
            <w:pPr>
              <w:jc w:val="center"/>
              <w:rPr>
                <w:rFonts w:ascii="Arial" w:hAnsi="Arial" w:cs="Arial"/>
                <w:b/>
                <w:lang w:val="es-ES"/>
              </w:rPr>
            </w:pPr>
          </w:p>
        </w:tc>
        <w:tc>
          <w:tcPr>
            <w:tcW w:w="0" w:type="auto"/>
            <w:vMerge/>
            <w:tcBorders>
              <w:left w:val="single" w:sz="4" w:space="0" w:color="auto"/>
              <w:bottom w:val="single" w:sz="4" w:space="0" w:color="auto"/>
              <w:right w:val="single" w:sz="4" w:space="0" w:color="auto"/>
            </w:tcBorders>
            <w:shd w:val="clear" w:color="auto" w:fill="C0C0C0"/>
            <w:vAlign w:val="center"/>
            <w:hideMark/>
          </w:tcPr>
          <w:p w:rsidR="00F03C51" w:rsidRPr="00F03C51" w:rsidRDefault="00F03C51" w:rsidP="00F03C51">
            <w:pPr>
              <w:jc w:val="center"/>
              <w:rPr>
                <w:rFonts w:ascii="Arial" w:hAnsi="Arial" w:cs="Arial"/>
                <w:b/>
                <w:lang w:val="es-ES"/>
              </w:rPr>
            </w:pPr>
          </w:p>
        </w:tc>
      </w:tr>
      <w:tr w:rsidR="00F03C51" w:rsidRPr="00F03C51" w:rsidTr="00F03C51">
        <w:trPr>
          <w:trHeight w:val="377"/>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F03C51" w:rsidRPr="00F03C51" w:rsidRDefault="00F03C51" w:rsidP="00F03C51">
            <w:pPr>
              <w:jc w:val="center"/>
              <w:rPr>
                <w:rFonts w:ascii="Arial" w:hAnsi="Arial" w:cs="Arial"/>
                <w:lang w:val="es-ES"/>
              </w:rPr>
            </w:pPr>
            <w:r w:rsidRPr="00F03C51">
              <w:rPr>
                <w:rFonts w:ascii="Arial" w:hAnsi="Arial" w:cs="Arial"/>
                <w:lang w:val="es-ES"/>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F03C51" w:rsidRPr="00F03C51" w:rsidRDefault="00F03C51" w:rsidP="00F03C51">
            <w:pPr>
              <w:jc w:val="both"/>
              <w:rPr>
                <w:rFonts w:ascii="Arial" w:hAnsi="Arial" w:cs="Arial"/>
                <w:lang w:val="es-ES"/>
              </w:rPr>
            </w:pPr>
            <w:r w:rsidRPr="00F03C51">
              <w:rPr>
                <w:rFonts w:ascii="Arial" w:hAnsi="Arial" w:cs="Arial"/>
              </w:rPr>
              <w:t xml:space="preserve">Adquisición de equipos de energía ininterrumpida (UPS) 150kVA de la marca </w:t>
            </w:r>
            <w:proofErr w:type="spellStart"/>
            <w:r w:rsidRPr="00F03C51">
              <w:rPr>
                <w:rFonts w:ascii="Arial" w:hAnsi="Arial" w:cs="Arial"/>
              </w:rPr>
              <w:t>Liebert</w:t>
            </w:r>
            <w:proofErr w:type="spellEnd"/>
            <w:r w:rsidRPr="00F03C51">
              <w:rPr>
                <w:rFonts w:ascii="Arial" w:hAnsi="Arial" w:cs="Arial"/>
              </w:rPr>
              <w:t xml:space="preserve"> de la empresa </w:t>
            </w:r>
            <w:proofErr w:type="spellStart"/>
            <w:r w:rsidRPr="00F03C51">
              <w:rPr>
                <w:rFonts w:ascii="Arial" w:hAnsi="Arial" w:cs="Arial"/>
              </w:rPr>
              <w:t>Vertiv</w:t>
            </w:r>
            <w:proofErr w:type="spellEnd"/>
          </w:p>
        </w:tc>
      </w:tr>
      <w:tr w:rsidR="00F03C51" w:rsidRPr="00F03C51" w:rsidTr="00F03C51">
        <w:trPr>
          <w:trHeight w:val="377"/>
          <w:jc w:val="center"/>
        </w:trPr>
        <w:tc>
          <w:tcPr>
            <w:tcW w:w="0" w:type="auto"/>
            <w:tcBorders>
              <w:top w:val="single" w:sz="4" w:space="0" w:color="auto"/>
              <w:left w:val="single" w:sz="4" w:space="0" w:color="auto"/>
              <w:bottom w:val="single" w:sz="4" w:space="0" w:color="auto"/>
              <w:right w:val="single" w:sz="4" w:space="0" w:color="auto"/>
            </w:tcBorders>
            <w:vAlign w:val="center"/>
          </w:tcPr>
          <w:p w:rsidR="00F03C51" w:rsidRPr="00F03C51" w:rsidRDefault="00F03C51" w:rsidP="00F03C51">
            <w:pPr>
              <w:jc w:val="center"/>
              <w:rPr>
                <w:rFonts w:ascii="Arial" w:hAnsi="Arial" w:cs="Arial"/>
                <w:lang w:val="es-ES"/>
              </w:rPr>
            </w:pPr>
            <w:r w:rsidRPr="00F03C51">
              <w:rPr>
                <w:rFonts w:ascii="Arial" w:hAnsi="Arial" w:cs="Arial"/>
                <w:lang w:val="es-ES"/>
              </w:rPr>
              <w:t>2</w:t>
            </w:r>
          </w:p>
        </w:tc>
        <w:tc>
          <w:tcPr>
            <w:tcW w:w="0" w:type="auto"/>
            <w:tcBorders>
              <w:top w:val="single" w:sz="4" w:space="0" w:color="auto"/>
              <w:left w:val="single" w:sz="4" w:space="0" w:color="auto"/>
              <w:bottom w:val="single" w:sz="4" w:space="0" w:color="auto"/>
              <w:right w:val="single" w:sz="4" w:space="0" w:color="auto"/>
            </w:tcBorders>
            <w:vAlign w:val="center"/>
          </w:tcPr>
          <w:p w:rsidR="00F03C51" w:rsidRPr="00F03C51" w:rsidRDefault="00F03C51" w:rsidP="00F03C51">
            <w:pPr>
              <w:jc w:val="both"/>
              <w:rPr>
                <w:rFonts w:ascii="Arial" w:hAnsi="Arial" w:cs="Arial"/>
              </w:rPr>
            </w:pPr>
            <w:r w:rsidRPr="00F03C51">
              <w:rPr>
                <w:rFonts w:ascii="Arial" w:hAnsi="Arial" w:cs="Arial"/>
              </w:rPr>
              <w:t xml:space="preserve">Licencia de uso de software para monitoreo y gestión del tipo DCIM, de la marca </w:t>
            </w:r>
            <w:proofErr w:type="spellStart"/>
            <w:r w:rsidRPr="00F03C51">
              <w:rPr>
                <w:rFonts w:ascii="Arial" w:hAnsi="Arial" w:cs="Arial"/>
              </w:rPr>
              <w:t>Liebert</w:t>
            </w:r>
            <w:proofErr w:type="spellEnd"/>
            <w:r w:rsidRPr="00F03C51">
              <w:rPr>
                <w:rFonts w:ascii="Arial" w:hAnsi="Arial" w:cs="Arial"/>
              </w:rPr>
              <w:t xml:space="preserve"> de la empresa </w:t>
            </w:r>
            <w:proofErr w:type="spellStart"/>
            <w:r w:rsidRPr="00F03C51">
              <w:rPr>
                <w:rFonts w:ascii="Arial" w:hAnsi="Arial" w:cs="Arial"/>
              </w:rPr>
              <w:t>Vertiv</w:t>
            </w:r>
            <w:proofErr w:type="spellEnd"/>
          </w:p>
        </w:tc>
      </w:tr>
      <w:tr w:rsidR="00F03C51" w:rsidRPr="00F03C51" w:rsidTr="00F03C51">
        <w:trPr>
          <w:trHeight w:val="377"/>
          <w:jc w:val="center"/>
        </w:trPr>
        <w:tc>
          <w:tcPr>
            <w:tcW w:w="0" w:type="auto"/>
            <w:tcBorders>
              <w:top w:val="single" w:sz="4" w:space="0" w:color="auto"/>
              <w:left w:val="single" w:sz="4" w:space="0" w:color="auto"/>
              <w:bottom w:val="single" w:sz="4" w:space="0" w:color="auto"/>
              <w:right w:val="single" w:sz="4" w:space="0" w:color="auto"/>
            </w:tcBorders>
            <w:vAlign w:val="center"/>
          </w:tcPr>
          <w:p w:rsidR="00F03C51" w:rsidRPr="00F03C51" w:rsidRDefault="00F03C51" w:rsidP="00F03C51">
            <w:pPr>
              <w:jc w:val="center"/>
              <w:rPr>
                <w:rFonts w:ascii="Arial" w:hAnsi="Arial" w:cs="Arial"/>
                <w:lang w:val="es-ES"/>
              </w:rPr>
            </w:pPr>
            <w:r w:rsidRPr="00F03C51">
              <w:rPr>
                <w:rFonts w:ascii="Arial" w:hAnsi="Arial" w:cs="Arial"/>
                <w:lang w:val="es-ES"/>
              </w:rPr>
              <w:t>3</w:t>
            </w:r>
          </w:p>
        </w:tc>
        <w:tc>
          <w:tcPr>
            <w:tcW w:w="0" w:type="auto"/>
            <w:tcBorders>
              <w:top w:val="single" w:sz="4" w:space="0" w:color="auto"/>
              <w:left w:val="single" w:sz="4" w:space="0" w:color="auto"/>
              <w:bottom w:val="single" w:sz="4" w:space="0" w:color="auto"/>
              <w:right w:val="single" w:sz="4" w:space="0" w:color="auto"/>
            </w:tcBorders>
            <w:vAlign w:val="center"/>
          </w:tcPr>
          <w:p w:rsidR="00F03C51" w:rsidRPr="00F03C51" w:rsidRDefault="00F03C51" w:rsidP="00F03C51">
            <w:pPr>
              <w:jc w:val="both"/>
              <w:rPr>
                <w:rFonts w:ascii="Arial" w:hAnsi="Arial" w:cs="Arial"/>
                <w:lang w:val="es-ES"/>
              </w:rPr>
            </w:pPr>
            <w:r w:rsidRPr="00F03C51">
              <w:rPr>
                <w:rFonts w:ascii="Arial" w:hAnsi="Arial" w:cs="Arial"/>
                <w:lang w:eastAsia="es-MX"/>
              </w:rPr>
              <w:t>Instalación, configuración y puesta en marcha de dos equipos de energía ininterrumpida (UPS) de 150 KVA con su software de monitoreo y gestión.</w:t>
            </w:r>
          </w:p>
        </w:tc>
      </w:tr>
    </w:tbl>
    <w:p w:rsidR="00F03C51" w:rsidRPr="00F03C51" w:rsidRDefault="00F03C51" w:rsidP="00F03C51">
      <w:pPr>
        <w:jc w:val="center"/>
        <w:rPr>
          <w:rFonts w:ascii="Arial" w:hAnsi="Arial" w:cs="Arial"/>
        </w:rPr>
      </w:pPr>
      <w:r w:rsidRPr="00F03C51">
        <w:rPr>
          <w:rFonts w:ascii="Arial" w:hAnsi="Arial" w:cs="Arial"/>
        </w:rPr>
        <w:t>Tabla 1</w:t>
      </w:r>
    </w:p>
    <w:p w:rsidR="00F03C51" w:rsidRPr="00F03C51" w:rsidRDefault="00F03C51" w:rsidP="00F03C51">
      <w:pPr>
        <w:pStyle w:val="2Titt"/>
        <w:numPr>
          <w:ilvl w:val="0"/>
          <w:numId w:val="99"/>
        </w:numPr>
        <w:rPr>
          <w:sz w:val="20"/>
          <w:szCs w:val="20"/>
        </w:rPr>
      </w:pPr>
      <w:r w:rsidRPr="00F03C51">
        <w:rPr>
          <w:sz w:val="20"/>
          <w:szCs w:val="20"/>
        </w:rPr>
        <w:t>Situación actual</w:t>
      </w:r>
    </w:p>
    <w:p w:rsidR="00F03C51" w:rsidRPr="00F03C51" w:rsidDel="00036EE5" w:rsidRDefault="00F03C51" w:rsidP="00F03C51">
      <w:pPr>
        <w:pStyle w:val="6Parr"/>
      </w:pPr>
    </w:p>
    <w:p w:rsidR="00F03C51" w:rsidRPr="00F03C51" w:rsidRDefault="00F03C51" w:rsidP="00F03C51">
      <w:pPr>
        <w:pStyle w:val="6Parr"/>
      </w:pPr>
      <w:r w:rsidRPr="00F03C51">
        <w:t xml:space="preserve">El Centro de Cómputo y Operaciones de la </w:t>
      </w:r>
      <w:proofErr w:type="spellStart"/>
      <w:r w:rsidRPr="00F03C51">
        <w:t>RedINE</w:t>
      </w:r>
      <w:proofErr w:type="spellEnd"/>
      <w:r w:rsidRPr="00F03C51">
        <w:t xml:space="preserve"> (CCO) se construyó en el año 2003 y desde entonces ha crecido paulatinamente la infraestructura de los equipos de las Tecnologías de la Información y Telecomunicaciones (TIC) debido a la demanda de servicios informáticos a nivel institucional, por lo que se requiere robustecer la infraestructura del sistema de energía ininterrumpida con el fin de asegurar su operación continua. </w:t>
      </w:r>
    </w:p>
    <w:p w:rsidR="00F03C51" w:rsidRPr="00F03C51" w:rsidRDefault="00F03C51" w:rsidP="00F03C51">
      <w:pPr>
        <w:pStyle w:val="6Parr"/>
        <w:ind w:left="0"/>
      </w:pPr>
    </w:p>
    <w:p w:rsidR="00F03C51" w:rsidRPr="00F03C51" w:rsidRDefault="00F03C51" w:rsidP="00F03C51">
      <w:pPr>
        <w:pStyle w:val="3sub1"/>
        <w:numPr>
          <w:ilvl w:val="1"/>
          <w:numId w:val="99"/>
        </w:numPr>
        <w:rPr>
          <w:sz w:val="20"/>
          <w:szCs w:val="20"/>
        </w:rPr>
      </w:pPr>
      <w:r w:rsidRPr="00F03C51">
        <w:rPr>
          <w:sz w:val="20"/>
          <w:szCs w:val="20"/>
        </w:rPr>
        <w:t>Diseño arquitectónico y distribución física</w:t>
      </w:r>
    </w:p>
    <w:p w:rsidR="00F03C51" w:rsidRPr="00F03C51" w:rsidRDefault="00F03C51" w:rsidP="00F03C51">
      <w:pPr>
        <w:pStyle w:val="5ParrNeg"/>
      </w:pPr>
      <w:r w:rsidRPr="00F03C51">
        <w:t xml:space="preserve">El Centro de Cómputo y Operaciones de la </w:t>
      </w:r>
      <w:proofErr w:type="spellStart"/>
      <w:r w:rsidRPr="00F03C51">
        <w:t>RedINE</w:t>
      </w:r>
      <w:proofErr w:type="spellEnd"/>
      <w:r w:rsidRPr="00F03C51">
        <w:t xml:space="preserve"> (CCO) actualmente tiene las siguientes características: </w:t>
      </w:r>
    </w:p>
    <w:p w:rsidR="00F03C51" w:rsidRPr="00F03C51" w:rsidRDefault="00F03C51" w:rsidP="00F03C51">
      <w:pPr>
        <w:pStyle w:val="8Puntos"/>
      </w:pPr>
      <w:r w:rsidRPr="00F03C51">
        <w:t>Gabinetes. Cuenta con 33 gabinetes de 40 y 42 Unidades de Rack de altura distribuidos en 4 hileras, de las cuales, una de ellas dedicada a servicios de comunicaciones, dos a procesamiento y otra a almacenamiento. Por su posición, dichas hileras conforman los pasillos fríos y calientes (dos son pasillos fríos), además de no existir confinamiento en pasillos.</w:t>
      </w:r>
    </w:p>
    <w:p w:rsidR="00F03C51" w:rsidRDefault="00F03C51" w:rsidP="00F03C51">
      <w:pPr>
        <w:ind w:left="357"/>
        <w:jc w:val="both"/>
        <w:rPr>
          <w:rFonts w:ascii="Arial" w:eastAsia="Arial Unicode MS" w:hAnsi="Arial" w:cs="Arial"/>
          <w:bCs/>
        </w:rPr>
      </w:pPr>
    </w:p>
    <w:p w:rsidR="00F03C51" w:rsidRPr="00F03C51" w:rsidRDefault="00F03C51" w:rsidP="00F03C51">
      <w:pPr>
        <w:ind w:left="357"/>
        <w:jc w:val="both"/>
        <w:rPr>
          <w:rFonts w:ascii="Arial" w:eastAsia="Arial Unicode MS" w:hAnsi="Arial" w:cs="Arial"/>
          <w:bCs/>
        </w:rPr>
      </w:pPr>
    </w:p>
    <w:p w:rsidR="00F03C51" w:rsidRPr="00F03C51" w:rsidRDefault="00F03C51" w:rsidP="00F03C51">
      <w:pPr>
        <w:pStyle w:val="5ParrNeg"/>
      </w:pPr>
      <w:r w:rsidRPr="00F03C51">
        <w:lastRenderedPageBreak/>
        <w:t xml:space="preserve">El Cuarto de UPS tiene las siguientes características </w:t>
      </w:r>
    </w:p>
    <w:p w:rsidR="00F03C51" w:rsidRPr="00F03C51" w:rsidRDefault="00F03C51" w:rsidP="00F03C51">
      <w:pPr>
        <w:pStyle w:val="8Puntos"/>
      </w:pPr>
      <w:r w:rsidRPr="00F03C51">
        <w:t>Área. Tiene una superficie aproximada de 19 m2, una altura al techo de 3.25m, una altura a viga de 2.54m y una altura a plafón de 2.45m.</w:t>
      </w:r>
    </w:p>
    <w:p w:rsidR="00F03C51" w:rsidRPr="00F03C51" w:rsidRDefault="00F03C51" w:rsidP="00F03C51">
      <w:pPr>
        <w:pStyle w:val="8Puntos"/>
        <w:rPr>
          <w:bCs/>
        </w:rPr>
      </w:pPr>
      <w:r w:rsidRPr="00F03C51">
        <w:t xml:space="preserve">Piso. Una sección de piso es loseta cerámica y otra sección es una plancha de concreto con acabado en pintura </w:t>
      </w:r>
      <w:proofErr w:type="spellStart"/>
      <w:r w:rsidRPr="00F03C51">
        <w:t>epóxica</w:t>
      </w:r>
      <w:proofErr w:type="spellEnd"/>
      <w:r w:rsidRPr="00F03C51">
        <w:t>.</w:t>
      </w:r>
    </w:p>
    <w:p w:rsidR="00F03C51" w:rsidRPr="00F03C51" w:rsidRDefault="00F03C51" w:rsidP="00F03C51">
      <w:pPr>
        <w:pStyle w:val="8Puntos"/>
        <w:rPr>
          <w:rFonts w:eastAsia="Arial Unicode MS"/>
        </w:rPr>
      </w:pPr>
      <w:r w:rsidRPr="00F03C51">
        <w:t>Plafón</w:t>
      </w:r>
      <w:r w:rsidRPr="00F03C51">
        <w:rPr>
          <w:rFonts w:eastAsia="Arial Unicode MS"/>
        </w:rPr>
        <w:t xml:space="preserve">. </w:t>
      </w:r>
      <w:r w:rsidRPr="00F03C51">
        <w:t>En toda el área se cuenta con plafón registrable de 0.61x0.61 m, paneles acústicos Radar clima plus 2220, caja USG, color blanco, borde SLT</w:t>
      </w:r>
      <w:r w:rsidRPr="00F03C51">
        <w:rPr>
          <w:rFonts w:eastAsia="Arial Unicode MS"/>
        </w:rPr>
        <w:t xml:space="preserve">.    </w:t>
      </w:r>
    </w:p>
    <w:p w:rsidR="00F03C51" w:rsidRPr="00F03C51" w:rsidRDefault="00F03C51" w:rsidP="00F03C51">
      <w:pPr>
        <w:pStyle w:val="8Puntos"/>
        <w:rPr>
          <w:rFonts w:eastAsia="Arial Unicode MS"/>
        </w:rPr>
      </w:pPr>
      <w:r w:rsidRPr="00F03C51">
        <w:rPr>
          <w:rFonts w:eastAsia="Arial Unicode MS"/>
        </w:rPr>
        <w:t xml:space="preserve">Muros. Muros fabricados con una hoja de panel de </w:t>
      </w:r>
      <w:proofErr w:type="spellStart"/>
      <w:r w:rsidRPr="00F03C51">
        <w:rPr>
          <w:rFonts w:eastAsia="Arial Unicode MS"/>
        </w:rPr>
        <w:t>tablacemento</w:t>
      </w:r>
      <w:proofErr w:type="spellEnd"/>
      <w:r w:rsidRPr="00F03C51">
        <w:rPr>
          <w:rFonts w:eastAsia="Arial Unicode MS"/>
        </w:rPr>
        <w:t xml:space="preserve"> tipo </w:t>
      </w:r>
      <w:proofErr w:type="spellStart"/>
      <w:r w:rsidRPr="00F03C51">
        <w:rPr>
          <w:rFonts w:eastAsia="Arial Unicode MS"/>
        </w:rPr>
        <w:t>Durock</w:t>
      </w:r>
      <w:proofErr w:type="spellEnd"/>
      <w:r w:rsidRPr="00F03C51">
        <w:rPr>
          <w:rFonts w:eastAsia="Arial Unicode MS"/>
        </w:rPr>
        <w:t>, por ambas caras, terminados en pintura vinílica.</w:t>
      </w:r>
    </w:p>
    <w:p w:rsidR="00F03C51" w:rsidRPr="00F03C51" w:rsidRDefault="00F03C51" w:rsidP="00F03C51">
      <w:pPr>
        <w:pStyle w:val="3sub1"/>
        <w:numPr>
          <w:ilvl w:val="1"/>
          <w:numId w:val="99"/>
        </w:numPr>
        <w:rPr>
          <w:sz w:val="20"/>
          <w:szCs w:val="20"/>
        </w:rPr>
      </w:pPr>
      <w:r w:rsidRPr="00F03C51">
        <w:rPr>
          <w:sz w:val="20"/>
          <w:szCs w:val="20"/>
        </w:rPr>
        <w:t xml:space="preserve">Sistema eléctrico de emergencia </w:t>
      </w:r>
    </w:p>
    <w:p w:rsidR="00F03C51" w:rsidRPr="00F03C51" w:rsidRDefault="00F03C51" w:rsidP="00F03C51">
      <w:pPr>
        <w:pStyle w:val="6Parr"/>
      </w:pPr>
    </w:p>
    <w:p w:rsidR="00F03C51" w:rsidRPr="00F03C51" w:rsidRDefault="00F03C51" w:rsidP="00F03C51">
      <w:pPr>
        <w:pStyle w:val="6Parr"/>
      </w:pPr>
      <w:r w:rsidRPr="00F03C51">
        <w:t>La Comisión Federal de Electricidad (CFE) es la encargada del suministro de energía eléctrica para las Oficinas Centrales de EL INSTITUTO. El servicio consta de dos acometidas, cada una de 23kV, teniendo una acometida preferente y otra emergente, las cuales llegan a un interruptor de transferencia propiedad de CFE, de donde se alimentan dos transformadores principales de 750kVA (23kV – 440/254V delta-estrella). En caso de que una de las acometidas falle se realiza una transferencia automática en la Subestación Receptora propiedad de la misma compañía.</w:t>
      </w:r>
    </w:p>
    <w:p w:rsidR="00F03C51" w:rsidRPr="00F03C51" w:rsidRDefault="00F03C51" w:rsidP="00F03C51">
      <w:pPr>
        <w:pStyle w:val="6Parr"/>
      </w:pPr>
      <w:r w:rsidRPr="00F03C51">
        <w:t>EL INSTITUTO cuenta con seis equipos de generación de energía (plantas eléctricas) para el suministro de energía en las instalaciones, en caso de ausencia del suministro de energía normal.</w:t>
      </w:r>
    </w:p>
    <w:p w:rsidR="00F03C51" w:rsidRPr="00F03C51" w:rsidRDefault="00F03C51" w:rsidP="00F03C51">
      <w:pPr>
        <w:pStyle w:val="6Parr"/>
      </w:pPr>
    </w:p>
    <w:p w:rsidR="00F03C51" w:rsidRPr="00F03C51" w:rsidRDefault="00F03C51" w:rsidP="00F03C51">
      <w:pPr>
        <w:pStyle w:val="6Parr"/>
      </w:pPr>
      <w:r w:rsidRPr="00F03C51">
        <w:t xml:space="preserve">En el Centro de Cómputo y Operaciones de la </w:t>
      </w:r>
      <w:proofErr w:type="spellStart"/>
      <w:r w:rsidRPr="00F03C51">
        <w:t>RedINE</w:t>
      </w:r>
      <w:proofErr w:type="spellEnd"/>
      <w:r w:rsidRPr="00F03C51">
        <w:t xml:space="preserve"> (CCO), la prioridad es</w:t>
      </w:r>
      <w:r w:rsidRPr="00F03C51" w:rsidDel="00A26D9E">
        <w:t xml:space="preserve"> </w:t>
      </w:r>
      <w:r w:rsidRPr="00F03C51">
        <w:t>la continuidad en el suministro de energía para mantener en operación su infraestructura electromecánica, conformada por los equipos de energía ininterrumpida, equipos periféricos y equipos de aire acondicionado de precisión, que a su vez soportan la operación de los equipos de las Tecnologías de la Información y Comunicaciones (TIC).</w:t>
      </w:r>
    </w:p>
    <w:p w:rsidR="00F03C51" w:rsidRPr="00F03C51" w:rsidRDefault="00F03C51" w:rsidP="00F03C51">
      <w:pPr>
        <w:pStyle w:val="6Parr"/>
      </w:pPr>
    </w:p>
    <w:p w:rsidR="00F03C51" w:rsidRPr="00F03C51" w:rsidRDefault="00F03C51" w:rsidP="00F03C51">
      <w:pPr>
        <w:pStyle w:val="6Parr"/>
      </w:pPr>
      <w:r w:rsidRPr="00F03C51">
        <w:t xml:space="preserve">Para lograr lo anterior, se cuenta con el suministro de energía eléctrica de tres de los seis equipos de generación de energía (plantas eléctricas no.1, 3 y 6) ubicadas al interior del Conjunto Tlalpan. </w:t>
      </w:r>
    </w:p>
    <w:p w:rsidR="00F03C51" w:rsidRPr="00F03C51" w:rsidRDefault="00F03C51" w:rsidP="00F03C51">
      <w:pPr>
        <w:pStyle w:val="6Parr"/>
      </w:pPr>
    </w:p>
    <w:p w:rsidR="00F03C51" w:rsidRPr="00F03C51" w:rsidRDefault="00F03C51" w:rsidP="00F03C51">
      <w:pPr>
        <w:pStyle w:val="6Parr"/>
      </w:pPr>
      <w:r w:rsidRPr="00F03C51">
        <w:t>Las plantas eléctricas 1 y 3 con capacidad de 360kW / 440V cada una, son las primeras en actuar a través de los interruptores de trasferencia automáticos en transición abierta, los cuales están configurados para realizar el arranque en 15 segundos en caso de ausencia de energía en el sistema normal. Dichas plantas eléctricas se encuentran ubicadas en la Subestación Eléctrica Principal, la cual se ubica a un costado de la Subestación Transformadora antes citada.</w:t>
      </w:r>
    </w:p>
    <w:p w:rsidR="00F03C51" w:rsidRPr="00F03C51" w:rsidRDefault="00F03C51" w:rsidP="00F03C51">
      <w:pPr>
        <w:rPr>
          <w:rFonts w:ascii="Arial" w:hAnsi="Arial" w:cs="Arial"/>
        </w:rPr>
      </w:pPr>
    </w:p>
    <w:p w:rsidR="00F03C51" w:rsidRPr="00F03C51" w:rsidRDefault="00F03C51" w:rsidP="00F03C51">
      <w:pPr>
        <w:pStyle w:val="6Parr"/>
      </w:pPr>
      <w:r w:rsidRPr="00F03C51">
        <w:t>Adicionalmente si la planta de emergencia 3 llegara a presentar alguna falla y</w:t>
      </w:r>
      <w:r w:rsidRPr="00F03C51" w:rsidDel="00A26D9E">
        <w:t xml:space="preserve"> </w:t>
      </w:r>
      <w:r w:rsidRPr="00F03C51">
        <w:t xml:space="preserve">la ausencia de energía en el sistema normal continúa, se cuenta con la planta de emergencia no. 6, en la misma rama de alimentación, con capacidad de 150kW / 440 V, la cual realiza el arranque 20 segundos posteriores a la falla, a </w:t>
      </w:r>
      <w:r w:rsidRPr="00F03C51" w:rsidDel="00665EBC">
        <w:t xml:space="preserve">través </w:t>
      </w:r>
      <w:r w:rsidRPr="00F03C51">
        <w:t>del interruptor de transferencia automático no. 6 en transición cerrada. Dicha planta de emergencia no. 6, es de uso exclusivo de la infraestructura del CCO y está ubicada en el Cuarto Eléctrico ubicado en la parte trasera del Edificio C, Conjunto Tlalpan.</w:t>
      </w:r>
    </w:p>
    <w:p w:rsidR="00F03C51" w:rsidRPr="00F03C51" w:rsidRDefault="00F03C51" w:rsidP="00F03C51">
      <w:pPr>
        <w:pStyle w:val="6Parr"/>
      </w:pPr>
    </w:p>
    <w:p w:rsidR="00F03C51" w:rsidRPr="00F03C51" w:rsidRDefault="00F03C51" w:rsidP="00F03C51">
      <w:pPr>
        <w:pStyle w:val="3sub1"/>
        <w:numPr>
          <w:ilvl w:val="1"/>
          <w:numId w:val="99"/>
        </w:numPr>
        <w:rPr>
          <w:sz w:val="20"/>
          <w:szCs w:val="20"/>
        </w:rPr>
      </w:pPr>
      <w:r w:rsidRPr="00F03C51">
        <w:rPr>
          <w:sz w:val="20"/>
          <w:szCs w:val="20"/>
        </w:rPr>
        <w:t>Sistema de energía ininterrumpida</w:t>
      </w:r>
      <w:r w:rsidRPr="00F03C51" w:rsidDel="00491029">
        <w:rPr>
          <w:sz w:val="20"/>
          <w:szCs w:val="20"/>
        </w:rPr>
        <w:t xml:space="preserve"> </w:t>
      </w:r>
    </w:p>
    <w:p w:rsidR="00F03C51" w:rsidRPr="00F03C51" w:rsidRDefault="00F03C51" w:rsidP="00F03C51">
      <w:pPr>
        <w:pStyle w:val="6Parr"/>
      </w:pPr>
    </w:p>
    <w:p w:rsidR="00F03C51" w:rsidRPr="00F03C51" w:rsidRDefault="00F03C51" w:rsidP="00F03C51">
      <w:pPr>
        <w:pStyle w:val="6Parr"/>
      </w:pPr>
      <w:r w:rsidRPr="00F03C51">
        <w:t xml:space="preserve">El Centro de Cómputo y Operaciones de la </w:t>
      </w:r>
      <w:proofErr w:type="spellStart"/>
      <w:r w:rsidRPr="00F03C51">
        <w:t>RedINE</w:t>
      </w:r>
      <w:proofErr w:type="spellEnd"/>
      <w:r w:rsidRPr="00F03C51">
        <w:t xml:space="preserve"> (CCO) con que cuenta EL INSTITUTO actualmente tiene las siguientes características y equipos.</w:t>
      </w:r>
    </w:p>
    <w:p w:rsidR="00F03C51" w:rsidRPr="00F03C51" w:rsidRDefault="00F03C51" w:rsidP="00F03C51">
      <w:pPr>
        <w:pStyle w:val="6Parr"/>
      </w:pPr>
    </w:p>
    <w:p w:rsidR="00F03C51" w:rsidRPr="00F03C51" w:rsidRDefault="00F03C51" w:rsidP="00F03C51">
      <w:pPr>
        <w:pStyle w:val="6Parr"/>
      </w:pPr>
      <w:r w:rsidRPr="00F03C51">
        <w:t>Se tienen equipos TIC instalados al interior del CCO que requieren continuidad en el suministro de</w:t>
      </w:r>
      <w:r w:rsidRPr="00F03C51" w:rsidDel="006B0A27">
        <w:t xml:space="preserve"> </w:t>
      </w:r>
      <w:r w:rsidRPr="00F03C51">
        <w:t>energía eléctrica, por lo que es necesario soportar los cambios de energía normal a emergencia y de modo inverso, de emergencia a normal, para lo cual se cuenta con dos equipos de energía ininterrumpida (</w:t>
      </w:r>
      <w:proofErr w:type="spellStart"/>
      <w:r w:rsidRPr="00F03C51">
        <w:t>Uninterruptible</w:t>
      </w:r>
      <w:proofErr w:type="spellEnd"/>
      <w:r w:rsidRPr="00F03C51">
        <w:t xml:space="preserve"> </w:t>
      </w:r>
      <w:proofErr w:type="spellStart"/>
      <w:r w:rsidRPr="00F03C51">
        <w:t>Power</w:t>
      </w:r>
      <w:proofErr w:type="spellEnd"/>
      <w:r w:rsidRPr="00F03C51">
        <w:t xml:space="preserve"> </w:t>
      </w:r>
      <w:proofErr w:type="spellStart"/>
      <w:r w:rsidRPr="00F03C51">
        <w:t>Supply</w:t>
      </w:r>
      <w:proofErr w:type="spellEnd"/>
      <w:r w:rsidRPr="00F03C51">
        <w:t xml:space="preserve">, UPS por sus siglas en inglés) de 100kVA, un módulo de sincronización </w:t>
      </w:r>
      <w:r w:rsidRPr="00F03C51">
        <w:lastRenderedPageBreak/>
        <w:t xml:space="preserve">(Load Bus </w:t>
      </w:r>
      <w:proofErr w:type="spellStart"/>
      <w:r w:rsidRPr="00F03C51">
        <w:t>Synchronization</w:t>
      </w:r>
      <w:proofErr w:type="spellEnd"/>
      <w:r w:rsidRPr="00F03C51">
        <w:t xml:space="preserve">, LBS por sus siglas en inglés) y un </w:t>
      </w:r>
      <w:proofErr w:type="spellStart"/>
      <w:r w:rsidRPr="00F03C51">
        <w:t>switch</w:t>
      </w:r>
      <w:proofErr w:type="spellEnd"/>
      <w:r w:rsidRPr="00F03C51">
        <w:t xml:space="preserve"> de transferencia estático con unidad de distribución de potencia (</w:t>
      </w:r>
      <w:proofErr w:type="spellStart"/>
      <w:r w:rsidRPr="00F03C51">
        <w:t>Static</w:t>
      </w:r>
      <w:proofErr w:type="spellEnd"/>
      <w:r w:rsidRPr="00F03C51">
        <w:t xml:space="preserve"> Transfer </w:t>
      </w:r>
      <w:proofErr w:type="spellStart"/>
      <w:r w:rsidRPr="00F03C51">
        <w:t>Switch</w:t>
      </w:r>
      <w:proofErr w:type="spellEnd"/>
      <w:r w:rsidRPr="00F03C51">
        <w:t>/</w:t>
      </w:r>
      <w:proofErr w:type="spellStart"/>
      <w:r w:rsidRPr="00F03C51">
        <w:t>Power</w:t>
      </w:r>
      <w:proofErr w:type="spellEnd"/>
      <w:r w:rsidRPr="00F03C51">
        <w:t xml:space="preserve"> </w:t>
      </w:r>
      <w:proofErr w:type="spellStart"/>
      <w:r w:rsidRPr="00F03C51">
        <w:t>Distribution</w:t>
      </w:r>
      <w:proofErr w:type="spellEnd"/>
      <w:r w:rsidRPr="00F03C51">
        <w:t xml:space="preserve"> </w:t>
      </w:r>
      <w:proofErr w:type="spellStart"/>
      <w:r w:rsidRPr="00F03C51">
        <w:t>Unit</w:t>
      </w:r>
      <w:proofErr w:type="spellEnd"/>
      <w:r w:rsidRPr="00F03C51">
        <w:t>, STS2/PDU por sus siglas en inglés) en el CCO.</w:t>
      </w:r>
    </w:p>
    <w:p w:rsidR="00F03C51" w:rsidRPr="00F03C51" w:rsidRDefault="00F03C51" w:rsidP="00F03C51">
      <w:pPr>
        <w:pStyle w:val="6Parr"/>
      </w:pPr>
    </w:p>
    <w:p w:rsidR="00F03C51" w:rsidRPr="00F03C51" w:rsidRDefault="00F03C51" w:rsidP="00F03C51">
      <w:pPr>
        <w:pStyle w:val="6Parr"/>
        <w:rPr>
          <w:lang w:eastAsia="es-ES"/>
        </w:rPr>
      </w:pPr>
      <w:r w:rsidRPr="00F03C51">
        <w:t>Para mantener un esquema redundante,</w:t>
      </w:r>
      <w:r w:rsidRPr="00F03C51">
        <w:rPr>
          <w:lang w:eastAsia="es-ES"/>
        </w:rPr>
        <w:t xml:space="preserve"> el UPS#1 tiene la configuración de Preferente y está respaldado por la planta de emergencia no. 1; por lo que mantiene la carga completa del CCO. El UPS#2 está configurado como Emergente y está respaldado por las Plantas Eléctricas no. 3 y</w:t>
      </w:r>
      <w:r w:rsidRPr="00F03C51" w:rsidDel="006B0A27">
        <w:rPr>
          <w:lang w:eastAsia="es-ES"/>
        </w:rPr>
        <w:t xml:space="preserve"> </w:t>
      </w:r>
      <w:r w:rsidRPr="00F03C51">
        <w:rPr>
          <w:lang w:eastAsia="es-ES"/>
        </w:rPr>
        <w:t>6 como se mencionó anteriormente, por lo que está energizado, pero sin carga,</w:t>
      </w:r>
      <w:r w:rsidRPr="00F03C51" w:rsidDel="006B0A27">
        <w:rPr>
          <w:lang w:eastAsia="es-ES"/>
        </w:rPr>
        <w:t xml:space="preserve"> </w:t>
      </w:r>
      <w:r w:rsidRPr="00F03C51">
        <w:rPr>
          <w:lang w:eastAsia="es-ES"/>
        </w:rPr>
        <w:t xml:space="preserve">manteniéndose sincronizado con el UPS#1 a través del LBS en caso de que se requiera realizar una transferencia automática o manual de la carga de un equipo al otro por medio del STS2/PDU. </w:t>
      </w:r>
    </w:p>
    <w:p w:rsidR="00F03C51" w:rsidRPr="00F03C51" w:rsidRDefault="00F03C51" w:rsidP="00F03C51">
      <w:pPr>
        <w:rPr>
          <w:rFonts w:ascii="Arial" w:hAnsi="Arial" w:cs="Arial"/>
        </w:rPr>
      </w:pPr>
    </w:p>
    <w:p w:rsidR="00F03C51" w:rsidRPr="00F03C51" w:rsidRDefault="00F03C51" w:rsidP="00F03C51">
      <w:pPr>
        <w:pStyle w:val="6Parr"/>
      </w:pPr>
      <w:r w:rsidRPr="00F03C51">
        <w:t>El sistema de energía ininterrumpida (UPS) actualmente en operación tiene las siguientes características:</w:t>
      </w:r>
    </w:p>
    <w:p w:rsidR="00F03C51" w:rsidRPr="00F03C51" w:rsidRDefault="00F03C51" w:rsidP="00F03C51">
      <w:pPr>
        <w:ind w:left="357"/>
        <w:jc w:val="both"/>
        <w:rPr>
          <w:rFonts w:ascii="Arial" w:hAnsi="Arial" w:cs="Arial"/>
          <w:bCs/>
        </w:rPr>
      </w:pPr>
    </w:p>
    <w:p w:rsidR="00F03C51" w:rsidRPr="00F03C51" w:rsidRDefault="00F03C51" w:rsidP="00F03C51">
      <w:pPr>
        <w:pStyle w:val="8Puntos"/>
      </w:pPr>
      <w:r w:rsidRPr="00F03C51">
        <w:t xml:space="preserve">UPS#1. Marca </w:t>
      </w:r>
      <w:proofErr w:type="spellStart"/>
      <w:r w:rsidRPr="00F03C51">
        <w:t>Liebert</w:t>
      </w:r>
      <w:proofErr w:type="spellEnd"/>
      <w:r w:rsidRPr="00F03C51">
        <w:t xml:space="preserve">, modelo </w:t>
      </w:r>
      <w:proofErr w:type="spellStart"/>
      <w:r w:rsidRPr="00F03C51">
        <w:t>NPower</w:t>
      </w:r>
      <w:proofErr w:type="spellEnd"/>
      <w:r w:rsidRPr="00F03C51">
        <w:t xml:space="preserve"> de 100 </w:t>
      </w:r>
      <w:proofErr w:type="spellStart"/>
      <w:r w:rsidRPr="00F03C51">
        <w:t>kVA</w:t>
      </w:r>
      <w:proofErr w:type="spellEnd"/>
      <w:r w:rsidRPr="00F03C51">
        <w:t xml:space="preserve"> / 80 kW, 480 V de entrada y 208 V de salida, 60 Hz, F.P. 0.8, con banco de baterías modelo 37BP100XPR1BNL con 40 baterías modelo UPS 12-300MR, ubicado en el sótano del Edificio C. Año de fabricación 2008.</w:t>
      </w:r>
    </w:p>
    <w:p w:rsidR="00F03C51" w:rsidRPr="00F03C51" w:rsidRDefault="00F03C51" w:rsidP="00F03C51">
      <w:pPr>
        <w:pStyle w:val="8Puntos"/>
      </w:pPr>
      <w:r w:rsidRPr="00F03C51">
        <w:t xml:space="preserve">UPS#2. Marca </w:t>
      </w:r>
      <w:proofErr w:type="spellStart"/>
      <w:r w:rsidRPr="00F03C51">
        <w:t>Liebert</w:t>
      </w:r>
      <w:proofErr w:type="spellEnd"/>
      <w:r w:rsidRPr="00F03C51">
        <w:t xml:space="preserve">, modelo </w:t>
      </w:r>
      <w:proofErr w:type="spellStart"/>
      <w:r w:rsidRPr="00F03C51">
        <w:t>NPower</w:t>
      </w:r>
      <w:proofErr w:type="spellEnd"/>
      <w:r w:rsidRPr="00F03C51">
        <w:t xml:space="preserve"> de 100 </w:t>
      </w:r>
      <w:proofErr w:type="spellStart"/>
      <w:r w:rsidRPr="00F03C51">
        <w:t>kVA</w:t>
      </w:r>
      <w:proofErr w:type="spellEnd"/>
      <w:r w:rsidRPr="00F03C51">
        <w:t xml:space="preserve"> / 80 kW, 480 V de entrada y 208 V de salida, 60 Hz, F.P. 0.8., con banco de baterías modelo 37BP100XPR1BNL con 40 baterías modelo UPS 12-300MR, ubicado en el sótano de Edificio C. Año de fabricación 2008.</w:t>
      </w:r>
    </w:p>
    <w:p w:rsidR="00F03C51" w:rsidRPr="00F03C51" w:rsidRDefault="00F03C51" w:rsidP="00F03C51">
      <w:pPr>
        <w:pStyle w:val="8Puntos"/>
      </w:pPr>
      <w:proofErr w:type="spellStart"/>
      <w:r w:rsidRPr="00F03C51">
        <w:t>Switch</w:t>
      </w:r>
      <w:proofErr w:type="spellEnd"/>
      <w:r w:rsidRPr="00F03C51">
        <w:t xml:space="preserve"> de transferencia estático (STS2/PDU) marca </w:t>
      </w:r>
      <w:proofErr w:type="spellStart"/>
      <w:r w:rsidRPr="00F03C51">
        <w:t>Liebert</w:t>
      </w:r>
      <w:proofErr w:type="spellEnd"/>
      <w:r w:rsidRPr="00F03C51">
        <w:t>, modelo STPC2CRA12, 208 V, 60 Hz, 250 A, F.P. 0.9, ubicado dentro del CCO. Año de fabricación 2006.</w:t>
      </w:r>
    </w:p>
    <w:p w:rsidR="00F03C51" w:rsidRPr="00F03C51" w:rsidRDefault="00F03C51" w:rsidP="00F03C51">
      <w:pPr>
        <w:pStyle w:val="8Puntos"/>
      </w:pPr>
      <w:r w:rsidRPr="00F03C51">
        <w:t xml:space="preserve">Bus de sincronización (LBS) marca </w:t>
      </w:r>
      <w:proofErr w:type="spellStart"/>
      <w:r w:rsidRPr="00F03C51">
        <w:t>Liebert</w:t>
      </w:r>
      <w:proofErr w:type="spellEnd"/>
      <w:r w:rsidRPr="00F03C51">
        <w:t xml:space="preserve">, modelo </w:t>
      </w:r>
      <w:proofErr w:type="spellStart"/>
      <w:r w:rsidRPr="00F03C51">
        <w:t>NPower</w:t>
      </w:r>
      <w:proofErr w:type="spellEnd"/>
      <w:r w:rsidRPr="00F03C51">
        <w:t>, 480 V, 60 Hz ubicado en el sótano del Edificio C. Año de fabricación 2008.</w:t>
      </w:r>
    </w:p>
    <w:p w:rsidR="00F03C51" w:rsidRPr="00F03C51" w:rsidRDefault="00F03C51" w:rsidP="00F03C51">
      <w:pPr>
        <w:tabs>
          <w:tab w:val="num" w:pos="357"/>
        </w:tabs>
        <w:rPr>
          <w:rFonts w:ascii="Arial" w:hAnsi="Arial" w:cs="Arial"/>
        </w:rPr>
      </w:pPr>
    </w:p>
    <w:p w:rsidR="00F03C51" w:rsidRPr="00F03C51" w:rsidRDefault="00F03C51" w:rsidP="00F03C51">
      <w:pPr>
        <w:pStyle w:val="6Parr"/>
      </w:pPr>
      <w:r w:rsidRPr="00F03C51">
        <w:t>La carga actual se encuentra aproximadamente al 85% de la capacidad nominal del sistema de energía ininterrumpida, lo cual equivale a 66kW.</w:t>
      </w:r>
    </w:p>
    <w:p w:rsidR="00F03C51" w:rsidRPr="00F03C51" w:rsidRDefault="00F03C51" w:rsidP="00F03C51">
      <w:pPr>
        <w:ind w:left="357"/>
        <w:jc w:val="both"/>
        <w:rPr>
          <w:rFonts w:ascii="Arial" w:hAnsi="Arial" w:cs="Arial"/>
          <w:b/>
        </w:rPr>
      </w:pPr>
    </w:p>
    <w:p w:rsidR="00F03C51" w:rsidRPr="00F03C51" w:rsidRDefault="00F03C51" w:rsidP="00F03C51">
      <w:pPr>
        <w:pStyle w:val="3sub1"/>
        <w:numPr>
          <w:ilvl w:val="1"/>
          <w:numId w:val="99"/>
        </w:numPr>
        <w:rPr>
          <w:sz w:val="20"/>
          <w:szCs w:val="20"/>
        </w:rPr>
      </w:pPr>
      <w:r w:rsidRPr="00F03C51">
        <w:rPr>
          <w:sz w:val="20"/>
          <w:szCs w:val="20"/>
        </w:rPr>
        <w:t>Sistema de protección contra incendios</w:t>
      </w:r>
    </w:p>
    <w:p w:rsidR="00F03C51" w:rsidRPr="00F03C51" w:rsidRDefault="00F03C51" w:rsidP="00F03C51">
      <w:pPr>
        <w:pStyle w:val="6Parr"/>
      </w:pPr>
    </w:p>
    <w:p w:rsidR="00F03C51" w:rsidRPr="00F03C51" w:rsidRDefault="00F03C51" w:rsidP="00F03C51">
      <w:pPr>
        <w:pStyle w:val="6Parr"/>
      </w:pPr>
      <w:r w:rsidRPr="00F03C51">
        <w:t xml:space="preserve">El CCO cuenta con un sistema de protección contra incendios de la Marca KIDDE con los siguientes componentes: </w:t>
      </w:r>
    </w:p>
    <w:p w:rsidR="00F03C51" w:rsidRPr="00F03C51" w:rsidRDefault="00F03C51" w:rsidP="00F03C51">
      <w:pPr>
        <w:rPr>
          <w:rFonts w:ascii="Arial" w:hAnsi="Arial" w:cs="Arial"/>
        </w:rPr>
      </w:pPr>
    </w:p>
    <w:p w:rsidR="00F03C51" w:rsidRPr="00F03C51" w:rsidRDefault="00F03C51" w:rsidP="00F03C51">
      <w:pPr>
        <w:pStyle w:val="8Puntos"/>
      </w:pPr>
      <w:r w:rsidRPr="00F03C51">
        <w:t>Una zona perteneciente al sistema de alarma y detección de humo.</w:t>
      </w:r>
    </w:p>
    <w:p w:rsidR="00F03C51" w:rsidRPr="00F03C51" w:rsidRDefault="00F03C51" w:rsidP="00F03C51">
      <w:pPr>
        <w:pStyle w:val="7Guion"/>
      </w:pPr>
      <w:r w:rsidRPr="00F03C51">
        <w:t>Un tablero de control principal modelo PEGASYS marca KIDDE.</w:t>
      </w:r>
    </w:p>
    <w:p w:rsidR="00F03C51" w:rsidRPr="00F03C51" w:rsidRDefault="00F03C51" w:rsidP="00F03C51">
      <w:pPr>
        <w:pStyle w:val="7Guion"/>
      </w:pPr>
      <w:r w:rsidRPr="00F03C51">
        <w:t>Cinco detectores de humo fotoeléctricos y tres detectores de humo iónicos.</w:t>
      </w:r>
    </w:p>
    <w:p w:rsidR="00F03C51" w:rsidRPr="00F03C51" w:rsidRDefault="00F03C51" w:rsidP="00F03C51">
      <w:pPr>
        <w:pStyle w:val="7Guion"/>
      </w:pPr>
      <w:r w:rsidRPr="00F03C51">
        <w:t>Dos estaciones manuales de descarga.</w:t>
      </w:r>
    </w:p>
    <w:p w:rsidR="00F03C51" w:rsidRPr="00F03C51" w:rsidRDefault="00F03C51" w:rsidP="00F03C51">
      <w:pPr>
        <w:pStyle w:val="7Guion"/>
      </w:pPr>
      <w:r w:rsidRPr="00F03C51">
        <w:t>Dos botones de aborto.</w:t>
      </w:r>
    </w:p>
    <w:p w:rsidR="00F03C51" w:rsidRPr="00F03C51" w:rsidRDefault="00F03C51" w:rsidP="00F03C51">
      <w:pPr>
        <w:pStyle w:val="7Guion"/>
      </w:pPr>
      <w:r w:rsidRPr="00F03C51">
        <w:t>Una sirena con luz estroboscópica.</w:t>
      </w:r>
    </w:p>
    <w:p w:rsidR="00F03C51" w:rsidRPr="00F03C51" w:rsidRDefault="00F03C51" w:rsidP="00F03C51">
      <w:pPr>
        <w:pStyle w:val="8Puntos"/>
      </w:pPr>
      <w:r w:rsidRPr="00F03C51">
        <w:t>Un sistema de supresión con Agente FM-200.</w:t>
      </w:r>
    </w:p>
    <w:p w:rsidR="00F03C51" w:rsidRPr="00F03C51" w:rsidRDefault="00F03C51" w:rsidP="00F03C51">
      <w:pPr>
        <w:pStyle w:val="7Guion"/>
      </w:pPr>
      <w:r w:rsidRPr="00F03C51">
        <w:t>Un cilindro contenedor de agente extintor FM-200 con capacidad de 600 lb con agente extintor FM-200 (368 lb) y cuatro boquillas de descarga.</w:t>
      </w:r>
    </w:p>
    <w:p w:rsidR="00F03C51" w:rsidRPr="00F03C51" w:rsidRDefault="00F03C51" w:rsidP="00F03C51">
      <w:pPr>
        <w:pStyle w:val="6Parr"/>
      </w:pPr>
    </w:p>
    <w:p w:rsidR="00F03C51" w:rsidRPr="00F03C51" w:rsidRDefault="00F03C51" w:rsidP="00F03C51">
      <w:pPr>
        <w:pStyle w:val="3sub1"/>
        <w:numPr>
          <w:ilvl w:val="1"/>
          <w:numId w:val="99"/>
        </w:numPr>
        <w:rPr>
          <w:sz w:val="20"/>
          <w:szCs w:val="20"/>
        </w:rPr>
      </w:pPr>
      <w:r w:rsidRPr="00F03C51">
        <w:rPr>
          <w:sz w:val="20"/>
          <w:szCs w:val="20"/>
        </w:rPr>
        <w:t>Sistema de control de acceso</w:t>
      </w:r>
    </w:p>
    <w:p w:rsidR="00F03C51" w:rsidRPr="00F03C51" w:rsidRDefault="00F03C51" w:rsidP="00F03C51">
      <w:pPr>
        <w:pStyle w:val="6Parr"/>
      </w:pPr>
    </w:p>
    <w:p w:rsidR="00F03C51" w:rsidRPr="00F03C51" w:rsidRDefault="00F03C51" w:rsidP="00F03C51">
      <w:pPr>
        <w:pStyle w:val="6Parr"/>
      </w:pPr>
      <w:r w:rsidRPr="00F03C51">
        <w:t xml:space="preserve">La UNICOM cuenta con un sistema de Control de Acceso de la marca </w:t>
      </w:r>
      <w:proofErr w:type="spellStart"/>
      <w:r w:rsidRPr="00F03C51">
        <w:t>Onguard</w:t>
      </w:r>
      <w:proofErr w:type="spellEnd"/>
      <w:r w:rsidRPr="00F03C51">
        <w:t xml:space="preserve"> </w:t>
      </w:r>
      <w:proofErr w:type="spellStart"/>
      <w:r w:rsidRPr="00F03C51">
        <w:t>Version</w:t>
      </w:r>
      <w:proofErr w:type="spellEnd"/>
      <w:r w:rsidRPr="00F03C51">
        <w:t xml:space="preserve"> 7.3 del fabricante </w:t>
      </w:r>
      <w:proofErr w:type="spellStart"/>
      <w:r w:rsidRPr="00F03C51">
        <w:t>Lenel</w:t>
      </w:r>
      <w:proofErr w:type="spellEnd"/>
      <w:r w:rsidRPr="00F03C51">
        <w:t>. Los dispositivos que conforman el sistema completo corresponden a un total de 13 accesos controlados y tres puertas de emergencia en diferentes oficinas. El CCO dispone de tres accesos controlados y una puerta de emergencia.</w:t>
      </w:r>
    </w:p>
    <w:p w:rsidR="00F03C51" w:rsidRPr="00F03C51" w:rsidRDefault="00F03C51" w:rsidP="00F03C51">
      <w:pPr>
        <w:pStyle w:val="6Parr"/>
      </w:pPr>
    </w:p>
    <w:p w:rsidR="00F03C51" w:rsidRPr="00F03C51" w:rsidRDefault="00F03C51" w:rsidP="00F03C51">
      <w:pPr>
        <w:pStyle w:val="6Parr"/>
      </w:pPr>
    </w:p>
    <w:p w:rsidR="00F03C51" w:rsidRPr="00F03C51" w:rsidRDefault="00F03C51" w:rsidP="00F03C51">
      <w:pPr>
        <w:pStyle w:val="2Titt"/>
        <w:numPr>
          <w:ilvl w:val="0"/>
          <w:numId w:val="99"/>
        </w:numPr>
        <w:rPr>
          <w:sz w:val="20"/>
          <w:szCs w:val="20"/>
        </w:rPr>
      </w:pPr>
      <w:r w:rsidRPr="00F03C51">
        <w:rPr>
          <w:sz w:val="20"/>
          <w:szCs w:val="20"/>
        </w:rPr>
        <w:lastRenderedPageBreak/>
        <w:t>Requerimientos de Bienes</w:t>
      </w:r>
    </w:p>
    <w:p w:rsidR="00F03C51" w:rsidRPr="00F03C51" w:rsidRDefault="00F03C51" w:rsidP="00F03C51">
      <w:pPr>
        <w:pStyle w:val="6Parr"/>
      </w:pPr>
    </w:p>
    <w:p w:rsidR="00F03C51" w:rsidRPr="00F03C51" w:rsidRDefault="00F03C51" w:rsidP="00F03C51">
      <w:pPr>
        <w:pStyle w:val="3sub1"/>
        <w:numPr>
          <w:ilvl w:val="1"/>
          <w:numId w:val="99"/>
        </w:numPr>
        <w:jc w:val="both"/>
        <w:rPr>
          <w:sz w:val="20"/>
          <w:szCs w:val="20"/>
        </w:rPr>
      </w:pPr>
      <w:r w:rsidRPr="00F03C51">
        <w:rPr>
          <w:sz w:val="20"/>
          <w:szCs w:val="20"/>
        </w:rPr>
        <w:t xml:space="preserve">Equipos de energía ininterrumpida (UPS) 150kVA de la marca </w:t>
      </w:r>
      <w:proofErr w:type="spellStart"/>
      <w:r w:rsidRPr="00F03C51">
        <w:rPr>
          <w:sz w:val="20"/>
          <w:szCs w:val="20"/>
        </w:rPr>
        <w:t>Liebert</w:t>
      </w:r>
      <w:proofErr w:type="spellEnd"/>
      <w:r w:rsidRPr="00F03C51">
        <w:rPr>
          <w:sz w:val="20"/>
          <w:szCs w:val="20"/>
        </w:rPr>
        <w:t xml:space="preserve"> de la empresa </w:t>
      </w:r>
      <w:proofErr w:type="spellStart"/>
      <w:r w:rsidRPr="00F03C51">
        <w:rPr>
          <w:sz w:val="20"/>
          <w:szCs w:val="20"/>
        </w:rPr>
        <w:t>Vertiv</w:t>
      </w:r>
      <w:proofErr w:type="spellEnd"/>
      <w:r w:rsidRPr="00F03C51">
        <w:rPr>
          <w:sz w:val="20"/>
          <w:szCs w:val="20"/>
        </w:rPr>
        <w:t xml:space="preserve">. </w:t>
      </w:r>
    </w:p>
    <w:p w:rsidR="00F03C51" w:rsidRPr="00F03C51" w:rsidRDefault="00F03C51" w:rsidP="00F03C51">
      <w:pPr>
        <w:pStyle w:val="6Parr"/>
      </w:pPr>
    </w:p>
    <w:p w:rsidR="00F03C51" w:rsidRPr="00F03C51" w:rsidRDefault="00F03C51" w:rsidP="00F03C51">
      <w:pPr>
        <w:pStyle w:val="6Parr"/>
      </w:pPr>
      <w:r w:rsidRPr="00F03C51">
        <w:t>En caso de resultar ganador, EL LICITANTE realizará el suministro de los siguientes bienes:</w:t>
      </w:r>
    </w:p>
    <w:p w:rsidR="00F03C51" w:rsidRPr="00F03C51" w:rsidRDefault="00F03C51" w:rsidP="00F03C51">
      <w:pPr>
        <w:pStyle w:val="6Par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30"/>
        <w:gridCol w:w="7597"/>
      </w:tblGrid>
      <w:tr w:rsidR="00F03C51" w:rsidRPr="00F03C51" w:rsidTr="00F03C51">
        <w:trPr>
          <w:trHeight w:val="350"/>
        </w:trPr>
        <w:tc>
          <w:tcPr>
            <w:tcW w:w="859" w:type="pct"/>
            <w:shd w:val="clear" w:color="auto" w:fill="BFBFBF" w:themeFill="background1" w:themeFillShade="BF"/>
            <w:vAlign w:val="center"/>
          </w:tcPr>
          <w:p w:rsidR="00F03C51" w:rsidRPr="00F03C51" w:rsidRDefault="00F03C51" w:rsidP="00F03C51">
            <w:pPr>
              <w:jc w:val="center"/>
              <w:rPr>
                <w:rFonts w:ascii="Arial" w:hAnsi="Arial" w:cs="Arial"/>
                <w:b/>
                <w:bCs/>
                <w:color w:val="000000"/>
              </w:rPr>
            </w:pPr>
            <w:r w:rsidRPr="00F03C51">
              <w:rPr>
                <w:rFonts w:ascii="Arial" w:hAnsi="Arial" w:cs="Arial"/>
                <w:b/>
                <w:bCs/>
                <w:color w:val="000000"/>
              </w:rPr>
              <w:t>Cantidad</w:t>
            </w:r>
          </w:p>
        </w:tc>
        <w:tc>
          <w:tcPr>
            <w:tcW w:w="4141" w:type="pct"/>
            <w:shd w:val="clear" w:color="auto" w:fill="BFBFBF" w:themeFill="background1" w:themeFillShade="BF"/>
            <w:vAlign w:val="center"/>
          </w:tcPr>
          <w:p w:rsidR="00F03C51" w:rsidRPr="00F03C51" w:rsidRDefault="00F03C51" w:rsidP="00F03C51">
            <w:pPr>
              <w:rPr>
                <w:rFonts w:ascii="Arial" w:hAnsi="Arial" w:cs="Arial"/>
                <w:b/>
                <w:bCs/>
                <w:color w:val="000000"/>
              </w:rPr>
            </w:pPr>
            <w:r w:rsidRPr="00F03C51">
              <w:rPr>
                <w:rFonts w:ascii="Arial" w:hAnsi="Arial" w:cs="Arial"/>
                <w:b/>
                <w:bCs/>
                <w:color w:val="000000"/>
              </w:rPr>
              <w:t>2</w:t>
            </w:r>
          </w:p>
        </w:tc>
      </w:tr>
      <w:tr w:rsidR="00F03C51" w:rsidRPr="00F03C51" w:rsidTr="00F03C51">
        <w:trPr>
          <w:trHeight w:val="412"/>
        </w:trPr>
        <w:tc>
          <w:tcPr>
            <w:tcW w:w="859" w:type="pct"/>
            <w:shd w:val="clear" w:color="auto" w:fill="BFBFBF" w:themeFill="background1" w:themeFillShade="BF"/>
            <w:vAlign w:val="center"/>
          </w:tcPr>
          <w:p w:rsidR="00F03C51" w:rsidRPr="00F03C51" w:rsidRDefault="00F03C51" w:rsidP="00F03C51">
            <w:pPr>
              <w:jc w:val="center"/>
              <w:rPr>
                <w:rFonts w:ascii="Arial" w:hAnsi="Arial" w:cs="Arial"/>
                <w:b/>
                <w:bCs/>
                <w:color w:val="000000"/>
              </w:rPr>
            </w:pPr>
            <w:r w:rsidRPr="00F03C51">
              <w:rPr>
                <w:rFonts w:ascii="Arial" w:hAnsi="Arial" w:cs="Arial"/>
                <w:b/>
                <w:bCs/>
                <w:color w:val="000000"/>
              </w:rPr>
              <w:t>Descripción</w:t>
            </w:r>
          </w:p>
        </w:tc>
        <w:tc>
          <w:tcPr>
            <w:tcW w:w="4141" w:type="pct"/>
            <w:shd w:val="clear" w:color="auto" w:fill="BFBFBF" w:themeFill="background1" w:themeFillShade="BF"/>
            <w:vAlign w:val="center"/>
          </w:tcPr>
          <w:p w:rsidR="00F03C51" w:rsidRPr="00F03C51" w:rsidRDefault="00F03C51" w:rsidP="00F03C51">
            <w:pPr>
              <w:rPr>
                <w:rFonts w:ascii="Arial" w:hAnsi="Arial" w:cs="Arial"/>
                <w:b/>
                <w:bCs/>
                <w:color w:val="000000"/>
              </w:rPr>
            </w:pPr>
            <w:r w:rsidRPr="00F03C51">
              <w:rPr>
                <w:rFonts w:ascii="Arial" w:hAnsi="Arial" w:cs="Arial"/>
                <w:b/>
                <w:bCs/>
                <w:color w:val="000000"/>
              </w:rPr>
              <w:t xml:space="preserve">Equipo de energía ininterrumpida (UPS) de 150 </w:t>
            </w:r>
            <w:proofErr w:type="spellStart"/>
            <w:r w:rsidRPr="00F03C51">
              <w:rPr>
                <w:rFonts w:ascii="Arial" w:hAnsi="Arial" w:cs="Arial"/>
                <w:b/>
                <w:bCs/>
                <w:color w:val="000000"/>
              </w:rPr>
              <w:t>kVA</w:t>
            </w:r>
            <w:proofErr w:type="spellEnd"/>
          </w:p>
        </w:tc>
      </w:tr>
      <w:tr w:rsidR="00F03C51" w:rsidRPr="00F03C51" w:rsidTr="00F03C51">
        <w:trPr>
          <w:trHeight w:val="418"/>
        </w:trPr>
        <w:tc>
          <w:tcPr>
            <w:tcW w:w="859" w:type="pct"/>
            <w:shd w:val="clear" w:color="auto" w:fill="BFBFBF" w:themeFill="background1" w:themeFillShade="BF"/>
            <w:vAlign w:val="center"/>
          </w:tcPr>
          <w:p w:rsidR="00F03C51" w:rsidRPr="00F03C51" w:rsidRDefault="00F03C51" w:rsidP="00F03C51">
            <w:pPr>
              <w:jc w:val="center"/>
              <w:rPr>
                <w:rFonts w:ascii="Arial" w:hAnsi="Arial" w:cs="Arial"/>
                <w:b/>
                <w:bCs/>
                <w:color w:val="000000"/>
              </w:rPr>
            </w:pPr>
            <w:r w:rsidRPr="00F03C51">
              <w:rPr>
                <w:rFonts w:ascii="Arial" w:hAnsi="Arial" w:cs="Arial"/>
                <w:b/>
                <w:bCs/>
                <w:color w:val="000000"/>
              </w:rPr>
              <w:t>Identificador</w:t>
            </w:r>
          </w:p>
        </w:tc>
        <w:tc>
          <w:tcPr>
            <w:tcW w:w="4141" w:type="pct"/>
            <w:shd w:val="clear" w:color="auto" w:fill="BFBFBF" w:themeFill="background1" w:themeFillShade="BF"/>
            <w:vAlign w:val="center"/>
          </w:tcPr>
          <w:p w:rsidR="00F03C51" w:rsidRPr="00F03C51" w:rsidRDefault="00F03C51" w:rsidP="00F03C51">
            <w:pPr>
              <w:rPr>
                <w:rFonts w:ascii="Arial" w:hAnsi="Arial" w:cs="Arial"/>
                <w:b/>
                <w:color w:val="000000" w:themeColor="text1"/>
              </w:rPr>
            </w:pPr>
            <w:r w:rsidRPr="00F03C51">
              <w:rPr>
                <w:rFonts w:ascii="Arial" w:hAnsi="Arial" w:cs="Arial"/>
                <w:b/>
                <w:color w:val="000000"/>
              </w:rPr>
              <w:t>UPS-1, UPS-2</w:t>
            </w:r>
          </w:p>
        </w:tc>
      </w:tr>
      <w:tr w:rsidR="00F03C51" w:rsidRPr="00F03C51" w:rsidTr="00F03C51">
        <w:trPr>
          <w:trHeight w:val="410"/>
        </w:trPr>
        <w:tc>
          <w:tcPr>
            <w:tcW w:w="859" w:type="pct"/>
            <w:shd w:val="clear" w:color="auto" w:fill="BFBFBF" w:themeFill="background1" w:themeFillShade="BF"/>
            <w:vAlign w:val="center"/>
            <w:hideMark/>
          </w:tcPr>
          <w:p w:rsidR="00F03C51" w:rsidRPr="00F03C51" w:rsidRDefault="00F03C51" w:rsidP="00F03C51">
            <w:pPr>
              <w:jc w:val="center"/>
              <w:rPr>
                <w:rFonts w:ascii="Arial" w:hAnsi="Arial" w:cs="Arial"/>
                <w:b/>
                <w:bCs/>
                <w:color w:val="000000" w:themeColor="text1"/>
              </w:rPr>
            </w:pPr>
            <w:r w:rsidRPr="00F03C51">
              <w:rPr>
                <w:rFonts w:ascii="Arial" w:hAnsi="Arial" w:cs="Arial"/>
                <w:b/>
                <w:bCs/>
                <w:color w:val="000000"/>
              </w:rPr>
              <w:t>Requerimiento</w:t>
            </w:r>
          </w:p>
        </w:tc>
        <w:tc>
          <w:tcPr>
            <w:tcW w:w="4141" w:type="pct"/>
            <w:shd w:val="clear" w:color="auto" w:fill="BFBFBF" w:themeFill="background1" w:themeFillShade="BF"/>
            <w:vAlign w:val="center"/>
            <w:hideMark/>
          </w:tcPr>
          <w:p w:rsidR="00F03C51" w:rsidRPr="00F03C51" w:rsidRDefault="00F03C51" w:rsidP="00F03C51">
            <w:pPr>
              <w:jc w:val="center"/>
              <w:rPr>
                <w:rFonts w:ascii="Arial" w:hAnsi="Arial" w:cs="Arial"/>
                <w:b/>
                <w:bCs/>
                <w:color w:val="000000" w:themeColor="text1"/>
              </w:rPr>
            </w:pPr>
            <w:r w:rsidRPr="00F03C51">
              <w:rPr>
                <w:rFonts w:ascii="Arial" w:hAnsi="Arial" w:cs="Arial"/>
                <w:b/>
                <w:bCs/>
                <w:color w:val="000000"/>
              </w:rPr>
              <w:t>Especificaciones mínimas</w:t>
            </w:r>
          </w:p>
        </w:tc>
      </w:tr>
      <w:tr w:rsidR="00F03C51" w:rsidRPr="00F03C51" w:rsidTr="00F03C51">
        <w:trPr>
          <w:trHeight w:val="1008"/>
        </w:trPr>
        <w:tc>
          <w:tcPr>
            <w:tcW w:w="859" w:type="pct"/>
            <w:shd w:val="clear" w:color="auto" w:fill="auto"/>
          </w:tcPr>
          <w:p w:rsidR="00F03C51" w:rsidRPr="00F03C51" w:rsidRDefault="00F03C51" w:rsidP="00F03C51">
            <w:pPr>
              <w:rPr>
                <w:rFonts w:ascii="Arial" w:hAnsi="Arial" w:cs="Arial"/>
                <w:color w:val="000000" w:themeColor="text1"/>
              </w:rPr>
            </w:pPr>
            <w:r w:rsidRPr="00F03C51">
              <w:rPr>
                <w:rFonts w:ascii="Arial" w:hAnsi="Arial" w:cs="Arial"/>
                <w:color w:val="000000"/>
              </w:rPr>
              <w:t>Especificaciones Generales</w:t>
            </w:r>
          </w:p>
        </w:tc>
        <w:tc>
          <w:tcPr>
            <w:tcW w:w="4141" w:type="pct"/>
            <w:shd w:val="clear" w:color="auto" w:fill="auto"/>
          </w:tcPr>
          <w:p w:rsidR="00F03C51" w:rsidRPr="00F03C51" w:rsidRDefault="00F03C51" w:rsidP="00F03C51">
            <w:pPr>
              <w:pStyle w:val="6Parr"/>
            </w:pPr>
            <w:r w:rsidRPr="00F03C51">
              <w:t xml:space="preserve">Capacidad de 150 </w:t>
            </w:r>
            <w:proofErr w:type="spellStart"/>
            <w:r w:rsidRPr="00F03C51">
              <w:t>kVA</w:t>
            </w:r>
            <w:proofErr w:type="spellEnd"/>
            <w:r w:rsidRPr="00F03C51">
              <w:t>.</w:t>
            </w:r>
          </w:p>
          <w:p w:rsidR="00F03C51" w:rsidRPr="00F03C51" w:rsidRDefault="00F03C51" w:rsidP="00F03C51">
            <w:pPr>
              <w:pStyle w:val="6Parr"/>
            </w:pPr>
            <w:r w:rsidRPr="00F03C51">
              <w:t>Tecnología de doble conversión en línea.</w:t>
            </w:r>
          </w:p>
          <w:p w:rsidR="00F03C51" w:rsidRPr="00F03C51" w:rsidRDefault="00F03C51" w:rsidP="00F03C51">
            <w:pPr>
              <w:pStyle w:val="6Parr"/>
            </w:pPr>
            <w:r w:rsidRPr="00F03C51">
              <w:t xml:space="preserve">Tipo modular con control independiente (cada módulo deberá tener una capacidad de 50 </w:t>
            </w:r>
            <w:proofErr w:type="spellStart"/>
            <w:r w:rsidRPr="00F03C51">
              <w:t>kVA</w:t>
            </w:r>
            <w:proofErr w:type="spellEnd"/>
            <w:r w:rsidRPr="00F03C51">
              <w:t>/kW).</w:t>
            </w:r>
          </w:p>
          <w:p w:rsidR="00F03C51" w:rsidRPr="00F03C51" w:rsidRDefault="00F03C51" w:rsidP="00F03C51">
            <w:pPr>
              <w:pStyle w:val="6Parr"/>
            </w:pPr>
            <w:r w:rsidRPr="00F03C51">
              <w:t xml:space="preserve">Acceso frontal para servicio y mantenimiento. </w:t>
            </w:r>
          </w:p>
          <w:p w:rsidR="00F03C51" w:rsidRPr="00F03C51" w:rsidRDefault="00F03C51" w:rsidP="00F03C51">
            <w:pPr>
              <w:pStyle w:val="6Parr"/>
            </w:pPr>
            <w:r w:rsidRPr="00F03C51">
              <w:t xml:space="preserve">Módulo de bypass de mantenimiento externo, debidamente seleccionado para que soporte los regímenes de sobrecarga, el módulo debe soportar el 125% de su carga nominal durante 10 minutos, debe incluir interruptor de protección acorde a la capacidad del equipo, construcción del gabinete propio del fabricante, con dimensiones similares en profundidad y altura al módulo UPS, con acceso frontal de mantenimiento, así como entrada y salida de conductores por la parte superior del equipo. </w:t>
            </w:r>
          </w:p>
          <w:p w:rsidR="00F03C51" w:rsidRPr="00F03C51" w:rsidRDefault="00F03C51" w:rsidP="00F03C51">
            <w:pPr>
              <w:pStyle w:val="6Parr"/>
              <w:rPr>
                <w:color w:val="000000" w:themeColor="text1"/>
              </w:rPr>
            </w:pPr>
            <w:r w:rsidRPr="00F03C51">
              <w:t>El módulo bypass debe incluir un transformador de aislamiento factor K20, l</w:t>
            </w:r>
            <w:r w:rsidRPr="00F03C51">
              <w:rPr>
                <w:color w:val="000000" w:themeColor="text1"/>
              </w:rPr>
              <w:t xml:space="preserve">a calidad en la construcción y aislamiento del transformador debe garantizar que, para el secundario del transformador, aún con alto desbalanceo entre fases, el equipo suministrará el 100% de los </w:t>
            </w:r>
            <w:proofErr w:type="spellStart"/>
            <w:r w:rsidRPr="00F03C51">
              <w:rPr>
                <w:color w:val="000000" w:themeColor="text1"/>
              </w:rPr>
              <w:t>kVA</w:t>
            </w:r>
            <w:proofErr w:type="spellEnd"/>
            <w:r w:rsidRPr="00F03C51">
              <w:rPr>
                <w:color w:val="000000" w:themeColor="text1"/>
              </w:rPr>
              <w:t>/kW requeridos para las cargas no lineales, deberá garantizar que la armónica del 3er. orden sea abatida o filtrada para reducir la carga en el neutro y con esto, evitar pérdidas en los conductores de fase y en el primario del mismo transformador.</w:t>
            </w:r>
          </w:p>
          <w:p w:rsidR="00F03C51" w:rsidRPr="00F03C51" w:rsidRDefault="00F03C51" w:rsidP="00F03C51">
            <w:pPr>
              <w:pStyle w:val="6Parr"/>
            </w:pPr>
            <w:r w:rsidRPr="00F03C51">
              <w:t>Ruedas y patas de nivelación.</w:t>
            </w:r>
          </w:p>
          <w:p w:rsidR="00F03C51" w:rsidRPr="00F03C51" w:rsidRDefault="00F03C51" w:rsidP="00F03C51">
            <w:pPr>
              <w:pStyle w:val="6Parr"/>
              <w:rPr>
                <w:color w:val="000000"/>
              </w:rPr>
            </w:pPr>
            <w:r w:rsidRPr="00F03C51">
              <w:rPr>
                <w:color w:val="000000"/>
              </w:rPr>
              <w:t>Factor de potencia unitario.</w:t>
            </w:r>
          </w:p>
          <w:p w:rsidR="00F03C51" w:rsidRPr="00F03C51" w:rsidRDefault="00F03C51" w:rsidP="00F03C51">
            <w:pPr>
              <w:pStyle w:val="6Parr"/>
            </w:pPr>
            <w:r w:rsidRPr="00F03C51">
              <w:t>El equipo deberá de tener una eficiencia mayor al 94% en modo doble conversión.</w:t>
            </w:r>
          </w:p>
          <w:p w:rsidR="00F03C51" w:rsidRPr="00F03C51" w:rsidRDefault="00F03C51" w:rsidP="00F03C51">
            <w:pPr>
              <w:pStyle w:val="6Parr"/>
              <w:rPr>
                <w:color w:val="000000"/>
              </w:rPr>
            </w:pPr>
            <w:r w:rsidRPr="00F03C51">
              <w:rPr>
                <w:color w:val="000000"/>
              </w:rPr>
              <w:t>Sistema de apagado de emergencia local o remoto.</w:t>
            </w:r>
          </w:p>
          <w:p w:rsidR="00F03C51" w:rsidRPr="00F03C51" w:rsidRDefault="00F03C51" w:rsidP="00F03C51">
            <w:pPr>
              <w:pStyle w:val="6Parr"/>
            </w:pPr>
            <w:r w:rsidRPr="00F03C51">
              <w:t>Capacidad nominal estándar de resistencia a cortos circuitos de 65kA.</w:t>
            </w:r>
          </w:p>
          <w:p w:rsidR="00F03C51" w:rsidRPr="00F03C51" w:rsidRDefault="00F03C51" w:rsidP="00F03C51">
            <w:pPr>
              <w:pStyle w:val="6Parr"/>
            </w:pPr>
            <w:r w:rsidRPr="00F03C51">
              <w:t>El equipo deberá tener integración nativa con el sistema de energía ininterrumpida actual descrito en el Numeral 2.3 del presente Anexo Técnico, en el cual se requiere la operación con el STS2/PDU. Adicionalmente deberá tener la capacidad de sincronizar la frecuencia de operación en el bus de carga (LBS) de forma electrónica simultánea para garantizar la operación redundante mediante transferencias automáticas menores a 4ms sin afectación, interrupciones ni apagado de la carga.</w:t>
            </w:r>
          </w:p>
        </w:tc>
      </w:tr>
      <w:tr w:rsidR="00F03C51" w:rsidRPr="00F03C51" w:rsidTr="00F03C51">
        <w:trPr>
          <w:trHeight w:val="707"/>
        </w:trPr>
        <w:tc>
          <w:tcPr>
            <w:tcW w:w="859" w:type="pct"/>
            <w:shd w:val="clear" w:color="auto" w:fill="auto"/>
          </w:tcPr>
          <w:p w:rsidR="00F03C51" w:rsidRPr="00F03C51" w:rsidRDefault="00F03C51" w:rsidP="00F03C51">
            <w:pPr>
              <w:rPr>
                <w:rFonts w:ascii="Arial" w:hAnsi="Arial" w:cs="Arial"/>
                <w:color w:val="000000"/>
              </w:rPr>
            </w:pPr>
            <w:r w:rsidRPr="00F03C51">
              <w:rPr>
                <w:rFonts w:ascii="Arial" w:hAnsi="Arial" w:cs="Arial"/>
                <w:color w:val="000000"/>
              </w:rPr>
              <w:t>Entrada</w:t>
            </w:r>
          </w:p>
        </w:tc>
        <w:tc>
          <w:tcPr>
            <w:tcW w:w="4141" w:type="pct"/>
            <w:shd w:val="clear" w:color="auto" w:fill="auto"/>
          </w:tcPr>
          <w:p w:rsidR="00F03C51" w:rsidRPr="00F03C51" w:rsidRDefault="00F03C51" w:rsidP="00F03C51">
            <w:pPr>
              <w:pStyle w:val="6Parr"/>
              <w:rPr>
                <w:color w:val="000000"/>
              </w:rPr>
            </w:pPr>
            <w:r w:rsidRPr="00F03C51">
              <w:t>Entrada: 480 V ± 10 %, 60 Hz ± 10%, tres fases (3Ø), tres hilos (3H) más puesta a tierra (PT), con capacidad para tierra física aislada (TFA), THDI 3% máximo para carga 100% lineal y 5% máximo para carga no lineal.</w:t>
            </w:r>
          </w:p>
        </w:tc>
      </w:tr>
      <w:tr w:rsidR="00F03C51" w:rsidRPr="00F03C51" w:rsidTr="00F03C51">
        <w:trPr>
          <w:trHeight w:val="987"/>
        </w:trPr>
        <w:tc>
          <w:tcPr>
            <w:tcW w:w="859" w:type="pct"/>
            <w:shd w:val="clear" w:color="auto" w:fill="auto"/>
          </w:tcPr>
          <w:p w:rsidR="00F03C51" w:rsidRPr="00F03C51" w:rsidRDefault="00F03C51" w:rsidP="00F03C51">
            <w:pPr>
              <w:rPr>
                <w:rFonts w:ascii="Arial" w:hAnsi="Arial" w:cs="Arial"/>
                <w:color w:val="000000"/>
              </w:rPr>
            </w:pPr>
            <w:r w:rsidRPr="00F03C51">
              <w:rPr>
                <w:rFonts w:ascii="Arial" w:hAnsi="Arial" w:cs="Arial"/>
                <w:color w:val="000000"/>
              </w:rPr>
              <w:t>Salida</w:t>
            </w:r>
          </w:p>
        </w:tc>
        <w:tc>
          <w:tcPr>
            <w:tcW w:w="4141" w:type="pct"/>
            <w:shd w:val="clear" w:color="auto" w:fill="auto"/>
          </w:tcPr>
          <w:p w:rsidR="00F03C51" w:rsidRPr="00F03C51" w:rsidRDefault="00F03C51" w:rsidP="00F03C51">
            <w:pPr>
              <w:pStyle w:val="6Parr"/>
            </w:pPr>
            <w:r w:rsidRPr="00F03C51">
              <w:t xml:space="preserve">Salida: </w:t>
            </w:r>
            <w:r w:rsidRPr="00F03C51">
              <w:tab/>
              <w:t>208/120 V ± 1% carga balanceada y ± 2% carga no balanceada, 60 Hz ± 2.0 %, tres fases (3Ø), cuatro hilos (4H) más puesta a tierra (PT), con capacidad para tierra física aislada (TFA), THD 3% máximo para carga 100% lineal y 5% máximo para carga no lineal.</w:t>
            </w:r>
          </w:p>
        </w:tc>
      </w:tr>
      <w:tr w:rsidR="00F03C51" w:rsidRPr="00F03C51" w:rsidTr="00F03C51">
        <w:trPr>
          <w:trHeight w:val="973"/>
        </w:trPr>
        <w:tc>
          <w:tcPr>
            <w:tcW w:w="859" w:type="pct"/>
            <w:shd w:val="clear" w:color="auto" w:fill="auto"/>
          </w:tcPr>
          <w:p w:rsidR="00F03C51" w:rsidRPr="00F03C51" w:rsidRDefault="00F03C51" w:rsidP="00F03C51">
            <w:pPr>
              <w:rPr>
                <w:rFonts w:ascii="Arial" w:hAnsi="Arial" w:cs="Arial"/>
                <w:color w:val="000000"/>
              </w:rPr>
            </w:pPr>
            <w:r w:rsidRPr="00F03C51">
              <w:rPr>
                <w:rFonts w:ascii="Arial" w:hAnsi="Arial" w:cs="Arial"/>
                <w:color w:val="000000"/>
              </w:rPr>
              <w:t>Banco de baterías</w:t>
            </w:r>
          </w:p>
        </w:tc>
        <w:tc>
          <w:tcPr>
            <w:tcW w:w="4141" w:type="pct"/>
            <w:shd w:val="clear" w:color="auto" w:fill="auto"/>
          </w:tcPr>
          <w:p w:rsidR="00F03C51" w:rsidRPr="00F03C51" w:rsidRDefault="00F03C51" w:rsidP="00F03C51">
            <w:pPr>
              <w:pStyle w:val="6Parr"/>
            </w:pPr>
            <w:r w:rsidRPr="00F03C51">
              <w:t>Cinco (5) minutos de respaldo a 100% de carga.</w:t>
            </w:r>
          </w:p>
          <w:p w:rsidR="00F03C51" w:rsidRPr="00F03C51" w:rsidRDefault="00F03C51" w:rsidP="00F03C51">
            <w:pPr>
              <w:pStyle w:val="6Parr"/>
              <w:rPr>
                <w:color w:val="000000" w:themeColor="text1"/>
              </w:rPr>
            </w:pPr>
            <w:r w:rsidRPr="00F03C51">
              <w:t>Batería tipo plomo ácido sellada, libre de mantenimiento.</w:t>
            </w:r>
          </w:p>
          <w:p w:rsidR="00F03C51" w:rsidRPr="00F03C51" w:rsidRDefault="00F03C51" w:rsidP="00F03C51">
            <w:pPr>
              <w:pStyle w:val="6Parr"/>
            </w:pPr>
            <w:r w:rsidRPr="00F03C51">
              <w:t>Construcción del gabinete propio del fabricante, con dimensiones similares en profundidad y altura al módulo UPS, con acceso frontal de mantenimiento</w:t>
            </w:r>
          </w:p>
          <w:p w:rsidR="00F03C51" w:rsidRPr="00F03C51" w:rsidRDefault="00F03C51" w:rsidP="00F03C51">
            <w:pPr>
              <w:pStyle w:val="6Parr"/>
            </w:pPr>
            <w:r w:rsidRPr="00F03C51">
              <w:lastRenderedPageBreak/>
              <w:t>Carga de baterías por compensación de temperatura.</w:t>
            </w:r>
          </w:p>
          <w:p w:rsidR="00F03C51" w:rsidRPr="00F03C51" w:rsidRDefault="00F03C51" w:rsidP="00F03C51">
            <w:pPr>
              <w:pStyle w:val="6Parr"/>
            </w:pPr>
            <w:r w:rsidRPr="00F03C51">
              <w:t>Con prueba de carga de baterías.</w:t>
            </w:r>
          </w:p>
        </w:tc>
      </w:tr>
      <w:tr w:rsidR="00F03C51" w:rsidRPr="00F03C51" w:rsidTr="00F03C51">
        <w:trPr>
          <w:trHeight w:val="2009"/>
        </w:trPr>
        <w:tc>
          <w:tcPr>
            <w:tcW w:w="859" w:type="pct"/>
            <w:shd w:val="clear" w:color="auto" w:fill="auto"/>
          </w:tcPr>
          <w:p w:rsidR="00F03C51" w:rsidRPr="00F03C51" w:rsidRDefault="00F03C51" w:rsidP="00F03C51">
            <w:pPr>
              <w:rPr>
                <w:rFonts w:ascii="Arial" w:hAnsi="Arial" w:cs="Arial"/>
                <w:color w:val="000000"/>
              </w:rPr>
            </w:pPr>
            <w:r w:rsidRPr="00F03C51">
              <w:rPr>
                <w:rFonts w:ascii="Arial" w:hAnsi="Arial" w:cs="Arial"/>
                <w:color w:val="000000"/>
              </w:rPr>
              <w:lastRenderedPageBreak/>
              <w:t>Monitoreo y comunicaciones</w:t>
            </w:r>
          </w:p>
        </w:tc>
        <w:tc>
          <w:tcPr>
            <w:tcW w:w="4141" w:type="pct"/>
            <w:shd w:val="clear" w:color="auto" w:fill="auto"/>
          </w:tcPr>
          <w:p w:rsidR="00F03C51" w:rsidRPr="00F03C51" w:rsidRDefault="00F03C51" w:rsidP="00F03C51">
            <w:pPr>
              <w:pStyle w:val="6Parr"/>
              <w:rPr>
                <w:color w:val="000000" w:themeColor="text1"/>
              </w:rPr>
            </w:pPr>
            <w:r w:rsidRPr="00F03C51">
              <w:rPr>
                <w:shd w:val="clear" w:color="auto" w:fill="FFFFFF"/>
              </w:rPr>
              <w:t xml:space="preserve">Pantalla de cristal líquido con interfaz de usuario gráfica, </w:t>
            </w:r>
            <w:proofErr w:type="spellStart"/>
            <w:r w:rsidRPr="00F03C51">
              <w:rPr>
                <w:shd w:val="clear" w:color="auto" w:fill="FFFFFF"/>
              </w:rPr>
              <w:t>retroiluminada</w:t>
            </w:r>
            <w:proofErr w:type="spellEnd"/>
            <w:r w:rsidRPr="00F03C51">
              <w:rPr>
                <w:shd w:val="clear" w:color="auto" w:fill="FFFFFF"/>
              </w:rPr>
              <w:t>, a color y táctil; debe monitorear la conversión de la energía y las condiciones de operación con</w:t>
            </w:r>
            <w:r w:rsidRPr="00F03C51">
              <w:t xml:space="preserve"> alarmas por alto o bajo voltaje a la entrada, por sobrecarga a la salida, por variación de frecuencia, entre otros</w:t>
            </w:r>
            <w:r w:rsidRPr="00F03C51">
              <w:rPr>
                <w:shd w:val="clear" w:color="auto" w:fill="FFFFFF"/>
              </w:rPr>
              <w:t xml:space="preserve">; debe tener capacidad de grabar 400 eventos; debe registrar los </w:t>
            </w:r>
            <w:r w:rsidRPr="00F03C51">
              <w:t>siguientes</w:t>
            </w:r>
            <w:r w:rsidRPr="00F03C51">
              <w:rPr>
                <w:shd w:val="clear" w:color="auto" w:fill="FFFFFF"/>
              </w:rPr>
              <w:t xml:space="preserve"> p</w:t>
            </w:r>
            <w:r w:rsidRPr="00F03C51">
              <w:t xml:space="preserve">arámetros: voltaje a la entrada y salida, corriente a la entrada y salida, </w:t>
            </w:r>
            <w:proofErr w:type="spellStart"/>
            <w:r w:rsidRPr="00F03C51">
              <w:t>kVA</w:t>
            </w:r>
            <w:proofErr w:type="spellEnd"/>
            <w:r w:rsidRPr="00F03C51">
              <w:t xml:space="preserve">, kW, factor de potencia, porcentaje de carga y frecuencia. </w:t>
            </w:r>
          </w:p>
          <w:p w:rsidR="00F03C51" w:rsidRPr="00F03C51" w:rsidRDefault="00F03C51" w:rsidP="00F03C51">
            <w:pPr>
              <w:pStyle w:val="6Parr"/>
            </w:pPr>
            <w:r w:rsidRPr="00F03C51">
              <w:t xml:space="preserve">Tarjeta de comunicación que integre protocolo de comunicación SNMP, HTTP, RS-485, </w:t>
            </w:r>
            <w:proofErr w:type="spellStart"/>
            <w:r w:rsidRPr="00F03C51">
              <w:t>Modbus</w:t>
            </w:r>
            <w:proofErr w:type="spellEnd"/>
            <w:r w:rsidRPr="00F03C51">
              <w:t xml:space="preserve"> TCP/IP, </w:t>
            </w:r>
            <w:proofErr w:type="spellStart"/>
            <w:r w:rsidRPr="00F03C51">
              <w:t>Modbus</w:t>
            </w:r>
            <w:proofErr w:type="spellEnd"/>
            <w:r w:rsidRPr="00F03C51">
              <w:t xml:space="preserve"> serial, </w:t>
            </w:r>
            <w:proofErr w:type="spellStart"/>
            <w:r w:rsidRPr="00F03C51">
              <w:t>BACnet</w:t>
            </w:r>
            <w:proofErr w:type="spellEnd"/>
            <w:r w:rsidRPr="00F03C51">
              <w:t xml:space="preserve"> IP, Ethernet TCP/IP y accesorios que funcionen en el protocolo SNMP y </w:t>
            </w:r>
            <w:proofErr w:type="spellStart"/>
            <w:r w:rsidRPr="00F03C51">
              <w:t>Modbus</w:t>
            </w:r>
            <w:proofErr w:type="spellEnd"/>
            <w:r w:rsidRPr="00F03C51">
              <w:t xml:space="preserve"> para su integración con el sistema de energía ininterrumpida al software DCIM solicitado en el Numeral 4 del presente Anexo Técnico.</w:t>
            </w:r>
          </w:p>
        </w:tc>
      </w:tr>
      <w:tr w:rsidR="00F03C51" w:rsidRPr="00F03C51" w:rsidTr="00F03C51">
        <w:trPr>
          <w:trHeight w:val="458"/>
        </w:trPr>
        <w:tc>
          <w:tcPr>
            <w:tcW w:w="859" w:type="pct"/>
            <w:shd w:val="clear" w:color="auto" w:fill="auto"/>
          </w:tcPr>
          <w:p w:rsidR="00F03C51" w:rsidRPr="00F03C51" w:rsidRDefault="00F03C51" w:rsidP="00F03C51">
            <w:pPr>
              <w:rPr>
                <w:rFonts w:ascii="Arial" w:hAnsi="Arial" w:cs="Arial"/>
                <w:color w:val="000000"/>
              </w:rPr>
            </w:pPr>
            <w:r w:rsidRPr="00F03C51">
              <w:rPr>
                <w:rFonts w:ascii="Arial" w:hAnsi="Arial" w:cs="Arial"/>
                <w:color w:val="000000"/>
              </w:rPr>
              <w:t>Normas y certificaciones</w:t>
            </w:r>
          </w:p>
        </w:tc>
        <w:tc>
          <w:tcPr>
            <w:tcW w:w="4141" w:type="pct"/>
            <w:shd w:val="clear" w:color="auto" w:fill="auto"/>
          </w:tcPr>
          <w:p w:rsidR="00F03C51" w:rsidRPr="00F03C51" w:rsidRDefault="00F03C51" w:rsidP="00F03C51">
            <w:pPr>
              <w:pStyle w:val="6Parr"/>
            </w:pPr>
            <w:r w:rsidRPr="00F03C51">
              <w:t>Acreditación de la certificación UL 1778, mediante copia del certificado vigente o la URL donde indique el cumplimiento.</w:t>
            </w:r>
          </w:p>
        </w:tc>
      </w:tr>
      <w:tr w:rsidR="00F03C51" w:rsidRPr="00F03C51" w:rsidTr="00F03C51">
        <w:trPr>
          <w:trHeight w:val="564"/>
        </w:trPr>
        <w:tc>
          <w:tcPr>
            <w:tcW w:w="859" w:type="pct"/>
            <w:shd w:val="clear" w:color="auto" w:fill="auto"/>
          </w:tcPr>
          <w:p w:rsidR="00F03C51" w:rsidRPr="00F03C51" w:rsidRDefault="00F03C51" w:rsidP="00F03C51">
            <w:pPr>
              <w:rPr>
                <w:rFonts w:ascii="Arial" w:hAnsi="Arial" w:cs="Arial"/>
                <w:color w:val="000000"/>
              </w:rPr>
            </w:pPr>
            <w:r w:rsidRPr="00F03C51">
              <w:rPr>
                <w:rFonts w:ascii="Arial" w:hAnsi="Arial" w:cs="Arial"/>
                <w:color w:val="000000"/>
              </w:rPr>
              <w:t>Documentación</w:t>
            </w:r>
          </w:p>
        </w:tc>
        <w:tc>
          <w:tcPr>
            <w:tcW w:w="4141" w:type="pct"/>
            <w:shd w:val="clear" w:color="auto" w:fill="auto"/>
          </w:tcPr>
          <w:p w:rsidR="00F03C51" w:rsidRPr="00F03C51" w:rsidRDefault="00F03C51" w:rsidP="00F03C51">
            <w:pPr>
              <w:pStyle w:val="6Parr"/>
            </w:pPr>
            <w:r w:rsidRPr="00F03C51">
              <w:t>Manuales de instalación y de operación en idioma español o inglés (en medio digital y/o impreso).</w:t>
            </w:r>
          </w:p>
        </w:tc>
      </w:tr>
    </w:tbl>
    <w:p w:rsidR="00F03C51" w:rsidRPr="00F03C51" w:rsidRDefault="00F03C51" w:rsidP="00F03C51">
      <w:pPr>
        <w:jc w:val="center"/>
        <w:rPr>
          <w:rFonts w:ascii="Arial" w:hAnsi="Arial" w:cs="Arial"/>
        </w:rPr>
      </w:pPr>
      <w:r w:rsidRPr="00F03C51">
        <w:rPr>
          <w:rFonts w:ascii="Arial" w:hAnsi="Arial" w:cs="Arial"/>
        </w:rPr>
        <w:t>Tabla 2</w:t>
      </w:r>
    </w:p>
    <w:p w:rsidR="00F03C51" w:rsidRPr="00F03C51" w:rsidRDefault="00F03C51" w:rsidP="00F03C51">
      <w:pPr>
        <w:pStyle w:val="6Parr"/>
      </w:pPr>
    </w:p>
    <w:p w:rsidR="00F03C51" w:rsidRPr="00F03C51" w:rsidRDefault="00F03C51" w:rsidP="00F03C51">
      <w:pPr>
        <w:pStyle w:val="3sub1"/>
        <w:numPr>
          <w:ilvl w:val="1"/>
          <w:numId w:val="99"/>
        </w:numPr>
        <w:rPr>
          <w:sz w:val="20"/>
          <w:szCs w:val="20"/>
        </w:rPr>
      </w:pPr>
      <w:r w:rsidRPr="00F03C51">
        <w:rPr>
          <w:sz w:val="20"/>
          <w:szCs w:val="20"/>
        </w:rPr>
        <w:t>Lugar de entrega de los bienes</w:t>
      </w:r>
    </w:p>
    <w:p w:rsidR="00F03C51" w:rsidRPr="00F03C51" w:rsidRDefault="00F03C51" w:rsidP="00F03C51">
      <w:pPr>
        <w:pStyle w:val="6Parr"/>
      </w:pPr>
    </w:p>
    <w:p w:rsidR="00F03C51" w:rsidRPr="00F03C51" w:rsidRDefault="00F03C51" w:rsidP="00F03C51">
      <w:pPr>
        <w:pStyle w:val="6Parr"/>
      </w:pPr>
      <w:r w:rsidRPr="00F03C51">
        <w:t xml:space="preserve">Los bienes serán entregados en el siguiente domicilio: Viaducto Tlalpan No. 100, Edificio C, planta baja y sótano, Colonia Arenal Tepepan, Delegación Tlalpan, C.P. 14610, Ciudad de México. El responsable de su recepción será el Jefe de Departamento de Infraestructura Eléctrica y de Soporte de Centro de Datos. </w:t>
      </w:r>
    </w:p>
    <w:p w:rsidR="00F03C51" w:rsidRPr="00F03C51" w:rsidRDefault="00F03C51" w:rsidP="00F03C51">
      <w:pPr>
        <w:ind w:left="360"/>
        <w:rPr>
          <w:rFonts w:ascii="Arial" w:hAnsi="Arial" w:cs="Arial"/>
          <w:b/>
        </w:rPr>
      </w:pPr>
    </w:p>
    <w:p w:rsidR="00F03C51" w:rsidRPr="00F03C51" w:rsidRDefault="00F03C51" w:rsidP="00F03C51">
      <w:pPr>
        <w:pStyle w:val="2Titt"/>
        <w:numPr>
          <w:ilvl w:val="0"/>
          <w:numId w:val="99"/>
        </w:numPr>
        <w:rPr>
          <w:sz w:val="20"/>
          <w:szCs w:val="20"/>
        </w:rPr>
      </w:pPr>
      <w:r w:rsidRPr="00F03C51">
        <w:rPr>
          <w:sz w:val="20"/>
          <w:szCs w:val="20"/>
        </w:rPr>
        <w:t xml:space="preserve">Requerimientos de licencia de uso de software de monitoreo y gestión, de la marca </w:t>
      </w:r>
      <w:proofErr w:type="spellStart"/>
      <w:r w:rsidRPr="00F03C51">
        <w:rPr>
          <w:sz w:val="20"/>
          <w:szCs w:val="20"/>
        </w:rPr>
        <w:t>Liebert</w:t>
      </w:r>
      <w:proofErr w:type="spellEnd"/>
      <w:r w:rsidRPr="00F03C51">
        <w:rPr>
          <w:sz w:val="20"/>
          <w:szCs w:val="20"/>
        </w:rPr>
        <w:t xml:space="preserve"> de la empresa VERTIV.</w:t>
      </w:r>
    </w:p>
    <w:p w:rsidR="00F03C51" w:rsidRPr="00F03C51" w:rsidRDefault="00F03C51" w:rsidP="00F03C51">
      <w:pPr>
        <w:pStyle w:val="6Parr"/>
      </w:pPr>
    </w:p>
    <w:p w:rsidR="00F03C51" w:rsidRPr="00F03C51" w:rsidRDefault="00F03C51" w:rsidP="00F03C51">
      <w:pPr>
        <w:pStyle w:val="6Parr"/>
      </w:pPr>
      <w:r w:rsidRPr="00F03C51">
        <w:t>En caso de resultar ganador, EL LICITANTE realizará el suministro de la siguiente licencia:</w:t>
      </w:r>
    </w:p>
    <w:p w:rsidR="00F03C51" w:rsidRPr="00F03C51" w:rsidRDefault="00F03C51" w:rsidP="00F03C51">
      <w:pPr>
        <w:pStyle w:val="6Parr"/>
      </w:pPr>
    </w:p>
    <w:tbl>
      <w:tblPr>
        <w:tblW w:w="45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30"/>
        <w:gridCol w:w="6857"/>
      </w:tblGrid>
      <w:tr w:rsidR="00F03C51" w:rsidRPr="00F03C51" w:rsidTr="00F03C51">
        <w:trPr>
          <w:trHeight w:val="350"/>
        </w:trPr>
        <w:tc>
          <w:tcPr>
            <w:tcW w:w="943" w:type="pct"/>
            <w:shd w:val="clear" w:color="auto" w:fill="BFBFBF" w:themeFill="background1" w:themeFillShade="BF"/>
            <w:vAlign w:val="center"/>
          </w:tcPr>
          <w:p w:rsidR="00F03C51" w:rsidRPr="00F03C51" w:rsidRDefault="00F03C51" w:rsidP="00F03C51">
            <w:pPr>
              <w:jc w:val="center"/>
              <w:rPr>
                <w:rFonts w:ascii="Arial" w:hAnsi="Arial" w:cs="Arial"/>
                <w:b/>
                <w:bCs/>
                <w:color w:val="000000"/>
              </w:rPr>
            </w:pPr>
            <w:r w:rsidRPr="00F03C51">
              <w:rPr>
                <w:rFonts w:ascii="Arial" w:hAnsi="Arial" w:cs="Arial"/>
                <w:b/>
                <w:bCs/>
                <w:color w:val="000000"/>
              </w:rPr>
              <w:t>Cantidad</w:t>
            </w:r>
          </w:p>
        </w:tc>
        <w:tc>
          <w:tcPr>
            <w:tcW w:w="4057" w:type="pct"/>
            <w:shd w:val="clear" w:color="auto" w:fill="BFBFBF" w:themeFill="background1" w:themeFillShade="BF"/>
            <w:vAlign w:val="center"/>
          </w:tcPr>
          <w:p w:rsidR="00F03C51" w:rsidRPr="00F03C51" w:rsidRDefault="00F03C51" w:rsidP="00F03C51">
            <w:pPr>
              <w:rPr>
                <w:rFonts w:ascii="Arial" w:hAnsi="Arial" w:cs="Arial"/>
                <w:b/>
                <w:bCs/>
                <w:color w:val="000000"/>
              </w:rPr>
            </w:pPr>
            <w:r w:rsidRPr="00F03C51">
              <w:rPr>
                <w:rFonts w:ascii="Arial" w:hAnsi="Arial" w:cs="Arial"/>
                <w:b/>
                <w:bCs/>
                <w:color w:val="000000"/>
              </w:rPr>
              <w:t>1</w:t>
            </w:r>
          </w:p>
        </w:tc>
      </w:tr>
      <w:tr w:rsidR="00F03C51" w:rsidRPr="00F03C51" w:rsidTr="00F03C51">
        <w:trPr>
          <w:trHeight w:val="412"/>
        </w:trPr>
        <w:tc>
          <w:tcPr>
            <w:tcW w:w="943" w:type="pct"/>
            <w:shd w:val="clear" w:color="auto" w:fill="BFBFBF" w:themeFill="background1" w:themeFillShade="BF"/>
            <w:vAlign w:val="center"/>
          </w:tcPr>
          <w:p w:rsidR="00F03C51" w:rsidRPr="00F03C51" w:rsidRDefault="00F03C51" w:rsidP="00F03C51">
            <w:pPr>
              <w:jc w:val="center"/>
              <w:rPr>
                <w:rFonts w:ascii="Arial" w:hAnsi="Arial" w:cs="Arial"/>
                <w:b/>
                <w:bCs/>
                <w:color w:val="000000"/>
              </w:rPr>
            </w:pPr>
            <w:r w:rsidRPr="00F03C51">
              <w:rPr>
                <w:rFonts w:ascii="Arial" w:hAnsi="Arial" w:cs="Arial"/>
                <w:b/>
                <w:bCs/>
                <w:color w:val="000000"/>
              </w:rPr>
              <w:t>Descripción</w:t>
            </w:r>
          </w:p>
        </w:tc>
        <w:tc>
          <w:tcPr>
            <w:tcW w:w="4057" w:type="pct"/>
            <w:shd w:val="clear" w:color="auto" w:fill="BFBFBF" w:themeFill="background1" w:themeFillShade="BF"/>
            <w:vAlign w:val="center"/>
          </w:tcPr>
          <w:p w:rsidR="00F03C51" w:rsidRPr="00F03C51" w:rsidRDefault="00F03C51" w:rsidP="00F03C51">
            <w:pPr>
              <w:rPr>
                <w:rFonts w:ascii="Arial" w:hAnsi="Arial" w:cs="Arial"/>
                <w:b/>
                <w:bCs/>
                <w:color w:val="000000"/>
              </w:rPr>
            </w:pPr>
            <w:r w:rsidRPr="00F03C51">
              <w:rPr>
                <w:rFonts w:ascii="Arial" w:hAnsi="Arial" w:cs="Arial"/>
                <w:b/>
              </w:rPr>
              <w:t xml:space="preserve">Licencia de uso de software para monitoreo y gestión, del tipo DCIM (Data Center </w:t>
            </w:r>
            <w:proofErr w:type="spellStart"/>
            <w:r w:rsidRPr="00F03C51">
              <w:rPr>
                <w:rFonts w:ascii="Arial" w:hAnsi="Arial" w:cs="Arial"/>
                <w:b/>
              </w:rPr>
              <w:t>Infrastructure</w:t>
            </w:r>
            <w:proofErr w:type="spellEnd"/>
            <w:r w:rsidRPr="00F03C51">
              <w:rPr>
                <w:rFonts w:ascii="Arial" w:hAnsi="Arial" w:cs="Arial"/>
                <w:b/>
              </w:rPr>
              <w:t xml:space="preserve"> Management)</w:t>
            </w:r>
          </w:p>
        </w:tc>
      </w:tr>
      <w:tr w:rsidR="00F03C51" w:rsidRPr="00F03C51" w:rsidTr="00F03C51">
        <w:trPr>
          <w:trHeight w:val="410"/>
        </w:trPr>
        <w:tc>
          <w:tcPr>
            <w:tcW w:w="943" w:type="pct"/>
            <w:shd w:val="clear" w:color="auto" w:fill="BFBFBF" w:themeFill="background1" w:themeFillShade="BF"/>
            <w:vAlign w:val="center"/>
            <w:hideMark/>
          </w:tcPr>
          <w:p w:rsidR="00F03C51" w:rsidRPr="00F03C51" w:rsidRDefault="00F03C51" w:rsidP="00F03C51">
            <w:pPr>
              <w:jc w:val="center"/>
              <w:rPr>
                <w:rFonts w:ascii="Arial" w:hAnsi="Arial" w:cs="Arial"/>
                <w:b/>
                <w:bCs/>
                <w:color w:val="000000" w:themeColor="text1"/>
              </w:rPr>
            </w:pPr>
            <w:r w:rsidRPr="00F03C51">
              <w:rPr>
                <w:rFonts w:ascii="Arial" w:hAnsi="Arial" w:cs="Arial"/>
                <w:b/>
                <w:bCs/>
                <w:color w:val="000000"/>
              </w:rPr>
              <w:t>Requerimiento</w:t>
            </w:r>
          </w:p>
        </w:tc>
        <w:tc>
          <w:tcPr>
            <w:tcW w:w="4057" w:type="pct"/>
            <w:shd w:val="clear" w:color="auto" w:fill="BFBFBF" w:themeFill="background1" w:themeFillShade="BF"/>
            <w:vAlign w:val="center"/>
            <w:hideMark/>
          </w:tcPr>
          <w:p w:rsidR="00F03C51" w:rsidRPr="00F03C51" w:rsidRDefault="00F03C51" w:rsidP="00F03C51">
            <w:pPr>
              <w:jc w:val="center"/>
              <w:rPr>
                <w:rFonts w:ascii="Arial" w:hAnsi="Arial" w:cs="Arial"/>
                <w:b/>
                <w:bCs/>
                <w:color w:val="000000" w:themeColor="text1"/>
              </w:rPr>
            </w:pPr>
            <w:r w:rsidRPr="00F03C51">
              <w:rPr>
                <w:rFonts w:ascii="Arial" w:hAnsi="Arial" w:cs="Arial"/>
                <w:b/>
                <w:bCs/>
                <w:color w:val="000000"/>
              </w:rPr>
              <w:t>Especificaciones mínimas</w:t>
            </w:r>
          </w:p>
        </w:tc>
      </w:tr>
      <w:tr w:rsidR="00F03C51" w:rsidRPr="00F03C51" w:rsidTr="00F03C51">
        <w:trPr>
          <w:trHeight w:val="2009"/>
        </w:trPr>
        <w:tc>
          <w:tcPr>
            <w:tcW w:w="943" w:type="pct"/>
            <w:shd w:val="clear" w:color="auto" w:fill="auto"/>
          </w:tcPr>
          <w:p w:rsidR="00F03C51" w:rsidRPr="00F03C51" w:rsidRDefault="00F03C51" w:rsidP="00F03C51">
            <w:pPr>
              <w:rPr>
                <w:rFonts w:ascii="Arial" w:hAnsi="Arial" w:cs="Arial"/>
                <w:color w:val="000000" w:themeColor="text1"/>
              </w:rPr>
            </w:pPr>
            <w:r w:rsidRPr="00F03C51">
              <w:rPr>
                <w:rFonts w:ascii="Arial" w:hAnsi="Arial" w:cs="Arial"/>
                <w:color w:val="000000"/>
              </w:rPr>
              <w:t>Especificaciones Generales</w:t>
            </w:r>
          </w:p>
        </w:tc>
        <w:tc>
          <w:tcPr>
            <w:tcW w:w="4057" w:type="pct"/>
            <w:shd w:val="clear" w:color="auto" w:fill="auto"/>
          </w:tcPr>
          <w:p w:rsidR="00F03C51" w:rsidRPr="00F03C51" w:rsidRDefault="00F03C51" w:rsidP="00F03C51">
            <w:pPr>
              <w:pStyle w:val="6Parr"/>
            </w:pPr>
            <w:r w:rsidRPr="00F03C51">
              <w:t xml:space="preserve">Licencia de uso de software para monitoreo y gestión, del tipo DCIM (Data Center </w:t>
            </w:r>
            <w:proofErr w:type="spellStart"/>
            <w:r w:rsidRPr="00F03C51">
              <w:t>Infrastructure</w:t>
            </w:r>
            <w:proofErr w:type="spellEnd"/>
            <w:r w:rsidRPr="00F03C51">
              <w:t xml:space="preserve"> Management), la cual deberá permitir el monitoreo de los principales parámetros de operación de todos los equipos que conforman la infraestructura del Centro de Cómputo y Operaciones de la </w:t>
            </w:r>
            <w:proofErr w:type="spellStart"/>
            <w:r w:rsidRPr="00F03C51">
              <w:t>RedINE</w:t>
            </w:r>
            <w:proofErr w:type="spellEnd"/>
            <w:r w:rsidRPr="00F03C51">
              <w:t xml:space="preserve"> (equipos de energía ininterrumpida, equipos de aire acondicionado de precisión, </w:t>
            </w:r>
            <w:proofErr w:type="spellStart"/>
            <w:r w:rsidRPr="00F03C51">
              <w:t>switch</w:t>
            </w:r>
            <w:proofErr w:type="spellEnd"/>
            <w:r w:rsidRPr="00F03C51">
              <w:t xml:space="preserve"> de transferencia estática STS).</w:t>
            </w:r>
          </w:p>
          <w:p w:rsidR="00F03C51" w:rsidRPr="00F03C51" w:rsidRDefault="00F03C51" w:rsidP="00F03C51">
            <w:pPr>
              <w:pStyle w:val="6Parr"/>
            </w:pPr>
            <w:r w:rsidRPr="00F03C51">
              <w:t>Se requiere la visualización de la herramienta a través de una consola centralizada con acceso vía Web.</w:t>
            </w:r>
          </w:p>
          <w:p w:rsidR="00F03C51" w:rsidRPr="00F03C51" w:rsidRDefault="00F03C51" w:rsidP="00F03C51">
            <w:pPr>
              <w:pStyle w:val="6Parr"/>
            </w:pPr>
            <w:r w:rsidRPr="00F03C51">
              <w:t>Deberá tener la facilidad de generar reportes bajo demanda o en modo automático, en diversos formatos de documento (PDF, XLS y CSV), incluyendo generación de tendencias o históricos a nivel granular.</w:t>
            </w:r>
          </w:p>
          <w:p w:rsidR="00F03C51" w:rsidRPr="00F03C51" w:rsidRDefault="00F03C51" w:rsidP="00F03C51">
            <w:pPr>
              <w:pStyle w:val="6Parr"/>
            </w:pPr>
            <w:r w:rsidRPr="00F03C51">
              <w:t xml:space="preserve">Deberá contar con la capacidad de envío de alarmas y/o notificaciones por correo electrónico de forma automática. </w:t>
            </w:r>
          </w:p>
          <w:p w:rsidR="00F03C51" w:rsidRPr="00F03C51" w:rsidRDefault="00F03C51" w:rsidP="00F03C51">
            <w:pPr>
              <w:pStyle w:val="6Parr"/>
            </w:pPr>
            <w:r w:rsidRPr="00F03C51">
              <w:t>La licencia de software deberá ser por tiempo indefinido (perpetua).</w:t>
            </w:r>
          </w:p>
          <w:p w:rsidR="00F03C51" w:rsidRPr="00F03C51" w:rsidRDefault="00F03C51" w:rsidP="00F03C51">
            <w:pPr>
              <w:pStyle w:val="6Parr"/>
            </w:pPr>
            <w:r w:rsidRPr="00F03C51">
              <w:lastRenderedPageBreak/>
              <w:t xml:space="preserve">Deberá poseer capacidad ilimitada para la integración y monitoreo de dispositivos y equipos, ya sean de la misma marca del fabricante del software o bien, de terceros. La integración deberá realizarse por lo menos con los protocolos abiertos: SNMP y </w:t>
            </w:r>
            <w:proofErr w:type="spellStart"/>
            <w:r w:rsidRPr="00F03C51">
              <w:t>Modbus</w:t>
            </w:r>
            <w:proofErr w:type="spellEnd"/>
            <w:r w:rsidRPr="00F03C51">
              <w:t>.</w:t>
            </w:r>
          </w:p>
          <w:p w:rsidR="00F03C51" w:rsidRPr="00F03C51" w:rsidRDefault="00F03C51" w:rsidP="00F03C51">
            <w:pPr>
              <w:pStyle w:val="6Parr"/>
            </w:pPr>
            <w:r w:rsidRPr="00F03C51">
              <w:t>Deberá ser posible instalar la licencia de software en cápsula de máquina virtual compatible con VMWARE.</w:t>
            </w:r>
          </w:p>
          <w:p w:rsidR="00F03C51" w:rsidRPr="00F03C51" w:rsidRDefault="00F03C51" w:rsidP="00F03C51">
            <w:pPr>
              <w:pStyle w:val="6Parr"/>
            </w:pPr>
            <w:r w:rsidRPr="00F03C51">
              <w:t xml:space="preserve">Deberá operar en un modo cliente servidor vía Web </w:t>
            </w:r>
            <w:proofErr w:type="spellStart"/>
            <w:r w:rsidRPr="00F03C51">
              <w:t>Service</w:t>
            </w:r>
            <w:proofErr w:type="spellEnd"/>
            <w:r w:rsidRPr="00F03C51">
              <w:t xml:space="preserve"> con una interfaz gráfica de usuario.</w:t>
            </w:r>
          </w:p>
          <w:p w:rsidR="00F03C51" w:rsidRPr="00F03C51" w:rsidRDefault="00F03C51" w:rsidP="00F03C51">
            <w:pPr>
              <w:pStyle w:val="6Parr"/>
            </w:pPr>
            <w:r w:rsidRPr="00F03C51">
              <w:t>Deberá usar una base de datos normalizada en un lenguaje de consulta estructurada SQL.</w:t>
            </w:r>
          </w:p>
          <w:p w:rsidR="00F03C51" w:rsidRPr="00F03C51" w:rsidRDefault="00F03C51" w:rsidP="00F03C51">
            <w:pPr>
              <w:pStyle w:val="6Parr"/>
            </w:pPr>
            <w:r w:rsidRPr="00F03C51">
              <w:t>Deberán incluirse las diversas actualizaciones de software durante por lo menos un año (en caso de aplicar), tiempo contado a partir de la activación de la licencia.</w:t>
            </w:r>
          </w:p>
          <w:p w:rsidR="00F03C51" w:rsidRPr="00F03C51" w:rsidRDefault="00F03C51" w:rsidP="00F03C51">
            <w:pPr>
              <w:pStyle w:val="6Parr"/>
            </w:pPr>
            <w:r w:rsidRPr="00F03C51">
              <w:t>El software deberá ser configurable para operar en Idioma español o inglés, en este orden de preferencia.</w:t>
            </w:r>
          </w:p>
        </w:tc>
      </w:tr>
    </w:tbl>
    <w:p w:rsidR="00F03C51" w:rsidRPr="00F03C51" w:rsidRDefault="00F03C51" w:rsidP="00F03C51">
      <w:pPr>
        <w:jc w:val="center"/>
        <w:rPr>
          <w:rFonts w:ascii="Arial" w:hAnsi="Arial" w:cs="Arial"/>
        </w:rPr>
      </w:pPr>
      <w:r w:rsidRPr="00F03C51">
        <w:rPr>
          <w:rFonts w:ascii="Arial" w:hAnsi="Arial" w:cs="Arial"/>
        </w:rPr>
        <w:lastRenderedPageBreak/>
        <w:t>Tabla 3</w:t>
      </w:r>
    </w:p>
    <w:p w:rsidR="00F03C51" w:rsidRPr="00F03C51" w:rsidRDefault="00F03C51" w:rsidP="00F03C51">
      <w:pPr>
        <w:pStyle w:val="6Parr"/>
      </w:pPr>
    </w:p>
    <w:p w:rsidR="00F03C51" w:rsidRPr="00F03C51" w:rsidRDefault="00F03C51" w:rsidP="00F03C51">
      <w:pPr>
        <w:pStyle w:val="3sub1"/>
        <w:numPr>
          <w:ilvl w:val="1"/>
          <w:numId w:val="99"/>
        </w:numPr>
        <w:rPr>
          <w:sz w:val="20"/>
          <w:szCs w:val="20"/>
        </w:rPr>
      </w:pPr>
      <w:r w:rsidRPr="00F03C51">
        <w:rPr>
          <w:sz w:val="20"/>
          <w:szCs w:val="20"/>
        </w:rPr>
        <w:t>Lugar de entrega de la licencia</w:t>
      </w:r>
    </w:p>
    <w:p w:rsidR="00F03C51" w:rsidRPr="00F03C51" w:rsidRDefault="00F03C51" w:rsidP="00F03C51">
      <w:pPr>
        <w:pStyle w:val="6Parr"/>
      </w:pPr>
    </w:p>
    <w:p w:rsidR="00F03C51" w:rsidRPr="00F03C51" w:rsidRDefault="00F03C51" w:rsidP="00F03C51">
      <w:pPr>
        <w:pStyle w:val="6Parr"/>
      </w:pPr>
      <w:r w:rsidRPr="00F03C51">
        <w:t>La licencia de uso de software será entregada en el siguiente domicilio: Viaducto Tlalpan No. 100, Edificio C, planta baja, Colonia Arenal Tepepan, Delegación Tlalpan, C.P. 14610, Ciudad de México. El responsable de su recepción será el Jefe de Departamento de Infraestructura Eléctrica y de Soporte de Centro de Datos.</w:t>
      </w:r>
    </w:p>
    <w:p w:rsidR="00F03C51" w:rsidRPr="00F03C51" w:rsidRDefault="00F03C51" w:rsidP="00F03C51">
      <w:pPr>
        <w:ind w:left="357"/>
        <w:jc w:val="both"/>
        <w:rPr>
          <w:rFonts w:ascii="Arial" w:hAnsi="Arial" w:cs="Arial"/>
        </w:rPr>
      </w:pPr>
    </w:p>
    <w:p w:rsidR="00F03C51" w:rsidRPr="00F03C51" w:rsidRDefault="00F03C51" w:rsidP="00F03C51">
      <w:pPr>
        <w:jc w:val="both"/>
        <w:rPr>
          <w:rFonts w:ascii="Arial" w:hAnsi="Arial" w:cs="Arial"/>
          <w:b/>
        </w:rPr>
      </w:pPr>
      <w:r w:rsidRPr="00F03C51">
        <w:rPr>
          <w:rFonts w:ascii="Arial" w:hAnsi="Arial" w:cs="Arial"/>
          <w:b/>
        </w:rPr>
        <w:t>Documentación de respaldo para el suministro de bienes y licencia de software</w:t>
      </w:r>
    </w:p>
    <w:p w:rsidR="00F03C51" w:rsidRPr="00F03C51" w:rsidRDefault="00F03C51" w:rsidP="00F03C51">
      <w:pPr>
        <w:pStyle w:val="6Parr"/>
        <w:rPr>
          <w:lang w:val="es-ES_tradnl"/>
        </w:rPr>
      </w:pPr>
    </w:p>
    <w:p w:rsidR="00F03C51" w:rsidRPr="00F03C51" w:rsidRDefault="00F03C51" w:rsidP="00F03C51">
      <w:pPr>
        <w:jc w:val="both"/>
        <w:rPr>
          <w:rFonts w:ascii="Arial" w:hAnsi="Arial" w:cs="Arial"/>
        </w:rPr>
      </w:pPr>
      <w:r w:rsidRPr="00F03C51">
        <w:rPr>
          <w:rFonts w:ascii="Arial" w:hAnsi="Arial" w:cs="Arial"/>
          <w:lang w:val="es-ES_tradnl"/>
        </w:rPr>
        <w:t xml:space="preserve">EL LICITANTE </w:t>
      </w:r>
      <w:r w:rsidRPr="00F03C51">
        <w:rPr>
          <w:rFonts w:ascii="Arial" w:hAnsi="Arial" w:cs="Arial"/>
        </w:rPr>
        <w:t xml:space="preserve">deberá presentar tabla resumen de los bienes y licencia de software que se están ofertando en la propuesta técnica, la cual deberá incluir por lo menos la siguiente información: </w:t>
      </w:r>
      <w:r w:rsidRPr="00F03C51">
        <w:rPr>
          <w:rFonts w:ascii="Arial" w:hAnsi="Arial" w:cs="Arial"/>
          <w:b/>
        </w:rPr>
        <w:t>Descripción general del bien, Marca, Modelo y Número de Parte, así como de los accesorios que lo conforman</w:t>
      </w:r>
      <w:r w:rsidRPr="00F03C51">
        <w:rPr>
          <w:rFonts w:ascii="Arial" w:hAnsi="Arial" w:cs="Arial"/>
        </w:rPr>
        <w:t>.</w:t>
      </w:r>
    </w:p>
    <w:p w:rsidR="00F03C51" w:rsidRPr="00F03C51" w:rsidRDefault="00F03C51" w:rsidP="00F03C51">
      <w:pPr>
        <w:jc w:val="both"/>
        <w:rPr>
          <w:rFonts w:ascii="Arial" w:eastAsia="Calibri" w:hAnsi="Arial" w:cs="Arial"/>
        </w:rPr>
      </w:pPr>
    </w:p>
    <w:p w:rsidR="00F03C51" w:rsidRPr="00F03C51" w:rsidRDefault="00F03C51" w:rsidP="00F03C51">
      <w:pPr>
        <w:jc w:val="both"/>
        <w:rPr>
          <w:rFonts w:ascii="Arial" w:hAnsi="Arial" w:cs="Arial"/>
        </w:rPr>
      </w:pPr>
      <w:r w:rsidRPr="00F03C51">
        <w:rPr>
          <w:rFonts w:ascii="Arial" w:hAnsi="Arial" w:cs="Arial"/>
        </w:rPr>
        <w:t>Para la validación del cumplimiento de los requerimientos técnicos solicitados para los bienes y la licencia de software que requiere EL INSTITUTO, EL LICITANTE deberá presentar: información técnica, folletos, hojas de especificaciones, manuales de usuario o algún otro documento emitido por el fabricante de los bienes ofertados. En caso de que los folletos o documentación técnica sean presentados en idioma distinto al español o inglés, deberá acompañarse de una traducción simple al español.</w:t>
      </w:r>
    </w:p>
    <w:p w:rsidR="00F03C51" w:rsidRPr="00F03C51" w:rsidRDefault="00F03C51" w:rsidP="00F03C51">
      <w:pPr>
        <w:jc w:val="both"/>
        <w:rPr>
          <w:rFonts w:ascii="Arial" w:hAnsi="Arial" w:cs="Arial"/>
        </w:rPr>
      </w:pPr>
    </w:p>
    <w:p w:rsidR="00F03C51" w:rsidRPr="00F03C51" w:rsidRDefault="00F03C51" w:rsidP="00F03C51">
      <w:pPr>
        <w:pStyle w:val="6Parr"/>
      </w:pPr>
      <w:r w:rsidRPr="00F03C51">
        <w:t>EL LICITANTE</w:t>
      </w:r>
      <w:r w:rsidRPr="00F03C51">
        <w:rPr>
          <w:b/>
        </w:rPr>
        <w:t xml:space="preserve"> </w:t>
      </w:r>
      <w:r w:rsidRPr="00F03C51">
        <w:t xml:space="preserve">deberá acreditar ser distribuidor autorizado por la empresa </w:t>
      </w:r>
      <w:proofErr w:type="spellStart"/>
      <w:r w:rsidRPr="00F03C51">
        <w:t>Vertiv</w:t>
      </w:r>
      <w:proofErr w:type="spellEnd"/>
      <w:r w:rsidRPr="00F03C51">
        <w:t xml:space="preserve"> México, S.A. de C.V., mediante documento emitido por éste, con una antigüedad no mayor a un año. EL INSTITUTO se reserva el derecho de verificar la autenticidad de la información entregada.</w:t>
      </w:r>
    </w:p>
    <w:p w:rsidR="00F03C51" w:rsidRPr="00F03C51" w:rsidRDefault="00F03C51" w:rsidP="00F03C51">
      <w:pPr>
        <w:pStyle w:val="6Parr"/>
      </w:pPr>
    </w:p>
    <w:p w:rsidR="00F03C51" w:rsidRPr="00F03C51" w:rsidRDefault="00F03C51" w:rsidP="00F03C51">
      <w:pPr>
        <w:pStyle w:val="2Titt"/>
        <w:numPr>
          <w:ilvl w:val="0"/>
          <w:numId w:val="99"/>
        </w:numPr>
        <w:rPr>
          <w:sz w:val="20"/>
          <w:szCs w:val="20"/>
        </w:rPr>
      </w:pPr>
      <w:r w:rsidRPr="00F03C51">
        <w:rPr>
          <w:sz w:val="20"/>
          <w:szCs w:val="20"/>
        </w:rPr>
        <w:t xml:space="preserve">Requerimientos de Servicios </w:t>
      </w:r>
    </w:p>
    <w:p w:rsidR="00F03C51" w:rsidRPr="00F03C51" w:rsidRDefault="00F03C51" w:rsidP="00F03C51">
      <w:pPr>
        <w:pStyle w:val="3sub1"/>
        <w:numPr>
          <w:ilvl w:val="1"/>
          <w:numId w:val="99"/>
        </w:numPr>
        <w:rPr>
          <w:sz w:val="20"/>
          <w:szCs w:val="20"/>
        </w:rPr>
      </w:pPr>
      <w:r w:rsidRPr="00F03C51">
        <w:rPr>
          <w:sz w:val="20"/>
          <w:szCs w:val="20"/>
        </w:rPr>
        <w:t>Requerimientos generales</w:t>
      </w:r>
    </w:p>
    <w:p w:rsidR="00F03C51" w:rsidRPr="00F03C51" w:rsidRDefault="00F03C51" w:rsidP="00F03C51">
      <w:pPr>
        <w:pStyle w:val="6Parr"/>
      </w:pPr>
    </w:p>
    <w:p w:rsidR="00F03C51" w:rsidRPr="00F03C51" w:rsidRDefault="00F03C51" w:rsidP="00F03C51">
      <w:pPr>
        <w:pStyle w:val="5ParrNeg"/>
      </w:pPr>
      <w:r w:rsidRPr="00F03C51">
        <w:t>Documentación de respaldo para la ejecución de servicios</w:t>
      </w:r>
    </w:p>
    <w:p w:rsidR="00F03C51" w:rsidRPr="00F03C51" w:rsidRDefault="00F03C51" w:rsidP="00F03C51">
      <w:pPr>
        <w:pStyle w:val="6Parr"/>
      </w:pPr>
      <w:r w:rsidRPr="00F03C51">
        <w:t xml:space="preserve">Para la entrega de su propuesta técnica y económica EL LICITANTE deberá realizar una visita y un recorrido en sitio para verificar las condiciones de los sistemas e instalaciones, a fin de determinar los aspectos técnicos necesarios para la correcta ejecución de los servicios, la visita y el recorrido serán atendidos por el Jefe de Departamento de Infraestructura Eléctrica y de Soporte de Centro de Datos. En la convocatoria del presente procedimiento se definirá la fecha y hora de la visita a sitio, la cual será posterior a la publicación de la Convocatoria y previa a la Junta de Aclaraciones. Esta visita es de carácter obligatorio y se entregará una constancia de asistencia en la misma fecha en que se realice, la cual </w:t>
      </w:r>
      <w:r w:rsidRPr="00F03C51">
        <w:lastRenderedPageBreak/>
        <w:t>deberá ser integrada en su propuesta técnica económica. La inasistencia a la visita será motivo de desechamiento.</w:t>
      </w:r>
    </w:p>
    <w:p w:rsidR="00F03C51" w:rsidRPr="00F03C51" w:rsidRDefault="00F03C51" w:rsidP="00F03C51">
      <w:pPr>
        <w:pStyle w:val="6Parr"/>
        <w:rPr>
          <w:b/>
        </w:rPr>
      </w:pPr>
    </w:p>
    <w:p w:rsidR="00F03C51" w:rsidRPr="00F03C51" w:rsidRDefault="00F03C51" w:rsidP="00F03C51">
      <w:pPr>
        <w:pStyle w:val="6Parr"/>
        <w:rPr>
          <w:b/>
        </w:rPr>
      </w:pPr>
      <w:r w:rsidRPr="00F03C51">
        <w:t>EL LICITANTE deberá de incluir en su propuesta técnica económica el costo de todos los insumos (traslados, mano de obra, materiales, consumibles, herramientas, etc.) necesarios para proporcionar los servicios solicitados.</w:t>
      </w:r>
    </w:p>
    <w:p w:rsidR="00F03C51" w:rsidRPr="00F03C51" w:rsidRDefault="00F03C51" w:rsidP="00F03C51">
      <w:pPr>
        <w:pStyle w:val="6Parr"/>
        <w:rPr>
          <w:b/>
        </w:rPr>
      </w:pPr>
    </w:p>
    <w:p w:rsidR="00F03C51" w:rsidRPr="00F03C51" w:rsidRDefault="00F03C51" w:rsidP="00F03C51">
      <w:pPr>
        <w:pStyle w:val="6Parr"/>
      </w:pPr>
      <w:r w:rsidRPr="00F03C51">
        <w:t xml:space="preserve">EL LICITANTE deberá acreditar su experiencia en la ejecución de servicios de la misma naturaleza de los que son objeto del presente procedimiento, mediante la presentación de copia simple de mínimo tres contratos, órdenes de compra y/o pedidos formalizados, así como los correspondientes documentos donde se observe la conclusión de los mismos, y a entera satisfacción del cliente.  Los contratos, órdenes de compra y/o pedidos, deberán estar formalizados durante los últimos cinco años y cuyo objeto haya sido la realización de trabajos de naturaleza similar al solicitado en el presente Anexo Técnico y se indique claramente que su ejecución fue en espacios de Centros de Datos / Centros de Cómputo. Es decir, los contratos que presente EL LICITANTE deberán comprobar la realización de proyectos cuyas características físicas, complejidad técnica y magnitud sean equiparables a la instalación, puesta en marcha y pruebas de operación de equipos de energía ininterrumpida de 150 </w:t>
      </w:r>
      <w:proofErr w:type="spellStart"/>
      <w:r w:rsidRPr="00F03C51">
        <w:t>kVA</w:t>
      </w:r>
      <w:proofErr w:type="spellEnd"/>
      <w:r w:rsidRPr="00F03C51">
        <w:t xml:space="preserve"> o superiores. EL INSTITUTO se reserva el derecho de verificar la autenticidad de la información entregada.</w:t>
      </w:r>
    </w:p>
    <w:p w:rsidR="00F03C51" w:rsidRPr="00F03C51" w:rsidRDefault="00F03C51" w:rsidP="00F03C51">
      <w:pPr>
        <w:pStyle w:val="6Parr"/>
      </w:pPr>
    </w:p>
    <w:p w:rsidR="00F03C51" w:rsidRPr="00F03C51" w:rsidRDefault="00F03C51" w:rsidP="00F03C51">
      <w:pPr>
        <w:pStyle w:val="6Parr"/>
      </w:pPr>
      <w:r w:rsidRPr="00F03C51">
        <w:t xml:space="preserve">EL LICITANTE deberá comprobar que cuenta con el </w:t>
      </w:r>
      <w:r w:rsidRPr="00F03C51">
        <w:rPr>
          <w:b/>
          <w:i/>
        </w:rPr>
        <w:t>Personal Técnico</w:t>
      </w:r>
      <w:r w:rsidRPr="00F03C51">
        <w:t xml:space="preserve"> necesario para desarrollar la ingeniería básica e ingeniería de detalle que resulte necesaria mediante la entrega de un organigrama de la plantilla y una lista del personal ahí indicado, en formato impreso membretado, que contenga los puestos ocupados en la empresa, acreditando su perfil profesional mediante copias simples de cédulas profesionales relacionadas a los trabajos solicitados.  Así mismo deberá realizar la designación del </w:t>
      </w:r>
      <w:r w:rsidRPr="00F03C51">
        <w:rPr>
          <w:b/>
          <w:i/>
        </w:rPr>
        <w:t>Responsable del proyecto</w:t>
      </w:r>
      <w:r w:rsidRPr="00F03C51">
        <w:t xml:space="preserve"> acreditando su perfil mediante copia simple de certificado de administrador de proyectos emitido por el Project Management </w:t>
      </w:r>
      <w:proofErr w:type="spellStart"/>
      <w:r w:rsidRPr="00F03C51">
        <w:t>Institute</w:t>
      </w:r>
      <w:proofErr w:type="spellEnd"/>
      <w:r w:rsidRPr="00F03C51">
        <w:t xml:space="preserve"> (PMI, por sus siglas en inglés) o documentos de certificación emitidos y/o respaldados por ANSI/TIA, ICREA o UPTIME INSTITUTE. EL INSTITUTO se reserva el derecho de verificar la autenticidad de la información entregada.</w:t>
      </w:r>
    </w:p>
    <w:p w:rsidR="00F03C51" w:rsidRPr="00F03C51" w:rsidRDefault="00F03C51" w:rsidP="00F03C51">
      <w:pPr>
        <w:pStyle w:val="6Parr"/>
      </w:pPr>
    </w:p>
    <w:p w:rsidR="00F03C51" w:rsidRPr="00F03C51" w:rsidRDefault="00F03C51" w:rsidP="00F03C51">
      <w:pPr>
        <w:pStyle w:val="6Parr"/>
      </w:pPr>
      <w:r w:rsidRPr="00F03C51">
        <w:t xml:space="preserve">EL LICITANTE deberá acreditar mediante copias simples de </w:t>
      </w:r>
      <w:r w:rsidRPr="00F03C51">
        <w:rPr>
          <w:b/>
          <w:i/>
        </w:rPr>
        <w:t>Constancias de Certificaciones en Planta</w:t>
      </w:r>
      <w:r w:rsidRPr="00F03C51">
        <w:t xml:space="preserve"> para equipos de la marca </w:t>
      </w:r>
      <w:proofErr w:type="spellStart"/>
      <w:r w:rsidRPr="00F03C51">
        <w:t>Liebert</w:t>
      </w:r>
      <w:proofErr w:type="spellEnd"/>
      <w:r w:rsidRPr="00F03C51">
        <w:t xml:space="preserve"> emitidas por la empresa </w:t>
      </w:r>
      <w:proofErr w:type="spellStart"/>
      <w:r w:rsidRPr="00F03C51">
        <w:t>Vertiv</w:t>
      </w:r>
      <w:proofErr w:type="spellEnd"/>
      <w:r w:rsidRPr="00F03C51">
        <w:t xml:space="preserve"> México, S.A. de C.V. o </w:t>
      </w:r>
      <w:proofErr w:type="spellStart"/>
      <w:r w:rsidRPr="00F03C51">
        <w:t>Vertiv</w:t>
      </w:r>
      <w:proofErr w:type="spellEnd"/>
      <w:r w:rsidRPr="00F03C51">
        <w:t xml:space="preserve"> Co., que cuenta con el personal autorizado por el mismo fabricante</w:t>
      </w:r>
      <w:r w:rsidRPr="00F03C51">
        <w:rPr>
          <w:color w:val="FF0000"/>
        </w:rPr>
        <w:t xml:space="preserve"> </w:t>
      </w:r>
      <w:r w:rsidRPr="00F03C51">
        <w:t>para realizar las actividades de supervisión de la instalación y puesta en marcha, así como las maniobras de sincronización y transferencias entre equipos del sistema de energía ininterrumpida para permitir la sustitución de los equipos actuales con los solicitados en el presente Anexo Técnico. EL INSTITUTO se reserva el derecho de verificar la autenticidad de la información entregada.</w:t>
      </w:r>
    </w:p>
    <w:p w:rsidR="00F03C51" w:rsidRPr="00F03C51" w:rsidRDefault="00F03C51" w:rsidP="00F03C51">
      <w:pPr>
        <w:pStyle w:val="6Parr"/>
      </w:pPr>
    </w:p>
    <w:p w:rsidR="00F03C51" w:rsidRPr="00F03C51" w:rsidRDefault="00F03C51" w:rsidP="00F03C51">
      <w:pPr>
        <w:pStyle w:val="6Parr"/>
      </w:pPr>
      <w:r w:rsidRPr="00F03C51">
        <w:t xml:space="preserve">EL LICITANTE deberá integrar a su propuesta técnica económica un escrito firmado en papel membretado, en el que en caso de resultar adjudicado se compromete al cumplimiento de las siguientes normas: </w:t>
      </w:r>
    </w:p>
    <w:p w:rsidR="00F03C51" w:rsidRPr="00F03C51" w:rsidRDefault="00F03C51" w:rsidP="00F03C51">
      <w:pPr>
        <w:pStyle w:val="6Parr"/>
      </w:pPr>
    </w:p>
    <w:p w:rsidR="00F03C51" w:rsidRPr="00F03C51" w:rsidRDefault="00F03C51" w:rsidP="00F03C51">
      <w:pPr>
        <w:pStyle w:val="8Puntos"/>
      </w:pPr>
      <w:r w:rsidRPr="00F03C51">
        <w:t>NOM-001-SEDE-2012 – Instalaciones eléctricas (utilización).</w:t>
      </w:r>
    </w:p>
    <w:p w:rsidR="00F03C51" w:rsidRPr="00F03C51" w:rsidRDefault="00F03C51" w:rsidP="00F03C51">
      <w:pPr>
        <w:pStyle w:val="8Puntos"/>
      </w:pPr>
      <w:r w:rsidRPr="00F03C51">
        <w:t>NOM-022-STPS-2008 – Electricidad estática en los centros de trabajo – Condiciones de seguridad.</w:t>
      </w:r>
    </w:p>
    <w:p w:rsidR="00F03C51" w:rsidRPr="00F03C51" w:rsidRDefault="00F03C51" w:rsidP="00F03C51">
      <w:pPr>
        <w:pStyle w:val="8Puntos"/>
      </w:pPr>
      <w:r w:rsidRPr="00F03C51">
        <w:t xml:space="preserve">NOM-008-SCFI-2002 – Sistema General de Unidades de Medida. </w:t>
      </w:r>
    </w:p>
    <w:p w:rsidR="00F03C51" w:rsidRPr="00F03C51" w:rsidRDefault="00F03C51" w:rsidP="00F03C51">
      <w:pPr>
        <w:pStyle w:val="8Puntos"/>
        <w:numPr>
          <w:ilvl w:val="0"/>
          <w:numId w:val="0"/>
        </w:numPr>
        <w:ind w:left="851"/>
      </w:pPr>
    </w:p>
    <w:p w:rsidR="00F03C51" w:rsidRPr="00F03C51" w:rsidRDefault="00F03C51" w:rsidP="00F03C51">
      <w:pPr>
        <w:pStyle w:val="6Parr"/>
        <w:rPr>
          <w:b/>
        </w:rPr>
      </w:pPr>
      <w:r w:rsidRPr="00F03C51">
        <w:rPr>
          <w:b/>
        </w:rPr>
        <w:t>Requerimientos generales para EL PROVEEDOR</w:t>
      </w:r>
    </w:p>
    <w:p w:rsidR="00F03C51" w:rsidRPr="00F03C51" w:rsidRDefault="00F03C51" w:rsidP="00F03C51">
      <w:pPr>
        <w:pStyle w:val="6Parr"/>
        <w:rPr>
          <w:b/>
        </w:rPr>
      </w:pPr>
    </w:p>
    <w:p w:rsidR="00F03C51" w:rsidRPr="00F03C51" w:rsidRDefault="00F03C51" w:rsidP="00F03C51">
      <w:pPr>
        <w:pStyle w:val="5ParrNeg"/>
      </w:pPr>
      <w:r w:rsidRPr="00F03C51">
        <w:rPr>
          <w:b w:val="0"/>
        </w:rPr>
        <w:t>EL PROVEEDOR</w:t>
      </w:r>
      <w:r w:rsidRPr="00F03C51">
        <w:t xml:space="preserve"> deberá considerar lo siguiente:</w:t>
      </w:r>
    </w:p>
    <w:p w:rsidR="00F03C51" w:rsidRPr="00F03C51" w:rsidRDefault="00F03C51" w:rsidP="00F03C51">
      <w:pPr>
        <w:pStyle w:val="6Parr"/>
      </w:pPr>
      <w:r w:rsidRPr="00F03C51">
        <w:t>Dentro de los 5 (cinco) días naturales posteriores a la notificación del fallo, deberá entregar un plan de trabajo, en formato digital .</w:t>
      </w:r>
      <w:proofErr w:type="spellStart"/>
      <w:r w:rsidRPr="00F03C51">
        <w:t>mpp</w:t>
      </w:r>
      <w:proofErr w:type="spellEnd"/>
      <w:r w:rsidRPr="00F03C51">
        <w:t xml:space="preserve"> (Microsoft Project), en el cual incluya el detalle de las actividades que va a realizar, dicho plan deberá de incluir los requerimientos de EL INSTITUTO indicados en el presente Anexo Técnico, así como lo indicado en el numeral 6 “Entregables”.  El personal de EL INSTITUTO realizará una validación del mismo para acordar fechas y horarios para no afectar actividades ya </w:t>
      </w:r>
      <w:r w:rsidRPr="00F03C51">
        <w:lastRenderedPageBreak/>
        <w:t>programadas en las áreas donde se estarán ejecutando los servicios. Adicionalmente deberá ratificar nuevamente la lista del personal que realizará los trabajos, la cual deberá corresponder con la proporcionada en su propuesta técnica económica.  Una vez aprobada la lista de personal, no se podrá modificar durante la ejecución del proyecto.</w:t>
      </w:r>
    </w:p>
    <w:p w:rsidR="00F03C51" w:rsidRPr="00F03C51" w:rsidRDefault="00F03C51" w:rsidP="00F03C51">
      <w:pPr>
        <w:pStyle w:val="6Parr"/>
        <w:rPr>
          <w:b/>
        </w:rPr>
      </w:pPr>
    </w:p>
    <w:p w:rsidR="00F03C51" w:rsidRPr="00F03C51" w:rsidRDefault="00F03C51" w:rsidP="00F03C51">
      <w:pPr>
        <w:jc w:val="both"/>
        <w:rPr>
          <w:rFonts w:ascii="Arial" w:hAnsi="Arial" w:cs="Arial"/>
        </w:rPr>
      </w:pPr>
      <w:r w:rsidRPr="00F03C51">
        <w:rPr>
          <w:rFonts w:ascii="Arial" w:hAnsi="Arial" w:cs="Arial"/>
        </w:rPr>
        <w:t>EL INSTITUTO a través de su personal técnico validará y supervisará que los trabajos sean realizados de acuerdo con el plan de trabajo acordado.</w:t>
      </w:r>
    </w:p>
    <w:p w:rsidR="00F03C51" w:rsidRPr="00F03C51" w:rsidRDefault="00F03C51" w:rsidP="00F03C51">
      <w:pPr>
        <w:pStyle w:val="6Parr"/>
        <w:rPr>
          <w:b/>
        </w:rPr>
      </w:pPr>
    </w:p>
    <w:p w:rsidR="00F03C51" w:rsidRPr="00F03C51" w:rsidRDefault="00F03C51" w:rsidP="00F03C51">
      <w:pPr>
        <w:pStyle w:val="6Parr"/>
        <w:rPr>
          <w:b/>
        </w:rPr>
      </w:pPr>
      <w:r w:rsidRPr="00F03C51">
        <w:t>EL PROVEEDOR deberá observar la normatividad correspondiente, con relación a las obligaciones que tiene como patrón de suministrar el equipo de protección personal que deben emplear sus trabajadores, con base en la actividad que desarrolle cada uno de ellos, así como supervisar que realicen las actividades de acuerdo con las condiciones y procedimientos de seguridad aplicables.</w:t>
      </w:r>
    </w:p>
    <w:p w:rsidR="00F03C51" w:rsidRPr="00F03C51" w:rsidRDefault="00F03C51" w:rsidP="00F03C51">
      <w:pPr>
        <w:pStyle w:val="6Parr"/>
        <w:rPr>
          <w:b/>
        </w:rPr>
      </w:pPr>
    </w:p>
    <w:p w:rsidR="00F03C51" w:rsidRPr="00F03C51" w:rsidRDefault="00F03C51" w:rsidP="00F03C51">
      <w:pPr>
        <w:pStyle w:val="6Parr"/>
        <w:rPr>
          <w:b/>
        </w:rPr>
      </w:pPr>
      <w:r w:rsidRPr="00F03C51">
        <w:t>EL PROVEEDOR será el único responsable de la seguridad y salud física de sus trabajadores, por lo que EL INSTITUTO no queda obligado laboralmente ni en ningún otro sentido con ellos.</w:t>
      </w:r>
    </w:p>
    <w:p w:rsidR="00F03C51" w:rsidRPr="00F03C51" w:rsidRDefault="00F03C51" w:rsidP="00F03C51">
      <w:pPr>
        <w:pStyle w:val="6Parr"/>
        <w:rPr>
          <w:b/>
        </w:rPr>
      </w:pPr>
    </w:p>
    <w:p w:rsidR="00F03C51" w:rsidRPr="00F03C51" w:rsidRDefault="00F03C51" w:rsidP="00F03C51">
      <w:pPr>
        <w:pStyle w:val="3sub1"/>
        <w:numPr>
          <w:ilvl w:val="1"/>
          <w:numId w:val="99"/>
        </w:numPr>
        <w:rPr>
          <w:sz w:val="20"/>
          <w:szCs w:val="20"/>
        </w:rPr>
      </w:pPr>
      <w:r w:rsidRPr="00F03C51">
        <w:rPr>
          <w:sz w:val="20"/>
          <w:szCs w:val="20"/>
        </w:rPr>
        <w:t>Requerimientos específicos para la ejecución de los servicios</w:t>
      </w:r>
    </w:p>
    <w:p w:rsidR="00F03C51" w:rsidRPr="00F03C51" w:rsidRDefault="00F03C51" w:rsidP="00F03C51">
      <w:pPr>
        <w:pStyle w:val="6Parr"/>
      </w:pPr>
    </w:p>
    <w:p w:rsidR="00F03C51" w:rsidRPr="00F03C51" w:rsidRDefault="00F03C51" w:rsidP="00F03C51">
      <w:pPr>
        <w:pStyle w:val="6Parr"/>
      </w:pPr>
      <w:r w:rsidRPr="00F03C51">
        <w:t>Para llevar a cabo los servicios, EL PROVEEDOR deberá proporcionar los entregables indicados en el Numeral 6 del presente Anexo Técnico conforme a los tiempos establecidos en tabla de entregables.</w:t>
      </w:r>
    </w:p>
    <w:p w:rsidR="00F03C51" w:rsidRPr="00F03C51" w:rsidRDefault="00F03C51" w:rsidP="00F03C51">
      <w:pPr>
        <w:ind w:left="357"/>
        <w:jc w:val="both"/>
        <w:rPr>
          <w:rFonts w:ascii="Arial" w:hAnsi="Arial" w:cs="Arial"/>
          <w:b/>
        </w:rPr>
      </w:pPr>
    </w:p>
    <w:p w:rsidR="00F03C51" w:rsidRPr="00F03C51" w:rsidRDefault="00F03C51" w:rsidP="00F03C51">
      <w:pPr>
        <w:pStyle w:val="6Parr"/>
      </w:pPr>
      <w:r w:rsidRPr="00F03C51">
        <w:t>Todas las consideraciones utilizadas para el desarrollo del proyecto eléctrico (planos eléctricos, cálculos, especificaciones, etc.), deberán cumplir con el Procedimiento para la Evaluación de la Conformidad de la NOM-001-SEDE-2012 Instalaciones Eléctricas (utilización), el cual indica los aspectos técnicos específicos del proyecto a verificar.</w:t>
      </w:r>
    </w:p>
    <w:p w:rsidR="00F03C51" w:rsidRPr="00F03C51" w:rsidRDefault="00F03C51" w:rsidP="00F03C51">
      <w:pPr>
        <w:pStyle w:val="6Parr"/>
      </w:pPr>
    </w:p>
    <w:p w:rsidR="00F03C51" w:rsidRPr="00F03C51" w:rsidRDefault="00F03C51" w:rsidP="00F03C51">
      <w:pPr>
        <w:pStyle w:val="6Parr"/>
      </w:pPr>
      <w:r w:rsidRPr="00F03C51">
        <w:t xml:space="preserve">EL PROVEEDOR deberá tomar todas las medidas necesarias para que los trabajos mencionados se lleven a cabo sin afectar la integridad y operación de los equipos de las Tecnologías de la Información y Comunicaciones (TIC) actualmente instalados. A efecto de no interrumpir los servicios del Centro de Cómputo y Operaciones de la </w:t>
      </w:r>
      <w:proofErr w:type="spellStart"/>
      <w:r w:rsidRPr="00F03C51">
        <w:t>RedINE</w:t>
      </w:r>
      <w:proofErr w:type="spellEnd"/>
      <w:r w:rsidRPr="00F03C51">
        <w:t xml:space="preserve"> (CCO), la ejecución de los trabajos se llevará a cabo conforme a lo siguiente: </w:t>
      </w:r>
    </w:p>
    <w:p w:rsidR="00F03C51" w:rsidRPr="00F03C51" w:rsidRDefault="00F03C51" w:rsidP="00F03C51">
      <w:pPr>
        <w:ind w:left="885"/>
        <w:jc w:val="both"/>
        <w:rPr>
          <w:rFonts w:ascii="Arial" w:hAnsi="Arial" w:cs="Arial"/>
        </w:rPr>
      </w:pPr>
    </w:p>
    <w:p w:rsidR="00F03C51" w:rsidRPr="00F03C51" w:rsidRDefault="00F03C51" w:rsidP="00F03C51">
      <w:pPr>
        <w:pStyle w:val="8Puntos"/>
      </w:pPr>
      <w:r w:rsidRPr="00F03C51">
        <w:t xml:space="preserve">Todos los trabajos de suministro, instalación, configuración y puesta en marcha de los equipos suministrados deberán realizarse sin apagado, interrupción, ni afectación a la carga del Centro de Cómputo y Operaciones de la </w:t>
      </w:r>
      <w:proofErr w:type="spellStart"/>
      <w:r w:rsidRPr="00F03C51">
        <w:t>RedINE</w:t>
      </w:r>
      <w:proofErr w:type="spellEnd"/>
      <w:r w:rsidRPr="00F03C51">
        <w:t xml:space="preserve"> (CCO), antes, durante y después de la ejecución de los servicios, por lo que las actividades tendrán que realizarse por etapas y considerando instalaciones provisionales durante los trabajos, en caso de requerirse.</w:t>
      </w:r>
    </w:p>
    <w:p w:rsidR="00F03C51" w:rsidRPr="00F03C51" w:rsidRDefault="00F03C51" w:rsidP="00F03C51">
      <w:pPr>
        <w:pStyle w:val="8Puntos"/>
      </w:pPr>
      <w:r w:rsidRPr="00F03C51">
        <w:t>No se permitirá retiro ni movimiento de cableado de red ni fibra óptica.</w:t>
      </w:r>
    </w:p>
    <w:p w:rsidR="00F03C51" w:rsidRPr="00F03C51" w:rsidRDefault="00F03C51" w:rsidP="00F03C51">
      <w:pPr>
        <w:pStyle w:val="8Puntos"/>
      </w:pPr>
      <w:r w:rsidRPr="00F03C51">
        <w:t>No hacer uso del elevador de servicio de personal para ninguna maniobra de carga.</w:t>
      </w:r>
    </w:p>
    <w:p w:rsidR="00F03C51" w:rsidRPr="00F03C51" w:rsidRDefault="00F03C51" w:rsidP="00F03C51">
      <w:pPr>
        <w:pStyle w:val="8Puntos"/>
      </w:pPr>
      <w:r w:rsidRPr="00F03C51">
        <w:t>La desinstalación y reubicación de la infraestructura actualmente en operación, incluido sus componentes eléctricos y mecánicos, será responsabilidad de EL PROVEEDOR y serán reubicados donde indique el personal de EL INSTITUTO, dentro de las mismas instalaciones del inmueble.</w:t>
      </w:r>
    </w:p>
    <w:p w:rsidR="00F03C51" w:rsidRPr="00F03C51" w:rsidRDefault="00F03C51" w:rsidP="00F03C51">
      <w:pPr>
        <w:pStyle w:val="8Puntos"/>
      </w:pPr>
      <w:r w:rsidRPr="00F03C51">
        <w:t>EL PROVEEDOR deberá resanar con concreto o con materiales similares a los existentes, pintar todos los huecos originados por la desinstalación de la infraestructura actualmente en operación.</w:t>
      </w:r>
    </w:p>
    <w:p w:rsidR="00F03C51" w:rsidRPr="00F03C51" w:rsidRDefault="00F03C51" w:rsidP="00F03C51">
      <w:pPr>
        <w:pStyle w:val="8Puntos"/>
      </w:pPr>
      <w:r w:rsidRPr="00F03C51">
        <w:t>Para el caso de eventos no previstos durante la ejecución de los trabajos, éstos deben solucionarse de común acuerdo con EL INSTITUTO, sin cargo adicional para el mismo, respetando el plazo total de ejecución originalmente acordado.</w:t>
      </w:r>
    </w:p>
    <w:p w:rsidR="00F03C51" w:rsidRPr="00F03C51" w:rsidRDefault="00F03C51" w:rsidP="00F03C51">
      <w:pPr>
        <w:pStyle w:val="8Puntos"/>
      </w:pPr>
      <w:r w:rsidRPr="00F03C51">
        <w:t>EL PROVEEDOR se hará responsable por todo daño o desperfecto causado a las instalaciones de EL INSTITUTO mientras se ejecuten los servicios de desinstalación y reubicación, mismos que deberán ser reparados sin costo para EL INSTITUTO.</w:t>
      </w:r>
    </w:p>
    <w:p w:rsidR="00F03C51" w:rsidRPr="00F03C51" w:rsidRDefault="00F03C51" w:rsidP="00F03C51">
      <w:pPr>
        <w:pStyle w:val="8Puntos"/>
        <w:rPr>
          <w:b/>
        </w:rPr>
      </w:pPr>
      <w:r w:rsidRPr="00F03C51">
        <w:lastRenderedPageBreak/>
        <w:t>Todos los materiales, herramientas, equipo de seguridad, mano de obra, maniobras y adecuaciones físicas, tales como: desmontaje y montaje de puertas, paneles de vidrio, huecos, resanes, fabricación de bases, entre otros que sean necesarios para la desinstalación de equipos, conductores, canalizaciones, envolventes, etc., así como para el retiro y confinamiento de los equipos de energía ininterrumpida (UPS) actualmente en operación, serán responsabilidad de EL PROVEEDOR.</w:t>
      </w:r>
    </w:p>
    <w:p w:rsidR="00F03C51" w:rsidRPr="00F03C51" w:rsidRDefault="00F03C51" w:rsidP="00F03C51">
      <w:pPr>
        <w:pStyle w:val="8Puntos"/>
      </w:pPr>
      <w:r w:rsidRPr="00F03C51">
        <w:rPr>
          <w:b/>
        </w:rPr>
        <w:t xml:space="preserve"> </w:t>
      </w:r>
      <w:r w:rsidRPr="00F03C51">
        <w:t>EL PROVEEDOR se hará responsable por todo daño o desperfecto causado a las instalaciones mientras se ejecuten los servicios de instalación y puesta en operación, mismos que deberán ser reparados sin costo para EL INSTITUTO.</w:t>
      </w:r>
    </w:p>
    <w:p w:rsidR="00F03C51" w:rsidRPr="00F03C51" w:rsidRDefault="00F03C51" w:rsidP="00F03C51">
      <w:pPr>
        <w:pStyle w:val="8Puntos"/>
      </w:pPr>
      <w:r w:rsidRPr="00F03C51">
        <w:t>Todos los materiales, herramientas, equipo de seguridad, mano de obra, maniobras y adecuaciones físicas, tales como: desmontaje y montaje de puertas, paneles de vidrio, huecos, resanes, fabricación de bases, entre otros que sean necesarios el suministro, instalación, configuración y puesta en marcha de la infraestructura suministrada, serán responsabilidad de EL PROVEEDOR.</w:t>
      </w:r>
    </w:p>
    <w:p w:rsidR="00F03C51" w:rsidRPr="00F03C51" w:rsidRDefault="00F03C51" w:rsidP="00F03C51">
      <w:pPr>
        <w:pStyle w:val="8Puntos"/>
      </w:pPr>
      <w:r w:rsidRPr="00F03C51">
        <w:t xml:space="preserve">Todos los materiales que sean necesarios para la instalación, configuración y puesta en marcha de la infraestructura suministrada, deberán ser nuevos, NO se reutilizará ninguno de los actualmente instalados a menos que se indique lo contrario.  </w:t>
      </w:r>
    </w:p>
    <w:p w:rsidR="00F03C51" w:rsidRPr="00F03C51" w:rsidRDefault="00F03C51" w:rsidP="00F03C51">
      <w:pPr>
        <w:pStyle w:val="8Puntos"/>
      </w:pPr>
      <w:r w:rsidRPr="00F03C51">
        <w:t>La instalación eléctrica para la infraestructura suministrada deberá realizarse en conformidad con la Norma Oficial Mexicana de Instalaciones Eléctricas (utilización) vigente a la fecha (NOM-001-SEDE-2012).</w:t>
      </w:r>
    </w:p>
    <w:p w:rsidR="00F03C51" w:rsidRPr="00F03C51" w:rsidRDefault="00F03C51" w:rsidP="00F03C51">
      <w:pPr>
        <w:pStyle w:val="8Puntos"/>
      </w:pPr>
      <w:r w:rsidRPr="00F03C51">
        <w:t>La instalación, configuración, puesta en operación y pruebas de funcionamiento de la infraestructura suministrada, será responsabilidad de EL PROVEEDOR</w:t>
      </w:r>
      <w:r w:rsidRPr="00F03C51">
        <w:rPr>
          <w:b/>
        </w:rPr>
        <w:t xml:space="preserve"> </w:t>
      </w:r>
      <w:r w:rsidRPr="00F03C51">
        <w:t>y deberá realizarlo personal certificado de acuerdo a lo señalado en el Numeral 5.1.</w:t>
      </w:r>
    </w:p>
    <w:p w:rsidR="00F03C51" w:rsidRPr="00F03C51" w:rsidRDefault="00F03C51" w:rsidP="00F03C51">
      <w:pPr>
        <w:pStyle w:val="8Puntos"/>
      </w:pPr>
      <w:r w:rsidRPr="00F03C51">
        <w:t>EL PROVEEDOR deberá suministrar medios para limitar el efecto galvánico, resultado del contacto de tuberías de cobre con soportes metálicos con o sin galvanizado.</w:t>
      </w:r>
    </w:p>
    <w:p w:rsidR="00F03C51" w:rsidRPr="00F03C51" w:rsidRDefault="00F03C51" w:rsidP="00F03C51">
      <w:pPr>
        <w:pStyle w:val="8Puntos"/>
      </w:pPr>
      <w:r w:rsidRPr="00F03C51">
        <w:t xml:space="preserve">EL PROVEEDOR deberá instalar los equipos conforme a las especificaciones del fabricante. </w:t>
      </w:r>
    </w:p>
    <w:p w:rsidR="00F03C51" w:rsidRPr="00F03C51" w:rsidRDefault="00F03C51" w:rsidP="00F03C51">
      <w:pPr>
        <w:pStyle w:val="8Puntos"/>
        <w:rPr>
          <w:rFonts w:eastAsiaTheme="minorEastAsia"/>
        </w:rPr>
      </w:pPr>
      <w:r w:rsidRPr="00F03C51">
        <w:t>EL PROVEEDOR deberá considerar l</w:t>
      </w:r>
      <w:r w:rsidRPr="00F03C51">
        <w:rPr>
          <w:rFonts w:eastAsiaTheme="minorEastAsia"/>
        </w:rPr>
        <w:t>a trayectoria más corta para la instalación de las canalizaciones y alimentadores.</w:t>
      </w:r>
    </w:p>
    <w:p w:rsidR="00F03C51" w:rsidRPr="00F03C51" w:rsidRDefault="00F03C51" w:rsidP="00F03C51">
      <w:pPr>
        <w:pStyle w:val="8Puntos"/>
      </w:pPr>
      <w:r w:rsidRPr="00F03C51">
        <w:t>EL PROVEEDOR deberá s</w:t>
      </w:r>
      <w:r w:rsidRPr="00F03C51">
        <w:rPr>
          <w:rFonts w:eastAsiaTheme="minorEastAsia"/>
        </w:rPr>
        <w:t xml:space="preserve">ellar con sistemas cortafuego y protección contra fuego </w:t>
      </w:r>
      <w:r w:rsidRPr="00F03C51">
        <w:t xml:space="preserve">las aberturas generadas por tuberías o charolas </w:t>
      </w:r>
      <w:proofErr w:type="spellStart"/>
      <w:r w:rsidRPr="00F03C51">
        <w:t>portacables</w:t>
      </w:r>
      <w:proofErr w:type="spellEnd"/>
      <w:r w:rsidRPr="00F03C51">
        <w:rPr>
          <w:rFonts w:eastAsiaTheme="minorEastAsia"/>
        </w:rPr>
        <w:t>, para evitar la propagación del fuego, y cuando aplique, deberá resanar con concreto o materiales similares a los existentes y pintar todos los huecos originados por la instalación de las canalizaciones y de los equipos. Todos los resanes realizados serán estéticamente aceptables, conforme al área donde se encuentren los huecos originados.</w:t>
      </w:r>
    </w:p>
    <w:p w:rsidR="00F03C51" w:rsidRPr="00F03C51" w:rsidRDefault="00F03C51" w:rsidP="00F03C51">
      <w:pPr>
        <w:pStyle w:val="8Puntos"/>
      </w:pPr>
      <w:r w:rsidRPr="00F03C51">
        <w:rPr>
          <w:b/>
        </w:rPr>
        <w:t xml:space="preserve"> </w:t>
      </w:r>
      <w:r w:rsidRPr="00F03C51">
        <w:t xml:space="preserve">EL PROVEEDOR deberá realizar la adecuada identificación de los equipos, circuitos, canalizaciones, </w:t>
      </w:r>
      <w:proofErr w:type="spellStart"/>
      <w:r w:rsidRPr="00F03C51">
        <w:t>ducterías</w:t>
      </w:r>
      <w:proofErr w:type="spellEnd"/>
      <w:r w:rsidRPr="00F03C51">
        <w:t xml:space="preserve"> y demás elementos requeridos para la infraestructura, mediante etiquetas auto adheribles laminadas en color amarillo, resistentes al polvo y la humedad, de tal manera que quede claro para cualquier persona la relación entre cada equipo y sus accesorios o componentes.</w:t>
      </w:r>
    </w:p>
    <w:p w:rsidR="00F03C51" w:rsidRPr="00F03C51" w:rsidRDefault="00F03C51" w:rsidP="00F03C51">
      <w:pPr>
        <w:pStyle w:val="8Puntos"/>
      </w:pPr>
      <w:r w:rsidRPr="00F03C51">
        <w:t xml:space="preserve">EL PROVEEDOR deberá suministrar y colocar las placas de piso falso que queden inservibles con las mismas características señaladas en el Numeral 2.1. </w:t>
      </w:r>
    </w:p>
    <w:p w:rsidR="00F03C51" w:rsidRPr="00F03C51" w:rsidRDefault="00F03C51" w:rsidP="00F03C51">
      <w:pPr>
        <w:pStyle w:val="8Puntos"/>
      </w:pPr>
      <w:r w:rsidRPr="00F03C51">
        <w:t xml:space="preserve">EL PROVEEDOR deberá suministrar y colocar el plafón que resulte dañado con las mismas características señaladas en el Numeral 2.1. </w:t>
      </w:r>
    </w:p>
    <w:p w:rsidR="00F03C51" w:rsidRPr="00F03C51" w:rsidRDefault="00F03C51" w:rsidP="00F03C51">
      <w:pPr>
        <w:pStyle w:val="8Puntos"/>
      </w:pPr>
      <w:r w:rsidRPr="00F03C51">
        <w:t>EL PROVEEDOR deberá realizar la limpieza de cámara plena, piso falso y áreas que resulten afectadas debido a los trabajos realizados (por ejemplo, sobre plafón).</w:t>
      </w:r>
    </w:p>
    <w:p w:rsidR="00F03C51" w:rsidRPr="00F03C51" w:rsidRDefault="00F03C51" w:rsidP="00F03C51">
      <w:pPr>
        <w:rPr>
          <w:rFonts w:ascii="Arial" w:hAnsi="Arial" w:cs="Arial"/>
        </w:rPr>
      </w:pPr>
    </w:p>
    <w:p w:rsidR="00F03C51" w:rsidRPr="00F03C51" w:rsidRDefault="00F03C51" w:rsidP="00F03C51">
      <w:pPr>
        <w:pStyle w:val="3sub1"/>
        <w:numPr>
          <w:ilvl w:val="1"/>
          <w:numId w:val="99"/>
        </w:numPr>
        <w:rPr>
          <w:sz w:val="20"/>
          <w:szCs w:val="20"/>
        </w:rPr>
      </w:pPr>
      <w:r w:rsidRPr="00F03C51">
        <w:rPr>
          <w:sz w:val="20"/>
          <w:szCs w:val="20"/>
        </w:rPr>
        <w:lastRenderedPageBreak/>
        <w:t>Servicios de instalación del sistema de energía ininterrumpida (UPS) de 150kVA</w:t>
      </w:r>
    </w:p>
    <w:p w:rsidR="00F03C51" w:rsidRPr="00F03C51" w:rsidRDefault="00F03C51" w:rsidP="00F03C51">
      <w:pPr>
        <w:pStyle w:val="6Parr"/>
      </w:pPr>
    </w:p>
    <w:p w:rsidR="00F03C51" w:rsidRPr="00F03C51" w:rsidRDefault="00F03C51" w:rsidP="00F03C51">
      <w:pPr>
        <w:pStyle w:val="6Parr"/>
      </w:pPr>
      <w:r w:rsidRPr="00F03C51">
        <w:t>Para permitir la instalación del sistema de energía ininterrumpida (UPS) EL LICITANTE deberá considerar lo siguiente:</w:t>
      </w:r>
    </w:p>
    <w:p w:rsidR="00F03C51" w:rsidRPr="00F03C51" w:rsidRDefault="00F03C51" w:rsidP="00F03C51">
      <w:pPr>
        <w:pStyle w:val="6Parr"/>
      </w:pPr>
    </w:p>
    <w:p w:rsidR="00F03C51" w:rsidRPr="00F03C51" w:rsidRDefault="00F03C51" w:rsidP="00F03C51">
      <w:pPr>
        <w:pStyle w:val="4Sub2"/>
        <w:numPr>
          <w:ilvl w:val="2"/>
          <w:numId w:val="99"/>
        </w:numPr>
      </w:pPr>
      <w:r w:rsidRPr="00F03C51">
        <w:t xml:space="preserve"> Desinstalación y retiro de los dos equipos de energía ininterrumpida (UPS) de 100kVA (UPS#1, UPS#2)</w:t>
      </w:r>
    </w:p>
    <w:p w:rsidR="00F03C51" w:rsidRPr="00F03C51" w:rsidRDefault="00F03C51" w:rsidP="00F03C51">
      <w:pPr>
        <w:pStyle w:val="6Parr"/>
      </w:pPr>
    </w:p>
    <w:p w:rsidR="00F03C51" w:rsidRPr="00F03C51" w:rsidRDefault="00F03C51" w:rsidP="00F03C51">
      <w:pPr>
        <w:pStyle w:val="6Parr"/>
      </w:pPr>
      <w:r w:rsidRPr="00F03C51">
        <w:t xml:space="preserve">Las actividades relacionadas a las maniobras para liberar la carga de los equipos actuales, así como su apagado deben ser realizadas por el personal certificado en planta para equipos de la marca </w:t>
      </w:r>
      <w:proofErr w:type="spellStart"/>
      <w:r w:rsidRPr="00F03C51">
        <w:t>Liebert</w:t>
      </w:r>
      <w:proofErr w:type="spellEnd"/>
      <w:r w:rsidRPr="00F03C51">
        <w:t xml:space="preserve"> emitidas por la empresa </w:t>
      </w:r>
      <w:proofErr w:type="spellStart"/>
      <w:r w:rsidRPr="00F03C51">
        <w:t>Vertiv</w:t>
      </w:r>
      <w:proofErr w:type="spellEnd"/>
      <w:r w:rsidRPr="00F03C51">
        <w:t xml:space="preserve"> México, S.A. de C.V. o </w:t>
      </w:r>
      <w:proofErr w:type="spellStart"/>
      <w:r w:rsidRPr="00F03C51">
        <w:t>Vertiv</w:t>
      </w:r>
      <w:proofErr w:type="spellEnd"/>
      <w:r w:rsidRPr="00F03C51">
        <w:t xml:space="preserve"> Co., de acuerdo con lo indicado en el Numeral 5.1 del presente Anexo Técnico.</w:t>
      </w:r>
    </w:p>
    <w:p w:rsidR="00F03C51" w:rsidRPr="00F03C51" w:rsidRDefault="00F03C51" w:rsidP="00F03C51">
      <w:pPr>
        <w:pStyle w:val="6Parr"/>
      </w:pPr>
    </w:p>
    <w:p w:rsidR="00F03C51" w:rsidRPr="00F03C51" w:rsidRDefault="00F03C51" w:rsidP="00F03C51">
      <w:pPr>
        <w:pStyle w:val="6Parr"/>
      </w:pPr>
      <w:r w:rsidRPr="00F03C51">
        <w:t>Para los trabajos de desinstalación y retiro de equipos de energía ininterrumpida (UPS) de 100kVA (UPS#1, UPS#2) indicados en el Numeral 2.3 del presente Anexo Técnico, que se encuentran instalados y en operación dentro del Cuarto de UPS, EL LICITANTE deberá tomar en cuenta lo siguiente:</w:t>
      </w:r>
    </w:p>
    <w:p w:rsidR="00F03C51" w:rsidRPr="00F03C51" w:rsidRDefault="00F03C51" w:rsidP="00F03C51">
      <w:pPr>
        <w:pStyle w:val="6Parr"/>
      </w:pPr>
    </w:p>
    <w:p w:rsidR="00F03C51" w:rsidRPr="00F03C51" w:rsidRDefault="00F03C51" w:rsidP="00F03C51">
      <w:pPr>
        <w:pStyle w:val="8Puntos"/>
      </w:pPr>
      <w:r w:rsidRPr="00F03C51">
        <w:t>EL PROVEEDOR deberá garantizar el suministro de energía ininterrumpida a las cargas durante todas las etapas de la desinstalación y retiro de los equipos.</w:t>
      </w:r>
    </w:p>
    <w:p w:rsidR="00F03C51" w:rsidRPr="00F03C51" w:rsidRDefault="00F03C51" w:rsidP="00F03C51">
      <w:pPr>
        <w:pStyle w:val="8Puntos"/>
      </w:pPr>
      <w:r w:rsidRPr="00F03C51">
        <w:t xml:space="preserve">EL PROVEEDOR junto con el personal certificado por el fabricante deberá realizar la desinstalación y retiro de los dos equipos de energía ininterrumpida (UPS) de 100kVA existentes, incluye: apagado, desconexión, maniobras para el retiro y traslado del equipo al lugar de confinamiento que el personal de EL INSTITUTO indique dentro del mismo inmueble, colocados sobre tarimas, dentro de cajas (en los componentes que sea posible), debidamente estibados, acomodados (para los componentes que no se coloquen dentro de cajas) y </w:t>
      </w:r>
      <w:proofErr w:type="spellStart"/>
      <w:r w:rsidRPr="00F03C51">
        <w:t>emplayados</w:t>
      </w:r>
      <w:proofErr w:type="spellEnd"/>
      <w:r w:rsidRPr="00F03C51">
        <w:t>.</w:t>
      </w:r>
    </w:p>
    <w:p w:rsidR="00F03C51" w:rsidRPr="00F03C51" w:rsidRDefault="00F03C51" w:rsidP="00F03C51">
      <w:pPr>
        <w:pStyle w:val="8Puntos"/>
      </w:pPr>
      <w:r w:rsidRPr="00F03C51">
        <w:t>Desconexión, retiro y recuperación de conductores, canalizaciones e interruptores del sistema eléctrico actual, conforme se haya aprobado y coordinado con el personal de EL INSTITUTO en el plan de trabajo.</w:t>
      </w:r>
    </w:p>
    <w:p w:rsidR="00F03C51" w:rsidRPr="00F03C51" w:rsidRDefault="00F03C51" w:rsidP="00F03C51">
      <w:pPr>
        <w:pStyle w:val="8Puntos"/>
      </w:pPr>
      <w:r w:rsidRPr="00F03C51">
        <w:t>En caso de ser necesario, se deberán desarmar los equipos de energía ininterrumpida y bancos de baterías para su retiro, los cuales deberán ser rearmados en el lugar donde sean colocados.</w:t>
      </w:r>
    </w:p>
    <w:p w:rsidR="00F03C51" w:rsidRPr="00F03C51" w:rsidRDefault="00F03C51" w:rsidP="00F03C51">
      <w:pPr>
        <w:pStyle w:val="6Parr"/>
      </w:pPr>
    </w:p>
    <w:p w:rsidR="00F03C51" w:rsidRPr="00F03C51" w:rsidRDefault="00F03C51" w:rsidP="00F03C51">
      <w:pPr>
        <w:pStyle w:val="4Sub2"/>
        <w:numPr>
          <w:ilvl w:val="2"/>
          <w:numId w:val="99"/>
        </w:numPr>
      </w:pPr>
      <w:r w:rsidRPr="00F03C51">
        <w:t xml:space="preserve"> Adecuación a la instalación eléctrica actual para los equipos de energía ininterrumpida (UPS) de 150kVA (UPS-1, UPS-2)</w:t>
      </w:r>
    </w:p>
    <w:p w:rsidR="00F03C51" w:rsidRPr="00F03C51" w:rsidRDefault="00F03C51" w:rsidP="00F03C51">
      <w:pPr>
        <w:pStyle w:val="6Parr"/>
        <w:ind w:left="0"/>
      </w:pPr>
    </w:p>
    <w:p w:rsidR="00F03C51" w:rsidRPr="00F03C51" w:rsidRDefault="00F03C51" w:rsidP="00F03C51">
      <w:pPr>
        <w:pStyle w:val="6Parr"/>
      </w:pPr>
      <w:r w:rsidRPr="00F03C51">
        <w:t>Para la instalación de los equipos de energía ininterrumpida (UPS-1, UPS-2) de 150kVA, EL LICITANTE</w:t>
      </w:r>
      <w:r w:rsidRPr="00F03C51">
        <w:rPr>
          <w:b/>
          <w:bCs/>
        </w:rPr>
        <w:t xml:space="preserve"> </w:t>
      </w:r>
      <w:r w:rsidRPr="00F03C51">
        <w:t>deberá realizar lo siguiente:</w:t>
      </w:r>
    </w:p>
    <w:p w:rsidR="00F03C51" w:rsidRPr="00F03C51" w:rsidRDefault="00F03C51" w:rsidP="00F03C51">
      <w:pPr>
        <w:pStyle w:val="6Parr"/>
      </w:pPr>
    </w:p>
    <w:p w:rsidR="00F03C51" w:rsidRPr="00F03C51" w:rsidRDefault="00F03C51" w:rsidP="00F03C51">
      <w:pPr>
        <w:pStyle w:val="8Puntos"/>
      </w:pPr>
      <w:r w:rsidRPr="00F03C51">
        <w:t xml:space="preserve">Suministro e instalación de un interruptor </w:t>
      </w:r>
      <w:proofErr w:type="spellStart"/>
      <w:r w:rsidRPr="00F03C51">
        <w:t>termomagnético</w:t>
      </w:r>
      <w:proofErr w:type="spellEnd"/>
      <w:r w:rsidRPr="00F03C51">
        <w:t xml:space="preserve"> de acuerdo al cálculo realizado por EL LICITANTE</w:t>
      </w:r>
      <w:r w:rsidRPr="00F03C51">
        <w:rPr>
          <w:b/>
        </w:rPr>
        <w:t>.</w:t>
      </w:r>
      <w:r w:rsidRPr="00F03C51">
        <w:t xml:space="preserve"> Dicho interruptor será colocado en el tablero de distribución “TSG1” ubicado actualmente en la Subestación Eléctrica Principal mencionada en el numeral 2.2 del presente Anexo Técnico.</w:t>
      </w:r>
    </w:p>
    <w:p w:rsidR="00F03C51" w:rsidRPr="00F03C51" w:rsidRDefault="00F03C51" w:rsidP="00F03C51">
      <w:pPr>
        <w:pStyle w:val="8Puntos"/>
      </w:pPr>
      <w:r w:rsidRPr="00F03C51">
        <w:t>Suministro e instalación de conductores y canalizaciones eléctricas para el interruptor mencionado, considerando una trayectoria desde la Subestación Eléctrica Principal hasta el Cuarto Eléctrico ubicado en la parte trasera del Edificio C, por trinchera existente. Esto permitirá el suministro de energía independiente al interruptor en caja moldeada que da servicio al UPS#1 actual de 100kVA, instalado en el Cuarto Eléctrico ubicado en la parte trasera del Edificio C, actualmente en operación.</w:t>
      </w:r>
    </w:p>
    <w:p w:rsidR="00F03C51" w:rsidRPr="00F03C51" w:rsidRDefault="00F03C51" w:rsidP="00F03C51">
      <w:pPr>
        <w:pStyle w:val="8Puntos"/>
      </w:pPr>
      <w:r w:rsidRPr="00F03C51">
        <w:lastRenderedPageBreak/>
        <w:t>Desconexión de los alimentadores existentes que suministran energía a un interruptor en caja moldeada y reubicación a otro interruptor que EL INSTITUTO designe, dentro del mismo Cuarto Eléctrico ubicado en la parte trasera del Edificio C.</w:t>
      </w:r>
    </w:p>
    <w:p w:rsidR="00F03C51" w:rsidRPr="00F03C51" w:rsidRDefault="00F03C51" w:rsidP="00F03C51">
      <w:pPr>
        <w:pStyle w:val="8Puntos"/>
      </w:pPr>
      <w:r w:rsidRPr="00F03C51">
        <w:t xml:space="preserve">Suministro e instalación de un interruptor </w:t>
      </w:r>
      <w:proofErr w:type="spellStart"/>
      <w:r w:rsidRPr="00F03C51">
        <w:t>termomagnético</w:t>
      </w:r>
      <w:proofErr w:type="spellEnd"/>
      <w:r w:rsidRPr="00F03C51">
        <w:t xml:space="preserve"> de acuerdo al cálculo realizado por EL LICITANTE. Dicho interruptor será colocado en el tablero de distribución “TSG3” ubicado actualmente en la Subestación Eléctrica Principal. mencionada en el numeral 2.2 del presente Anexo Técnico.</w:t>
      </w:r>
    </w:p>
    <w:p w:rsidR="00F03C51" w:rsidRPr="00F03C51" w:rsidRDefault="00F03C51" w:rsidP="00F03C51">
      <w:pPr>
        <w:pStyle w:val="8Puntos"/>
      </w:pPr>
      <w:r w:rsidRPr="00F03C51">
        <w:t xml:space="preserve">Suministro e instalación de conductores y canalizaciones eléctricas para el interruptor antes mencionado, teniendo en cuenta una trayectoria desde la Subestación Eléctrica Principal hasta el Cuarto Eléctrico ubicado en la parte trasera del Edificio C, por trinchera existente. Esto permitirá el suministro de energía independiente al interruptor en caja moldeada que da servicio al transformador “13”, instalado en el Cuarto Eléctrico ubicado en la parte trasera del Edificio C, actualmente en operación. </w:t>
      </w:r>
    </w:p>
    <w:p w:rsidR="00F03C51" w:rsidRPr="00F03C51" w:rsidRDefault="00F03C51" w:rsidP="00F03C51">
      <w:pPr>
        <w:pStyle w:val="8Puntos"/>
      </w:pPr>
      <w:r w:rsidRPr="00F03C51">
        <w:t>Desconexión y retiro de los alimentadores existentes que suministran energía a un interruptor en caja moldeada dentro del Cuarto Eléctrico ubicado en la parte trasera del Edificio C.</w:t>
      </w:r>
    </w:p>
    <w:p w:rsidR="00F03C51" w:rsidRPr="00F03C51" w:rsidRDefault="00F03C51" w:rsidP="00F03C51">
      <w:pPr>
        <w:pStyle w:val="6Parr"/>
      </w:pPr>
    </w:p>
    <w:p w:rsidR="00F03C51" w:rsidRPr="00F03C51" w:rsidRDefault="00F03C51" w:rsidP="00F03C51">
      <w:pPr>
        <w:pStyle w:val="4Sub2"/>
        <w:numPr>
          <w:ilvl w:val="2"/>
          <w:numId w:val="99"/>
        </w:numPr>
      </w:pPr>
      <w:r w:rsidRPr="00F03C51">
        <w:t>Instalación de dos equipos de energía ininterrumpida (UPS) de 150kVA (UPS-1, UPS-2)</w:t>
      </w:r>
    </w:p>
    <w:p w:rsidR="00F03C51" w:rsidRPr="00F03C51" w:rsidRDefault="00F03C51" w:rsidP="00F03C51">
      <w:pPr>
        <w:pStyle w:val="6Parr"/>
        <w:ind w:left="0"/>
      </w:pPr>
    </w:p>
    <w:p w:rsidR="00F03C51" w:rsidRPr="00F03C51" w:rsidRDefault="00F03C51" w:rsidP="00F03C51">
      <w:pPr>
        <w:pStyle w:val="6Parr"/>
      </w:pPr>
      <w:r w:rsidRPr="00F03C51">
        <w:t>Para la instalación de los equipos de energía ininterrumpida (UPS-1, UPS-2) de 150kVA, para mantener el sistema redundante actual, EL LICITANTE</w:t>
      </w:r>
      <w:r w:rsidRPr="00F03C51">
        <w:rPr>
          <w:b/>
          <w:bCs/>
        </w:rPr>
        <w:t xml:space="preserve"> </w:t>
      </w:r>
      <w:r w:rsidRPr="00F03C51">
        <w:t>deberá realizar lo siguiente:</w:t>
      </w:r>
    </w:p>
    <w:p w:rsidR="00F03C51" w:rsidRPr="00F03C51" w:rsidRDefault="00F03C51" w:rsidP="00F03C51">
      <w:pPr>
        <w:jc w:val="both"/>
        <w:rPr>
          <w:rFonts w:ascii="Arial" w:hAnsi="Arial" w:cs="Arial"/>
        </w:rPr>
      </w:pPr>
    </w:p>
    <w:p w:rsidR="00F03C51" w:rsidRPr="00F03C51" w:rsidRDefault="00F03C51" w:rsidP="00F03C51">
      <w:pPr>
        <w:pStyle w:val="8Puntos"/>
      </w:pPr>
      <w:r w:rsidRPr="00F03C51">
        <w:t>EL PROVEEDOR deberá garantizar el suministro de energía ininterrumpida a las cargas durante todas las etapas de la instalación de los equipos.</w:t>
      </w:r>
    </w:p>
    <w:p w:rsidR="00F03C51" w:rsidRPr="00F03C51" w:rsidRDefault="00F03C51" w:rsidP="00F03C51">
      <w:pPr>
        <w:pStyle w:val="8Puntos"/>
      </w:pPr>
      <w:r w:rsidRPr="00F03C51">
        <w:t>Entrega en sitio. Los equipos deberán instalarse en la misma base de concreto y en la misma ubicación que ocupan los equipos de energía ininterrumpida de 100kVA actuales, dentro del Cuarto de UPS.</w:t>
      </w:r>
    </w:p>
    <w:p w:rsidR="00F03C51" w:rsidRPr="00F03C51" w:rsidRDefault="00F03C51" w:rsidP="00F03C51">
      <w:pPr>
        <w:pStyle w:val="8Puntos"/>
      </w:pPr>
      <w:r w:rsidRPr="00F03C51">
        <w:t>Retiro de embalaje de los equipos solicitados.</w:t>
      </w:r>
    </w:p>
    <w:p w:rsidR="00F03C51" w:rsidRPr="00F03C51" w:rsidRDefault="00F03C51" w:rsidP="00F03C51">
      <w:pPr>
        <w:pStyle w:val="8Puntos"/>
      </w:pPr>
      <w:r w:rsidRPr="00F03C51">
        <w:t>Montaje. EL PROVEEDOR deberá considerar la construcción de bases (en caso de requerirse), colocación de elementos de fijación y elementos necesarios para la correcta instalación de cada uno de los equipos.</w:t>
      </w:r>
    </w:p>
    <w:p w:rsidR="00F03C51" w:rsidRPr="00F03C51" w:rsidRDefault="00F03C51" w:rsidP="00F03C51">
      <w:pPr>
        <w:pStyle w:val="8Puntos"/>
      </w:pPr>
      <w:r w:rsidRPr="00F03C51">
        <w:t>Nivelación de los equipos instalados.</w:t>
      </w:r>
    </w:p>
    <w:p w:rsidR="00F03C51" w:rsidRPr="00F03C51" w:rsidRDefault="00F03C51" w:rsidP="00F03C51">
      <w:pPr>
        <w:pStyle w:val="8Puntos"/>
      </w:pPr>
      <w:r w:rsidRPr="00F03C51">
        <w:t>EL PROVEEDOR deberá suministrar e instalar los alimentadores eléctricos, canalizaciones, componentes eléctricos y mecánicos necesarios para la correcta instalación.</w:t>
      </w:r>
    </w:p>
    <w:p w:rsidR="00F03C51" w:rsidRPr="00F03C51" w:rsidRDefault="00F03C51" w:rsidP="00F03C51">
      <w:pPr>
        <w:pStyle w:val="8Puntos"/>
        <w:rPr>
          <w:rFonts w:eastAsiaTheme="minorEastAsia"/>
        </w:rPr>
      </w:pPr>
      <w:r w:rsidRPr="00F03C51">
        <w:rPr>
          <w:rFonts w:eastAsiaTheme="minorEastAsia"/>
        </w:rPr>
        <w:t xml:space="preserve">Los interruptores instalados deberán estar seleccionados con base en la memoria de cálculo, y se deberá cumplir en todo momento con los marcos y capacidades </w:t>
      </w:r>
      <w:proofErr w:type="spellStart"/>
      <w:r w:rsidRPr="00F03C51">
        <w:rPr>
          <w:rFonts w:eastAsiaTheme="minorEastAsia"/>
        </w:rPr>
        <w:t>interruptivas</w:t>
      </w:r>
      <w:proofErr w:type="spellEnd"/>
      <w:r w:rsidRPr="00F03C51">
        <w:rPr>
          <w:rFonts w:eastAsiaTheme="minorEastAsia"/>
        </w:rPr>
        <w:t xml:space="preserve"> determinadas en dicha memoria (la memoria de cálculo deberá estar validada y aprobada por personal de EL INSTITUTO. También se deberá realizar el estudio (corrida) de coordinación de protecciones y se deberán atender las recomendaciones del fabricante del sistema, con el fin de minimizar el daño, en primera instancia para seguridad de los usuarios y por corto circuito a los equipos y a los interruptores.</w:t>
      </w:r>
    </w:p>
    <w:p w:rsidR="00F03C51" w:rsidRPr="00F03C51" w:rsidRDefault="00F03C51" w:rsidP="00F03C51">
      <w:pPr>
        <w:pStyle w:val="8Puntos"/>
      </w:pPr>
      <w:r w:rsidRPr="00F03C51">
        <w:t>EL PROVEEDOR deberá suministrar e instalar un dispositivo supresor de sobretensiones transitorias para cada equipo de energía ininterrumpida (UPS), tipo II/clase B, en gabinete NEMA 4, con tecnología híbrida de última generación, de capacidad definida con base en las demandas de cada tipo de servicio, de acuerdo con los estándares ANSI/IEEE C62.41.1, ANSI/IEEE C62.41.2, ANSI/IEEE C62.45, debidamente dimensionados (capacidad de corriente de protección trifásica con base en las 3 corrientes máximas de protección monofásica). Se instalará de acuerdo a las recomendaciones del fabricante del dispositivo.</w:t>
      </w:r>
    </w:p>
    <w:p w:rsidR="00F03C51" w:rsidRPr="00F03C51" w:rsidRDefault="00F03C51" w:rsidP="00F03C51">
      <w:pPr>
        <w:pStyle w:val="8Puntos"/>
      </w:pPr>
      <w:r w:rsidRPr="00F03C51">
        <w:lastRenderedPageBreak/>
        <w:t>EL PROVEEDOR deberá considerar limpieza y retiro de sobrantes en las áreas donde se realicen las actividades de instalación de los equipos.</w:t>
      </w:r>
    </w:p>
    <w:p w:rsidR="00F03C51" w:rsidRPr="00F03C51" w:rsidRDefault="00F03C51" w:rsidP="00F03C51">
      <w:pPr>
        <w:pStyle w:val="6Parr"/>
      </w:pPr>
    </w:p>
    <w:p w:rsidR="00F03C51" w:rsidRPr="00F03C51" w:rsidRDefault="00F03C51" w:rsidP="00F03C51">
      <w:pPr>
        <w:pStyle w:val="4Sub2"/>
        <w:numPr>
          <w:ilvl w:val="2"/>
          <w:numId w:val="99"/>
        </w:numPr>
      </w:pPr>
      <w:r w:rsidRPr="00F03C51">
        <w:t>Instalación de sistema de tierras para los equipos de energía ininterrumpida (UPS) de 150kVA (UPS-1, UPS-2)</w:t>
      </w:r>
    </w:p>
    <w:p w:rsidR="00F03C51" w:rsidRPr="00F03C51" w:rsidRDefault="00F03C51" w:rsidP="00F03C51">
      <w:pPr>
        <w:pStyle w:val="6Parr"/>
      </w:pPr>
    </w:p>
    <w:p w:rsidR="00F03C51" w:rsidRPr="00F03C51" w:rsidRDefault="00F03C51" w:rsidP="00F03C51">
      <w:pPr>
        <w:pStyle w:val="6Parr"/>
      </w:pPr>
      <w:r w:rsidRPr="00F03C51">
        <w:t xml:space="preserve">Como parte de los trabajos de instalación de los equipos solicitados EL PROVEEDOR deberá </w:t>
      </w:r>
      <w:r w:rsidRPr="00F03C51" w:rsidDel="005C106D">
        <w:t xml:space="preserve">verificar el sistema </w:t>
      </w:r>
      <w:r w:rsidRPr="00F03C51">
        <w:t xml:space="preserve">de tierras </w:t>
      </w:r>
      <w:r w:rsidRPr="00F03C51" w:rsidDel="005C106D">
        <w:t xml:space="preserve">existente </w:t>
      </w:r>
      <w:r w:rsidRPr="00F03C51">
        <w:t>en todos los puntos asociados a la operación del sistema de energía ininterrumpida que forma parte del presente Anexo Técnico, para lo cual EL PROVEEDOR deberá entregar un reporte con plano arquitectónico del levantamiento realizado del sistema de tierras. En caso de que exista un hallazgo que ponga en riesgo la operación EL PROVEEDOR será</w:t>
      </w:r>
      <w:r w:rsidRPr="00F03C51" w:rsidDel="005C106D">
        <w:t xml:space="preserve"> </w:t>
      </w:r>
      <w:r w:rsidRPr="00F03C51">
        <w:t>responsable de corregirlo</w:t>
      </w:r>
      <w:r w:rsidRPr="00F03C51" w:rsidDel="005C106D">
        <w:t>.</w:t>
      </w:r>
    </w:p>
    <w:p w:rsidR="00F03C51" w:rsidRPr="00F03C51" w:rsidDel="005C106D" w:rsidRDefault="00F03C51" w:rsidP="00F03C51">
      <w:pPr>
        <w:pStyle w:val="6Parr"/>
        <w:rPr>
          <w:color w:val="000000" w:themeColor="text1"/>
        </w:rPr>
      </w:pPr>
    </w:p>
    <w:p w:rsidR="00F03C51" w:rsidRPr="00F03C51" w:rsidRDefault="00F03C51" w:rsidP="00F03C51">
      <w:pPr>
        <w:pStyle w:val="6Parr"/>
      </w:pPr>
      <w:r w:rsidRPr="00F03C51">
        <w:t xml:space="preserve">EL PROVEEDOR deberá </w:t>
      </w:r>
      <w:r w:rsidRPr="00F03C51" w:rsidDel="005C106D">
        <w:t>asegurar la continuidad en todo el sistema</w:t>
      </w:r>
      <w:r w:rsidRPr="00F03C51">
        <w:t xml:space="preserve"> relacionado al Centro de Cómputo de Cómputo y Operaciones de la </w:t>
      </w:r>
      <w:proofErr w:type="spellStart"/>
      <w:r w:rsidRPr="00F03C51">
        <w:t>RedINE</w:t>
      </w:r>
      <w:proofErr w:type="spellEnd"/>
      <w:r w:rsidRPr="00F03C51" w:rsidDel="005C106D">
        <w:t xml:space="preserve">, de acuerdo a la NOM-001-SEDE-2012, </w:t>
      </w:r>
      <w:r w:rsidRPr="00F03C51">
        <w:t xml:space="preserve">artículo 250-50, Nota: </w:t>
      </w:r>
      <w:r w:rsidRPr="00F03C51" w:rsidDel="005C106D">
        <w:rPr>
          <w:i/>
        </w:rPr>
        <w:t xml:space="preserve">“en el terreno o edificio pueden existir electrodos o sistemas de tierra para equipos de cómputo, pararrayos, telefonía, comunicaciones, subestaciones o acometida, </w:t>
      </w:r>
      <w:proofErr w:type="spellStart"/>
      <w:r w:rsidRPr="00F03C51" w:rsidDel="005C106D">
        <w:rPr>
          <w:i/>
        </w:rPr>
        <w:t>apartarrayos</w:t>
      </w:r>
      <w:proofErr w:type="spellEnd"/>
      <w:r w:rsidRPr="00F03C51" w:rsidDel="005C106D">
        <w:rPr>
          <w:i/>
        </w:rPr>
        <w:t>, entre otros, y todos han de conectarse entre sí”</w:t>
      </w:r>
      <w:r w:rsidRPr="00F03C51" w:rsidDel="005C106D">
        <w:t>.</w:t>
      </w:r>
    </w:p>
    <w:p w:rsidR="00F03C51" w:rsidRPr="00F03C51" w:rsidRDefault="00F03C51" w:rsidP="00F03C51">
      <w:pPr>
        <w:pStyle w:val="7Guion"/>
        <w:numPr>
          <w:ilvl w:val="0"/>
          <w:numId w:val="0"/>
        </w:numPr>
        <w:ind w:left="1276" w:hanging="360"/>
      </w:pPr>
    </w:p>
    <w:p w:rsidR="00F03C51" w:rsidRPr="00F03C51" w:rsidRDefault="00F03C51" w:rsidP="00F03C51">
      <w:pPr>
        <w:pStyle w:val="4Sub2"/>
        <w:numPr>
          <w:ilvl w:val="2"/>
          <w:numId w:val="99"/>
        </w:numPr>
      </w:pPr>
      <w:r w:rsidRPr="00F03C51">
        <w:t>Configuración, puesta en marcha y pruebas del sistema de energía ininterrumpida (UPS) de 150kVA (UPS-1, UPS-2)</w:t>
      </w:r>
    </w:p>
    <w:p w:rsidR="00F03C51" w:rsidRPr="00F03C51" w:rsidRDefault="00F03C51" w:rsidP="00F03C51">
      <w:pPr>
        <w:pStyle w:val="6Parr"/>
      </w:pPr>
    </w:p>
    <w:p w:rsidR="00F03C51" w:rsidRPr="00F03C51" w:rsidRDefault="00F03C51" w:rsidP="00F03C51">
      <w:pPr>
        <w:pStyle w:val="6Parr"/>
      </w:pPr>
      <w:r w:rsidRPr="00F03C51">
        <w:t xml:space="preserve">Las actividades indicadas deben ser realizadas por el personal certificado en planta para equipos de la marca </w:t>
      </w:r>
      <w:proofErr w:type="spellStart"/>
      <w:r w:rsidRPr="00F03C51">
        <w:t>Liebert</w:t>
      </w:r>
      <w:proofErr w:type="spellEnd"/>
      <w:r w:rsidRPr="00F03C51">
        <w:t xml:space="preserve"> emitidas por la empresa </w:t>
      </w:r>
      <w:proofErr w:type="spellStart"/>
      <w:r w:rsidRPr="00F03C51">
        <w:t>Vertiv</w:t>
      </w:r>
      <w:proofErr w:type="spellEnd"/>
      <w:r w:rsidRPr="00F03C51">
        <w:t xml:space="preserve"> México, S.A. de C.V. o </w:t>
      </w:r>
      <w:proofErr w:type="spellStart"/>
      <w:r w:rsidRPr="00F03C51">
        <w:t>Vertiv</w:t>
      </w:r>
      <w:proofErr w:type="spellEnd"/>
      <w:r w:rsidRPr="00F03C51">
        <w:t xml:space="preserve"> Co., de acuerdo al Numeral 5.1 del presente Anexo Técnico, las cuales incluyen: supervisión de la instalación, configuración y puesta en marcha, así como las maniobras de sincronización y transferencias entre equipos del sistema de energía ininterrumpida para permitir la sustitución de los equipos actuales con los nuevos, solicitados en el presente Anexo Técnico.</w:t>
      </w:r>
    </w:p>
    <w:p w:rsidR="00F03C51" w:rsidRPr="00F03C51" w:rsidRDefault="00F03C51" w:rsidP="00F03C51">
      <w:pPr>
        <w:pStyle w:val="6Parr"/>
        <w:rPr>
          <w:b/>
        </w:rPr>
      </w:pPr>
    </w:p>
    <w:p w:rsidR="00F03C51" w:rsidRPr="00F03C51" w:rsidRDefault="00F03C51" w:rsidP="00F03C51">
      <w:pPr>
        <w:pStyle w:val="6Parr"/>
      </w:pPr>
      <w:r w:rsidRPr="00F03C51">
        <w:t>EL PROVEEDOR deberá garantizar el suministro de energía ininterrumpida a las cargas durante todas las etapas de la puesta en marcha de los equipos.</w:t>
      </w:r>
    </w:p>
    <w:p w:rsidR="00F03C51" w:rsidRPr="00F03C51" w:rsidRDefault="00F03C51" w:rsidP="00F03C51">
      <w:pPr>
        <w:pStyle w:val="6Parr"/>
      </w:pPr>
    </w:p>
    <w:p w:rsidR="00F03C51" w:rsidRPr="00F03C51" w:rsidRDefault="00F03C51" w:rsidP="00F03C51">
      <w:pPr>
        <w:pStyle w:val="5ParrNeg"/>
      </w:pPr>
      <w:r w:rsidRPr="00F03C51">
        <w:t>Para la validación de la instalación y configuración, el personal certificado deberá considerar como mínimo las siguientes actividades:</w:t>
      </w:r>
    </w:p>
    <w:p w:rsidR="00F03C51" w:rsidRPr="00F03C51" w:rsidRDefault="00F03C51" w:rsidP="00F03C51">
      <w:pPr>
        <w:pStyle w:val="8Puntos"/>
        <w:rPr>
          <w:rFonts w:eastAsiaTheme="minorEastAsia"/>
        </w:rPr>
      </w:pPr>
      <w:r w:rsidRPr="00F03C51">
        <w:rPr>
          <w:rFonts w:eastAsiaTheme="minorEastAsia"/>
        </w:rPr>
        <w:t>Verificar que todas las conexiones del sistema de energía ininterrumpida solicitado hayan sido realizadas de acuerdo con las especificaciones de fábrica y que funcionen correctamente en todos los modos de operación.</w:t>
      </w:r>
    </w:p>
    <w:p w:rsidR="00F03C51" w:rsidRPr="00F03C51" w:rsidRDefault="00F03C51" w:rsidP="00F03C51">
      <w:pPr>
        <w:pStyle w:val="8Puntos"/>
        <w:rPr>
          <w:rFonts w:eastAsiaTheme="minorEastAsia"/>
        </w:rPr>
      </w:pPr>
      <w:r w:rsidRPr="00F03C51">
        <w:rPr>
          <w:rFonts w:eastAsiaTheme="minorEastAsia"/>
        </w:rPr>
        <w:t>Examinar los equipos para garantizar que no presentan indicios de daños, que el entorno es adecuado para el funcionamiento y que hay suficiente espacio para realizar labores de servicio de mantenimiento.</w:t>
      </w:r>
    </w:p>
    <w:p w:rsidR="00F03C51" w:rsidRPr="00F03C51" w:rsidRDefault="00F03C51" w:rsidP="00F03C51">
      <w:pPr>
        <w:pStyle w:val="8Puntos"/>
        <w:rPr>
          <w:rFonts w:eastAsiaTheme="minorEastAsia"/>
        </w:rPr>
      </w:pPr>
      <w:r w:rsidRPr="00F03C51">
        <w:rPr>
          <w:rFonts w:eastAsiaTheme="minorEastAsia"/>
        </w:rPr>
        <w:t>Validar si el trasformador y el disyuntor de entrada del sistema son del tamaño adecuado, si el cableado de alimentación que conduce al disyuntor de entrada del sistema es correcto y si el conductor del electrodo de puesta a tierra está instalado conforme a la NOM-001-SEDE-2012 y especificaciones del fabricante aplicables.</w:t>
      </w:r>
    </w:p>
    <w:p w:rsidR="00F03C51" w:rsidRPr="00F03C51" w:rsidRDefault="00F03C51" w:rsidP="00F03C51">
      <w:pPr>
        <w:pStyle w:val="8Puntos"/>
        <w:rPr>
          <w:rFonts w:eastAsiaTheme="minorEastAsia"/>
        </w:rPr>
      </w:pPr>
      <w:r w:rsidRPr="00F03C51">
        <w:rPr>
          <w:rFonts w:eastAsiaTheme="minorEastAsia"/>
        </w:rPr>
        <w:t>Cerciorarse que la tensión de entrada, salida y baterías coincida con los valores de tensión y fase indicados en la placa de características, y de que el sistema esté puesto a tierra correctamente.</w:t>
      </w:r>
    </w:p>
    <w:p w:rsidR="00F03C51" w:rsidRPr="00F03C51" w:rsidRDefault="00F03C51" w:rsidP="00F03C51">
      <w:pPr>
        <w:pStyle w:val="8Puntos"/>
        <w:rPr>
          <w:rFonts w:eastAsiaTheme="minorEastAsia"/>
        </w:rPr>
      </w:pPr>
      <w:r w:rsidRPr="00F03C51">
        <w:rPr>
          <w:rFonts w:eastAsiaTheme="minorEastAsia"/>
        </w:rPr>
        <w:t>Asegurarse de que todos los bastidores estén nivelados y correctamente alineados.</w:t>
      </w:r>
    </w:p>
    <w:p w:rsidR="00F03C51" w:rsidRPr="00F03C51" w:rsidRDefault="00F03C51" w:rsidP="00F03C51">
      <w:pPr>
        <w:pStyle w:val="8Puntos"/>
        <w:rPr>
          <w:rFonts w:eastAsiaTheme="minorEastAsia"/>
        </w:rPr>
      </w:pPr>
      <w:r w:rsidRPr="00F03C51">
        <w:rPr>
          <w:rFonts w:eastAsiaTheme="minorEastAsia"/>
        </w:rPr>
        <w:t>Comprobar si la forma de onda de salida se regula correctamente.</w:t>
      </w:r>
    </w:p>
    <w:p w:rsidR="00F03C51" w:rsidRPr="00F03C51" w:rsidRDefault="00F03C51" w:rsidP="00F03C51">
      <w:pPr>
        <w:pStyle w:val="8Puntos"/>
        <w:rPr>
          <w:rFonts w:eastAsiaTheme="minorEastAsia"/>
        </w:rPr>
      </w:pPr>
      <w:r w:rsidRPr="00F03C51">
        <w:rPr>
          <w:rFonts w:eastAsiaTheme="minorEastAsia"/>
        </w:rPr>
        <w:lastRenderedPageBreak/>
        <w:t>Asegurarse que las funciones de derivación de los UPS (estática y manual) funcionen correctamente.</w:t>
      </w:r>
    </w:p>
    <w:p w:rsidR="00F03C51" w:rsidRPr="00F03C51" w:rsidRDefault="00F03C51" w:rsidP="00F03C51">
      <w:pPr>
        <w:pStyle w:val="8Puntos"/>
      </w:pPr>
      <w:r w:rsidRPr="00F03C51">
        <w:t>Configurar los rangos de operación del sistema de acuerdo a las especificaciones del fabricante.</w:t>
      </w:r>
    </w:p>
    <w:p w:rsidR="00F03C51" w:rsidRPr="00F03C51" w:rsidRDefault="00F03C51" w:rsidP="00F03C51">
      <w:pPr>
        <w:pStyle w:val="8Puntos"/>
      </w:pPr>
      <w:r w:rsidRPr="00F03C51">
        <w:rPr>
          <w:rFonts w:eastAsiaTheme="minorEastAsia"/>
        </w:rPr>
        <w:t>Configurar la tarjeta de monitoreo de los equipos requeridos.</w:t>
      </w:r>
    </w:p>
    <w:p w:rsidR="00F03C51" w:rsidRPr="00F03C51" w:rsidRDefault="00F03C51" w:rsidP="00F03C51">
      <w:pPr>
        <w:pStyle w:val="8Puntos"/>
        <w:numPr>
          <w:ilvl w:val="0"/>
          <w:numId w:val="0"/>
        </w:numPr>
        <w:ind w:left="491"/>
      </w:pPr>
    </w:p>
    <w:p w:rsidR="00F03C51" w:rsidRPr="00F03C51" w:rsidRDefault="00F03C51" w:rsidP="00F03C51">
      <w:pPr>
        <w:pStyle w:val="5ParrNeg"/>
      </w:pPr>
      <w:r w:rsidRPr="00F03C51">
        <w:t>Para la puesta en marcha el personal certificado deberá considerar como mínimo las siguientes actividades:</w:t>
      </w:r>
    </w:p>
    <w:p w:rsidR="00F03C51" w:rsidRPr="00F03C51" w:rsidRDefault="00F03C51" w:rsidP="00F03C51">
      <w:pPr>
        <w:pStyle w:val="8Puntos"/>
      </w:pPr>
      <w:r w:rsidRPr="00F03C51">
        <w:t xml:space="preserve">Puesta en marcha y sincronización de las unidades de energía ininterrumpida (UPS) de 150kVA, a través del LBS (externo/interno) y del </w:t>
      </w:r>
      <w:proofErr w:type="spellStart"/>
      <w:r w:rsidRPr="00F03C51">
        <w:t>switch</w:t>
      </w:r>
      <w:proofErr w:type="spellEnd"/>
      <w:r w:rsidRPr="00F03C51">
        <w:t xml:space="preserve"> de transferencia estático (STS2/PDU), de acuerdo a las especificaciones del fabricante a fin de evitar posibles daños o fallas, e interrupción o apagado de la carga y conforme al plan de trabajo acordado.</w:t>
      </w:r>
    </w:p>
    <w:p w:rsidR="00F03C51" w:rsidRPr="00F03C51" w:rsidRDefault="00F03C51" w:rsidP="00F03C51">
      <w:pPr>
        <w:pStyle w:val="6Parr"/>
      </w:pPr>
    </w:p>
    <w:p w:rsidR="00F03C51" w:rsidRPr="00F03C51" w:rsidRDefault="00F03C51" w:rsidP="00F03C51">
      <w:pPr>
        <w:pStyle w:val="5ParrNeg"/>
      </w:pPr>
      <w:r w:rsidRPr="00F03C51">
        <w:t>Para las pruebas de operación, el personal certificado deberá considerar como mínimo las siguientes actividades:</w:t>
      </w:r>
    </w:p>
    <w:p w:rsidR="00F03C51" w:rsidRPr="00F03C51" w:rsidRDefault="00F03C51" w:rsidP="00F03C51">
      <w:pPr>
        <w:pStyle w:val="8Puntos"/>
      </w:pPr>
      <w:r w:rsidRPr="00F03C51">
        <w:t>Pruebas de operación de acuerdo con las especificaciones del fabricante.</w:t>
      </w:r>
    </w:p>
    <w:p w:rsidR="00F03C51" w:rsidRPr="00F03C51" w:rsidRDefault="00F03C51" w:rsidP="00F03C51">
      <w:pPr>
        <w:pStyle w:val="8Puntos"/>
      </w:pPr>
      <w:r w:rsidRPr="00F03C51">
        <w:t>Deberá sincronizar el sistema de energía ininterrumpida (UPS) y STS2/PDU con la acometida normal de la CFE, y con las plantas eléctricas relacionadas en el Numeral 2.2.</w:t>
      </w:r>
    </w:p>
    <w:p w:rsidR="00F03C51" w:rsidRPr="00F03C51" w:rsidRDefault="00F03C51" w:rsidP="00F03C51">
      <w:pPr>
        <w:pStyle w:val="8Puntos"/>
      </w:pPr>
      <w:r w:rsidRPr="00F03C51">
        <w:t xml:space="preserve">Pruebas de transferencias y </w:t>
      </w:r>
      <w:proofErr w:type="spellStart"/>
      <w:r w:rsidRPr="00F03C51">
        <w:t>retransferencias</w:t>
      </w:r>
      <w:proofErr w:type="spellEnd"/>
      <w:r w:rsidRPr="00F03C51">
        <w:t xml:space="preserve"> con el STS2/PDU.</w:t>
      </w:r>
    </w:p>
    <w:p w:rsidR="00F03C51" w:rsidRPr="00F03C51" w:rsidRDefault="00F03C51" w:rsidP="00F03C51">
      <w:pPr>
        <w:pStyle w:val="8Puntos"/>
      </w:pPr>
      <w:r w:rsidRPr="00F03C51">
        <w:t>Deberán realizarse interrupciones de energía eléctrica para verificar el funcionamiento de los UPS y STS2/PDU con la acometida principal y las plantas eléctricas.</w:t>
      </w:r>
    </w:p>
    <w:p w:rsidR="00F03C51" w:rsidRPr="00F03C51" w:rsidRDefault="00F03C51" w:rsidP="00F03C51">
      <w:pPr>
        <w:pStyle w:val="8Puntos"/>
      </w:pPr>
      <w:r w:rsidRPr="00F03C51">
        <w:t>Deberán realizarse pruebas de funcionamiento con los bancos de baterías.</w:t>
      </w:r>
    </w:p>
    <w:p w:rsidR="00F03C51" w:rsidRPr="00F03C51" w:rsidRDefault="00F03C51" w:rsidP="00F03C51">
      <w:pPr>
        <w:pStyle w:val="8Puntos"/>
      </w:pPr>
      <w:r w:rsidRPr="00F03C51">
        <w:t>Deberán realizarse las pruebas de funcionamiento junto con el software DCIM y su tarjeta de monitoreo.</w:t>
      </w:r>
    </w:p>
    <w:p w:rsidR="00F03C51" w:rsidRPr="00F03C51" w:rsidRDefault="00F03C51" w:rsidP="00F03C51">
      <w:pPr>
        <w:pStyle w:val="6Parr"/>
      </w:pPr>
    </w:p>
    <w:p w:rsidR="00F03C51" w:rsidRPr="00F03C51" w:rsidRDefault="00F03C51" w:rsidP="00F03C51">
      <w:pPr>
        <w:pStyle w:val="3sub1"/>
        <w:numPr>
          <w:ilvl w:val="1"/>
          <w:numId w:val="99"/>
        </w:numPr>
        <w:jc w:val="both"/>
        <w:rPr>
          <w:sz w:val="20"/>
          <w:szCs w:val="20"/>
        </w:rPr>
      </w:pPr>
      <w:r w:rsidRPr="00F03C51">
        <w:rPr>
          <w:sz w:val="20"/>
          <w:szCs w:val="20"/>
        </w:rPr>
        <w:t xml:space="preserve">Instalación y configuración de la licencia de uso de software para monitoreo y gestión, del tipo DCIM (Data Center </w:t>
      </w:r>
      <w:proofErr w:type="spellStart"/>
      <w:r w:rsidRPr="00F03C51">
        <w:rPr>
          <w:sz w:val="20"/>
          <w:szCs w:val="20"/>
        </w:rPr>
        <w:t>Infrastructure</w:t>
      </w:r>
      <w:proofErr w:type="spellEnd"/>
      <w:r w:rsidRPr="00F03C51">
        <w:rPr>
          <w:sz w:val="20"/>
          <w:szCs w:val="20"/>
        </w:rPr>
        <w:t xml:space="preserve"> Management)</w:t>
      </w:r>
    </w:p>
    <w:p w:rsidR="00F03C51" w:rsidRPr="00F03C51" w:rsidRDefault="00F03C51" w:rsidP="00F03C51">
      <w:pPr>
        <w:pStyle w:val="6Parr"/>
      </w:pPr>
    </w:p>
    <w:p w:rsidR="00F03C51" w:rsidRPr="00F03C51" w:rsidRDefault="00F03C51" w:rsidP="00F03C51">
      <w:pPr>
        <w:pStyle w:val="6Parr"/>
      </w:pPr>
      <w:r w:rsidRPr="00F03C51">
        <w:t xml:space="preserve">EL PROVEEDOR deberá proporcionar los servicios necesarios para la instalación, configuración, puesta a punto y pruebas necesarias para cumplir con el servicio integrado por el software, el cual debe incluir el monitoreo de las variables físicas, eléctricas y ambientales relacionados a los equipos de energía ininterrumpida (UPS) de 150 </w:t>
      </w:r>
      <w:proofErr w:type="spellStart"/>
      <w:r w:rsidRPr="00F03C51">
        <w:t>kVA</w:t>
      </w:r>
      <w:proofErr w:type="spellEnd"/>
      <w:r w:rsidRPr="00F03C51">
        <w:t xml:space="preserve"> y el </w:t>
      </w:r>
      <w:proofErr w:type="spellStart"/>
      <w:r w:rsidRPr="00F03C51">
        <w:t>switch</w:t>
      </w:r>
      <w:proofErr w:type="spellEnd"/>
      <w:r w:rsidRPr="00F03C51">
        <w:t xml:space="preserve"> de transferencia estática (STS2/PDU) del sistema de energía ininterrumpida relacionado en el presente Anexo Técnico.</w:t>
      </w:r>
    </w:p>
    <w:p w:rsidR="00F03C51" w:rsidRPr="00F03C51" w:rsidRDefault="00F03C51" w:rsidP="00F03C51">
      <w:pPr>
        <w:pStyle w:val="6Parr"/>
      </w:pPr>
    </w:p>
    <w:p w:rsidR="00F03C51" w:rsidRPr="00F03C51" w:rsidRDefault="00F03C51" w:rsidP="00F03C51">
      <w:pPr>
        <w:pStyle w:val="6Parr"/>
      </w:pPr>
      <w:r w:rsidRPr="00F03C51">
        <w:t>Las actividades mínimas que deberá realizar EL PROVEEDOR serán las siguientes:</w:t>
      </w:r>
    </w:p>
    <w:p w:rsidR="00F03C51" w:rsidRPr="00F03C51" w:rsidRDefault="00F03C51" w:rsidP="00F03C51">
      <w:pPr>
        <w:pStyle w:val="6Parr"/>
      </w:pPr>
    </w:p>
    <w:p w:rsidR="00F03C51" w:rsidRPr="00F03C51" w:rsidRDefault="00F03C51" w:rsidP="00F03C51">
      <w:pPr>
        <w:pStyle w:val="8Puntos"/>
      </w:pPr>
      <w:r w:rsidRPr="00F03C51">
        <w:t>Instalación de licencia de software en el servidor virtual que será proporcionado por EL INSTITUTO.</w:t>
      </w:r>
    </w:p>
    <w:p w:rsidR="00F03C51" w:rsidRPr="00F03C51" w:rsidRDefault="00F03C51" w:rsidP="00F03C51">
      <w:pPr>
        <w:pStyle w:val="8Puntos"/>
      </w:pPr>
      <w:r w:rsidRPr="00F03C51">
        <w:t>Configuración y puesta a punto para el monitoreo y gestión de los dispositivos de la infraestructura solicitada y relacionada en el presente Anexo Técnico.</w:t>
      </w:r>
    </w:p>
    <w:p w:rsidR="00F03C51" w:rsidRPr="00F03C51" w:rsidRDefault="00F03C51" w:rsidP="00F03C51">
      <w:pPr>
        <w:pStyle w:val="8Puntos"/>
      </w:pPr>
      <w:r w:rsidRPr="00F03C51">
        <w:t>Configuración de los reportes automáticos en los diversos formatos soportados (CSV, PDF, etc.).</w:t>
      </w:r>
    </w:p>
    <w:p w:rsidR="00F03C51" w:rsidRPr="00F03C51" w:rsidRDefault="00F03C51" w:rsidP="00F03C51">
      <w:pPr>
        <w:pStyle w:val="8Puntos"/>
      </w:pPr>
      <w:r w:rsidRPr="00F03C51">
        <w:t xml:space="preserve">Configuración y puesta a punto de los parámetros involucrados en la operación de los equipos de energía ininterrumpida, objeto del presente Anexo Técnico. </w:t>
      </w:r>
    </w:p>
    <w:p w:rsidR="00F03C51" w:rsidRPr="00F03C51" w:rsidRDefault="00F03C51" w:rsidP="00F03C51">
      <w:pPr>
        <w:pStyle w:val="8Puntos"/>
      </w:pPr>
      <w:r w:rsidRPr="00F03C51">
        <w:t>Configuración de la sensibilidad de variables de operación.</w:t>
      </w:r>
    </w:p>
    <w:p w:rsidR="00F03C51" w:rsidRPr="00F03C51" w:rsidRDefault="00F03C51" w:rsidP="00F03C51">
      <w:pPr>
        <w:pStyle w:val="8Puntos"/>
      </w:pPr>
      <w:r w:rsidRPr="00F03C51">
        <w:t>Configuración del envío de alarmas y/o notificaciones por correo electrónico de forma automática.</w:t>
      </w:r>
    </w:p>
    <w:p w:rsidR="00F03C51" w:rsidRPr="00F03C51" w:rsidRDefault="00F03C51" w:rsidP="00F03C51">
      <w:pPr>
        <w:pStyle w:val="8Puntos"/>
      </w:pPr>
      <w:r w:rsidRPr="00F03C51">
        <w:lastRenderedPageBreak/>
        <w:t>Instalación y configuración de todos los accesorios y aditamentos requeridos para el monitoreo de los UPS, para integrarlos al software de monitoreo y gestión.</w:t>
      </w:r>
    </w:p>
    <w:p w:rsidR="00F03C51" w:rsidRPr="00F03C51" w:rsidRDefault="00F03C51" w:rsidP="00F03C51">
      <w:pPr>
        <w:pStyle w:val="8Puntos"/>
      </w:pPr>
      <w:r w:rsidRPr="00F03C51">
        <w:t>Prueba integral del software de monitoreo y gestión.</w:t>
      </w:r>
    </w:p>
    <w:p w:rsidR="00F03C51" w:rsidRPr="00F03C51" w:rsidRDefault="00F03C51" w:rsidP="00F03C51">
      <w:pPr>
        <w:pStyle w:val="8Puntos"/>
      </w:pPr>
      <w:r w:rsidRPr="00F03C51">
        <w:t>Configuración de análisis de datos y generación de informes de tendencias recomendadas por el Fabricante de los UPS.</w:t>
      </w:r>
    </w:p>
    <w:p w:rsidR="00F03C51" w:rsidRPr="00F03C51" w:rsidRDefault="00F03C51" w:rsidP="00F03C51">
      <w:pPr>
        <w:pStyle w:val="8Puntos"/>
      </w:pPr>
      <w:r w:rsidRPr="00F03C51">
        <w:t>Configuración y puesta a punto del proceso de recolección con la información de un muestreo de por lo menos cada minuto de las variables colectadas por el software de monitoreo y gestión, permitiendo visualizar, analizar y generar reportes a través de una consola tipo servicio web grafica que estará disponible en la red interna de EL INSTITUTO.</w:t>
      </w:r>
    </w:p>
    <w:p w:rsidR="00F03C51" w:rsidRPr="00F03C51" w:rsidRDefault="00F03C51" w:rsidP="00F03C51">
      <w:pPr>
        <w:pStyle w:val="8Puntos"/>
      </w:pPr>
      <w:r w:rsidRPr="00F03C51">
        <w:t>Documentación del proceso de configuración de los parámetros de operación.</w:t>
      </w:r>
    </w:p>
    <w:p w:rsidR="00F03C51" w:rsidRPr="00F03C51" w:rsidRDefault="00F03C51" w:rsidP="00F03C51">
      <w:pPr>
        <w:pStyle w:val="6Parr"/>
      </w:pPr>
    </w:p>
    <w:p w:rsidR="00F03C51" w:rsidRPr="00F03C51" w:rsidRDefault="00F03C51" w:rsidP="00F03C51">
      <w:pPr>
        <w:pStyle w:val="6Parr"/>
      </w:pPr>
      <w:r w:rsidRPr="00F03C51">
        <w:t>EL INSTITUTO proporcionará la siguiente información para facilitar la configuración y puesta en marcha de la infraestructura suministrada por EL PROVEEDOR.</w:t>
      </w:r>
    </w:p>
    <w:p w:rsidR="00F03C51" w:rsidRPr="00F03C51" w:rsidRDefault="00F03C51" w:rsidP="00F03C51">
      <w:pPr>
        <w:pStyle w:val="6Parr"/>
      </w:pPr>
    </w:p>
    <w:p w:rsidR="00F03C51" w:rsidRPr="00F03C51" w:rsidRDefault="00F03C51" w:rsidP="00F03C51">
      <w:pPr>
        <w:pStyle w:val="8Puntos"/>
      </w:pPr>
      <w:r w:rsidRPr="00F03C51">
        <w:t>Información de Direccionamiento IP para configuración de herramienta de monitoreo y de equipos a monitorear.</w:t>
      </w:r>
    </w:p>
    <w:p w:rsidR="00F03C51" w:rsidRPr="00F03C51" w:rsidRDefault="00F03C51" w:rsidP="00F03C51">
      <w:pPr>
        <w:pStyle w:val="8Puntos"/>
      </w:pPr>
      <w:r w:rsidRPr="00F03C51">
        <w:t>El Hardware necesario y las máquinas virtuales necesarias para la instalación y configuración de la herramienta de monitoreo.</w:t>
      </w:r>
    </w:p>
    <w:p w:rsidR="00F03C51" w:rsidRPr="00F03C51" w:rsidRDefault="00F03C51" w:rsidP="00F03C51">
      <w:pPr>
        <w:pStyle w:val="6Parr"/>
      </w:pPr>
    </w:p>
    <w:p w:rsidR="00F03C51" w:rsidRPr="00F03C51" w:rsidRDefault="00F03C51" w:rsidP="00F03C51">
      <w:pPr>
        <w:pStyle w:val="6Parr"/>
      </w:pPr>
      <w:r w:rsidRPr="00F03C51">
        <w:t>La configuración y puesta en marcha del software de monitoreo y gestión, será validado por EL INSTITUTO bajo los siguientes criterios:</w:t>
      </w:r>
    </w:p>
    <w:p w:rsidR="00F03C51" w:rsidRPr="00F03C51" w:rsidRDefault="00F03C51" w:rsidP="00F03C51">
      <w:pPr>
        <w:pStyle w:val="6Parr"/>
      </w:pPr>
    </w:p>
    <w:p w:rsidR="00F03C51" w:rsidRPr="00F03C51" w:rsidRDefault="00F03C51" w:rsidP="00F03C51">
      <w:pPr>
        <w:pStyle w:val="8Puntos"/>
      </w:pPr>
      <w:r w:rsidRPr="00F03C51">
        <w:t>Envío de mensajes de servicio y alarmas por correo electrónico definido por EL INSTITUTO.</w:t>
      </w:r>
    </w:p>
    <w:p w:rsidR="00F03C51" w:rsidRPr="00F03C51" w:rsidRDefault="00F03C51" w:rsidP="00F03C51">
      <w:pPr>
        <w:pStyle w:val="8Puntos"/>
      </w:pPr>
      <w:r w:rsidRPr="00F03C51">
        <w:t>Visualización grafica remota, a través de una dirección IP de intranet, de los parámetros y alarmas del software.</w:t>
      </w:r>
    </w:p>
    <w:p w:rsidR="00F03C51" w:rsidRPr="00F03C51" w:rsidRDefault="00F03C51" w:rsidP="00F03C51">
      <w:pPr>
        <w:pStyle w:val="8Puntos"/>
      </w:pPr>
      <w:r w:rsidRPr="00F03C51">
        <w:t>Comprobación de muestreo recibido y almacenado en la base de datos previamente configurada por EL PROVEEDOR.</w:t>
      </w:r>
    </w:p>
    <w:p w:rsidR="00F03C51" w:rsidRPr="00F03C51" w:rsidRDefault="00F03C51" w:rsidP="00F03C51">
      <w:pPr>
        <w:pStyle w:val="8Puntos"/>
      </w:pPr>
      <w:r w:rsidRPr="00F03C51">
        <w:t>Pruebas de simulación de fallas de cada uno de los accesorios solicitados del sistema de energía ininterrumpida.</w:t>
      </w:r>
    </w:p>
    <w:p w:rsidR="00F03C51" w:rsidRPr="00F03C51" w:rsidRDefault="00F03C51" w:rsidP="00F03C51">
      <w:pPr>
        <w:pStyle w:val="8Puntos"/>
      </w:pPr>
      <w:r w:rsidRPr="00F03C51">
        <w:t xml:space="preserve">Pruebas de simulación de superación de valores máximos y mínimos con activación </w:t>
      </w:r>
      <w:r w:rsidRPr="00F03C51" w:rsidDel="00C11AFA">
        <w:t xml:space="preserve">de </w:t>
      </w:r>
      <w:r w:rsidRPr="00F03C51">
        <w:t>alarmas del software de monitoreo y gestión.</w:t>
      </w:r>
    </w:p>
    <w:p w:rsidR="00F03C51" w:rsidRPr="00F03C51" w:rsidRDefault="00F03C51" w:rsidP="00F03C51">
      <w:pPr>
        <w:pStyle w:val="8Puntos"/>
      </w:pPr>
      <w:r w:rsidRPr="00F03C51">
        <w:t>Generación de reportes e históricos.</w:t>
      </w:r>
    </w:p>
    <w:p w:rsidR="00F03C51" w:rsidRPr="00F03C51" w:rsidRDefault="00F03C51" w:rsidP="00F03C51">
      <w:pPr>
        <w:pStyle w:val="8Puntos"/>
      </w:pPr>
      <w:r w:rsidRPr="00F03C51">
        <w:t>Validación de consola central desde la que pueda ser monitoreada y mostrada la información en línea.</w:t>
      </w:r>
    </w:p>
    <w:p w:rsidR="00F03C51" w:rsidRPr="00F03C51" w:rsidRDefault="00F03C51" w:rsidP="00F03C51">
      <w:pPr>
        <w:pStyle w:val="8Puntos"/>
      </w:pPr>
      <w:r w:rsidRPr="00F03C51">
        <w:t>Validación de la base de datos, respaldo, migración y restauración.</w:t>
      </w:r>
    </w:p>
    <w:p w:rsidR="00F03C51" w:rsidRPr="00F03C51" w:rsidRDefault="00F03C51" w:rsidP="00F03C51">
      <w:pPr>
        <w:pStyle w:val="8Puntos"/>
      </w:pPr>
      <w:r w:rsidRPr="00F03C51">
        <w:t>Validación de configuración, respaldo y restablecimiento de la misma.</w:t>
      </w:r>
    </w:p>
    <w:p w:rsidR="00F03C51" w:rsidRPr="00F03C51" w:rsidRDefault="00F03C51" w:rsidP="00F03C51">
      <w:pPr>
        <w:pStyle w:val="8Puntos"/>
        <w:numPr>
          <w:ilvl w:val="0"/>
          <w:numId w:val="0"/>
        </w:numPr>
        <w:ind w:left="851"/>
      </w:pPr>
    </w:p>
    <w:p w:rsidR="00F03C51" w:rsidRPr="00F03C51" w:rsidRDefault="00F03C51" w:rsidP="00F03C51">
      <w:pPr>
        <w:pStyle w:val="6Parr"/>
      </w:pPr>
      <w:r w:rsidRPr="00F03C51">
        <w:t>EL PROVEEDOR deberá proporcionar las actualizaciones del software de monitoreo y gestión, así como la atención de los incidentes en la operación del software, que se presenten durante por lo menos el siguiente año a partir de la activación de la licencia.  EL INSTITUTO solicitará bajo demanda al LICITANTE ganador las actualizaciones que se requieran aplicar, conforme a la criticidad de las mismas.</w:t>
      </w:r>
    </w:p>
    <w:p w:rsidR="00F03C51" w:rsidRPr="00F03C51" w:rsidRDefault="00F03C51" w:rsidP="00F03C51">
      <w:pPr>
        <w:pStyle w:val="8Puntos"/>
        <w:numPr>
          <w:ilvl w:val="0"/>
          <w:numId w:val="0"/>
        </w:numPr>
      </w:pPr>
    </w:p>
    <w:p w:rsidR="00F03C51" w:rsidRPr="00F03C51" w:rsidRDefault="00F03C51" w:rsidP="00F03C51">
      <w:pPr>
        <w:pStyle w:val="3sub1"/>
        <w:numPr>
          <w:ilvl w:val="1"/>
          <w:numId w:val="99"/>
        </w:numPr>
        <w:rPr>
          <w:sz w:val="20"/>
          <w:szCs w:val="20"/>
        </w:rPr>
      </w:pPr>
      <w:r w:rsidRPr="00F03C51">
        <w:rPr>
          <w:sz w:val="20"/>
          <w:szCs w:val="20"/>
        </w:rPr>
        <w:t xml:space="preserve">Lugar para la prestación de los servicios </w:t>
      </w:r>
    </w:p>
    <w:p w:rsidR="00F03C51" w:rsidRPr="00F03C51" w:rsidRDefault="00F03C51" w:rsidP="00F03C51">
      <w:pPr>
        <w:ind w:left="357"/>
        <w:jc w:val="both"/>
        <w:rPr>
          <w:rFonts w:ascii="Arial" w:hAnsi="Arial" w:cs="Arial"/>
          <w:b/>
        </w:rPr>
      </w:pPr>
    </w:p>
    <w:p w:rsidR="00F03C51" w:rsidRPr="00F03C51" w:rsidRDefault="00F03C51" w:rsidP="00F03C51">
      <w:pPr>
        <w:pStyle w:val="6Parr"/>
      </w:pPr>
      <w:r w:rsidRPr="00F03C51">
        <w:t>Los servicios serán proporcionados en el domicilio de Viaducto Tlalpan No. 100, Edificio C, planta baja y sótano, Colonia Arenal Tepepan, Delegación Tlalpan, C.P. 14610, Ciudad de México; en los días y horarios acordados en el plan de trabajo, considerando de lunes a domingo sin restricción de horario, pudiendo modificarse en cualquier momento sin costo adicional para EL INSTITUTO. Las áreas donde se realizarán los servicios serán las siguientes:</w:t>
      </w:r>
    </w:p>
    <w:p w:rsidR="00F03C51" w:rsidRPr="00F03C51" w:rsidRDefault="00F03C51" w:rsidP="00F03C51">
      <w:pPr>
        <w:pStyle w:val="6Parr"/>
      </w:pPr>
    </w:p>
    <w:p w:rsidR="00F03C51" w:rsidRPr="00F03C51" w:rsidRDefault="00F03C51" w:rsidP="00F03C51">
      <w:pPr>
        <w:pStyle w:val="8Puntos"/>
      </w:pPr>
      <w:r w:rsidRPr="00F03C51">
        <w:t xml:space="preserve">Centro de Cómputo y Operaciones de la </w:t>
      </w:r>
      <w:proofErr w:type="spellStart"/>
      <w:r w:rsidRPr="00F03C51">
        <w:t>RedINE</w:t>
      </w:r>
      <w:proofErr w:type="spellEnd"/>
    </w:p>
    <w:p w:rsidR="00F03C51" w:rsidRPr="00F03C51" w:rsidRDefault="00F03C51" w:rsidP="00F03C51">
      <w:pPr>
        <w:pStyle w:val="8Puntos"/>
      </w:pPr>
      <w:r w:rsidRPr="00F03C51">
        <w:t>Cuarto de UPS</w:t>
      </w:r>
    </w:p>
    <w:p w:rsidR="00F03C51" w:rsidRPr="00F03C51" w:rsidRDefault="00F03C51" w:rsidP="00F03C51">
      <w:pPr>
        <w:pStyle w:val="8Puntos"/>
      </w:pPr>
      <w:r w:rsidRPr="00F03C51">
        <w:t>Cuarto Eléctrico del Edificio C</w:t>
      </w:r>
    </w:p>
    <w:p w:rsidR="00F03C51" w:rsidRPr="00F03C51" w:rsidRDefault="00F03C51" w:rsidP="00F03C51">
      <w:pPr>
        <w:pStyle w:val="8Puntos"/>
      </w:pPr>
      <w:r w:rsidRPr="00F03C51">
        <w:t>Subestación Eléctrica Principal del Conjunto Tlalpan y exteriores</w:t>
      </w:r>
    </w:p>
    <w:p w:rsidR="00F03C51" w:rsidRPr="00F03C51" w:rsidRDefault="00F03C51" w:rsidP="00F03C51">
      <w:pPr>
        <w:pStyle w:val="6Parr"/>
      </w:pPr>
    </w:p>
    <w:p w:rsidR="00F03C51" w:rsidRPr="00F03C51" w:rsidRDefault="00F03C51" w:rsidP="00F03C51">
      <w:pPr>
        <w:pStyle w:val="2Titt"/>
        <w:numPr>
          <w:ilvl w:val="0"/>
          <w:numId w:val="99"/>
        </w:numPr>
        <w:rPr>
          <w:sz w:val="20"/>
          <w:szCs w:val="20"/>
        </w:rPr>
      </w:pPr>
      <w:r w:rsidRPr="00F03C51">
        <w:rPr>
          <w:sz w:val="20"/>
          <w:szCs w:val="20"/>
        </w:rPr>
        <w:t>Entregables</w:t>
      </w:r>
    </w:p>
    <w:p w:rsidR="00F03C51" w:rsidRPr="00F03C51" w:rsidRDefault="00F03C51" w:rsidP="00F03C51">
      <w:pPr>
        <w:pStyle w:val="6Parr"/>
        <w:rPr>
          <w:b/>
        </w:rPr>
      </w:pPr>
    </w:p>
    <w:p w:rsidR="00F03C51" w:rsidRPr="00F03C51" w:rsidRDefault="00F03C51" w:rsidP="00F03C51">
      <w:pPr>
        <w:pStyle w:val="6Parr"/>
        <w:rPr>
          <w:color w:val="000000"/>
        </w:rPr>
      </w:pPr>
      <w:r w:rsidRPr="00F03C51">
        <w:t xml:space="preserve">EL PROVEEDOR deberá desarrollar la ingeniería eléctrica con base en los criterios de sustentabilidad, funcionalidad y eficiencia, donde se consideran todos los planos, incluyendo los de ingeniería de detalle, alzados, cortes, isométricos, así como documentos técnicos tales como: Memorias Descriptivas, Memorias de Calculo, Especificaciones Técnicas de Equipos, Materiales y Procedimientos, los Estudios Específicos y toda la documentación e información requerida para el desarrollo del proyecto, así como para el suministro e instalación de equipos y puesta en operación de los mismos. </w:t>
      </w:r>
      <w:r w:rsidRPr="00F03C51">
        <w:rPr>
          <w:color w:val="000000"/>
        </w:rPr>
        <w:t>El proyecto debe observar y cumplir con los parámetros normativos, sustentables, ecológicos y legales, que garanticen la calidad, funcionamiento y viabilidad del mismo, sometiendo su proceso de elaboración y desarrollo, a la revisión y aprobación correspondiente con EL INSTITUTO.</w:t>
      </w:r>
    </w:p>
    <w:p w:rsidR="00F03C51" w:rsidRPr="00F03C51" w:rsidRDefault="00F03C51" w:rsidP="00F03C51">
      <w:pPr>
        <w:jc w:val="both"/>
        <w:rPr>
          <w:rFonts w:ascii="Arial" w:eastAsiaTheme="minorEastAsia" w:hAnsi="Arial" w:cs="Arial"/>
          <w:lang w:eastAsia="es-MX"/>
        </w:rPr>
      </w:pPr>
    </w:p>
    <w:p w:rsidR="00F03C51" w:rsidRPr="00F03C51" w:rsidRDefault="00F03C51" w:rsidP="00F03C51">
      <w:pPr>
        <w:pStyle w:val="6Parr"/>
      </w:pPr>
      <w:r w:rsidRPr="00F03C51">
        <w:t>Los entregables deberán estar firmados por el responsable del proyecto eléctrico de acuerdo con la plantilla del personal indicado en su propuesta técnica económica, acotando nombre, firma y número de cédula profesional, así como por el representante legal de EL PROVEEDOR.</w:t>
      </w:r>
    </w:p>
    <w:p w:rsidR="00F03C51" w:rsidRPr="00F03C51" w:rsidRDefault="00F03C51" w:rsidP="00F03C51">
      <w:pPr>
        <w:pStyle w:val="6Parr"/>
      </w:pPr>
    </w:p>
    <w:p w:rsidR="00F03C51" w:rsidRPr="00F03C51" w:rsidRDefault="00F03C51" w:rsidP="00F03C51">
      <w:pPr>
        <w:pStyle w:val="6Parr"/>
      </w:pPr>
      <w:r w:rsidRPr="00F03C51">
        <w:t>EL PROVEEDOR deberá realizar la entrega de los documentos listados en la tabla 4 al Administrador del Contrato de EL INSTITUTO, en formato digital en una memoria USB, y en formato impreso con las firmas correspondientes y conforme a los tiempos establecidos.</w:t>
      </w:r>
    </w:p>
    <w:p w:rsidR="00F03C51" w:rsidRPr="00F03C51" w:rsidRDefault="00F03C51" w:rsidP="00F03C51">
      <w:pPr>
        <w:pStyle w:val="6Parr"/>
      </w:pPr>
    </w:p>
    <w:p w:rsidR="00F03C51" w:rsidRPr="00F03C51" w:rsidRDefault="00F03C51" w:rsidP="00F03C51">
      <w:pPr>
        <w:pStyle w:val="6Parr"/>
        <w:ind w:left="0"/>
      </w:pPr>
      <w:r w:rsidRPr="00F03C51">
        <w:t xml:space="preserve">Para los entregables señalados en la Tabla 4, sección </w:t>
      </w:r>
      <w:r w:rsidRPr="00F03C51">
        <w:rPr>
          <w:b/>
          <w:i/>
        </w:rPr>
        <w:t xml:space="preserve">Memoria de cálculo y descriptiva del proyecto eléctrico </w:t>
      </w:r>
      <w:r w:rsidRPr="00F03C51">
        <w:t>y el</w:t>
      </w:r>
      <w:r w:rsidRPr="00F03C51">
        <w:rPr>
          <w:b/>
          <w:i/>
        </w:rPr>
        <w:t xml:space="preserve"> Diagrama Unifilar - (IEDU-01)</w:t>
      </w:r>
      <w:r w:rsidRPr="00F03C51">
        <w:t>, EL PROVEEDOR deberá realizar entregas parciales a partir de la notificación del fallo conforme al orden de los incisos de la sección indicada, para que el personal de EL INSTITUTO valide la información e indique las correcciones a realizar, agilizando el proceso para cumplir con el plazo señalado y hasta entonces EL INSTITUTO autorizará la ejecución de los servicios requeridos.</w:t>
      </w:r>
    </w:p>
    <w:p w:rsidR="00F03C51" w:rsidRPr="00F03C51" w:rsidRDefault="00F03C51" w:rsidP="00F03C51">
      <w:pPr>
        <w:pStyle w:val="6Parr"/>
        <w:ind w:left="0"/>
      </w:pPr>
    </w:p>
    <w:p w:rsidR="00F03C51" w:rsidRPr="00F03C51" w:rsidRDefault="00F03C51" w:rsidP="00F03C51">
      <w:pPr>
        <w:pStyle w:val="6Parr"/>
      </w:pPr>
      <w:r w:rsidRPr="00F03C51">
        <w:t xml:space="preserve">Para los entregables señalados en la Tabla 4, sección </w:t>
      </w:r>
      <w:r w:rsidRPr="00F03C51">
        <w:rPr>
          <w:b/>
          <w:i/>
        </w:rPr>
        <w:t xml:space="preserve">Planos </w:t>
      </w:r>
      <w:r w:rsidRPr="00F03C51">
        <w:t>[exceptuando el</w:t>
      </w:r>
      <w:r w:rsidRPr="00F03C51">
        <w:rPr>
          <w:b/>
          <w:i/>
        </w:rPr>
        <w:t xml:space="preserve"> Diagrama Unifilar - (IEDU-01)</w:t>
      </w:r>
      <w:r w:rsidRPr="00F03C51">
        <w:t>], EL PROVEEDOR deberá realizar entregas parciales durante la ejecución de los servicios de instalación para que el personal de EL INSTITUTO valide la información e indique las correcciones a realizar para su entrega formal y su aceptación por parte de EL INSTITUTO en el plazo señalado.</w:t>
      </w:r>
    </w:p>
    <w:p w:rsidR="00F03C51" w:rsidRPr="00F03C51" w:rsidRDefault="00F03C51" w:rsidP="00F03C51">
      <w:pPr>
        <w:pStyle w:val="6Parr"/>
      </w:pPr>
    </w:p>
    <w:p w:rsidR="00F03C51" w:rsidRPr="00F03C51" w:rsidRDefault="00F03C51" w:rsidP="00F03C51">
      <w:pPr>
        <w:pStyle w:val="6Parr"/>
      </w:pPr>
      <w:r w:rsidRPr="00F03C51">
        <w:t>Para los entregables señalados en la Tabla 4, sección</w:t>
      </w:r>
      <w:r w:rsidRPr="00F03C51">
        <w:rPr>
          <w:b/>
        </w:rPr>
        <w:t xml:space="preserve"> </w:t>
      </w:r>
      <w:r w:rsidRPr="00F03C51">
        <w:rPr>
          <w:b/>
          <w:i/>
        </w:rPr>
        <w:t>Licencia de uso de software de monitoreo y gestión y Generales</w:t>
      </w:r>
      <w:r w:rsidRPr="00F03C51">
        <w:t xml:space="preserve"> EL PROVEEDOR deberá entregar la totalidad de la documentación solicitada, para su entrega formal y su aceptación por parte de EL INSTITUTO en el plazo señalado.</w:t>
      </w:r>
    </w:p>
    <w:p w:rsidR="00F03C51" w:rsidRPr="00F03C51" w:rsidRDefault="00F03C51" w:rsidP="00F03C51">
      <w:pPr>
        <w:pStyle w:val="6Parr"/>
      </w:pPr>
    </w:p>
    <w:p w:rsidR="00F03C51" w:rsidRPr="00F03C51" w:rsidRDefault="00F03C51" w:rsidP="00F03C51">
      <w:pPr>
        <w:rPr>
          <w:rFonts w:ascii="Arial" w:hAnsi="Arial" w:cs="Arial"/>
          <w:lang w:eastAsia="es-MX"/>
        </w:rPr>
      </w:pPr>
    </w:p>
    <w:tbl>
      <w:tblPr>
        <w:tblStyle w:val="Tablaconcuadrcula"/>
        <w:tblpPr w:leftFromText="141" w:rightFromText="141" w:vertAnchor="text" w:tblpY="1"/>
        <w:tblOverlap w:val="never"/>
        <w:tblW w:w="5000" w:type="pct"/>
        <w:tblLook w:val="04A0" w:firstRow="1" w:lastRow="0" w:firstColumn="1" w:lastColumn="0" w:noHBand="0" w:noVBand="1"/>
      </w:tblPr>
      <w:tblGrid>
        <w:gridCol w:w="3058"/>
        <w:gridCol w:w="4038"/>
        <w:gridCol w:w="2131"/>
      </w:tblGrid>
      <w:tr w:rsidR="00F03C51" w:rsidRPr="00F03C51" w:rsidTr="00F03C51">
        <w:trPr>
          <w:tblHeader/>
        </w:trPr>
        <w:tc>
          <w:tcPr>
            <w:tcW w:w="1657" w:type="pct"/>
            <w:tcBorders>
              <w:bottom w:val="single" w:sz="4" w:space="0" w:color="auto"/>
            </w:tcBorders>
            <w:shd w:val="clear" w:color="auto" w:fill="808080" w:themeFill="background1" w:themeFillShade="80"/>
            <w:vAlign w:val="center"/>
          </w:tcPr>
          <w:p w:rsidR="00F03C51" w:rsidRPr="00F03C51" w:rsidRDefault="00F03C51" w:rsidP="00F03C51">
            <w:pPr>
              <w:pStyle w:val="6Parr"/>
              <w:ind w:left="0"/>
              <w:jc w:val="center"/>
              <w:rPr>
                <w:b/>
              </w:rPr>
            </w:pPr>
            <w:r w:rsidRPr="00F03C51">
              <w:rPr>
                <w:b/>
              </w:rPr>
              <w:lastRenderedPageBreak/>
              <w:t>Entregables</w:t>
            </w:r>
          </w:p>
        </w:tc>
        <w:tc>
          <w:tcPr>
            <w:tcW w:w="2188" w:type="pct"/>
            <w:tcBorders>
              <w:bottom w:val="single" w:sz="4" w:space="0" w:color="auto"/>
            </w:tcBorders>
            <w:shd w:val="clear" w:color="auto" w:fill="808080" w:themeFill="background1" w:themeFillShade="80"/>
            <w:vAlign w:val="center"/>
          </w:tcPr>
          <w:p w:rsidR="00F03C51" w:rsidRPr="00F03C51" w:rsidRDefault="00F03C51" w:rsidP="00F03C51">
            <w:pPr>
              <w:pStyle w:val="6Parr"/>
              <w:ind w:left="0"/>
              <w:jc w:val="center"/>
              <w:rPr>
                <w:b/>
              </w:rPr>
            </w:pPr>
            <w:r w:rsidRPr="00F03C51">
              <w:rPr>
                <w:b/>
              </w:rPr>
              <w:t>Observaciones</w:t>
            </w:r>
          </w:p>
        </w:tc>
        <w:tc>
          <w:tcPr>
            <w:tcW w:w="1155" w:type="pct"/>
            <w:tcBorders>
              <w:bottom w:val="single" w:sz="4" w:space="0" w:color="auto"/>
            </w:tcBorders>
            <w:shd w:val="clear" w:color="auto" w:fill="808080" w:themeFill="background1" w:themeFillShade="80"/>
          </w:tcPr>
          <w:p w:rsidR="00F03C51" w:rsidRPr="00F03C51" w:rsidRDefault="00F03C51" w:rsidP="00F03C51">
            <w:pPr>
              <w:pStyle w:val="6Parr"/>
              <w:ind w:left="0"/>
              <w:jc w:val="center"/>
              <w:rPr>
                <w:b/>
              </w:rPr>
            </w:pPr>
            <w:r w:rsidRPr="00F03C51">
              <w:rPr>
                <w:b/>
              </w:rPr>
              <w:t>Tiempos de entrega</w:t>
            </w:r>
          </w:p>
        </w:tc>
      </w:tr>
      <w:tr w:rsidR="00F03C51" w:rsidRPr="00F03C51" w:rsidTr="00F03C51">
        <w:trPr>
          <w:tblHeader/>
        </w:trPr>
        <w:tc>
          <w:tcPr>
            <w:tcW w:w="1657" w:type="pct"/>
            <w:shd w:val="clear" w:color="auto" w:fill="auto"/>
            <w:vAlign w:val="center"/>
          </w:tcPr>
          <w:p w:rsidR="00F03C51" w:rsidRPr="00F03C51" w:rsidRDefault="00F03C51" w:rsidP="00F03C51">
            <w:pPr>
              <w:pStyle w:val="6Parr"/>
              <w:numPr>
                <w:ilvl w:val="0"/>
                <w:numId w:val="97"/>
              </w:numPr>
            </w:pPr>
            <w:r w:rsidRPr="00F03C51">
              <w:t>Plan de trabajo</w:t>
            </w:r>
          </w:p>
        </w:tc>
        <w:tc>
          <w:tcPr>
            <w:tcW w:w="2188" w:type="pct"/>
            <w:shd w:val="clear" w:color="auto" w:fill="auto"/>
            <w:vAlign w:val="center"/>
          </w:tcPr>
          <w:p w:rsidR="00F03C51" w:rsidRPr="00F03C51" w:rsidRDefault="00F03C51" w:rsidP="00F03C51">
            <w:pPr>
              <w:pStyle w:val="6Parr"/>
            </w:pPr>
            <w:r w:rsidRPr="00F03C51">
              <w:t>Formato digital o impreso, *.</w:t>
            </w:r>
            <w:proofErr w:type="spellStart"/>
            <w:r w:rsidRPr="00F03C51">
              <w:t>mpp</w:t>
            </w:r>
            <w:proofErr w:type="spellEnd"/>
            <w:r w:rsidRPr="00F03C51">
              <w:t xml:space="preserve"> (Microsoft Project)</w:t>
            </w:r>
          </w:p>
          <w:p w:rsidR="00F03C51" w:rsidRPr="00F03C51" w:rsidRDefault="00F03C51" w:rsidP="00F03C51">
            <w:pPr>
              <w:pStyle w:val="6Parr"/>
            </w:pPr>
          </w:p>
        </w:tc>
        <w:tc>
          <w:tcPr>
            <w:tcW w:w="1155" w:type="pct"/>
            <w:shd w:val="clear" w:color="auto" w:fill="auto"/>
          </w:tcPr>
          <w:p w:rsidR="00F03C51" w:rsidRPr="00F03C51" w:rsidRDefault="00F03C51" w:rsidP="00F03C51">
            <w:pPr>
              <w:pStyle w:val="6Parr"/>
            </w:pPr>
            <w:r w:rsidRPr="00F03C51">
              <w:t>Máximo a los 5 días naturales a partir del día hábil siguiente a la notificación del fallo</w:t>
            </w:r>
          </w:p>
        </w:tc>
      </w:tr>
      <w:tr w:rsidR="00F03C51" w:rsidRPr="00F03C51" w:rsidTr="00F03C51">
        <w:trPr>
          <w:trHeight w:val="1629"/>
        </w:trPr>
        <w:tc>
          <w:tcPr>
            <w:tcW w:w="1657" w:type="pct"/>
            <w:shd w:val="clear" w:color="auto" w:fill="D9D9D9" w:themeFill="background1" w:themeFillShade="D9"/>
          </w:tcPr>
          <w:p w:rsidR="00F03C51" w:rsidRPr="00F03C51" w:rsidRDefault="00F03C51" w:rsidP="00F03C51">
            <w:pPr>
              <w:pStyle w:val="6Parr"/>
              <w:ind w:left="0"/>
              <w:rPr>
                <w:b/>
              </w:rPr>
            </w:pPr>
            <w:r w:rsidRPr="00F03C51">
              <w:rPr>
                <w:b/>
              </w:rPr>
              <w:t>Memoria de cálculo y descriptiva del proyecto eléctrico</w:t>
            </w:r>
          </w:p>
          <w:p w:rsidR="00F03C51" w:rsidRPr="00F03C51" w:rsidRDefault="00F03C51" w:rsidP="00F03C51">
            <w:pPr>
              <w:tabs>
                <w:tab w:val="left" w:pos="968"/>
              </w:tabs>
              <w:jc w:val="both"/>
              <w:rPr>
                <w:rFonts w:ascii="Arial" w:hAnsi="Arial" w:cs="Arial"/>
                <w:lang w:eastAsia="es-MX"/>
              </w:rPr>
            </w:pPr>
            <w:r w:rsidRPr="00F03C51">
              <w:rPr>
                <w:rFonts w:ascii="Arial" w:hAnsi="Arial" w:cs="Arial"/>
                <w:lang w:eastAsia="es-MX"/>
              </w:rPr>
              <w:tab/>
            </w:r>
          </w:p>
        </w:tc>
        <w:tc>
          <w:tcPr>
            <w:tcW w:w="2188" w:type="pct"/>
            <w:shd w:val="clear" w:color="auto" w:fill="D9D9D9" w:themeFill="background1" w:themeFillShade="D9"/>
          </w:tcPr>
          <w:p w:rsidR="00F03C51" w:rsidRPr="00F03C51" w:rsidRDefault="00F03C51" w:rsidP="00F03C51">
            <w:pPr>
              <w:pStyle w:val="6Parr"/>
              <w:ind w:left="0"/>
              <w:rPr>
                <w:b/>
              </w:rPr>
            </w:pPr>
            <w:r w:rsidRPr="00F03C51">
              <w:rPr>
                <w:b/>
              </w:rPr>
              <w:t>Dicha memoria debe contener como primer punto, la descripción del sistema eléctrico, elementos, características y consideraciones técnicas que intervendrán en las nuevas instalaciones y deberán coordinarse las revisiones necesarias por parte de personal de EL INSTITUTO, para su aprobación.</w:t>
            </w:r>
          </w:p>
          <w:p w:rsidR="00F03C51" w:rsidRPr="00F03C51" w:rsidRDefault="00F03C51" w:rsidP="00F03C51">
            <w:pPr>
              <w:pStyle w:val="6Parr"/>
              <w:ind w:left="0"/>
              <w:rPr>
                <w:b/>
              </w:rPr>
            </w:pPr>
            <w:r w:rsidRPr="00F03C51">
              <w:rPr>
                <w:b/>
              </w:rPr>
              <w:t>Formato digital e impreso, *.</w:t>
            </w:r>
            <w:proofErr w:type="spellStart"/>
            <w:r w:rsidRPr="00F03C51">
              <w:rPr>
                <w:b/>
              </w:rPr>
              <w:t>xlsx</w:t>
            </w:r>
            <w:proofErr w:type="spellEnd"/>
          </w:p>
        </w:tc>
        <w:tc>
          <w:tcPr>
            <w:tcW w:w="1155" w:type="pct"/>
            <w:shd w:val="clear" w:color="auto" w:fill="D9D9D9" w:themeFill="background1" w:themeFillShade="D9"/>
          </w:tcPr>
          <w:p w:rsidR="00F03C51" w:rsidRPr="00F03C51" w:rsidRDefault="00F03C51" w:rsidP="00F03C51">
            <w:pPr>
              <w:pStyle w:val="6Parr"/>
              <w:ind w:left="0"/>
              <w:rPr>
                <w:b/>
              </w:rPr>
            </w:pPr>
          </w:p>
        </w:tc>
      </w:tr>
      <w:tr w:rsidR="00F03C51" w:rsidRPr="00F03C51" w:rsidTr="00F03C51">
        <w:tc>
          <w:tcPr>
            <w:tcW w:w="1657" w:type="pct"/>
          </w:tcPr>
          <w:p w:rsidR="00F03C51" w:rsidRPr="00F03C51" w:rsidRDefault="00F03C51" w:rsidP="00F03C51">
            <w:pPr>
              <w:pStyle w:val="6Parr"/>
              <w:numPr>
                <w:ilvl w:val="0"/>
                <w:numId w:val="97"/>
              </w:numPr>
            </w:pPr>
            <w:r w:rsidRPr="00F03C51">
              <w:t>Cálculo de Corto Circuito.</w:t>
            </w:r>
          </w:p>
        </w:tc>
        <w:tc>
          <w:tcPr>
            <w:tcW w:w="2188" w:type="pct"/>
          </w:tcPr>
          <w:p w:rsidR="00F03C51" w:rsidRPr="00F03C51" w:rsidRDefault="00F03C51" w:rsidP="00F03C51">
            <w:pPr>
              <w:pStyle w:val="6Parr"/>
              <w:ind w:left="0"/>
            </w:pPr>
            <w:r w:rsidRPr="00F03C51">
              <w:t>Deberá ser dentro del alcance del proyecto</w:t>
            </w:r>
          </w:p>
        </w:tc>
        <w:tc>
          <w:tcPr>
            <w:tcW w:w="1155" w:type="pct"/>
            <w:vAlign w:val="center"/>
          </w:tcPr>
          <w:p w:rsidR="00F03C51" w:rsidRPr="00F03C51" w:rsidRDefault="00F03C51" w:rsidP="00F03C51">
            <w:pPr>
              <w:pStyle w:val="6Parr"/>
              <w:ind w:left="0"/>
              <w:jc w:val="center"/>
            </w:pPr>
            <w:r w:rsidRPr="00F03C51">
              <w:t>Máximo a los 10 días naturales a partir del día hábil siguiente a la notificación del fallo</w:t>
            </w:r>
          </w:p>
        </w:tc>
      </w:tr>
      <w:tr w:rsidR="00F03C51" w:rsidRPr="00F03C51" w:rsidTr="00F03C51">
        <w:tc>
          <w:tcPr>
            <w:tcW w:w="1657" w:type="pct"/>
          </w:tcPr>
          <w:p w:rsidR="00F03C51" w:rsidRPr="00F03C51" w:rsidRDefault="00F03C51" w:rsidP="00F03C51">
            <w:pPr>
              <w:pStyle w:val="6Parr"/>
              <w:numPr>
                <w:ilvl w:val="0"/>
                <w:numId w:val="97"/>
              </w:numPr>
            </w:pPr>
            <w:r w:rsidRPr="00F03C51">
              <w:t>Cálculo y selección de interruptores, alimentadores y canalizaciones.</w:t>
            </w:r>
          </w:p>
        </w:tc>
        <w:tc>
          <w:tcPr>
            <w:tcW w:w="2188" w:type="pct"/>
          </w:tcPr>
          <w:p w:rsidR="00F03C51" w:rsidRPr="00F03C51" w:rsidRDefault="00F03C51" w:rsidP="00F03C51">
            <w:pPr>
              <w:pStyle w:val="6Parr"/>
              <w:ind w:left="0"/>
            </w:pPr>
            <w:r w:rsidRPr="00F03C51">
              <w:t>Deberá cumplir con lo establecido en la NOM-001-SEDE-2012</w:t>
            </w:r>
          </w:p>
        </w:tc>
        <w:tc>
          <w:tcPr>
            <w:tcW w:w="1155" w:type="pct"/>
            <w:vAlign w:val="center"/>
          </w:tcPr>
          <w:p w:rsidR="00F03C51" w:rsidRPr="00F03C51" w:rsidRDefault="00F03C51" w:rsidP="00F03C51">
            <w:pPr>
              <w:pStyle w:val="6Parr"/>
              <w:ind w:left="0"/>
              <w:jc w:val="center"/>
            </w:pPr>
            <w:r w:rsidRPr="00F03C51">
              <w:t>Máximo a los 10 días naturales a partir del día hábil siguiente a la notificación del fallo</w:t>
            </w:r>
          </w:p>
        </w:tc>
      </w:tr>
      <w:tr w:rsidR="00F03C51" w:rsidRPr="00F03C51" w:rsidTr="00F03C51">
        <w:tc>
          <w:tcPr>
            <w:tcW w:w="1657" w:type="pct"/>
          </w:tcPr>
          <w:p w:rsidR="00F03C51" w:rsidRPr="00F03C51" w:rsidRDefault="00F03C51" w:rsidP="00F03C51">
            <w:pPr>
              <w:pStyle w:val="6Parr"/>
              <w:numPr>
                <w:ilvl w:val="0"/>
                <w:numId w:val="97"/>
              </w:numPr>
            </w:pPr>
            <w:r w:rsidRPr="00F03C51">
              <w:t>Cálculo y selección de materiales para la puesta a tierra de los elementos metálicos de los equipos objeto del presente Anexo Técnico, que no están diseñados para conducción de electricidad y que pudieran energizarse.</w:t>
            </w:r>
          </w:p>
        </w:tc>
        <w:tc>
          <w:tcPr>
            <w:tcW w:w="2188" w:type="pct"/>
          </w:tcPr>
          <w:p w:rsidR="00F03C51" w:rsidRPr="00F03C51" w:rsidRDefault="00F03C51" w:rsidP="00F03C51">
            <w:pPr>
              <w:pStyle w:val="6Parr"/>
              <w:ind w:left="0"/>
            </w:pPr>
            <w:r w:rsidRPr="00F03C51">
              <w:t>Deberá ser dentro del alcance del proyecto de sustitución de los equipos de energía ininterrumpida, cumpliendo con lo establecido en la NOM-001-SEDE-2012</w:t>
            </w:r>
          </w:p>
          <w:p w:rsidR="00F03C51" w:rsidRPr="00F03C51" w:rsidRDefault="00F03C51" w:rsidP="00F03C51">
            <w:pPr>
              <w:pStyle w:val="6Parr"/>
              <w:ind w:left="0"/>
            </w:pPr>
            <w:r w:rsidRPr="00F03C51">
              <w:t>y la NOM-022-STPS-2008.</w:t>
            </w:r>
          </w:p>
        </w:tc>
        <w:tc>
          <w:tcPr>
            <w:tcW w:w="1155" w:type="pct"/>
            <w:vAlign w:val="center"/>
          </w:tcPr>
          <w:p w:rsidR="00F03C51" w:rsidRPr="00F03C51" w:rsidRDefault="00F03C51" w:rsidP="00F03C51">
            <w:pPr>
              <w:pStyle w:val="6Parr"/>
              <w:ind w:left="0"/>
              <w:jc w:val="center"/>
            </w:pPr>
            <w:r w:rsidRPr="00F03C51">
              <w:t>Máximo a los 10 días naturales a partir del día hábil siguiente a la notificación del fallo</w:t>
            </w:r>
          </w:p>
        </w:tc>
      </w:tr>
      <w:tr w:rsidR="00F03C51" w:rsidRPr="00F03C51" w:rsidTr="00F03C51">
        <w:tc>
          <w:tcPr>
            <w:tcW w:w="1657" w:type="pct"/>
          </w:tcPr>
          <w:p w:rsidR="00F03C51" w:rsidRPr="00F03C51" w:rsidRDefault="00F03C51" w:rsidP="00F03C51">
            <w:pPr>
              <w:pStyle w:val="6Parr"/>
              <w:numPr>
                <w:ilvl w:val="0"/>
                <w:numId w:val="97"/>
              </w:numPr>
            </w:pPr>
            <w:r w:rsidRPr="00F03C51">
              <w:t>Selección de supresores de sobretensiones transitorias.</w:t>
            </w:r>
          </w:p>
        </w:tc>
        <w:tc>
          <w:tcPr>
            <w:tcW w:w="2188" w:type="pct"/>
          </w:tcPr>
          <w:p w:rsidR="00F03C51" w:rsidRPr="00F03C51" w:rsidRDefault="00F03C51" w:rsidP="00F03C51">
            <w:pPr>
              <w:pStyle w:val="6Parr"/>
              <w:ind w:left="0"/>
            </w:pPr>
            <w:r w:rsidRPr="00F03C51">
              <w:t>Deberá cumplir con lo establecido en la NOM-001-SEDE-2012</w:t>
            </w:r>
          </w:p>
        </w:tc>
        <w:tc>
          <w:tcPr>
            <w:tcW w:w="1155" w:type="pct"/>
            <w:vAlign w:val="center"/>
          </w:tcPr>
          <w:p w:rsidR="00F03C51" w:rsidRPr="00F03C51" w:rsidRDefault="00F03C51" w:rsidP="00F03C51">
            <w:pPr>
              <w:pStyle w:val="6Parr"/>
              <w:ind w:left="0"/>
              <w:jc w:val="center"/>
            </w:pPr>
            <w:r w:rsidRPr="00F03C51">
              <w:t>Máximo a los 10 días naturales a partir del día hábil siguiente a la notificación del fallo</w:t>
            </w:r>
          </w:p>
        </w:tc>
      </w:tr>
      <w:tr w:rsidR="00F03C51" w:rsidRPr="00F03C51" w:rsidTr="00F03C51">
        <w:tc>
          <w:tcPr>
            <w:tcW w:w="1657" w:type="pct"/>
          </w:tcPr>
          <w:p w:rsidR="00F03C51" w:rsidRPr="00F03C51" w:rsidRDefault="00F03C51" w:rsidP="00F03C51">
            <w:pPr>
              <w:pStyle w:val="6Parr"/>
              <w:numPr>
                <w:ilvl w:val="0"/>
                <w:numId w:val="97"/>
              </w:numPr>
            </w:pPr>
            <w:r w:rsidRPr="00F03C51">
              <w:t>Cuadros de cargas para circuitos derivados (Cargas derivadas del STS2/PDU)</w:t>
            </w:r>
          </w:p>
        </w:tc>
        <w:tc>
          <w:tcPr>
            <w:tcW w:w="2188" w:type="pct"/>
          </w:tcPr>
          <w:p w:rsidR="00F03C51" w:rsidRPr="00F03C51" w:rsidRDefault="00F03C51" w:rsidP="00F03C51">
            <w:pPr>
              <w:pStyle w:val="6Parr"/>
              <w:rPr>
                <w:color w:val="000000"/>
                <w:lang w:val="es-ES"/>
              </w:rPr>
            </w:pPr>
            <w:r w:rsidRPr="00F03C51">
              <w:rPr>
                <w:color w:val="000000"/>
                <w:lang w:val="es-ES"/>
              </w:rPr>
              <w:t>Se debe especificar el porcentaje de reserva (espacios) en cada tablero derivado del STS2/PDU.</w:t>
            </w:r>
          </w:p>
          <w:p w:rsidR="00F03C51" w:rsidRPr="00F03C51" w:rsidRDefault="00F03C51" w:rsidP="00F03C51">
            <w:pPr>
              <w:pStyle w:val="6Parr"/>
            </w:pPr>
            <w:r w:rsidRPr="00F03C51">
              <w:t>Los cuadros de cargas deberán contener los siguientes datos:</w:t>
            </w:r>
          </w:p>
          <w:p w:rsidR="00F03C51" w:rsidRPr="00F03C51" w:rsidRDefault="00F03C51" w:rsidP="00F03C51">
            <w:pPr>
              <w:pStyle w:val="6Parr"/>
            </w:pPr>
            <w:r w:rsidRPr="00F03C51">
              <w:t>-Especificaciones particulares de tableros y/o centros de carga.</w:t>
            </w:r>
          </w:p>
          <w:p w:rsidR="00F03C51" w:rsidRPr="00F03C51" w:rsidRDefault="00F03C51" w:rsidP="00F03C51">
            <w:pPr>
              <w:pStyle w:val="6Parr"/>
            </w:pPr>
            <w:r w:rsidRPr="00F03C51">
              <w:t>-Localización.</w:t>
            </w:r>
          </w:p>
          <w:p w:rsidR="00F03C51" w:rsidRPr="00F03C51" w:rsidRDefault="00F03C51" w:rsidP="00F03C51">
            <w:pPr>
              <w:pStyle w:val="6Parr"/>
            </w:pPr>
            <w:r w:rsidRPr="00F03C51">
              <w:t>-Corriente nominal.</w:t>
            </w:r>
          </w:p>
          <w:p w:rsidR="00F03C51" w:rsidRPr="00F03C51" w:rsidRDefault="00F03C51" w:rsidP="00F03C51">
            <w:pPr>
              <w:pStyle w:val="6Parr"/>
            </w:pPr>
            <w:r w:rsidRPr="00F03C51">
              <w:t>-Tensión de fases.</w:t>
            </w:r>
          </w:p>
          <w:p w:rsidR="00F03C51" w:rsidRPr="00F03C51" w:rsidRDefault="00F03C51" w:rsidP="00F03C51">
            <w:pPr>
              <w:pStyle w:val="6Parr"/>
            </w:pPr>
            <w:r w:rsidRPr="00F03C51">
              <w:t>-Caída de tensión en cada circuito derivado.</w:t>
            </w:r>
          </w:p>
          <w:p w:rsidR="00F03C51" w:rsidRPr="00F03C51" w:rsidRDefault="00F03C51" w:rsidP="00F03C51">
            <w:pPr>
              <w:pStyle w:val="6Parr"/>
            </w:pPr>
            <w:r w:rsidRPr="00F03C51">
              <w:lastRenderedPageBreak/>
              <w:t>-Desbalanceo entre fases, menor al 5% de alumbrado y lo mismo para receptáculos.</w:t>
            </w:r>
          </w:p>
          <w:p w:rsidR="00F03C51" w:rsidRPr="00F03C51" w:rsidRDefault="00F03C51" w:rsidP="00F03C51">
            <w:pPr>
              <w:pStyle w:val="6Parr"/>
            </w:pPr>
            <w:r w:rsidRPr="00F03C51">
              <w:t>-Capacidad de los interruptores principal y derivados.</w:t>
            </w:r>
          </w:p>
          <w:p w:rsidR="00F03C51" w:rsidRPr="00F03C51" w:rsidRDefault="00F03C51" w:rsidP="00F03C51">
            <w:pPr>
              <w:pStyle w:val="6Parr"/>
              <w:ind w:left="0"/>
            </w:pPr>
            <w:r w:rsidRPr="00F03C51">
              <w:t>-Potencia de la Carga por Fase y Total.</w:t>
            </w:r>
          </w:p>
        </w:tc>
        <w:tc>
          <w:tcPr>
            <w:tcW w:w="1155" w:type="pct"/>
            <w:vAlign w:val="center"/>
          </w:tcPr>
          <w:p w:rsidR="00F03C51" w:rsidRPr="00F03C51" w:rsidRDefault="00F03C51" w:rsidP="00F03C51">
            <w:pPr>
              <w:pStyle w:val="6Parr"/>
              <w:ind w:left="0"/>
              <w:jc w:val="center"/>
            </w:pPr>
            <w:r w:rsidRPr="00F03C51">
              <w:lastRenderedPageBreak/>
              <w:t>Máximo a los 10 días naturales a partir del día hábil siguiente a la notificación del fallo</w:t>
            </w:r>
          </w:p>
        </w:tc>
      </w:tr>
      <w:tr w:rsidR="00F03C51" w:rsidRPr="00F03C51" w:rsidTr="00F03C51">
        <w:tc>
          <w:tcPr>
            <w:tcW w:w="1657" w:type="pct"/>
          </w:tcPr>
          <w:p w:rsidR="00F03C51" w:rsidRPr="00F03C51" w:rsidRDefault="00F03C51" w:rsidP="00F03C51">
            <w:pPr>
              <w:pStyle w:val="6Parr"/>
              <w:numPr>
                <w:ilvl w:val="0"/>
                <w:numId w:val="97"/>
              </w:numPr>
            </w:pPr>
            <w:r w:rsidRPr="00F03C51">
              <w:lastRenderedPageBreak/>
              <w:t>Cuadros de cargas de tableros generales de tensión regulada (TGR1, TGR2)</w:t>
            </w:r>
          </w:p>
        </w:tc>
        <w:tc>
          <w:tcPr>
            <w:tcW w:w="2188" w:type="pct"/>
          </w:tcPr>
          <w:p w:rsidR="00F03C51" w:rsidRPr="00F03C51" w:rsidRDefault="00F03C51" w:rsidP="00F03C51">
            <w:pPr>
              <w:pStyle w:val="6Parr"/>
            </w:pPr>
            <w:r w:rsidRPr="00F03C51">
              <w:t>Se debe tomar en cuenta que para este llenado de los cuadros de carga los siguientes datos:</w:t>
            </w:r>
          </w:p>
          <w:p w:rsidR="00F03C51" w:rsidRPr="00F03C51" w:rsidRDefault="00F03C51" w:rsidP="00F03C51">
            <w:pPr>
              <w:pStyle w:val="6Parr"/>
            </w:pPr>
            <w:r w:rsidRPr="00F03C51">
              <w:t>-Especificaciones particulares de tableros y/o centros de carga.</w:t>
            </w:r>
          </w:p>
          <w:p w:rsidR="00F03C51" w:rsidRPr="00F03C51" w:rsidRDefault="00F03C51" w:rsidP="00F03C51">
            <w:pPr>
              <w:pStyle w:val="6Parr"/>
            </w:pPr>
            <w:r w:rsidRPr="00F03C51">
              <w:t>-Localización.</w:t>
            </w:r>
          </w:p>
          <w:p w:rsidR="00F03C51" w:rsidRPr="00F03C51" w:rsidRDefault="00F03C51" w:rsidP="00F03C51">
            <w:pPr>
              <w:pStyle w:val="6Parr"/>
            </w:pPr>
            <w:r w:rsidRPr="00F03C51">
              <w:t>-Corriente nominal.</w:t>
            </w:r>
          </w:p>
          <w:p w:rsidR="00F03C51" w:rsidRPr="00F03C51" w:rsidRDefault="00F03C51" w:rsidP="00F03C51">
            <w:pPr>
              <w:pStyle w:val="6Parr"/>
            </w:pPr>
            <w:r w:rsidRPr="00F03C51">
              <w:t>-Tensión de fases.</w:t>
            </w:r>
          </w:p>
          <w:p w:rsidR="00F03C51" w:rsidRPr="00F03C51" w:rsidRDefault="00F03C51" w:rsidP="00F03C51">
            <w:pPr>
              <w:pStyle w:val="6Parr"/>
            </w:pPr>
            <w:r w:rsidRPr="00F03C51">
              <w:t>-Caída de tensión en cada circuito derivado.</w:t>
            </w:r>
          </w:p>
          <w:p w:rsidR="00F03C51" w:rsidRPr="00F03C51" w:rsidRDefault="00F03C51" w:rsidP="00F03C51">
            <w:pPr>
              <w:pStyle w:val="6Parr"/>
            </w:pPr>
            <w:r w:rsidRPr="00F03C51">
              <w:t>-Desbalanceo entre fases, menor al 5%.</w:t>
            </w:r>
          </w:p>
          <w:p w:rsidR="00F03C51" w:rsidRPr="00F03C51" w:rsidRDefault="00F03C51" w:rsidP="00F03C51">
            <w:pPr>
              <w:pStyle w:val="6Parr"/>
            </w:pPr>
            <w:r w:rsidRPr="00F03C51">
              <w:t>-Capacidad de los interruptores principal y derivados.</w:t>
            </w:r>
          </w:p>
          <w:p w:rsidR="00F03C51" w:rsidRPr="00F03C51" w:rsidRDefault="00F03C51" w:rsidP="00F03C51">
            <w:pPr>
              <w:pStyle w:val="6Parr"/>
            </w:pPr>
            <w:r w:rsidRPr="00F03C51">
              <w:t>-Potencia de la Carga por Fase y Total.</w:t>
            </w:r>
          </w:p>
        </w:tc>
        <w:tc>
          <w:tcPr>
            <w:tcW w:w="1155" w:type="pct"/>
            <w:vAlign w:val="center"/>
          </w:tcPr>
          <w:p w:rsidR="00F03C51" w:rsidRPr="00F03C51" w:rsidRDefault="00F03C51" w:rsidP="00F03C51">
            <w:pPr>
              <w:pStyle w:val="6Parr"/>
              <w:ind w:left="0"/>
              <w:jc w:val="center"/>
            </w:pPr>
            <w:r w:rsidRPr="00F03C51">
              <w:t>Máximo a los 10 días naturales a partir del día hábil siguiente a la notificación del fallo</w:t>
            </w:r>
          </w:p>
        </w:tc>
      </w:tr>
      <w:tr w:rsidR="00F03C51" w:rsidRPr="00F03C51" w:rsidTr="00F03C51">
        <w:tc>
          <w:tcPr>
            <w:tcW w:w="1657" w:type="pct"/>
          </w:tcPr>
          <w:p w:rsidR="00F03C51" w:rsidRPr="00F03C51" w:rsidRDefault="00F03C51" w:rsidP="00F03C51">
            <w:pPr>
              <w:pStyle w:val="6Parr"/>
              <w:numPr>
                <w:ilvl w:val="0"/>
                <w:numId w:val="97"/>
              </w:numPr>
            </w:pPr>
            <w:r w:rsidRPr="00F03C51">
              <w:t>Especificaciones de equipos</w:t>
            </w:r>
          </w:p>
        </w:tc>
        <w:tc>
          <w:tcPr>
            <w:tcW w:w="2188" w:type="pct"/>
          </w:tcPr>
          <w:p w:rsidR="00F03C51" w:rsidRPr="00F03C51" w:rsidRDefault="00F03C51" w:rsidP="00F03C51">
            <w:pPr>
              <w:pStyle w:val="6Parr"/>
              <w:ind w:left="0"/>
            </w:pPr>
            <w:r w:rsidRPr="00F03C51">
              <w:t>Se deben presentar las especificaciones de cada uno de los equipos de instalación permanente Nota: En general se deben indicar marcas, modelos, catálogos, certificaciones y fichas técnicas.</w:t>
            </w:r>
          </w:p>
        </w:tc>
        <w:tc>
          <w:tcPr>
            <w:tcW w:w="1155" w:type="pct"/>
            <w:vAlign w:val="center"/>
          </w:tcPr>
          <w:p w:rsidR="00F03C51" w:rsidRPr="00F03C51" w:rsidRDefault="00F03C51" w:rsidP="00F03C51">
            <w:pPr>
              <w:pStyle w:val="6Parr"/>
              <w:ind w:left="0"/>
              <w:jc w:val="center"/>
            </w:pPr>
            <w:r w:rsidRPr="00F03C51">
              <w:t>Máximo a los 10 días naturales a partir del día hábil siguiente a la notificación del fallo</w:t>
            </w:r>
          </w:p>
        </w:tc>
      </w:tr>
      <w:tr w:rsidR="00F03C51" w:rsidRPr="00F03C51" w:rsidTr="00F03C51">
        <w:tc>
          <w:tcPr>
            <w:tcW w:w="1657" w:type="pct"/>
            <w:shd w:val="clear" w:color="auto" w:fill="D9D9D9" w:themeFill="background1" w:themeFillShade="D9"/>
          </w:tcPr>
          <w:p w:rsidR="00F03C51" w:rsidRPr="00F03C51" w:rsidRDefault="00F03C51" w:rsidP="00F03C51">
            <w:pPr>
              <w:pStyle w:val="6Parr"/>
            </w:pPr>
            <w:r w:rsidRPr="00F03C51">
              <w:rPr>
                <w:b/>
              </w:rPr>
              <w:t>Planos</w:t>
            </w:r>
          </w:p>
        </w:tc>
        <w:tc>
          <w:tcPr>
            <w:tcW w:w="2188" w:type="pct"/>
            <w:shd w:val="clear" w:color="auto" w:fill="D9D9D9" w:themeFill="background1" w:themeFillShade="D9"/>
          </w:tcPr>
          <w:p w:rsidR="00F03C51" w:rsidRPr="00F03C51" w:rsidRDefault="00F03C51" w:rsidP="00F03C51">
            <w:pPr>
              <w:jc w:val="both"/>
              <w:rPr>
                <w:rFonts w:ascii="Arial" w:hAnsi="Arial" w:cs="Arial"/>
                <w:b/>
              </w:rPr>
            </w:pPr>
            <w:r w:rsidRPr="00F03C51">
              <w:rPr>
                <w:rFonts w:ascii="Arial" w:hAnsi="Arial" w:cs="Arial"/>
                <w:b/>
              </w:rPr>
              <w:t>Los planos deberán ser entregados en su versión final, como planos “</w:t>
            </w:r>
            <w:proofErr w:type="spellStart"/>
            <w:r w:rsidRPr="00F03C51">
              <w:rPr>
                <w:rFonts w:ascii="Arial" w:hAnsi="Arial" w:cs="Arial"/>
                <w:b/>
              </w:rPr>
              <w:t>AsBuilt</w:t>
            </w:r>
            <w:proofErr w:type="spellEnd"/>
            <w:r w:rsidRPr="00F03C51">
              <w:rPr>
                <w:rFonts w:ascii="Arial" w:hAnsi="Arial" w:cs="Arial"/>
                <w:b/>
              </w:rPr>
              <w:t>” y deberán coordinarse las revisiones necesarias por parte de personal de EL INSTITUTO, para su aprobación.</w:t>
            </w:r>
          </w:p>
          <w:p w:rsidR="00F03C51" w:rsidRPr="00F03C51" w:rsidRDefault="00F03C51" w:rsidP="00F03C51">
            <w:pPr>
              <w:pStyle w:val="6Parr"/>
              <w:ind w:left="0"/>
              <w:rPr>
                <w:b/>
              </w:rPr>
            </w:pPr>
            <w:r w:rsidRPr="00F03C51">
              <w:rPr>
                <w:b/>
              </w:rPr>
              <w:t>A excepción del plano de Diagrama Unifilar que deberá ser entregado antes de la ejecución de los trabajos.</w:t>
            </w:r>
          </w:p>
          <w:p w:rsidR="00F03C51" w:rsidRPr="00F03C51" w:rsidRDefault="00F03C51" w:rsidP="00F03C51">
            <w:pPr>
              <w:pStyle w:val="6Parr"/>
              <w:ind w:left="0"/>
            </w:pPr>
            <w:r w:rsidRPr="00F03C51">
              <w:rPr>
                <w:b/>
              </w:rPr>
              <w:t>Formato digital e impreso, *.</w:t>
            </w:r>
            <w:proofErr w:type="spellStart"/>
            <w:r w:rsidRPr="00F03C51">
              <w:rPr>
                <w:b/>
              </w:rPr>
              <w:t>dwg</w:t>
            </w:r>
            <w:proofErr w:type="spellEnd"/>
            <w:r w:rsidRPr="00F03C51">
              <w:rPr>
                <w:b/>
              </w:rPr>
              <w:t xml:space="preserve"> (</w:t>
            </w:r>
            <w:proofErr w:type="spellStart"/>
            <w:r w:rsidRPr="00F03C51">
              <w:rPr>
                <w:b/>
              </w:rPr>
              <w:t>Autocad</w:t>
            </w:r>
            <w:proofErr w:type="spellEnd"/>
            <w:r w:rsidRPr="00F03C51">
              <w:rPr>
                <w:b/>
              </w:rPr>
              <w:t>)</w:t>
            </w:r>
          </w:p>
        </w:tc>
        <w:tc>
          <w:tcPr>
            <w:tcW w:w="1155" w:type="pct"/>
            <w:shd w:val="clear" w:color="auto" w:fill="D9D9D9" w:themeFill="background1" w:themeFillShade="D9"/>
          </w:tcPr>
          <w:p w:rsidR="00F03C51" w:rsidRPr="00F03C51" w:rsidRDefault="00F03C51" w:rsidP="00F03C51">
            <w:pPr>
              <w:pStyle w:val="6Parr"/>
              <w:ind w:left="0"/>
              <w:jc w:val="center"/>
            </w:pPr>
          </w:p>
        </w:tc>
      </w:tr>
      <w:tr w:rsidR="00F03C51" w:rsidRPr="00F03C51" w:rsidTr="00F03C51">
        <w:tc>
          <w:tcPr>
            <w:tcW w:w="1657" w:type="pct"/>
          </w:tcPr>
          <w:p w:rsidR="00F03C51" w:rsidRPr="00F03C51" w:rsidRDefault="00F03C51" w:rsidP="00F03C51">
            <w:pPr>
              <w:pStyle w:val="6Parr"/>
              <w:numPr>
                <w:ilvl w:val="0"/>
                <w:numId w:val="97"/>
              </w:numPr>
            </w:pPr>
            <w:r w:rsidRPr="00F03C51">
              <w:t>Diagrama Unifilar - (IEDU-01)</w:t>
            </w:r>
          </w:p>
        </w:tc>
        <w:tc>
          <w:tcPr>
            <w:tcW w:w="2188" w:type="pct"/>
          </w:tcPr>
          <w:p w:rsidR="00F03C51" w:rsidRPr="00F03C51" w:rsidRDefault="00F03C51" w:rsidP="00F03C51">
            <w:pPr>
              <w:jc w:val="both"/>
              <w:rPr>
                <w:rFonts w:ascii="Arial" w:hAnsi="Arial" w:cs="Arial"/>
              </w:rPr>
            </w:pPr>
            <w:r w:rsidRPr="00F03C51">
              <w:rPr>
                <w:rFonts w:ascii="Arial" w:hAnsi="Arial" w:cs="Arial"/>
              </w:rPr>
              <w:t>En el diagrama unifilar se debe cumplir con lo establecido en la NOM-001-SEDE-2012 y la NOM-008-SCFI-2002.</w:t>
            </w:r>
          </w:p>
          <w:p w:rsidR="00F03C51" w:rsidRPr="00F03C51" w:rsidRDefault="00F03C51" w:rsidP="00F03C51">
            <w:pPr>
              <w:pStyle w:val="6Parr"/>
              <w:ind w:left="0"/>
            </w:pPr>
            <w:r w:rsidRPr="00F03C51">
              <w:t xml:space="preserve">Debiendo indicar la corriente de corto circuito, capacidad de los interruptores derivados, con su corriente de interrupción, diámetro de canalizaciones, calibre de conductores con longitudes, corriente nominal o a plena carga y corriente de cálculo, caída de tensión, carga instalada y demandada, factor de demanda, símbolos, y características principales de equipos que componen la red eléctrica, UPS, etc. </w:t>
            </w:r>
          </w:p>
        </w:tc>
        <w:tc>
          <w:tcPr>
            <w:tcW w:w="1155" w:type="pct"/>
            <w:vAlign w:val="center"/>
          </w:tcPr>
          <w:p w:rsidR="00F03C51" w:rsidRPr="00F03C51" w:rsidRDefault="00F03C51" w:rsidP="00F03C51">
            <w:pPr>
              <w:pStyle w:val="6Parr"/>
              <w:ind w:left="0"/>
              <w:jc w:val="center"/>
            </w:pPr>
            <w:r w:rsidRPr="00F03C51">
              <w:t>Máximo a los 10 días naturales a partir del día hábil siguiente a la notificación del fallo</w:t>
            </w:r>
          </w:p>
        </w:tc>
      </w:tr>
      <w:tr w:rsidR="00F03C51" w:rsidRPr="00F03C51" w:rsidTr="00F03C51">
        <w:tc>
          <w:tcPr>
            <w:tcW w:w="1657" w:type="pct"/>
          </w:tcPr>
          <w:p w:rsidR="00F03C51" w:rsidRPr="00F03C51" w:rsidRDefault="00F03C51" w:rsidP="00F03C51">
            <w:pPr>
              <w:pStyle w:val="6Parr"/>
              <w:numPr>
                <w:ilvl w:val="0"/>
                <w:numId w:val="97"/>
              </w:numPr>
            </w:pPr>
            <w:r w:rsidRPr="00F03C51">
              <w:t>Alimentadores generales en 440 y 480V - (IEAG440/480V-01)</w:t>
            </w:r>
          </w:p>
        </w:tc>
        <w:tc>
          <w:tcPr>
            <w:tcW w:w="2188" w:type="pct"/>
          </w:tcPr>
          <w:p w:rsidR="00F03C51" w:rsidRPr="00F03C51" w:rsidRDefault="00F03C51" w:rsidP="00F03C51">
            <w:pPr>
              <w:jc w:val="both"/>
              <w:rPr>
                <w:rFonts w:ascii="Arial" w:hAnsi="Arial" w:cs="Arial"/>
              </w:rPr>
            </w:pPr>
            <w:r w:rsidRPr="00F03C51">
              <w:rPr>
                <w:rFonts w:ascii="Arial" w:hAnsi="Arial" w:cs="Arial"/>
              </w:rPr>
              <w:t>Este sistema se debe desarrollar mostrando la ubicación de tableros eléctricos, equipos, cargas especiales, trayectorias y dimensión de canalizaciones y registros, así como cantidad y calibre de conductores.</w:t>
            </w:r>
          </w:p>
          <w:p w:rsidR="00F03C51" w:rsidRPr="00F03C51" w:rsidRDefault="00F03C51" w:rsidP="00F03C51">
            <w:pPr>
              <w:jc w:val="both"/>
              <w:rPr>
                <w:rFonts w:ascii="Arial" w:hAnsi="Arial" w:cs="Arial"/>
                <w:b/>
              </w:rPr>
            </w:pPr>
          </w:p>
        </w:tc>
        <w:tc>
          <w:tcPr>
            <w:tcW w:w="1155" w:type="pct"/>
            <w:vAlign w:val="center"/>
          </w:tcPr>
          <w:p w:rsidR="00F03C51" w:rsidRPr="00F03C51" w:rsidRDefault="00F03C51" w:rsidP="00F03C51">
            <w:pPr>
              <w:pStyle w:val="6Parr"/>
              <w:ind w:left="0"/>
              <w:jc w:val="center"/>
            </w:pPr>
            <w:r w:rsidRPr="00F03C51">
              <w:t>Máximo a los 45 días naturales a partir del día hábil siguiente a la notificación del fallo</w:t>
            </w:r>
          </w:p>
        </w:tc>
      </w:tr>
      <w:tr w:rsidR="00F03C51" w:rsidRPr="00F03C51" w:rsidTr="00F03C51">
        <w:tc>
          <w:tcPr>
            <w:tcW w:w="1657" w:type="pct"/>
          </w:tcPr>
          <w:p w:rsidR="00F03C51" w:rsidRPr="00F03C51" w:rsidRDefault="00F03C51" w:rsidP="00F03C51">
            <w:pPr>
              <w:pStyle w:val="9AIncisos"/>
              <w:numPr>
                <w:ilvl w:val="0"/>
                <w:numId w:val="97"/>
              </w:numPr>
            </w:pPr>
            <w:r w:rsidRPr="00F03C51">
              <w:lastRenderedPageBreak/>
              <w:t xml:space="preserve">Alimentadores generales en </w:t>
            </w:r>
          </w:p>
          <w:p w:rsidR="00F03C51" w:rsidRPr="00F03C51" w:rsidRDefault="00F03C51" w:rsidP="00F03C51">
            <w:pPr>
              <w:pStyle w:val="9AIncisos"/>
              <w:numPr>
                <w:ilvl w:val="0"/>
                <w:numId w:val="0"/>
              </w:numPr>
              <w:ind w:left="720"/>
            </w:pPr>
            <w:r w:rsidRPr="00F03C51">
              <w:t>208/120V - (IEAG208/120V-01)</w:t>
            </w:r>
          </w:p>
        </w:tc>
        <w:tc>
          <w:tcPr>
            <w:tcW w:w="2188" w:type="pct"/>
          </w:tcPr>
          <w:p w:rsidR="00F03C51" w:rsidRPr="00F03C51" w:rsidRDefault="00F03C51" w:rsidP="00F03C51">
            <w:pPr>
              <w:jc w:val="both"/>
              <w:rPr>
                <w:rFonts w:ascii="Arial" w:hAnsi="Arial" w:cs="Arial"/>
              </w:rPr>
            </w:pPr>
            <w:r w:rsidRPr="00F03C51">
              <w:rPr>
                <w:rFonts w:ascii="Arial" w:hAnsi="Arial" w:cs="Arial"/>
              </w:rPr>
              <w:t>Este sistema se debe desarrollar mostrando la ubicación de tableros eléctricos, equipos, cargas especiales, trayectorias y dimensión de canalizaciones y registros, así como cantidad y calibre de conductores.</w:t>
            </w:r>
          </w:p>
          <w:p w:rsidR="00F03C51" w:rsidRPr="00F03C51" w:rsidRDefault="00F03C51" w:rsidP="00F03C51">
            <w:pPr>
              <w:jc w:val="both"/>
              <w:rPr>
                <w:rFonts w:ascii="Arial" w:hAnsi="Arial" w:cs="Arial"/>
              </w:rPr>
            </w:pPr>
          </w:p>
        </w:tc>
        <w:tc>
          <w:tcPr>
            <w:tcW w:w="1155" w:type="pct"/>
            <w:vAlign w:val="center"/>
          </w:tcPr>
          <w:p w:rsidR="00F03C51" w:rsidRPr="00F03C51" w:rsidRDefault="00F03C51" w:rsidP="00F03C51">
            <w:pPr>
              <w:pStyle w:val="6Parr"/>
              <w:ind w:left="0"/>
              <w:jc w:val="center"/>
            </w:pPr>
            <w:r w:rsidRPr="00F03C51">
              <w:t>Máximo a los 45 días naturales a partir del día hábil siguiente a la notificación del fallo</w:t>
            </w:r>
          </w:p>
        </w:tc>
      </w:tr>
      <w:tr w:rsidR="00F03C51" w:rsidRPr="00F03C51" w:rsidTr="00F03C51">
        <w:tc>
          <w:tcPr>
            <w:tcW w:w="1657" w:type="pct"/>
          </w:tcPr>
          <w:p w:rsidR="00F03C51" w:rsidRPr="00F03C51" w:rsidRDefault="00F03C51" w:rsidP="00F03C51">
            <w:pPr>
              <w:pStyle w:val="9AIncisos"/>
              <w:numPr>
                <w:ilvl w:val="0"/>
                <w:numId w:val="97"/>
              </w:numPr>
            </w:pPr>
            <w:r w:rsidRPr="00F03C51">
              <w:t>Contactos en tensión regulada (IECTR-01)</w:t>
            </w:r>
          </w:p>
        </w:tc>
        <w:tc>
          <w:tcPr>
            <w:tcW w:w="2188" w:type="pct"/>
          </w:tcPr>
          <w:p w:rsidR="00F03C51" w:rsidRPr="00F03C51" w:rsidRDefault="00F03C51" w:rsidP="00F03C51">
            <w:pPr>
              <w:jc w:val="both"/>
              <w:rPr>
                <w:rFonts w:ascii="Arial" w:hAnsi="Arial" w:cs="Arial"/>
              </w:rPr>
            </w:pPr>
            <w:r w:rsidRPr="00F03C51">
              <w:rPr>
                <w:rFonts w:ascii="Arial" w:hAnsi="Arial" w:cs="Arial"/>
              </w:rPr>
              <w:t>Mostrar la distribución de los circuitos derivados desde el tablero de distribución hasta cada gabinete, identificando cada uno de los circuitos con número y tablero que lo controla.</w:t>
            </w:r>
          </w:p>
        </w:tc>
        <w:tc>
          <w:tcPr>
            <w:tcW w:w="1155" w:type="pct"/>
            <w:vAlign w:val="center"/>
          </w:tcPr>
          <w:p w:rsidR="00F03C51" w:rsidRPr="00F03C51" w:rsidRDefault="00F03C51" w:rsidP="00F03C51">
            <w:pPr>
              <w:pStyle w:val="6Parr"/>
              <w:ind w:left="0"/>
              <w:jc w:val="center"/>
            </w:pPr>
            <w:r w:rsidRPr="00F03C51">
              <w:t>Máximo a los 45 días naturales a partir del día hábil siguiente a la notificación del fallo</w:t>
            </w:r>
          </w:p>
        </w:tc>
      </w:tr>
      <w:tr w:rsidR="00F03C51" w:rsidRPr="00F03C51" w:rsidTr="00F03C51">
        <w:tc>
          <w:tcPr>
            <w:tcW w:w="1657" w:type="pct"/>
          </w:tcPr>
          <w:p w:rsidR="00F03C51" w:rsidRPr="00F03C51" w:rsidRDefault="00F03C51" w:rsidP="00F03C51">
            <w:pPr>
              <w:pStyle w:val="9AIncisos"/>
              <w:numPr>
                <w:ilvl w:val="0"/>
                <w:numId w:val="97"/>
              </w:numPr>
            </w:pPr>
            <w:r w:rsidRPr="00F03C51">
              <w:t>Cuadros de cargas - (IECC-01)</w:t>
            </w:r>
          </w:p>
        </w:tc>
        <w:tc>
          <w:tcPr>
            <w:tcW w:w="2188" w:type="pct"/>
          </w:tcPr>
          <w:p w:rsidR="00F03C51" w:rsidRPr="00F03C51" w:rsidRDefault="00F03C51" w:rsidP="00F03C51">
            <w:pPr>
              <w:jc w:val="both"/>
              <w:rPr>
                <w:rFonts w:ascii="Arial" w:hAnsi="Arial" w:cs="Arial"/>
              </w:rPr>
            </w:pPr>
            <w:r w:rsidRPr="00F03C51">
              <w:rPr>
                <w:rFonts w:ascii="Arial" w:hAnsi="Arial" w:cs="Arial"/>
              </w:rPr>
              <w:t>Un plano en donde se plasmen todos los cuadros de cargas desarrollados, agrupados por sistemas.</w:t>
            </w:r>
          </w:p>
        </w:tc>
        <w:tc>
          <w:tcPr>
            <w:tcW w:w="1155" w:type="pct"/>
            <w:vAlign w:val="center"/>
          </w:tcPr>
          <w:p w:rsidR="00F03C51" w:rsidRPr="00F03C51" w:rsidRDefault="00F03C51" w:rsidP="00F03C51">
            <w:pPr>
              <w:pStyle w:val="6Parr"/>
              <w:ind w:left="0"/>
              <w:jc w:val="center"/>
            </w:pPr>
            <w:r w:rsidRPr="00F03C51">
              <w:t xml:space="preserve">  Máximo a los 45 días naturales a partir del día hábil siguiente a la notificación del fallo</w:t>
            </w:r>
          </w:p>
        </w:tc>
      </w:tr>
      <w:tr w:rsidR="00F03C51" w:rsidRPr="00F03C51" w:rsidTr="00F03C51">
        <w:tc>
          <w:tcPr>
            <w:tcW w:w="1657" w:type="pct"/>
          </w:tcPr>
          <w:p w:rsidR="00F03C51" w:rsidRPr="00F03C51" w:rsidRDefault="00F03C51" w:rsidP="00F03C51">
            <w:pPr>
              <w:pStyle w:val="9AIncisos"/>
              <w:numPr>
                <w:ilvl w:val="0"/>
                <w:numId w:val="97"/>
              </w:numPr>
            </w:pPr>
            <w:r w:rsidRPr="00F03C51">
              <w:t>Planos de detalles - (IEDet-01)</w:t>
            </w:r>
          </w:p>
        </w:tc>
        <w:tc>
          <w:tcPr>
            <w:tcW w:w="2188" w:type="pct"/>
          </w:tcPr>
          <w:p w:rsidR="00F03C51" w:rsidRPr="00F03C51" w:rsidRDefault="00F03C51" w:rsidP="00F03C51">
            <w:pPr>
              <w:jc w:val="both"/>
              <w:rPr>
                <w:rFonts w:ascii="Arial" w:hAnsi="Arial" w:cs="Arial"/>
              </w:rPr>
            </w:pPr>
            <w:r w:rsidRPr="00F03C51">
              <w:rPr>
                <w:rFonts w:ascii="Arial" w:hAnsi="Arial" w:cs="Arial"/>
              </w:rPr>
              <w:t>Detalles de instalación de luminarias, contactos, tableros, canalizaciones y registros (instalación, elementos propuestos para fijar), pasos de canalizaciones a través de muros y losas (paso y sellado de perforaciones con elementos cortafuego), entrada y salida de conductores a equipos, entrada y salida de los conductores a tableros, etc.</w:t>
            </w:r>
          </w:p>
        </w:tc>
        <w:tc>
          <w:tcPr>
            <w:tcW w:w="1155" w:type="pct"/>
            <w:vAlign w:val="center"/>
          </w:tcPr>
          <w:p w:rsidR="00F03C51" w:rsidRPr="00F03C51" w:rsidRDefault="00F03C51" w:rsidP="00F03C51">
            <w:pPr>
              <w:pStyle w:val="6Parr"/>
              <w:ind w:left="0"/>
              <w:jc w:val="center"/>
            </w:pPr>
            <w:r w:rsidRPr="00F03C51">
              <w:t>Máximo a los 45 días naturales a partir del día hábil siguiente a la notificación del fallo</w:t>
            </w:r>
          </w:p>
        </w:tc>
      </w:tr>
      <w:tr w:rsidR="00F03C51" w:rsidRPr="00F03C51" w:rsidTr="00F03C51">
        <w:tc>
          <w:tcPr>
            <w:tcW w:w="1657" w:type="pct"/>
          </w:tcPr>
          <w:p w:rsidR="00F03C51" w:rsidRPr="00F03C51" w:rsidRDefault="00F03C51" w:rsidP="00F03C51">
            <w:pPr>
              <w:pStyle w:val="9AIncisos"/>
              <w:numPr>
                <w:ilvl w:val="0"/>
                <w:numId w:val="97"/>
              </w:numPr>
            </w:pPr>
            <w:r w:rsidRPr="00F03C51">
              <w:t>Sistema de puesta a tierra - (IESPT-01)</w:t>
            </w:r>
          </w:p>
        </w:tc>
        <w:tc>
          <w:tcPr>
            <w:tcW w:w="2188" w:type="pct"/>
          </w:tcPr>
          <w:p w:rsidR="00F03C51" w:rsidRPr="00F03C51" w:rsidRDefault="00F03C51" w:rsidP="00F03C51">
            <w:pPr>
              <w:pStyle w:val="6Parr"/>
              <w:ind w:left="0"/>
            </w:pPr>
            <w:r w:rsidRPr="00F03C51">
              <w:t>Sistema de puesta a tierra tomando en cuenta los criterios de la NOM-001-SEDE-2012 y la NOM-022-STPS-2008.</w:t>
            </w:r>
          </w:p>
        </w:tc>
        <w:tc>
          <w:tcPr>
            <w:tcW w:w="1155" w:type="pct"/>
            <w:vAlign w:val="center"/>
          </w:tcPr>
          <w:p w:rsidR="00F03C51" w:rsidRPr="00F03C51" w:rsidRDefault="00F03C51" w:rsidP="00F03C51">
            <w:pPr>
              <w:pStyle w:val="6Parr"/>
              <w:ind w:left="0"/>
              <w:jc w:val="center"/>
            </w:pPr>
            <w:r w:rsidRPr="00F03C51">
              <w:t>Máximo a los 45 días naturales a partir del día hábil siguiente a la notificación del fallo</w:t>
            </w:r>
          </w:p>
        </w:tc>
      </w:tr>
      <w:tr w:rsidR="00F03C51" w:rsidRPr="00F03C51" w:rsidTr="00F03C51">
        <w:tc>
          <w:tcPr>
            <w:tcW w:w="1657" w:type="pct"/>
            <w:shd w:val="clear" w:color="auto" w:fill="D9D9D9" w:themeFill="background1" w:themeFillShade="D9"/>
          </w:tcPr>
          <w:p w:rsidR="00F03C51" w:rsidRPr="00F03C51" w:rsidRDefault="00F03C51" w:rsidP="00F03C51">
            <w:pPr>
              <w:pStyle w:val="9AIncisos"/>
              <w:numPr>
                <w:ilvl w:val="0"/>
                <w:numId w:val="0"/>
              </w:numPr>
              <w:ind w:left="313" w:hanging="360"/>
            </w:pPr>
            <w:r w:rsidRPr="00F03C51">
              <w:rPr>
                <w:b/>
              </w:rPr>
              <w:t>Licencia de uso de software de monitoreo y gestión.</w:t>
            </w:r>
          </w:p>
        </w:tc>
        <w:tc>
          <w:tcPr>
            <w:tcW w:w="2188" w:type="pct"/>
            <w:shd w:val="clear" w:color="auto" w:fill="D9D9D9" w:themeFill="background1" w:themeFillShade="D9"/>
          </w:tcPr>
          <w:p w:rsidR="00F03C51" w:rsidRPr="00F03C51" w:rsidRDefault="00F03C51" w:rsidP="00F03C51">
            <w:pPr>
              <w:jc w:val="both"/>
              <w:rPr>
                <w:rFonts w:ascii="Arial" w:hAnsi="Arial" w:cs="Arial"/>
              </w:rPr>
            </w:pPr>
            <w:r w:rsidRPr="00F03C51">
              <w:rPr>
                <w:rFonts w:ascii="Arial" w:hAnsi="Arial" w:cs="Arial"/>
                <w:b/>
              </w:rPr>
              <w:t>Formato digital e impreso</w:t>
            </w:r>
          </w:p>
        </w:tc>
        <w:tc>
          <w:tcPr>
            <w:tcW w:w="1155" w:type="pct"/>
            <w:shd w:val="clear" w:color="auto" w:fill="D9D9D9" w:themeFill="background1" w:themeFillShade="D9"/>
          </w:tcPr>
          <w:p w:rsidR="00F03C51" w:rsidRPr="00F03C51" w:rsidRDefault="00F03C51" w:rsidP="00F03C51">
            <w:pPr>
              <w:pStyle w:val="6Parr"/>
              <w:ind w:left="0"/>
              <w:jc w:val="center"/>
            </w:pPr>
          </w:p>
        </w:tc>
      </w:tr>
      <w:tr w:rsidR="00F03C51" w:rsidRPr="00F03C51" w:rsidTr="00F03C51">
        <w:tc>
          <w:tcPr>
            <w:tcW w:w="1657" w:type="pct"/>
          </w:tcPr>
          <w:p w:rsidR="00F03C51" w:rsidRPr="00F03C51" w:rsidRDefault="00F03C51" w:rsidP="00F03C51">
            <w:pPr>
              <w:pStyle w:val="9AIncisos"/>
              <w:numPr>
                <w:ilvl w:val="0"/>
                <w:numId w:val="97"/>
              </w:numPr>
            </w:pPr>
            <w:r w:rsidRPr="00F03C51">
              <w:t>Media de la licencia</w:t>
            </w:r>
          </w:p>
        </w:tc>
        <w:tc>
          <w:tcPr>
            <w:tcW w:w="2188" w:type="pct"/>
          </w:tcPr>
          <w:p w:rsidR="00F03C51" w:rsidRPr="00F03C51" w:rsidRDefault="00F03C51" w:rsidP="00F03C51">
            <w:pPr>
              <w:jc w:val="both"/>
              <w:rPr>
                <w:rFonts w:ascii="Arial" w:hAnsi="Arial" w:cs="Arial"/>
              </w:rPr>
            </w:pPr>
            <w:r w:rsidRPr="00F03C51">
              <w:rPr>
                <w:rFonts w:ascii="Arial" w:hAnsi="Arial" w:cs="Arial"/>
              </w:rPr>
              <w:t>En disco compacto o memoria USB con el certificado de asignación de la licencia a nombre del Instituto Nacional Electoral.</w:t>
            </w:r>
          </w:p>
        </w:tc>
        <w:tc>
          <w:tcPr>
            <w:tcW w:w="1155" w:type="pct"/>
          </w:tcPr>
          <w:p w:rsidR="00F03C51" w:rsidRPr="00F03C51" w:rsidRDefault="00F03C51" w:rsidP="00F03C51">
            <w:pPr>
              <w:pStyle w:val="6Parr"/>
              <w:ind w:left="0"/>
              <w:jc w:val="center"/>
            </w:pPr>
            <w:r w:rsidRPr="00F03C51">
              <w:t xml:space="preserve">  Máximo a los 55 días naturales a partir del día hábil siguiente a la notificación del fallo</w:t>
            </w:r>
          </w:p>
        </w:tc>
      </w:tr>
      <w:tr w:rsidR="00F03C51" w:rsidRPr="00F03C51" w:rsidTr="00F03C51">
        <w:tc>
          <w:tcPr>
            <w:tcW w:w="1657" w:type="pct"/>
          </w:tcPr>
          <w:p w:rsidR="00F03C51" w:rsidRPr="00F03C51" w:rsidRDefault="00F03C51" w:rsidP="00F03C51">
            <w:pPr>
              <w:pStyle w:val="9AIncisos"/>
              <w:numPr>
                <w:ilvl w:val="0"/>
                <w:numId w:val="97"/>
              </w:numPr>
            </w:pPr>
            <w:r w:rsidRPr="00F03C51">
              <w:t>Manuales</w:t>
            </w:r>
          </w:p>
        </w:tc>
        <w:tc>
          <w:tcPr>
            <w:tcW w:w="2188" w:type="pct"/>
          </w:tcPr>
          <w:p w:rsidR="00F03C51" w:rsidRPr="00F03C51" w:rsidRDefault="00F03C51" w:rsidP="00F03C51">
            <w:pPr>
              <w:jc w:val="both"/>
              <w:rPr>
                <w:rFonts w:ascii="Arial" w:hAnsi="Arial" w:cs="Arial"/>
              </w:rPr>
            </w:pPr>
            <w:r w:rsidRPr="00F03C51">
              <w:rPr>
                <w:rFonts w:ascii="Arial" w:hAnsi="Arial" w:cs="Arial"/>
              </w:rPr>
              <w:t xml:space="preserve">Manuales técnicos. </w:t>
            </w:r>
          </w:p>
        </w:tc>
        <w:tc>
          <w:tcPr>
            <w:tcW w:w="1155" w:type="pct"/>
          </w:tcPr>
          <w:p w:rsidR="00F03C51" w:rsidRPr="00F03C51" w:rsidRDefault="00F03C51" w:rsidP="00F03C51">
            <w:pPr>
              <w:jc w:val="center"/>
              <w:rPr>
                <w:rFonts w:ascii="Arial" w:hAnsi="Arial" w:cs="Arial"/>
              </w:rPr>
            </w:pPr>
            <w:r w:rsidRPr="00F03C51">
              <w:rPr>
                <w:rFonts w:ascii="Arial" w:hAnsi="Arial" w:cs="Arial"/>
              </w:rPr>
              <w:t xml:space="preserve">  Máximo a los 55 días naturales a partir del día hábil siguiente a la notificación del fallo</w:t>
            </w:r>
          </w:p>
        </w:tc>
      </w:tr>
      <w:tr w:rsidR="00F03C51" w:rsidRPr="00F03C51" w:rsidTr="00F03C51">
        <w:tc>
          <w:tcPr>
            <w:tcW w:w="1657" w:type="pct"/>
          </w:tcPr>
          <w:p w:rsidR="00F03C51" w:rsidRPr="00F03C51" w:rsidRDefault="00F03C51" w:rsidP="00F03C51">
            <w:pPr>
              <w:pStyle w:val="9AIncisos"/>
              <w:numPr>
                <w:ilvl w:val="0"/>
                <w:numId w:val="97"/>
              </w:numPr>
            </w:pPr>
            <w:r w:rsidRPr="00F03C51">
              <w:t>Especificaciones técnicas</w:t>
            </w:r>
          </w:p>
        </w:tc>
        <w:tc>
          <w:tcPr>
            <w:tcW w:w="2188" w:type="pct"/>
          </w:tcPr>
          <w:p w:rsidR="00F03C51" w:rsidRPr="00F03C51" w:rsidRDefault="00F03C51" w:rsidP="00F03C51">
            <w:pPr>
              <w:pStyle w:val="6Parr"/>
            </w:pPr>
            <w:r w:rsidRPr="00F03C51">
              <w:t>Folletos y manuales de las especificaciones técnicas de la licencia.</w:t>
            </w:r>
          </w:p>
        </w:tc>
        <w:tc>
          <w:tcPr>
            <w:tcW w:w="1155" w:type="pct"/>
          </w:tcPr>
          <w:p w:rsidR="00F03C51" w:rsidRPr="00F03C51" w:rsidRDefault="00F03C51" w:rsidP="00F03C51">
            <w:pPr>
              <w:pStyle w:val="6Parr"/>
              <w:ind w:left="0"/>
              <w:jc w:val="center"/>
            </w:pPr>
            <w:r w:rsidRPr="00F03C51">
              <w:t>Máximo a los 55 días naturales a partir del día hábil siguiente a la notificación del fallo</w:t>
            </w:r>
          </w:p>
        </w:tc>
      </w:tr>
      <w:tr w:rsidR="00F03C51" w:rsidRPr="00F03C51" w:rsidTr="00F03C51">
        <w:tc>
          <w:tcPr>
            <w:tcW w:w="1657" w:type="pct"/>
          </w:tcPr>
          <w:p w:rsidR="00F03C51" w:rsidRPr="00F03C51" w:rsidRDefault="00F03C51" w:rsidP="00F03C51">
            <w:pPr>
              <w:pStyle w:val="9AIncisos"/>
              <w:numPr>
                <w:ilvl w:val="0"/>
                <w:numId w:val="97"/>
              </w:numPr>
            </w:pPr>
            <w:r w:rsidRPr="00F03C51">
              <w:t>Memoria técnica</w:t>
            </w:r>
          </w:p>
        </w:tc>
        <w:tc>
          <w:tcPr>
            <w:tcW w:w="2188" w:type="pct"/>
          </w:tcPr>
          <w:p w:rsidR="00F03C51" w:rsidRPr="00F03C51" w:rsidRDefault="00F03C51" w:rsidP="00F03C51">
            <w:pPr>
              <w:pStyle w:val="6Parr"/>
            </w:pPr>
            <w:r w:rsidRPr="00F03C51">
              <w:t>De la instalación y configuración, incluyendo los datos de la configuración del sistema y parámetros de operación antes y después de la realización de los servicios.</w:t>
            </w:r>
          </w:p>
        </w:tc>
        <w:tc>
          <w:tcPr>
            <w:tcW w:w="1155" w:type="pct"/>
          </w:tcPr>
          <w:p w:rsidR="00F03C51" w:rsidRPr="00F03C51" w:rsidRDefault="00F03C51" w:rsidP="00F03C51">
            <w:pPr>
              <w:pStyle w:val="6Parr"/>
              <w:ind w:left="0"/>
              <w:jc w:val="center"/>
            </w:pPr>
            <w:r w:rsidRPr="00F03C51">
              <w:t>Máximo a los 55 días naturales a partir del día hábil siguiente a la notificación del fallo</w:t>
            </w:r>
          </w:p>
        </w:tc>
      </w:tr>
      <w:tr w:rsidR="00F03C51" w:rsidRPr="00F03C51" w:rsidTr="00F03C51">
        <w:tc>
          <w:tcPr>
            <w:tcW w:w="1657" w:type="pct"/>
          </w:tcPr>
          <w:p w:rsidR="00F03C51" w:rsidRPr="00F03C51" w:rsidRDefault="00F03C51" w:rsidP="00F03C51">
            <w:pPr>
              <w:pStyle w:val="9AIncisos"/>
              <w:numPr>
                <w:ilvl w:val="0"/>
                <w:numId w:val="97"/>
              </w:numPr>
            </w:pPr>
            <w:r w:rsidRPr="00F03C51">
              <w:t>Procedimiento general</w:t>
            </w:r>
          </w:p>
        </w:tc>
        <w:tc>
          <w:tcPr>
            <w:tcW w:w="2188" w:type="pct"/>
          </w:tcPr>
          <w:p w:rsidR="00F03C51" w:rsidRPr="00F03C51" w:rsidRDefault="00F03C51" w:rsidP="00F03C51">
            <w:pPr>
              <w:pStyle w:val="6Parr"/>
            </w:pPr>
            <w:r w:rsidRPr="00F03C51">
              <w:t>Para la operación del sistema.</w:t>
            </w:r>
          </w:p>
        </w:tc>
        <w:tc>
          <w:tcPr>
            <w:tcW w:w="1155" w:type="pct"/>
          </w:tcPr>
          <w:p w:rsidR="00F03C51" w:rsidRPr="00F03C51" w:rsidRDefault="00F03C51" w:rsidP="00F03C51">
            <w:pPr>
              <w:pStyle w:val="6Parr"/>
              <w:ind w:left="0"/>
              <w:jc w:val="center"/>
            </w:pPr>
            <w:r w:rsidRPr="00F03C51">
              <w:t xml:space="preserve">Máximo a los 55 días naturales a partir del </w:t>
            </w:r>
            <w:r w:rsidRPr="00F03C51">
              <w:lastRenderedPageBreak/>
              <w:t>día hábil siguiente a la notificación del fallo</w:t>
            </w:r>
          </w:p>
        </w:tc>
      </w:tr>
      <w:tr w:rsidR="00F03C51" w:rsidRPr="00F03C51" w:rsidTr="00F03C51">
        <w:tc>
          <w:tcPr>
            <w:tcW w:w="1657" w:type="pct"/>
            <w:shd w:val="clear" w:color="auto" w:fill="D9D9D9" w:themeFill="background1" w:themeFillShade="D9"/>
          </w:tcPr>
          <w:p w:rsidR="00F03C51" w:rsidRPr="00F03C51" w:rsidRDefault="00F03C51" w:rsidP="00F03C51">
            <w:pPr>
              <w:pStyle w:val="9AIncisos"/>
              <w:numPr>
                <w:ilvl w:val="0"/>
                <w:numId w:val="0"/>
              </w:numPr>
            </w:pPr>
            <w:r w:rsidRPr="00F03C51">
              <w:rPr>
                <w:b/>
              </w:rPr>
              <w:lastRenderedPageBreak/>
              <w:t>Generales</w:t>
            </w:r>
          </w:p>
        </w:tc>
        <w:tc>
          <w:tcPr>
            <w:tcW w:w="2188" w:type="pct"/>
            <w:shd w:val="clear" w:color="auto" w:fill="D9D9D9" w:themeFill="background1" w:themeFillShade="D9"/>
          </w:tcPr>
          <w:p w:rsidR="00F03C51" w:rsidRPr="00F03C51" w:rsidRDefault="00F03C51" w:rsidP="00F03C51">
            <w:pPr>
              <w:pStyle w:val="9AIncisos"/>
              <w:numPr>
                <w:ilvl w:val="0"/>
                <w:numId w:val="0"/>
              </w:numPr>
            </w:pPr>
            <w:r w:rsidRPr="00F03C51">
              <w:rPr>
                <w:b/>
              </w:rPr>
              <w:t>Formato digital e impreso</w:t>
            </w:r>
          </w:p>
        </w:tc>
        <w:tc>
          <w:tcPr>
            <w:tcW w:w="1155" w:type="pct"/>
            <w:shd w:val="clear" w:color="auto" w:fill="D9D9D9" w:themeFill="background1" w:themeFillShade="D9"/>
          </w:tcPr>
          <w:p w:rsidR="00F03C51" w:rsidRPr="00F03C51" w:rsidRDefault="00F03C51" w:rsidP="00F03C51">
            <w:pPr>
              <w:pStyle w:val="6Parr"/>
              <w:ind w:left="0"/>
              <w:jc w:val="center"/>
            </w:pPr>
          </w:p>
        </w:tc>
      </w:tr>
      <w:tr w:rsidR="00F03C51" w:rsidRPr="00F03C51" w:rsidTr="00F03C51">
        <w:tc>
          <w:tcPr>
            <w:tcW w:w="1657" w:type="pct"/>
          </w:tcPr>
          <w:p w:rsidR="00F03C51" w:rsidRPr="00F03C51" w:rsidRDefault="00F03C51" w:rsidP="00F03C51">
            <w:pPr>
              <w:pStyle w:val="9AIncisos"/>
              <w:numPr>
                <w:ilvl w:val="0"/>
                <w:numId w:val="97"/>
              </w:numPr>
            </w:pPr>
            <w:r w:rsidRPr="00F03C51">
              <w:t>Vigencia tecnológica de los equipos suministrados</w:t>
            </w:r>
          </w:p>
        </w:tc>
        <w:tc>
          <w:tcPr>
            <w:tcW w:w="2188" w:type="pct"/>
          </w:tcPr>
          <w:p w:rsidR="00F03C51" w:rsidRPr="00F03C51" w:rsidRDefault="00F03C51" w:rsidP="00F03C51">
            <w:pPr>
              <w:pStyle w:val="6Parr"/>
            </w:pPr>
            <w:r w:rsidRPr="00F03C51">
              <w:t>Carta del fabricante donde indique la vigencia tecnológica de los equipos suministrados.</w:t>
            </w:r>
          </w:p>
        </w:tc>
        <w:tc>
          <w:tcPr>
            <w:tcW w:w="1155" w:type="pct"/>
          </w:tcPr>
          <w:p w:rsidR="00F03C51" w:rsidRPr="00F03C51" w:rsidRDefault="00F03C51" w:rsidP="00F03C51">
            <w:pPr>
              <w:pStyle w:val="6Parr"/>
              <w:ind w:left="0"/>
              <w:jc w:val="center"/>
            </w:pPr>
            <w:r w:rsidRPr="00F03C51">
              <w:t>Máximo a los 55 días naturales a partir del día hábil siguiente a la notificación del fallo</w:t>
            </w:r>
          </w:p>
        </w:tc>
      </w:tr>
      <w:tr w:rsidR="00F03C51" w:rsidRPr="00F03C51" w:rsidTr="00F03C51">
        <w:tc>
          <w:tcPr>
            <w:tcW w:w="1657" w:type="pct"/>
          </w:tcPr>
          <w:p w:rsidR="00F03C51" w:rsidRPr="00F03C51" w:rsidRDefault="00F03C51" w:rsidP="00F03C51">
            <w:pPr>
              <w:pStyle w:val="9AIncisos"/>
              <w:numPr>
                <w:ilvl w:val="0"/>
                <w:numId w:val="97"/>
              </w:numPr>
            </w:pPr>
            <w:r w:rsidRPr="00F03C51">
              <w:t>Manuales de los equipos suministrados</w:t>
            </w:r>
          </w:p>
        </w:tc>
        <w:tc>
          <w:tcPr>
            <w:tcW w:w="2188" w:type="pct"/>
          </w:tcPr>
          <w:p w:rsidR="00F03C51" w:rsidRPr="00F03C51" w:rsidRDefault="00F03C51" w:rsidP="00F03C51">
            <w:pPr>
              <w:pStyle w:val="6Parr"/>
            </w:pPr>
            <w:r w:rsidRPr="00F03C51">
              <w:t>Manuales de instalación y de operación de los equipos suministrados. Formato digital.</w:t>
            </w:r>
          </w:p>
        </w:tc>
        <w:tc>
          <w:tcPr>
            <w:tcW w:w="1155" w:type="pct"/>
          </w:tcPr>
          <w:p w:rsidR="00F03C51" w:rsidRPr="00F03C51" w:rsidRDefault="00F03C51" w:rsidP="00F03C51">
            <w:pPr>
              <w:pStyle w:val="6Parr"/>
              <w:ind w:left="0"/>
              <w:jc w:val="center"/>
            </w:pPr>
            <w:r w:rsidRPr="00F03C51">
              <w:t>Máximo a los 55 días naturales a partir del día hábil siguiente a la notificación del fallo</w:t>
            </w:r>
          </w:p>
        </w:tc>
      </w:tr>
      <w:tr w:rsidR="00F03C51" w:rsidRPr="00F03C51" w:rsidTr="00F03C51">
        <w:tc>
          <w:tcPr>
            <w:tcW w:w="1657" w:type="pct"/>
          </w:tcPr>
          <w:p w:rsidR="00F03C51" w:rsidRPr="00F03C51" w:rsidRDefault="00F03C51" w:rsidP="00F03C51">
            <w:pPr>
              <w:pStyle w:val="9AIncisos"/>
              <w:numPr>
                <w:ilvl w:val="0"/>
                <w:numId w:val="97"/>
              </w:numPr>
            </w:pPr>
            <w:r w:rsidRPr="00F03C51">
              <w:t>Parámetros de configuración y de operación finales de cada uno de los equipos y componentes</w:t>
            </w:r>
          </w:p>
        </w:tc>
        <w:tc>
          <w:tcPr>
            <w:tcW w:w="2188" w:type="pct"/>
          </w:tcPr>
          <w:p w:rsidR="00F03C51" w:rsidRPr="00F03C51" w:rsidRDefault="00F03C51" w:rsidP="00F03C51">
            <w:pPr>
              <w:pStyle w:val="6Parr"/>
              <w:ind w:left="0"/>
            </w:pPr>
            <w:r w:rsidRPr="00F03C51">
              <w:t>Parámetros de configuración y de operación finales de cada uno de los equipos y componentes</w:t>
            </w:r>
          </w:p>
        </w:tc>
        <w:tc>
          <w:tcPr>
            <w:tcW w:w="1155" w:type="pct"/>
          </w:tcPr>
          <w:p w:rsidR="00F03C51" w:rsidRPr="00F03C51" w:rsidRDefault="00F03C51" w:rsidP="00F03C51">
            <w:pPr>
              <w:pStyle w:val="6Parr"/>
              <w:ind w:left="0"/>
              <w:jc w:val="center"/>
            </w:pPr>
            <w:r w:rsidRPr="00F03C51">
              <w:t>Máximo a los 55 días naturales a partir del día hábil siguiente a la notificación del fallo</w:t>
            </w:r>
          </w:p>
        </w:tc>
      </w:tr>
      <w:tr w:rsidR="00F03C51" w:rsidRPr="00F03C51" w:rsidTr="00F03C51">
        <w:tc>
          <w:tcPr>
            <w:tcW w:w="1657" w:type="pct"/>
          </w:tcPr>
          <w:p w:rsidR="00F03C51" w:rsidRPr="00F03C51" w:rsidRDefault="00F03C51" w:rsidP="00F03C51">
            <w:pPr>
              <w:pStyle w:val="9AIncisos"/>
              <w:numPr>
                <w:ilvl w:val="0"/>
                <w:numId w:val="97"/>
              </w:numPr>
            </w:pPr>
            <w:r w:rsidRPr="00F03C51">
              <w:t xml:space="preserve">Transferencia de conocimientos y constancias de participación </w:t>
            </w:r>
          </w:p>
        </w:tc>
        <w:tc>
          <w:tcPr>
            <w:tcW w:w="2188" w:type="pct"/>
          </w:tcPr>
          <w:p w:rsidR="00F03C51" w:rsidRPr="00F03C51" w:rsidRDefault="00F03C51" w:rsidP="00F03C51">
            <w:pPr>
              <w:pStyle w:val="6Parr"/>
            </w:pPr>
            <w:r w:rsidRPr="00F03C51">
              <w:t>Constancias de participación en la transferencia de conocimientos.</w:t>
            </w:r>
          </w:p>
        </w:tc>
        <w:tc>
          <w:tcPr>
            <w:tcW w:w="1155" w:type="pct"/>
          </w:tcPr>
          <w:p w:rsidR="00F03C51" w:rsidRPr="00F03C51" w:rsidRDefault="00F03C51" w:rsidP="00F03C51">
            <w:pPr>
              <w:pStyle w:val="6Parr"/>
              <w:ind w:left="0"/>
              <w:jc w:val="center"/>
            </w:pPr>
            <w:r w:rsidRPr="00F03C51">
              <w:t>Máximo a los 55 días naturales a partir del día hábil siguiente a la notificación del fallo</w:t>
            </w:r>
          </w:p>
        </w:tc>
      </w:tr>
      <w:tr w:rsidR="00F03C51" w:rsidRPr="00F03C51" w:rsidTr="00F03C51">
        <w:tc>
          <w:tcPr>
            <w:tcW w:w="1657" w:type="pct"/>
          </w:tcPr>
          <w:p w:rsidR="00F03C51" w:rsidRPr="00F03C51" w:rsidRDefault="00F03C51" w:rsidP="00F03C51">
            <w:pPr>
              <w:pStyle w:val="9AIncisos"/>
              <w:numPr>
                <w:ilvl w:val="0"/>
                <w:numId w:val="97"/>
              </w:numPr>
            </w:pPr>
            <w:r w:rsidRPr="00F03C51">
              <w:t xml:space="preserve"> Documentos de garantía</w:t>
            </w:r>
          </w:p>
        </w:tc>
        <w:tc>
          <w:tcPr>
            <w:tcW w:w="2188" w:type="pct"/>
          </w:tcPr>
          <w:p w:rsidR="00F03C51" w:rsidRPr="00F03C51" w:rsidRDefault="00F03C51" w:rsidP="00F03C51">
            <w:pPr>
              <w:pStyle w:val="6Parr"/>
            </w:pPr>
            <w:r w:rsidRPr="00F03C51">
              <w:t>Documentos de garantía a nombre del Instituto Nacional Electoral.</w:t>
            </w:r>
          </w:p>
        </w:tc>
        <w:tc>
          <w:tcPr>
            <w:tcW w:w="1155" w:type="pct"/>
          </w:tcPr>
          <w:p w:rsidR="00F03C51" w:rsidRPr="00F03C51" w:rsidRDefault="00F03C51" w:rsidP="00F03C51">
            <w:pPr>
              <w:pStyle w:val="6Parr"/>
              <w:ind w:left="0"/>
              <w:jc w:val="center"/>
            </w:pPr>
            <w:r w:rsidRPr="00F03C51">
              <w:t>Máximo a los 55 días naturales a partir del día hábil siguiente a la notificación del fallo</w:t>
            </w:r>
          </w:p>
        </w:tc>
      </w:tr>
      <w:tr w:rsidR="00F03C51" w:rsidRPr="00F03C51" w:rsidTr="00F03C51">
        <w:tc>
          <w:tcPr>
            <w:tcW w:w="1657" w:type="pct"/>
          </w:tcPr>
          <w:p w:rsidR="00F03C51" w:rsidRPr="00F03C51" w:rsidRDefault="00F03C51" w:rsidP="00F03C51">
            <w:pPr>
              <w:pStyle w:val="9AIncisos"/>
              <w:numPr>
                <w:ilvl w:val="0"/>
                <w:numId w:val="97"/>
              </w:numPr>
            </w:pPr>
            <w:r w:rsidRPr="00F03C51">
              <w:t>Procedimiento para la atención de garantías</w:t>
            </w:r>
          </w:p>
        </w:tc>
        <w:tc>
          <w:tcPr>
            <w:tcW w:w="2188" w:type="pct"/>
          </w:tcPr>
          <w:p w:rsidR="00F03C51" w:rsidRPr="00F03C51" w:rsidRDefault="00F03C51" w:rsidP="00F03C51">
            <w:pPr>
              <w:pStyle w:val="6Parr"/>
            </w:pPr>
            <w:r w:rsidRPr="00F03C51">
              <w:t>Documentos con el procedimiento para la atención de garantías a nombre del Instituto Nacional Electoral.</w:t>
            </w:r>
          </w:p>
        </w:tc>
        <w:tc>
          <w:tcPr>
            <w:tcW w:w="1155" w:type="pct"/>
          </w:tcPr>
          <w:p w:rsidR="00F03C51" w:rsidRPr="00F03C51" w:rsidRDefault="00F03C51" w:rsidP="00F03C51">
            <w:pPr>
              <w:pStyle w:val="6Parr"/>
              <w:ind w:left="0"/>
              <w:jc w:val="center"/>
            </w:pPr>
            <w:r w:rsidRPr="00F03C51">
              <w:t>Máximo a los 55 días naturales a partir del día hábil siguiente a la notificación del fallo</w:t>
            </w:r>
          </w:p>
        </w:tc>
      </w:tr>
      <w:tr w:rsidR="00F03C51" w:rsidRPr="00F03C51" w:rsidTr="00F03C51">
        <w:tc>
          <w:tcPr>
            <w:tcW w:w="1657" w:type="pct"/>
          </w:tcPr>
          <w:p w:rsidR="00F03C51" w:rsidRPr="00F03C51" w:rsidRDefault="00F03C51" w:rsidP="00F03C51">
            <w:pPr>
              <w:pStyle w:val="9AIncisos"/>
              <w:numPr>
                <w:ilvl w:val="0"/>
                <w:numId w:val="97"/>
              </w:numPr>
            </w:pPr>
            <w:r w:rsidRPr="00F03C51">
              <w:t>Recomendaciones del fabricante</w:t>
            </w:r>
          </w:p>
        </w:tc>
        <w:tc>
          <w:tcPr>
            <w:tcW w:w="2188" w:type="pct"/>
          </w:tcPr>
          <w:p w:rsidR="00F03C51" w:rsidRPr="00F03C51" w:rsidRDefault="00F03C51" w:rsidP="00F03C51">
            <w:pPr>
              <w:pStyle w:val="6Parr"/>
            </w:pPr>
            <w:r w:rsidRPr="00F03C51">
              <w:t>Recomendaciones del fabricante para mantener los equipos en óptimo funcionamiento.</w:t>
            </w:r>
          </w:p>
        </w:tc>
        <w:tc>
          <w:tcPr>
            <w:tcW w:w="1155" w:type="pct"/>
          </w:tcPr>
          <w:p w:rsidR="00F03C51" w:rsidRPr="00F03C51" w:rsidRDefault="00F03C51" w:rsidP="00F03C51">
            <w:pPr>
              <w:pStyle w:val="6Parr"/>
              <w:ind w:left="0"/>
              <w:jc w:val="center"/>
            </w:pPr>
            <w:r w:rsidRPr="00F03C51">
              <w:t>Máximo a los 55 días naturales a partir del día hábil siguiente a la notificación del fallo</w:t>
            </w:r>
          </w:p>
        </w:tc>
      </w:tr>
    </w:tbl>
    <w:p w:rsidR="00F03C51" w:rsidRPr="00F03C51" w:rsidRDefault="00F03C51" w:rsidP="00F03C51">
      <w:pPr>
        <w:jc w:val="center"/>
        <w:rPr>
          <w:rFonts w:ascii="Arial" w:hAnsi="Arial" w:cs="Arial"/>
        </w:rPr>
      </w:pPr>
      <w:r w:rsidRPr="00F03C51">
        <w:rPr>
          <w:rFonts w:ascii="Arial" w:hAnsi="Arial" w:cs="Arial"/>
        </w:rPr>
        <w:t>Tabla 4</w:t>
      </w:r>
    </w:p>
    <w:p w:rsidR="00F03C51" w:rsidRPr="00F03C51" w:rsidRDefault="00F03C51" w:rsidP="00F03C51">
      <w:pPr>
        <w:pStyle w:val="6Parr"/>
      </w:pPr>
    </w:p>
    <w:p w:rsidR="00F03C51" w:rsidRPr="00F03C51" w:rsidRDefault="00F03C51" w:rsidP="00F03C51">
      <w:pPr>
        <w:pStyle w:val="2Titt"/>
        <w:numPr>
          <w:ilvl w:val="0"/>
          <w:numId w:val="99"/>
        </w:numPr>
        <w:rPr>
          <w:sz w:val="20"/>
          <w:szCs w:val="20"/>
        </w:rPr>
      </w:pPr>
      <w:r w:rsidRPr="00F03C51">
        <w:rPr>
          <w:sz w:val="20"/>
          <w:szCs w:val="20"/>
        </w:rPr>
        <w:t>Transferencia de conocimientos</w:t>
      </w:r>
    </w:p>
    <w:p w:rsidR="00F03C51" w:rsidRPr="00F03C51" w:rsidRDefault="00F03C51" w:rsidP="00F03C51">
      <w:pPr>
        <w:jc w:val="both"/>
        <w:rPr>
          <w:rFonts w:ascii="Arial" w:hAnsi="Arial" w:cs="Arial"/>
        </w:rPr>
      </w:pPr>
    </w:p>
    <w:p w:rsidR="00F03C51" w:rsidRPr="00F03C51" w:rsidRDefault="00F03C51" w:rsidP="00F03C51">
      <w:pPr>
        <w:pStyle w:val="6Parr"/>
      </w:pPr>
      <w:r w:rsidRPr="00F03C51">
        <w:rPr>
          <w:rFonts w:eastAsia="Times New Roman"/>
        </w:rPr>
        <w:t>EL PROVEEDOR proporcionará</w:t>
      </w:r>
      <w:r w:rsidRPr="00F03C51">
        <w:t xml:space="preserve"> una transferencia de conocimientos máximo a los 55 días </w:t>
      </w:r>
      <w:r w:rsidRPr="00F03C51">
        <w:rPr>
          <w:rFonts w:eastAsia="Times New Roman"/>
        </w:rPr>
        <w:t>naturales a partir del día hábil siguiente a la fecha de notificación del fallo</w:t>
      </w:r>
      <w:r w:rsidRPr="00F03C51">
        <w:t xml:space="preserve">, a por lo menos 5 personas que designe el Administrador del Contrato de EL INSTITUTO. Dentro de los 5 (cinco) días naturales posteriores a la notificación del fallo, se informará a </w:t>
      </w:r>
      <w:r w:rsidRPr="00F03C51">
        <w:rPr>
          <w:rFonts w:eastAsia="Times New Roman"/>
        </w:rPr>
        <w:t>EL PROVEEDOR</w:t>
      </w:r>
      <w:r w:rsidRPr="00F03C51">
        <w:t xml:space="preserve"> la relación del personal designado, mediante oficio dirigido al representante legal del mismo. </w:t>
      </w:r>
    </w:p>
    <w:p w:rsidR="00F03C51" w:rsidRPr="00F03C51" w:rsidRDefault="00F03C51" w:rsidP="00F03C51">
      <w:pPr>
        <w:pStyle w:val="6Parr"/>
      </w:pPr>
    </w:p>
    <w:p w:rsidR="00F03C51" w:rsidRPr="00F03C51" w:rsidRDefault="00F03C51" w:rsidP="00F03C51">
      <w:pPr>
        <w:pStyle w:val="6Parr"/>
      </w:pPr>
      <w:r w:rsidRPr="00F03C51">
        <w:t>La transferencia de conocimientos se deberá llevar a cabo en las instalaciones de EL INSTITUTO, en el mismo domicilio donde se instalarán los equipos.</w:t>
      </w:r>
    </w:p>
    <w:p w:rsidR="00F03C51" w:rsidRPr="00F03C51" w:rsidRDefault="00F03C51" w:rsidP="00F03C51">
      <w:pPr>
        <w:jc w:val="both"/>
        <w:rPr>
          <w:rFonts w:ascii="Arial" w:hAnsi="Arial" w:cs="Arial"/>
        </w:rPr>
      </w:pPr>
    </w:p>
    <w:p w:rsidR="00F03C51" w:rsidRPr="00F03C51" w:rsidRDefault="00F03C51" w:rsidP="00F03C51">
      <w:pPr>
        <w:pStyle w:val="6Parr"/>
      </w:pPr>
      <w:r w:rsidRPr="00F03C51">
        <w:t>Los temas que se deberán cubrir al menos son:</w:t>
      </w:r>
    </w:p>
    <w:p w:rsidR="00F03C51" w:rsidRPr="00F03C51" w:rsidRDefault="00F03C51" w:rsidP="00F03C51">
      <w:pPr>
        <w:jc w:val="both"/>
        <w:rPr>
          <w:rFonts w:ascii="Arial" w:hAnsi="Arial" w:cs="Arial"/>
        </w:rPr>
      </w:pPr>
    </w:p>
    <w:p w:rsidR="00F03C51" w:rsidRPr="00F03C51" w:rsidRDefault="00F03C51" w:rsidP="00F03C51">
      <w:pPr>
        <w:pStyle w:val="8Puntos"/>
      </w:pPr>
      <w:r w:rsidRPr="00F03C51">
        <w:lastRenderedPageBreak/>
        <w:t>Operación general de los equipos.</w:t>
      </w:r>
    </w:p>
    <w:p w:rsidR="00F03C51" w:rsidRPr="00F03C51" w:rsidRDefault="00F03C51" w:rsidP="00F03C51">
      <w:pPr>
        <w:pStyle w:val="8Puntos"/>
      </w:pPr>
      <w:r w:rsidRPr="00F03C51">
        <w:t xml:space="preserve">Interpretación de alarmas. </w:t>
      </w:r>
    </w:p>
    <w:p w:rsidR="00F03C51" w:rsidRPr="00F03C51" w:rsidRDefault="00F03C51" w:rsidP="00F03C51">
      <w:pPr>
        <w:pStyle w:val="8Puntos"/>
      </w:pPr>
      <w:r w:rsidRPr="00F03C51">
        <w:t>Revisión de parámetros de operación.</w:t>
      </w:r>
    </w:p>
    <w:p w:rsidR="00F03C51" w:rsidRPr="00F03C51" w:rsidRDefault="00F03C51" w:rsidP="00F03C51">
      <w:pPr>
        <w:pStyle w:val="8Puntos"/>
      </w:pPr>
      <w:r w:rsidRPr="00F03C51">
        <w:t>Recomendaciones del fabricante para el correcto mantenimiento de los equipos.</w:t>
      </w:r>
    </w:p>
    <w:p w:rsidR="00F03C51" w:rsidRPr="00F03C51" w:rsidRDefault="00F03C51" w:rsidP="00F03C51">
      <w:pPr>
        <w:pStyle w:val="8Puntos"/>
      </w:pPr>
      <w:r w:rsidRPr="00F03C51">
        <w:t>Administración del software de monitoreo y gestión.</w:t>
      </w:r>
    </w:p>
    <w:p w:rsidR="00F03C51" w:rsidRPr="00F03C51" w:rsidRDefault="00F03C51" w:rsidP="00F03C51">
      <w:pPr>
        <w:pStyle w:val="6Parr"/>
      </w:pPr>
    </w:p>
    <w:p w:rsidR="00F03C51" w:rsidRPr="00F03C51" w:rsidRDefault="00F03C51" w:rsidP="00F03C51">
      <w:pPr>
        <w:pStyle w:val="2Titt"/>
        <w:numPr>
          <w:ilvl w:val="0"/>
          <w:numId w:val="99"/>
        </w:numPr>
        <w:rPr>
          <w:sz w:val="20"/>
          <w:szCs w:val="20"/>
        </w:rPr>
      </w:pPr>
      <w:r w:rsidRPr="00F03C51">
        <w:rPr>
          <w:sz w:val="20"/>
          <w:szCs w:val="20"/>
        </w:rPr>
        <w:t xml:space="preserve">Garantías </w:t>
      </w:r>
    </w:p>
    <w:p w:rsidR="00F03C51" w:rsidRPr="00F03C51" w:rsidRDefault="00F03C51" w:rsidP="00F03C51">
      <w:pPr>
        <w:pStyle w:val="6Parr"/>
      </w:pPr>
    </w:p>
    <w:p w:rsidR="00F03C51" w:rsidRPr="00F03C51" w:rsidRDefault="00F03C51" w:rsidP="00F03C51">
      <w:pPr>
        <w:pStyle w:val="6Parr"/>
        <w:rPr>
          <w:b/>
        </w:rPr>
      </w:pPr>
      <w:r w:rsidRPr="00F03C51">
        <w:rPr>
          <w:rFonts w:eastAsia="Times New Roman"/>
        </w:rPr>
        <w:t xml:space="preserve">EL PROVEEDOR </w:t>
      </w:r>
      <w:r w:rsidRPr="00F03C51">
        <w:t>deberá proporcionar un año de garantía para los bienes, contado a partir de la fecha de aceptación por parte de EL INSTITUTO.</w:t>
      </w:r>
    </w:p>
    <w:p w:rsidR="00F03C51" w:rsidRPr="00F03C51" w:rsidRDefault="00F03C51" w:rsidP="00F03C51">
      <w:pPr>
        <w:pStyle w:val="6Parr"/>
      </w:pPr>
    </w:p>
    <w:p w:rsidR="00F03C51" w:rsidRPr="00F03C51" w:rsidRDefault="00F03C51" w:rsidP="00F03C51">
      <w:pPr>
        <w:pStyle w:val="6Parr"/>
      </w:pPr>
      <w:r w:rsidRPr="00F03C51">
        <w:rPr>
          <w:rFonts w:eastAsia="Times New Roman"/>
        </w:rPr>
        <w:t>EL PROVEEDOR</w:t>
      </w:r>
      <w:r w:rsidRPr="00F03C51">
        <w:t xml:space="preserve"> deberá proporcionar un año de garantía para los servicios realizados, contada a partir de la fecha de aceptación de la conclusión de los mismos por parte de EL INSTITUTO.</w:t>
      </w:r>
    </w:p>
    <w:p w:rsidR="00F03C51" w:rsidRPr="00F03C51" w:rsidRDefault="00F03C51" w:rsidP="00F03C51">
      <w:pPr>
        <w:pStyle w:val="6Parr"/>
        <w:rPr>
          <w:b/>
        </w:rPr>
      </w:pPr>
    </w:p>
    <w:p w:rsidR="00F03C51" w:rsidRPr="00F03C51" w:rsidRDefault="00F03C51" w:rsidP="00F03C51">
      <w:pPr>
        <w:pStyle w:val="6Parr"/>
      </w:pPr>
      <w:r w:rsidRPr="00F03C51">
        <w:rPr>
          <w:rFonts w:eastAsia="Times New Roman"/>
        </w:rPr>
        <w:t xml:space="preserve">EL PROVEEDOR </w:t>
      </w:r>
      <w:r w:rsidRPr="00F03C51">
        <w:t>asumirá de manera total y directa la responsabilidad sobre la funcionalidad, operación, compatibilidad y garantía de los equipos y accesorios utilizados para la prestación de los servicios, garantizándolo por escrito, a partir de la fecha de aceptación por parte de EL INSTITUTO.</w:t>
      </w:r>
    </w:p>
    <w:p w:rsidR="00F03C51" w:rsidRPr="00F03C51" w:rsidRDefault="00F03C51" w:rsidP="00F03C51">
      <w:pPr>
        <w:pStyle w:val="6Parr"/>
        <w:rPr>
          <w:b/>
        </w:rPr>
      </w:pPr>
    </w:p>
    <w:p w:rsidR="00F03C51" w:rsidRPr="00F03C51" w:rsidRDefault="00F03C51" w:rsidP="00F03C51">
      <w:pPr>
        <w:pStyle w:val="6Parr"/>
        <w:rPr>
          <w:b/>
        </w:rPr>
      </w:pPr>
      <w:r w:rsidRPr="00F03C51">
        <w:t xml:space="preserve">Durante el periodo de garantía, </w:t>
      </w:r>
      <w:r w:rsidRPr="00F03C51">
        <w:rPr>
          <w:rFonts w:eastAsia="Times New Roman"/>
        </w:rPr>
        <w:t xml:space="preserve">EL PROVEEDOR </w:t>
      </w:r>
      <w:r w:rsidRPr="00F03C51">
        <w:t xml:space="preserve">quedará obligado a responder por los defectos, daños o vicios ocultos que resultaren a consecuencia de los servicios prestados. Todos los materiales y mano de obra utilizados en las reparaciones correrán a cargo del </w:t>
      </w:r>
      <w:r w:rsidRPr="00F03C51">
        <w:rPr>
          <w:rFonts w:eastAsia="Times New Roman"/>
        </w:rPr>
        <w:t>EL PROVEEDOR</w:t>
      </w:r>
      <w:r w:rsidRPr="00F03C51">
        <w:t xml:space="preserve">, sin que esto represente un costo adicional para EL INSTITUTO.  </w:t>
      </w:r>
    </w:p>
    <w:p w:rsidR="00F03C51" w:rsidRPr="00F03C51" w:rsidRDefault="00F03C51" w:rsidP="00F03C51">
      <w:pPr>
        <w:pStyle w:val="6Parr"/>
        <w:rPr>
          <w:b/>
        </w:rPr>
      </w:pPr>
    </w:p>
    <w:p w:rsidR="00F03C51" w:rsidRPr="00F03C51" w:rsidRDefault="00F03C51" w:rsidP="00F03C51">
      <w:pPr>
        <w:pStyle w:val="6Parr"/>
      </w:pPr>
      <w:r w:rsidRPr="00F03C51">
        <w:t>Para la atención de fallas por garantía por defecto de fábrica y/o vicios ocultos,</w:t>
      </w:r>
      <w:r w:rsidRPr="00F03C51">
        <w:rPr>
          <w:b/>
        </w:rPr>
        <w:t xml:space="preserve"> </w:t>
      </w:r>
      <w:r w:rsidRPr="00F03C51">
        <w:rPr>
          <w:rFonts w:eastAsia="Times New Roman"/>
        </w:rPr>
        <w:t xml:space="preserve">EL PROVEEDOR </w:t>
      </w:r>
      <w:r w:rsidRPr="00F03C51">
        <w:t xml:space="preserve">deberá proporcionar un tiempo máximo de respuesta de dos horas naturales para presentarse en la ubicación de los equipos, consideradas a partir del momento en que se haya realizado el reporte de la falla, conforme al procedimiento proporcionado por </w:t>
      </w:r>
      <w:r w:rsidRPr="00F03C51">
        <w:rPr>
          <w:rFonts w:eastAsia="Times New Roman"/>
        </w:rPr>
        <w:t>EL PROVEEDOR</w:t>
      </w:r>
      <w:r w:rsidRPr="00F03C51">
        <w:t xml:space="preserve">. </w:t>
      </w:r>
    </w:p>
    <w:p w:rsidR="00F03C51" w:rsidRPr="00F03C51" w:rsidRDefault="00F03C51" w:rsidP="00F03C51">
      <w:pPr>
        <w:autoSpaceDE w:val="0"/>
        <w:autoSpaceDN w:val="0"/>
        <w:adjustRightInd w:val="0"/>
        <w:jc w:val="both"/>
        <w:rPr>
          <w:rFonts w:ascii="Arial" w:hAnsi="Arial" w:cs="Arial"/>
          <w:bCs/>
        </w:rPr>
      </w:pPr>
    </w:p>
    <w:p w:rsidR="00F03C51" w:rsidRPr="00F03C51" w:rsidRDefault="00F03C51" w:rsidP="00F03C51">
      <w:pPr>
        <w:pStyle w:val="6Parr"/>
      </w:pPr>
      <w:r w:rsidRPr="00F03C51">
        <w:rPr>
          <w:rFonts w:eastAsia="Times New Roman"/>
        </w:rPr>
        <w:t xml:space="preserve">EL PROVEEDOR </w:t>
      </w:r>
      <w:r w:rsidRPr="00F03C51">
        <w:t>deberá proporcionar un tiempo máximo de solución de ocho horas naturales a partir del reporte de falla.</w:t>
      </w:r>
    </w:p>
    <w:p w:rsidR="00F03C51" w:rsidRPr="00F03C51" w:rsidRDefault="00F03C51" w:rsidP="00F03C51">
      <w:pPr>
        <w:autoSpaceDE w:val="0"/>
        <w:autoSpaceDN w:val="0"/>
        <w:adjustRightInd w:val="0"/>
        <w:jc w:val="both"/>
        <w:rPr>
          <w:rFonts w:ascii="Arial" w:hAnsi="Arial" w:cs="Arial"/>
          <w:bCs/>
        </w:rPr>
      </w:pPr>
    </w:p>
    <w:p w:rsidR="00F03C51" w:rsidRPr="00F03C51" w:rsidRDefault="00F03C51" w:rsidP="00F03C51">
      <w:pPr>
        <w:pStyle w:val="6Parr"/>
      </w:pPr>
      <w:r w:rsidRPr="00F03C51">
        <w:t xml:space="preserve">En caso de que el equipo reportado presente fallas en alguno de sus componentes y estos no puedan ser reparados dentro o fuera de sitio en un máximo de ocho horas naturales (tiempo máximo para la solución de una falla), </w:t>
      </w:r>
      <w:r w:rsidRPr="00F03C51">
        <w:rPr>
          <w:rFonts w:eastAsia="Times New Roman"/>
        </w:rPr>
        <w:t xml:space="preserve">EL PROVEEDOR </w:t>
      </w:r>
      <w:r w:rsidRPr="00F03C51">
        <w:t>deberá proporcionar e instalar y poner en operación un equipo de respaldo de las mismas características o superiores, sin cargo para EL INSTITUTO</w:t>
      </w:r>
      <w:r w:rsidRPr="00F03C51">
        <w:rPr>
          <w:b/>
        </w:rPr>
        <w:t>,</w:t>
      </w:r>
      <w:r w:rsidRPr="00F03C51">
        <w:t xml:space="preserve"> por el tiempo que tome la reparación del equipo reportado, incluyendo todo lo necesario para dejarlo funcionando correctamente (mano de obra, materiales, herramientas, maniobras). En este caso, el tiempo de traslado e instalación no deberá ser mayor a doce horas naturales, una vez transcurrido las ocho horas naturales máximo para la solución de la falla.</w:t>
      </w:r>
    </w:p>
    <w:p w:rsidR="00F03C51" w:rsidRPr="00F03C51" w:rsidRDefault="00F03C51" w:rsidP="00F03C51">
      <w:pPr>
        <w:autoSpaceDE w:val="0"/>
        <w:autoSpaceDN w:val="0"/>
        <w:adjustRightInd w:val="0"/>
        <w:jc w:val="both"/>
        <w:rPr>
          <w:rFonts w:ascii="Arial" w:hAnsi="Arial" w:cs="Arial"/>
          <w:bCs/>
        </w:rPr>
      </w:pPr>
    </w:p>
    <w:p w:rsidR="00F03C51" w:rsidRPr="00F03C51" w:rsidRDefault="00F03C51" w:rsidP="00F03C51">
      <w:pPr>
        <w:pStyle w:val="6Parr"/>
      </w:pPr>
      <w:r w:rsidRPr="00F03C51">
        <w:t>Una vez que el equipo haya sido reparado, puesto nuevamente en operación y con la aceptación por parte de EL INSTITUTO,</w:t>
      </w:r>
      <w:r w:rsidRPr="00F03C51">
        <w:rPr>
          <w:b/>
        </w:rPr>
        <w:t xml:space="preserve"> </w:t>
      </w:r>
      <w:r w:rsidRPr="00F03C51">
        <w:rPr>
          <w:rFonts w:eastAsia="Times New Roman"/>
        </w:rPr>
        <w:t xml:space="preserve">EL PROVEEDOR </w:t>
      </w:r>
      <w:r w:rsidRPr="00F03C51">
        <w:t>podrá retirar el equipo sustituto.</w:t>
      </w:r>
    </w:p>
    <w:p w:rsidR="00F03C51" w:rsidRPr="00F03C51" w:rsidRDefault="00F03C51" w:rsidP="00F03C51">
      <w:pPr>
        <w:autoSpaceDE w:val="0"/>
        <w:autoSpaceDN w:val="0"/>
        <w:adjustRightInd w:val="0"/>
        <w:jc w:val="both"/>
        <w:rPr>
          <w:rFonts w:ascii="Arial" w:hAnsi="Arial" w:cs="Arial"/>
          <w:bCs/>
        </w:rPr>
      </w:pPr>
    </w:p>
    <w:p w:rsidR="00F03C51" w:rsidRPr="00F03C51" w:rsidRDefault="00F03C51" w:rsidP="00F03C51">
      <w:pPr>
        <w:pStyle w:val="6Parr"/>
        <w:rPr>
          <w:b/>
        </w:rPr>
      </w:pPr>
      <w:r w:rsidRPr="00F03C51">
        <w:t xml:space="preserve">Los gastos de transporte que se generen debido a la reparación y sustitución de equipos serán responsabilidad de </w:t>
      </w:r>
      <w:r w:rsidRPr="00F03C51">
        <w:rPr>
          <w:rFonts w:eastAsia="Times New Roman"/>
        </w:rPr>
        <w:t>EL PROVEEDOR.</w:t>
      </w:r>
    </w:p>
    <w:p w:rsidR="00F03C51" w:rsidRPr="00F03C51" w:rsidRDefault="00F03C51" w:rsidP="00F03C51">
      <w:pPr>
        <w:autoSpaceDE w:val="0"/>
        <w:autoSpaceDN w:val="0"/>
        <w:adjustRightInd w:val="0"/>
        <w:jc w:val="both"/>
        <w:rPr>
          <w:rFonts w:ascii="Arial" w:hAnsi="Arial" w:cs="Arial"/>
          <w:b/>
          <w:bCs/>
        </w:rPr>
      </w:pPr>
    </w:p>
    <w:p w:rsidR="00F03C51" w:rsidRPr="00F03C51" w:rsidRDefault="00F03C51" w:rsidP="00F03C51">
      <w:pPr>
        <w:pStyle w:val="6Parr"/>
      </w:pPr>
      <w:r w:rsidRPr="00F03C51">
        <w:rPr>
          <w:rFonts w:eastAsia="Times New Roman"/>
        </w:rPr>
        <w:t xml:space="preserve">EL PROVEEDOR </w:t>
      </w:r>
      <w:r w:rsidRPr="00F03C51">
        <w:t>no deberá exceder de quince días naturales, contados a partir de la fecha y hora del reporte de la falla, para reparar o sustituir el equipo que se encuentre dañado y que fue retirado de las instalaciones de EL INSTITUTO.</w:t>
      </w:r>
    </w:p>
    <w:p w:rsidR="00F03C51" w:rsidRPr="00F03C51" w:rsidRDefault="00F03C51" w:rsidP="00F03C51">
      <w:pPr>
        <w:autoSpaceDE w:val="0"/>
        <w:autoSpaceDN w:val="0"/>
        <w:adjustRightInd w:val="0"/>
        <w:jc w:val="both"/>
        <w:rPr>
          <w:rFonts w:ascii="Arial" w:hAnsi="Arial" w:cs="Arial"/>
        </w:rPr>
      </w:pPr>
    </w:p>
    <w:p w:rsidR="00F03C51" w:rsidRPr="00F03C51" w:rsidRDefault="00F03C51" w:rsidP="00F03C51">
      <w:pPr>
        <w:pStyle w:val="6Parr"/>
        <w:rPr>
          <w:bCs/>
        </w:rPr>
      </w:pPr>
      <w:r w:rsidRPr="00F03C51">
        <w:rPr>
          <w:rFonts w:eastAsia="Times New Roman"/>
        </w:rPr>
        <w:t xml:space="preserve">EL PROVEEDOR </w:t>
      </w:r>
      <w:r w:rsidRPr="00F03C51">
        <w:t xml:space="preserve">deberá contar con pólizas que aseguren la integridad del equipo, mismas que deberán aplicarse siempre que debido a razones técnicas se requiera su traslado fuera de las instalaciones de </w:t>
      </w:r>
      <w:r w:rsidRPr="00F03C51">
        <w:rPr>
          <w:bCs/>
        </w:rPr>
        <w:t>EL INSTITUTO.  En caso de aplicar, se deberán exhibir las pólizas correspondientes, previo a la maniobra de traslado.</w:t>
      </w:r>
    </w:p>
    <w:p w:rsidR="00F03C51" w:rsidRPr="00F03C51" w:rsidRDefault="00F03C51" w:rsidP="00F03C51">
      <w:pPr>
        <w:pStyle w:val="6Parr"/>
      </w:pPr>
    </w:p>
    <w:p w:rsidR="00F03C51" w:rsidRPr="00F03C51" w:rsidRDefault="00F03C51" w:rsidP="00F03C51">
      <w:pPr>
        <w:pStyle w:val="6Parr"/>
      </w:pPr>
      <w:r w:rsidRPr="00F03C51">
        <w:t>A efecto de no interrumpir el funcionamiento de los equipos, sólo podrán ser aceptadas de manera provisional partes y dispositivos que no sean nuevos, siempre y cuando garanticen el completo funcionamiento de los sistemas y posteriormente deberán de ser sustituidos por nuevos, de la misma marca, con características iguales o superiores, al elemento a sustituir, en máximo 15 (quince) días naturales.</w:t>
      </w:r>
    </w:p>
    <w:p w:rsidR="00F03C51" w:rsidRPr="00F03C51" w:rsidRDefault="00F03C51" w:rsidP="00F03C51">
      <w:pPr>
        <w:autoSpaceDE w:val="0"/>
        <w:autoSpaceDN w:val="0"/>
        <w:adjustRightInd w:val="0"/>
        <w:jc w:val="both"/>
        <w:rPr>
          <w:rFonts w:ascii="Arial" w:hAnsi="Arial" w:cs="Arial"/>
          <w:bCs/>
        </w:rPr>
      </w:pPr>
    </w:p>
    <w:p w:rsidR="00F03C51" w:rsidRPr="00F03C51" w:rsidRDefault="00F03C51" w:rsidP="00F03C51">
      <w:pPr>
        <w:pStyle w:val="3sub1"/>
        <w:numPr>
          <w:ilvl w:val="1"/>
          <w:numId w:val="99"/>
        </w:numPr>
        <w:rPr>
          <w:sz w:val="20"/>
          <w:szCs w:val="20"/>
        </w:rPr>
      </w:pPr>
      <w:r w:rsidRPr="00F03C51">
        <w:rPr>
          <w:sz w:val="20"/>
          <w:szCs w:val="20"/>
        </w:rPr>
        <w:t>Procedimiento para la atención de garantías y soporte en sitio</w:t>
      </w:r>
    </w:p>
    <w:p w:rsidR="00F03C51" w:rsidRPr="00F03C51" w:rsidRDefault="00F03C51" w:rsidP="00F03C51">
      <w:pPr>
        <w:autoSpaceDE w:val="0"/>
        <w:autoSpaceDN w:val="0"/>
        <w:adjustRightInd w:val="0"/>
        <w:jc w:val="both"/>
        <w:rPr>
          <w:rFonts w:ascii="Arial" w:hAnsi="Arial" w:cs="Arial"/>
          <w:b/>
          <w:bCs/>
        </w:rPr>
      </w:pPr>
    </w:p>
    <w:p w:rsidR="00F03C51" w:rsidRPr="00F03C51" w:rsidRDefault="00F03C51" w:rsidP="00F03C51">
      <w:pPr>
        <w:pStyle w:val="6Parr"/>
      </w:pPr>
      <w:r w:rsidRPr="00F03C51">
        <w:rPr>
          <w:rFonts w:eastAsia="Times New Roman"/>
        </w:rPr>
        <w:t xml:space="preserve">EL PROVEEDOR </w:t>
      </w:r>
      <w:r w:rsidRPr="00F03C51">
        <w:t xml:space="preserve">deberá de proporcionar el procedimiento para hacer válida la garantía, el cual debe de incluir como mínimo los números telefónicos y/o correo electrónico y nombres de los responsables de atender los servicios de soporte técnico por falla. </w:t>
      </w:r>
    </w:p>
    <w:p w:rsidR="00F03C51" w:rsidRPr="00F03C51" w:rsidRDefault="00F03C51" w:rsidP="00F03C51">
      <w:pPr>
        <w:pStyle w:val="6Parr"/>
        <w:rPr>
          <w:b/>
        </w:rPr>
      </w:pPr>
    </w:p>
    <w:p w:rsidR="00F03C51" w:rsidRPr="00F03C51" w:rsidRDefault="00F03C51" w:rsidP="00F03C51">
      <w:pPr>
        <w:pStyle w:val="6Parr"/>
      </w:pPr>
      <w:r w:rsidRPr="00F03C51">
        <w:t xml:space="preserve">Dentro del periodo de garantía </w:t>
      </w:r>
      <w:r w:rsidRPr="00F03C51">
        <w:rPr>
          <w:rFonts w:eastAsia="Times New Roman"/>
        </w:rPr>
        <w:t xml:space="preserve">EL PROVEEDOR </w:t>
      </w:r>
      <w:r w:rsidRPr="00F03C51">
        <w:t>deberá considerar guardias para los equipos de energía ininterrumpida solicitados en este Anexo Técnico, cuando EL INSTITUTO lo requiera, para lo cual se dará aviso vía telefónica, por correo electrónico y/o cualquier medio, con un día hábil de anticipación, en eventos de EL INSTITUTO como el día de la jornada electoral, pruebas de operación y redundancia de infraestructura, por mencionar algunos, en el entendido que será sin costo adicional para EL INSTITUTO.</w:t>
      </w:r>
    </w:p>
    <w:p w:rsidR="00F03C51" w:rsidRPr="00F03C51" w:rsidRDefault="00F03C51" w:rsidP="00F03C51">
      <w:pPr>
        <w:pStyle w:val="6Parr"/>
      </w:pPr>
    </w:p>
    <w:p w:rsidR="00F03C51" w:rsidRPr="00F03C51" w:rsidRDefault="00F03C51" w:rsidP="00F03C51">
      <w:pPr>
        <w:pStyle w:val="3sub1"/>
        <w:numPr>
          <w:ilvl w:val="1"/>
          <w:numId w:val="99"/>
        </w:numPr>
        <w:rPr>
          <w:sz w:val="20"/>
          <w:szCs w:val="20"/>
        </w:rPr>
      </w:pPr>
      <w:r w:rsidRPr="00F03C51">
        <w:rPr>
          <w:sz w:val="20"/>
          <w:szCs w:val="20"/>
        </w:rPr>
        <w:t xml:space="preserve">Lugar de entrega de los documentos de garantías </w:t>
      </w:r>
    </w:p>
    <w:p w:rsidR="00F03C51" w:rsidRPr="00F03C51" w:rsidRDefault="00F03C51" w:rsidP="00F03C51">
      <w:pPr>
        <w:ind w:left="993"/>
        <w:jc w:val="both"/>
        <w:rPr>
          <w:rFonts w:ascii="Arial" w:hAnsi="Arial" w:cs="Arial"/>
        </w:rPr>
      </w:pPr>
    </w:p>
    <w:p w:rsidR="00F03C51" w:rsidRPr="00F03C51" w:rsidRDefault="00F03C51" w:rsidP="00F03C51">
      <w:pPr>
        <w:pStyle w:val="6Parr"/>
      </w:pPr>
      <w:r w:rsidRPr="00F03C51">
        <w:t>La entrega de los documentos de garantía de los bienes y servicios proporcionados, así como el procedimiento para la atención de garantías, se realizará en las Oficinas Centrales de EL INSTITUTO, ubicadas en Viaducto Tlalpan No. 100, Colonia Arenal Tepepan, Delegación Tlalpan, Código Postal 14610, Ciudad de México y se entregará como máximo a los diez días naturales posteriores a la conclusión de los servicios contratados (una vez aceptados los servicios por parte del Administrador del Contrato de EL INSTITUTO). Los documentos de garantía serán dirigidos al Administrador del Contrato, y deberán ser entregados de lunes a viernes en un horario de 9:00 a 18:00 horas al Jefe de Departamento de Infraestructura Eléctrica y de Soporte de Centro de Datos de EL INSTITUTO.</w:t>
      </w:r>
    </w:p>
    <w:p w:rsidR="007B55BB" w:rsidRPr="00F03C51" w:rsidRDefault="007B55BB">
      <w:pPr>
        <w:rPr>
          <w:rFonts w:ascii="Arial" w:hAnsi="Arial" w:cs="Arial"/>
          <w:b/>
          <w:color w:val="CC0066"/>
          <w:kern w:val="32"/>
          <w:lang w:val="es-ES"/>
        </w:rPr>
      </w:pPr>
      <w:r w:rsidRPr="00F03C51">
        <w:rPr>
          <w:rFonts w:ascii="Arial" w:hAnsi="Arial" w:cs="Arial"/>
          <w:color w:val="CC0066"/>
          <w:kern w:val="32"/>
        </w:rPr>
        <w:br w:type="page"/>
      </w:r>
    </w:p>
    <w:p w:rsidR="00FB4CE9" w:rsidRDefault="00FB4CE9" w:rsidP="00EE5879">
      <w:pPr>
        <w:pStyle w:val="Ttulo1"/>
        <w:rPr>
          <w:rFonts w:cs="Arial"/>
          <w:color w:val="CC0066"/>
          <w:kern w:val="32"/>
          <w:sz w:val="28"/>
        </w:rPr>
      </w:pPr>
    </w:p>
    <w:p w:rsidR="00827564" w:rsidRPr="0027305A" w:rsidRDefault="00827564" w:rsidP="00EE5879">
      <w:pPr>
        <w:pStyle w:val="Ttulo1"/>
        <w:rPr>
          <w:rFonts w:cs="Arial"/>
          <w:color w:val="CC0066"/>
          <w:kern w:val="32"/>
          <w:sz w:val="28"/>
        </w:rPr>
      </w:pPr>
      <w:r w:rsidRPr="0027305A">
        <w:rPr>
          <w:rFonts w:cs="Arial"/>
          <w:color w:val="CC0066"/>
          <w:kern w:val="32"/>
          <w:sz w:val="28"/>
        </w:rPr>
        <w:t>ANEXO 2</w:t>
      </w:r>
      <w:bookmarkEnd w:id="969"/>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827564" w:rsidRPr="0027305A" w:rsidRDefault="00827564"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w:t>
      </w:r>
      <w:r w:rsidR="00881523">
        <w:rPr>
          <w:rFonts w:ascii="Arial" w:hAnsi="Arial" w:cs="Arial"/>
        </w:rPr>
        <w:t xml:space="preserve"> </w:t>
      </w:r>
      <w:r w:rsidRPr="0027305A">
        <w:rPr>
          <w:rFonts w:ascii="Arial" w:hAnsi="Arial" w:cs="Arial"/>
        </w:rPr>
        <w:t>[ ______</w:t>
      </w:r>
      <w:proofErr w:type="gramStart"/>
      <w:r w:rsidRPr="0027305A">
        <w:rPr>
          <w:rFonts w:ascii="Arial" w:hAnsi="Arial" w:cs="Arial"/>
        </w:rPr>
        <w:t>_(</w:t>
      </w:r>
      <w:proofErr w:type="gramEnd"/>
      <w:r w:rsidRPr="0027305A">
        <w:rPr>
          <w:rFonts w:ascii="Arial" w:hAnsi="Arial" w:cs="Arial"/>
          <w:szCs w:val="22"/>
        </w:rPr>
        <w:t>persona física o moral)__________].</w:t>
      </w:r>
    </w:p>
    <w:p w:rsidR="00827564" w:rsidRPr="0027305A" w:rsidRDefault="00827564" w:rsidP="00827564">
      <w:pPr>
        <w:jc w:val="both"/>
        <w:rPr>
          <w:rFonts w:ascii="Arial" w:hAnsi="Arial" w:cs="Arial"/>
          <w:szCs w:val="22"/>
        </w:rPr>
      </w:pPr>
    </w:p>
    <w:p w:rsidR="00827564" w:rsidRPr="0027305A" w:rsidRDefault="00D664E4" w:rsidP="00EE5879">
      <w:pPr>
        <w:jc w:val="both"/>
        <w:outlineLvl w:val="0"/>
        <w:rPr>
          <w:rFonts w:ascii="Arial" w:hAnsi="Arial" w:cs="Arial"/>
          <w:szCs w:val="22"/>
        </w:rPr>
      </w:pPr>
      <w:r w:rsidRPr="0027305A">
        <w:rPr>
          <w:rFonts w:ascii="Arial" w:hAnsi="Arial" w:cs="Arial"/>
          <w:szCs w:val="22"/>
        </w:rPr>
        <w:t>Licitación Pública</w:t>
      </w:r>
      <w:r w:rsidR="00827564" w:rsidRPr="0027305A">
        <w:rPr>
          <w:rFonts w:ascii="Arial" w:hAnsi="Arial" w:cs="Arial"/>
          <w:szCs w:val="22"/>
        </w:rPr>
        <w:t xml:space="preserve"> </w:t>
      </w:r>
      <w:r w:rsidR="00B97610">
        <w:rPr>
          <w:rFonts w:ascii="Arial" w:hAnsi="Arial" w:cs="Arial"/>
          <w:szCs w:val="22"/>
        </w:rPr>
        <w:t>Internacional Abierta</w:t>
      </w:r>
      <w:r w:rsidR="00827564" w:rsidRPr="0027305A">
        <w:rPr>
          <w:rFonts w:ascii="Arial" w:hAnsi="Arial" w:cs="Arial"/>
          <w:szCs w:val="22"/>
        </w:rPr>
        <w:t>, No.: _____________</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Relación de </w:t>
      </w:r>
      <w:proofErr w:type="gramStart"/>
      <w:r w:rsidRPr="0027305A">
        <w:rPr>
          <w:rFonts w:ascii="Arial" w:hAnsi="Arial" w:cs="Arial"/>
          <w:szCs w:val="22"/>
        </w:rPr>
        <w:t>accionistas.-</w:t>
      </w:r>
      <w:proofErr w:type="gramEnd"/>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rsidR="00827564"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Pr="0027305A" w:rsidRDefault="001C6C95" w:rsidP="00525FB9">
      <w:pPr>
        <w:pStyle w:val="Textosinformato"/>
        <w:ind w:left="851" w:hanging="851"/>
        <w:jc w:val="both"/>
        <w:rPr>
          <w:rFonts w:ascii="Arial" w:hAnsi="Arial" w:cs="Arial"/>
          <w:sz w:val="18"/>
          <w:szCs w:val="22"/>
        </w:rPr>
      </w:pPr>
    </w:p>
    <w:bookmarkEnd w:id="965"/>
    <w:bookmarkEnd w:id="966"/>
    <w:bookmarkEnd w:id="967"/>
    <w:bookmarkEnd w:id="968"/>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70" w:name="_Toc498451384"/>
      <w:r w:rsidRPr="00330948">
        <w:rPr>
          <w:rFonts w:cs="Arial"/>
          <w:color w:val="CC0066"/>
          <w:kern w:val="32"/>
          <w:sz w:val="32"/>
          <w:szCs w:val="32"/>
        </w:rPr>
        <w:t>ANEXO 3</w:t>
      </w:r>
      <w:r>
        <w:rPr>
          <w:rFonts w:cs="Arial"/>
          <w:color w:val="CC0066"/>
          <w:kern w:val="32"/>
          <w:sz w:val="32"/>
          <w:szCs w:val="32"/>
        </w:rPr>
        <w:t xml:space="preserve"> “A”</w:t>
      </w:r>
      <w:bookmarkEnd w:id="970"/>
    </w:p>
    <w:p w:rsidR="00020550" w:rsidRPr="00306941" w:rsidRDefault="00020550" w:rsidP="00020550">
      <w:pPr>
        <w:shd w:val="clear" w:color="auto" w:fill="D9D9D9" w:themeFill="background1" w:themeFillShade="D9"/>
        <w:jc w:val="center"/>
        <w:rPr>
          <w:rFonts w:ascii="Arial" w:hAnsi="Arial" w:cs="Arial"/>
          <w:b/>
          <w:sz w:val="28"/>
        </w:rPr>
      </w:pPr>
      <w:r w:rsidRPr="00306941">
        <w:rPr>
          <w:rFonts w:ascii="Arial" w:hAnsi="Arial" w:cs="Arial"/>
          <w:b/>
          <w:sz w:val="28"/>
        </w:rPr>
        <w:t>Manifestación de no encontrarse en alguno de los supuestos establecidos en los artículos 59 y 79 del REGLAMENTO.</w:t>
      </w: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jc w:val="right"/>
        <w:rPr>
          <w:rFonts w:ascii="Arial" w:hAnsi="Arial" w:cs="Arial"/>
          <w:sz w:val="22"/>
          <w:szCs w:val="22"/>
        </w:rPr>
      </w:pPr>
      <w:r w:rsidRPr="00306941">
        <w:rPr>
          <w:rFonts w:ascii="Arial" w:hAnsi="Arial" w:cs="Arial"/>
          <w:sz w:val="22"/>
          <w:szCs w:val="22"/>
        </w:rPr>
        <w:t xml:space="preserve">Ciudad de México, a ____ de _____________ </w:t>
      </w:r>
      <w:proofErr w:type="spellStart"/>
      <w:r w:rsidRPr="00306941">
        <w:rPr>
          <w:rFonts w:ascii="Arial" w:hAnsi="Arial" w:cs="Arial"/>
          <w:sz w:val="22"/>
          <w:szCs w:val="22"/>
        </w:rPr>
        <w:t>de</w:t>
      </w:r>
      <w:proofErr w:type="spellEnd"/>
      <w:r w:rsidRPr="00306941">
        <w:rPr>
          <w:rFonts w:ascii="Arial" w:hAnsi="Arial" w:cs="Arial"/>
          <w:sz w:val="22"/>
          <w:szCs w:val="22"/>
        </w:rPr>
        <w:t xml:space="preserve"> </w:t>
      </w:r>
      <w:r w:rsidR="00775082">
        <w:rPr>
          <w:rFonts w:ascii="Arial" w:hAnsi="Arial" w:cs="Arial"/>
          <w:sz w:val="22"/>
          <w:szCs w:val="22"/>
        </w:rPr>
        <w:t>2018</w:t>
      </w:r>
      <w:r w:rsidRPr="00306941">
        <w:rPr>
          <w:rFonts w:ascii="Arial" w:hAnsi="Arial" w:cs="Arial"/>
          <w:sz w:val="22"/>
          <w:szCs w:val="22"/>
        </w:rPr>
        <w:t>.</w:t>
      </w: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jc w:val="both"/>
        <w:rPr>
          <w:rFonts w:ascii="Arial" w:hAnsi="Arial" w:cs="Arial"/>
          <w:b/>
          <w:sz w:val="22"/>
          <w:szCs w:val="22"/>
        </w:rPr>
      </w:pPr>
      <w:r w:rsidRPr="00306941">
        <w:rPr>
          <w:rFonts w:ascii="Arial" w:hAnsi="Arial" w:cs="Arial"/>
          <w:b/>
          <w:sz w:val="22"/>
          <w:szCs w:val="22"/>
        </w:rPr>
        <w:t>C. DIRECTOR DE RECURSOS MATERIALES Y SERVICIOS</w:t>
      </w:r>
    </w:p>
    <w:p w:rsidR="00020550" w:rsidRPr="00306941" w:rsidRDefault="00020550" w:rsidP="00020550">
      <w:pPr>
        <w:jc w:val="both"/>
        <w:rPr>
          <w:rFonts w:ascii="Arial" w:hAnsi="Arial" w:cs="Arial"/>
          <w:b/>
          <w:sz w:val="22"/>
          <w:szCs w:val="22"/>
        </w:rPr>
      </w:pPr>
      <w:r w:rsidRPr="00306941">
        <w:rPr>
          <w:rFonts w:ascii="Arial" w:hAnsi="Arial" w:cs="Arial"/>
          <w:b/>
          <w:sz w:val="22"/>
          <w:szCs w:val="22"/>
        </w:rPr>
        <w:t>INSTITUTO NACIONAL ELECTORAL</w:t>
      </w:r>
    </w:p>
    <w:p w:rsidR="00020550" w:rsidRPr="00306941" w:rsidRDefault="00020550" w:rsidP="00020550">
      <w:pPr>
        <w:pStyle w:val="Textoindependiente31"/>
        <w:rPr>
          <w:rFonts w:cs="Arial"/>
          <w:b/>
          <w:szCs w:val="22"/>
          <w:lang w:val="es-MX"/>
        </w:rPr>
      </w:pPr>
      <w:r w:rsidRPr="00306941">
        <w:rPr>
          <w:rFonts w:cs="Arial"/>
          <w:b/>
          <w:szCs w:val="22"/>
          <w:lang w:val="es-MX"/>
        </w:rPr>
        <w:t xml:space="preserve">P R E S E N T E. </w:t>
      </w:r>
    </w:p>
    <w:p w:rsidR="00020550" w:rsidRPr="00306941" w:rsidRDefault="00020550" w:rsidP="00020550">
      <w:pPr>
        <w:pStyle w:val="Textosinformato"/>
        <w:ind w:right="281"/>
        <w:jc w:val="both"/>
        <w:rPr>
          <w:rFonts w:ascii="Arial" w:hAnsi="Arial" w:cs="Arial"/>
          <w:bCs/>
          <w:sz w:val="22"/>
          <w:szCs w:val="22"/>
        </w:rPr>
      </w:pPr>
    </w:p>
    <w:p w:rsidR="00020550" w:rsidRPr="00306941" w:rsidRDefault="00020550" w:rsidP="00020550">
      <w:pPr>
        <w:pStyle w:val="Textosinformato"/>
        <w:spacing w:line="360" w:lineRule="auto"/>
        <w:ind w:right="284"/>
        <w:jc w:val="both"/>
        <w:rPr>
          <w:rFonts w:ascii="Arial" w:hAnsi="Arial" w:cs="Arial"/>
          <w:bCs/>
        </w:rPr>
      </w:pPr>
      <w:r w:rsidRPr="00306941">
        <w:rPr>
          <w:rFonts w:ascii="Arial" w:hAnsi="Arial" w:cs="Arial"/>
          <w:bCs/>
          <w:u w:val="single"/>
        </w:rPr>
        <w:t>[ nombre del LICITANTE o en nombre de la empresa  ]</w:t>
      </w:r>
      <w:r w:rsidRPr="00306941">
        <w:rPr>
          <w:rFonts w:ascii="Arial" w:hAnsi="Arial" w:cs="Arial"/>
          <w:bCs/>
        </w:rPr>
        <w:t xml:space="preserve">, manifiesto </w:t>
      </w:r>
      <w:r w:rsidRPr="00306941">
        <w:rPr>
          <w:rFonts w:ascii="Arial" w:hAnsi="Arial" w:cs="Arial"/>
          <w:b/>
          <w:bCs/>
        </w:rPr>
        <w:t>bajo protesta de decir verdad</w:t>
      </w:r>
      <w:r w:rsidRPr="00306941">
        <w:rPr>
          <w:rFonts w:ascii="Arial" w:hAnsi="Arial" w:cs="Arial"/>
          <w:bCs/>
        </w:rPr>
        <w:t xml:space="preserve">, que no participan en este procedimiento de </w:t>
      </w:r>
      <w:r w:rsidRPr="00306941">
        <w:rPr>
          <w:rFonts w:ascii="Arial" w:hAnsi="Arial" w:cs="Arial"/>
          <w:szCs w:val="22"/>
        </w:rPr>
        <w:t>Licitación Pública Internacional Abierta</w:t>
      </w:r>
      <w:r w:rsidRPr="00306941">
        <w:rPr>
          <w:rFonts w:ascii="Arial" w:hAnsi="Arial" w:cs="Arial"/>
        </w:rPr>
        <w:t xml:space="preserve"> </w:t>
      </w:r>
      <w:r w:rsidRPr="00306941">
        <w:rPr>
          <w:rFonts w:ascii="Arial" w:hAnsi="Arial" w:cs="Arial"/>
          <w:bCs/>
        </w:rPr>
        <w:t>número</w:t>
      </w:r>
      <w:r w:rsidRPr="00306941">
        <w:rPr>
          <w:rFonts w:ascii="Arial" w:hAnsi="Arial" w:cs="Arial"/>
        </w:rPr>
        <w:t xml:space="preserve"> [_____________________] para la adquisición de “</w:t>
      </w:r>
      <w:r w:rsidRPr="00306941">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020550" w:rsidRPr="00306941" w:rsidRDefault="00020550" w:rsidP="00020550">
      <w:pPr>
        <w:pStyle w:val="Textosinformato"/>
        <w:spacing w:line="360" w:lineRule="auto"/>
        <w:ind w:right="284"/>
        <w:jc w:val="both"/>
        <w:rPr>
          <w:rFonts w:ascii="Arial" w:hAnsi="Arial" w:cs="Arial"/>
          <w:szCs w:val="22"/>
        </w:rPr>
      </w:pPr>
    </w:p>
    <w:p w:rsidR="00020550" w:rsidRPr="00306941" w:rsidRDefault="00020550" w:rsidP="00020550">
      <w:pPr>
        <w:tabs>
          <w:tab w:val="left" w:pos="5103"/>
          <w:tab w:val="left" w:pos="7655"/>
        </w:tabs>
        <w:jc w:val="center"/>
        <w:rPr>
          <w:rFonts w:ascii="Arial" w:hAnsi="Arial" w:cs="Arial"/>
          <w:sz w:val="22"/>
          <w:szCs w:val="22"/>
        </w:rPr>
      </w:pPr>
    </w:p>
    <w:p w:rsidR="00020550" w:rsidRPr="00306941" w:rsidRDefault="00020550" w:rsidP="00020550">
      <w:pPr>
        <w:tabs>
          <w:tab w:val="left" w:pos="5103"/>
          <w:tab w:val="left" w:pos="7655"/>
        </w:tabs>
        <w:jc w:val="center"/>
        <w:rPr>
          <w:rFonts w:ascii="Arial" w:hAnsi="Arial" w:cs="Arial"/>
          <w:sz w:val="22"/>
          <w:szCs w:val="22"/>
        </w:rPr>
      </w:pPr>
    </w:p>
    <w:p w:rsidR="00020550" w:rsidRPr="00306941" w:rsidRDefault="00020550" w:rsidP="00020550">
      <w:pPr>
        <w:tabs>
          <w:tab w:val="left" w:pos="5103"/>
          <w:tab w:val="left" w:pos="7655"/>
        </w:tabs>
        <w:jc w:val="center"/>
        <w:rPr>
          <w:rFonts w:ascii="Arial" w:hAnsi="Arial" w:cs="Arial"/>
          <w:sz w:val="22"/>
          <w:szCs w:val="22"/>
        </w:rPr>
      </w:pPr>
      <w:r w:rsidRPr="00306941">
        <w:rPr>
          <w:rFonts w:ascii="Arial" w:hAnsi="Arial" w:cs="Arial"/>
          <w:sz w:val="22"/>
          <w:szCs w:val="22"/>
        </w:rPr>
        <w:t>___________________________</w:t>
      </w:r>
    </w:p>
    <w:p w:rsidR="00020550" w:rsidRPr="00306941" w:rsidRDefault="00020550" w:rsidP="00020550">
      <w:pPr>
        <w:tabs>
          <w:tab w:val="left" w:pos="5103"/>
          <w:tab w:val="left" w:pos="7655"/>
        </w:tabs>
        <w:jc w:val="center"/>
        <w:rPr>
          <w:rFonts w:ascii="Arial" w:hAnsi="Arial" w:cs="Arial"/>
        </w:rPr>
      </w:pPr>
      <w:r w:rsidRPr="00306941">
        <w:rPr>
          <w:rFonts w:ascii="Arial" w:hAnsi="Arial" w:cs="Arial"/>
        </w:rPr>
        <w:t>Protesto lo necesario</w:t>
      </w:r>
    </w:p>
    <w:p w:rsidR="00020550" w:rsidRPr="00306941" w:rsidRDefault="00020550" w:rsidP="00020550">
      <w:pPr>
        <w:pStyle w:val="Textoindependiente"/>
        <w:jc w:val="center"/>
        <w:rPr>
          <w:rFonts w:cs="Arial"/>
          <w:b/>
          <w:bCs/>
          <w:sz w:val="20"/>
        </w:rPr>
      </w:pPr>
      <w:r w:rsidRPr="00306941">
        <w:rPr>
          <w:rFonts w:cs="Arial"/>
          <w:sz w:val="20"/>
        </w:rPr>
        <w:t>(Nombre y firma del representante legal)</w:t>
      </w:r>
    </w:p>
    <w:p w:rsidR="00020550" w:rsidRPr="00306941" w:rsidRDefault="00020550" w:rsidP="00020550">
      <w:pPr>
        <w:pStyle w:val="Textosinformato"/>
        <w:ind w:right="281"/>
        <w:jc w:val="both"/>
        <w:rPr>
          <w:rFonts w:ascii="Arial" w:hAnsi="Arial" w:cs="Arial"/>
          <w:b/>
          <w:bCs/>
          <w:sz w:val="22"/>
          <w:szCs w:val="22"/>
        </w:rPr>
      </w:pPr>
    </w:p>
    <w:p w:rsidR="006E4618" w:rsidRPr="00226BF3" w:rsidRDefault="006E4618" w:rsidP="006E4618">
      <w:pPr>
        <w:pStyle w:val="Textosinformato"/>
        <w:ind w:right="281"/>
        <w:jc w:val="both"/>
        <w:rPr>
          <w:rFonts w:ascii="Arial" w:hAnsi="Arial" w:cs="Arial"/>
          <w:b/>
          <w:bCs/>
          <w:sz w:val="22"/>
          <w:szCs w:val="22"/>
        </w:rPr>
      </w:pPr>
    </w:p>
    <w:p w:rsidR="006E4618" w:rsidRPr="00226BF3" w:rsidRDefault="006E4618"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6E4618">
          <w:headerReference w:type="default" r:id="rId31"/>
          <w:footerReference w:type="default" r:id="rId32"/>
          <w:headerReference w:type="first" r:id="rId33"/>
          <w:footerReference w:type="first" r:id="rId34"/>
          <w:pgSz w:w="12242" w:h="15842" w:code="1"/>
          <w:pgMar w:top="1701" w:right="1304" w:bottom="709" w:left="1701" w:header="851" w:footer="441" w:gutter="0"/>
          <w:cols w:space="708"/>
          <w:docGrid w:linePitch="360"/>
        </w:sectPr>
      </w:pPr>
    </w:p>
    <w:p w:rsidR="006E4618" w:rsidRDefault="006E4618" w:rsidP="006E4618">
      <w:pPr>
        <w:pStyle w:val="Ttulo1"/>
        <w:rPr>
          <w:rFonts w:cs="Arial"/>
          <w:color w:val="CC0066"/>
          <w:kern w:val="32"/>
          <w:sz w:val="32"/>
          <w:szCs w:val="32"/>
        </w:rPr>
      </w:pPr>
    </w:p>
    <w:p w:rsidR="001C6C95" w:rsidRPr="001C6C95" w:rsidRDefault="001C6C95" w:rsidP="001C6C95">
      <w:pPr>
        <w:rPr>
          <w:lang w:val="es-ES"/>
        </w:rPr>
      </w:pPr>
    </w:p>
    <w:p w:rsidR="006E4618" w:rsidRPr="00330948" w:rsidRDefault="006E4618" w:rsidP="006E4618">
      <w:pPr>
        <w:pStyle w:val="Ttulo1"/>
        <w:rPr>
          <w:rFonts w:cs="Arial"/>
          <w:color w:val="CC0066"/>
          <w:kern w:val="32"/>
          <w:sz w:val="32"/>
          <w:szCs w:val="32"/>
        </w:rPr>
      </w:pPr>
      <w:bookmarkStart w:id="971" w:name="_Toc498451385"/>
      <w:r w:rsidRPr="00330948">
        <w:rPr>
          <w:rFonts w:cs="Arial"/>
          <w:color w:val="CC0066"/>
          <w:kern w:val="32"/>
          <w:sz w:val="32"/>
          <w:szCs w:val="32"/>
        </w:rPr>
        <w:t>ANEXO 3</w:t>
      </w:r>
      <w:r>
        <w:rPr>
          <w:rFonts w:cs="Arial"/>
          <w:color w:val="CC0066"/>
          <w:kern w:val="32"/>
          <w:sz w:val="32"/>
          <w:szCs w:val="32"/>
        </w:rPr>
        <w:t xml:space="preserve"> “B”</w:t>
      </w:r>
      <w:bookmarkEnd w:id="971"/>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775082">
        <w:rPr>
          <w:rFonts w:ascii="Arial" w:hAnsi="Arial" w:cs="Arial"/>
          <w:sz w:val="22"/>
          <w:szCs w:val="22"/>
        </w:rPr>
        <w:t>2018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6E4618" w:rsidRDefault="006E4618">
      <w:pPr>
        <w:rPr>
          <w:rFonts w:ascii="Arial" w:hAnsi="Arial" w:cs="Arial"/>
          <w:b/>
          <w:sz w:val="22"/>
          <w:szCs w:val="22"/>
        </w:rPr>
      </w:pPr>
      <w:r>
        <w:rPr>
          <w:rFonts w:ascii="Arial" w:hAnsi="Arial" w:cs="Arial"/>
          <w:b/>
          <w:sz w:val="22"/>
          <w:szCs w:val="22"/>
        </w:rPr>
        <w:br w:type="page"/>
      </w:r>
    </w:p>
    <w:p w:rsidR="00F70FCA" w:rsidRPr="0027305A" w:rsidRDefault="00F70FCA" w:rsidP="00F70FCA">
      <w:pPr>
        <w:rPr>
          <w:rFonts w:ascii="Arial" w:hAnsi="Arial" w:cs="Arial"/>
          <w:b/>
          <w:sz w:val="22"/>
          <w:szCs w:val="22"/>
        </w:rPr>
      </w:pPr>
    </w:p>
    <w:p w:rsidR="00020550" w:rsidRPr="00330948" w:rsidRDefault="00020550" w:rsidP="00020550">
      <w:pPr>
        <w:pStyle w:val="Ttulo1"/>
        <w:rPr>
          <w:rFonts w:cs="Arial"/>
          <w:color w:val="CC0066"/>
          <w:kern w:val="32"/>
          <w:sz w:val="32"/>
          <w:szCs w:val="32"/>
        </w:rPr>
      </w:pPr>
      <w:bookmarkStart w:id="972" w:name="_Toc497836303"/>
      <w:bookmarkStart w:id="973" w:name="_Toc498451386"/>
      <w:bookmarkStart w:id="974" w:name="_Toc309618102"/>
      <w:bookmarkStart w:id="975" w:name="_Toc314085351"/>
      <w:bookmarkStart w:id="976" w:name="_Toc314094172"/>
      <w:bookmarkStart w:id="977" w:name="_Toc289064608"/>
      <w:bookmarkStart w:id="978" w:name="_Toc311547465"/>
      <w:r w:rsidRPr="00330948">
        <w:rPr>
          <w:rFonts w:cs="Arial"/>
          <w:color w:val="CC0066"/>
          <w:kern w:val="32"/>
          <w:sz w:val="32"/>
          <w:szCs w:val="32"/>
        </w:rPr>
        <w:t>ANEXO 3</w:t>
      </w:r>
      <w:r>
        <w:rPr>
          <w:rFonts w:cs="Arial"/>
          <w:color w:val="CC0066"/>
          <w:kern w:val="32"/>
          <w:sz w:val="32"/>
          <w:szCs w:val="32"/>
        </w:rPr>
        <w:t xml:space="preserve"> “C”</w:t>
      </w:r>
      <w:bookmarkEnd w:id="972"/>
      <w:bookmarkEnd w:id="973"/>
    </w:p>
    <w:p w:rsidR="00020550" w:rsidRPr="00537BD1" w:rsidRDefault="00020550" w:rsidP="00020550">
      <w:pPr>
        <w:shd w:val="clear" w:color="auto" w:fill="D9D9D9" w:themeFill="background1" w:themeFillShade="D9"/>
        <w:jc w:val="center"/>
        <w:rPr>
          <w:rFonts w:ascii="Arial" w:hAnsi="Arial" w:cs="Arial"/>
          <w:b/>
          <w:sz w:val="28"/>
        </w:rPr>
      </w:pPr>
      <w:r w:rsidRPr="00537BD1">
        <w:rPr>
          <w:rFonts w:ascii="Arial" w:hAnsi="Arial" w:cs="Arial"/>
          <w:b/>
          <w:sz w:val="28"/>
        </w:rPr>
        <w:t>Manifestación de no encontrarse en alguno de los supuestos establecidos en el artículo 49 fracción IX de la Ley General de Responsabilidades Administrativas.</w:t>
      </w: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jc w:val="right"/>
        <w:rPr>
          <w:rFonts w:ascii="Arial" w:hAnsi="Arial" w:cs="Arial"/>
          <w:sz w:val="22"/>
          <w:szCs w:val="22"/>
        </w:rPr>
      </w:pPr>
      <w:r w:rsidRPr="00537BD1">
        <w:rPr>
          <w:rFonts w:ascii="Arial" w:hAnsi="Arial" w:cs="Arial"/>
          <w:sz w:val="22"/>
          <w:szCs w:val="22"/>
        </w:rPr>
        <w:t xml:space="preserve">Ciudad de México, a ____ de _____________ </w:t>
      </w:r>
      <w:proofErr w:type="spellStart"/>
      <w:r w:rsidRPr="00537BD1">
        <w:rPr>
          <w:rFonts w:ascii="Arial" w:hAnsi="Arial" w:cs="Arial"/>
          <w:sz w:val="22"/>
          <w:szCs w:val="22"/>
        </w:rPr>
        <w:t>de</w:t>
      </w:r>
      <w:proofErr w:type="spellEnd"/>
      <w:r w:rsidRPr="00537BD1">
        <w:rPr>
          <w:rFonts w:ascii="Arial" w:hAnsi="Arial" w:cs="Arial"/>
          <w:sz w:val="22"/>
          <w:szCs w:val="22"/>
        </w:rPr>
        <w:t xml:space="preserve"> </w:t>
      </w:r>
      <w:r w:rsidR="00775082">
        <w:rPr>
          <w:rFonts w:ascii="Arial" w:hAnsi="Arial" w:cs="Arial"/>
          <w:sz w:val="22"/>
          <w:szCs w:val="22"/>
        </w:rPr>
        <w:t>2018</w:t>
      </w:r>
      <w:r w:rsidRPr="00537BD1">
        <w:rPr>
          <w:rFonts w:ascii="Arial" w:hAnsi="Arial" w:cs="Arial"/>
          <w:sz w:val="22"/>
          <w:szCs w:val="22"/>
        </w:rPr>
        <w:t>.</w:t>
      </w: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jc w:val="both"/>
        <w:rPr>
          <w:rFonts w:ascii="Arial" w:hAnsi="Arial" w:cs="Arial"/>
          <w:b/>
          <w:sz w:val="22"/>
          <w:szCs w:val="22"/>
        </w:rPr>
      </w:pPr>
      <w:r w:rsidRPr="00537BD1">
        <w:rPr>
          <w:rFonts w:ascii="Arial" w:hAnsi="Arial" w:cs="Arial"/>
          <w:b/>
          <w:sz w:val="22"/>
          <w:szCs w:val="22"/>
        </w:rPr>
        <w:t>C. DIRECTOR DE RECURSOS MATERIALES Y SERVICIOS</w:t>
      </w:r>
    </w:p>
    <w:p w:rsidR="00020550" w:rsidRPr="00537BD1" w:rsidRDefault="00020550" w:rsidP="00020550">
      <w:pPr>
        <w:jc w:val="both"/>
        <w:rPr>
          <w:rFonts w:ascii="Arial" w:hAnsi="Arial" w:cs="Arial"/>
          <w:b/>
          <w:sz w:val="22"/>
          <w:szCs w:val="22"/>
        </w:rPr>
      </w:pPr>
      <w:r w:rsidRPr="00537BD1">
        <w:rPr>
          <w:rFonts w:ascii="Arial" w:hAnsi="Arial" w:cs="Arial"/>
          <w:b/>
          <w:sz w:val="22"/>
          <w:szCs w:val="22"/>
        </w:rPr>
        <w:t>INSTITUTO NACIONAL ELECTORAL</w:t>
      </w:r>
    </w:p>
    <w:p w:rsidR="00020550" w:rsidRPr="00537BD1" w:rsidRDefault="00020550" w:rsidP="00020550">
      <w:pPr>
        <w:pStyle w:val="Textoindependiente31"/>
        <w:rPr>
          <w:rFonts w:cs="Arial"/>
          <w:b/>
          <w:szCs w:val="22"/>
          <w:lang w:val="es-MX"/>
        </w:rPr>
      </w:pPr>
      <w:r w:rsidRPr="00537BD1">
        <w:rPr>
          <w:rFonts w:cs="Arial"/>
          <w:b/>
          <w:szCs w:val="22"/>
          <w:lang w:val="es-MX"/>
        </w:rPr>
        <w:t xml:space="preserve">P R E S E N T E. </w:t>
      </w:r>
    </w:p>
    <w:p w:rsidR="00020550" w:rsidRPr="00537BD1" w:rsidRDefault="00020550" w:rsidP="00020550">
      <w:pPr>
        <w:pStyle w:val="Textosinformato"/>
        <w:ind w:right="281"/>
        <w:jc w:val="both"/>
        <w:rPr>
          <w:rFonts w:ascii="Arial" w:hAnsi="Arial" w:cs="Arial"/>
          <w:bCs/>
          <w:sz w:val="22"/>
          <w:szCs w:val="22"/>
        </w:rPr>
      </w:pPr>
    </w:p>
    <w:p w:rsidR="00020550" w:rsidRPr="00537BD1" w:rsidRDefault="00020550" w:rsidP="00020550">
      <w:pPr>
        <w:pStyle w:val="Textosinformato"/>
        <w:spacing w:line="360" w:lineRule="auto"/>
        <w:ind w:right="284"/>
        <w:jc w:val="both"/>
        <w:rPr>
          <w:rFonts w:ascii="Arial" w:hAnsi="Arial" w:cs="Arial"/>
          <w:bCs/>
        </w:rPr>
      </w:pPr>
      <w:r w:rsidRPr="00537BD1">
        <w:rPr>
          <w:rFonts w:ascii="Arial" w:hAnsi="Arial" w:cs="Arial"/>
          <w:bCs/>
          <w:u w:val="single"/>
        </w:rPr>
        <w:t>[ nombre del LICITANTE o en nombre de la empresa  ]</w:t>
      </w:r>
      <w:r w:rsidRPr="00537BD1">
        <w:rPr>
          <w:rFonts w:ascii="Arial" w:hAnsi="Arial" w:cs="Arial"/>
          <w:bCs/>
        </w:rPr>
        <w:t xml:space="preserve">, manifiesto </w:t>
      </w:r>
      <w:r w:rsidRPr="00537BD1">
        <w:rPr>
          <w:rFonts w:ascii="Arial" w:hAnsi="Arial" w:cs="Arial"/>
          <w:b/>
          <w:bCs/>
        </w:rPr>
        <w:t>bajo protesta de decir verdad</w:t>
      </w:r>
      <w:r w:rsidRPr="00537BD1">
        <w:rPr>
          <w:rFonts w:ascii="Arial" w:hAnsi="Arial" w:cs="Arial"/>
          <w:bCs/>
        </w:rPr>
        <w:t xml:space="preserve">, que no participan en este procedimiento de </w:t>
      </w:r>
      <w:r w:rsidRPr="00537BD1">
        <w:rPr>
          <w:rFonts w:ascii="Arial" w:hAnsi="Arial" w:cs="Arial"/>
          <w:szCs w:val="22"/>
        </w:rPr>
        <w:t>Licitación Pública Internacional Abierta</w:t>
      </w:r>
      <w:r w:rsidRPr="00537BD1">
        <w:rPr>
          <w:rFonts w:ascii="Arial" w:hAnsi="Arial" w:cs="Arial"/>
        </w:rPr>
        <w:t xml:space="preserve"> </w:t>
      </w:r>
      <w:r w:rsidRPr="00537BD1">
        <w:rPr>
          <w:rFonts w:ascii="Arial" w:hAnsi="Arial" w:cs="Arial"/>
          <w:bCs/>
        </w:rPr>
        <w:t>número</w:t>
      </w:r>
      <w:r w:rsidRPr="00537BD1">
        <w:rPr>
          <w:rFonts w:ascii="Arial" w:hAnsi="Arial" w:cs="Arial"/>
        </w:rPr>
        <w:t xml:space="preserve"> [_____________________] para la adquisición de “</w:t>
      </w:r>
      <w:r w:rsidRPr="00537BD1">
        <w:rPr>
          <w:rFonts w:ascii="Arial" w:hAnsi="Arial" w:cs="Arial"/>
          <w:bCs/>
        </w:rPr>
        <w:t xml:space="preserve">[___________________________________]”personas físicas o morales que, </w:t>
      </w:r>
      <w:r w:rsidRPr="00537BD1">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537BD1">
        <w:rPr>
          <w:rFonts w:ascii="Arial" w:hAnsi="Arial" w:cs="Arial"/>
          <w:bCs/>
        </w:rPr>
        <w:t xml:space="preserve"> 49 fracción IX de La Ley General de Responsabilidades Administrativas. </w:t>
      </w:r>
    </w:p>
    <w:p w:rsidR="00020550" w:rsidRPr="00537BD1" w:rsidRDefault="00020550" w:rsidP="00020550">
      <w:pPr>
        <w:pStyle w:val="Textosinformato"/>
        <w:spacing w:line="360" w:lineRule="auto"/>
        <w:ind w:right="284"/>
        <w:jc w:val="both"/>
        <w:rPr>
          <w:rFonts w:ascii="Arial" w:hAnsi="Arial" w:cs="Arial"/>
          <w:szCs w:val="22"/>
        </w:rPr>
      </w:pPr>
    </w:p>
    <w:p w:rsidR="00020550" w:rsidRPr="00537BD1" w:rsidRDefault="00020550" w:rsidP="00020550">
      <w:pPr>
        <w:tabs>
          <w:tab w:val="left" w:pos="5103"/>
          <w:tab w:val="left" w:pos="7655"/>
        </w:tabs>
        <w:jc w:val="center"/>
        <w:rPr>
          <w:rFonts w:ascii="Arial" w:hAnsi="Arial" w:cs="Arial"/>
          <w:sz w:val="22"/>
          <w:szCs w:val="22"/>
        </w:rPr>
      </w:pPr>
    </w:p>
    <w:p w:rsidR="00020550" w:rsidRPr="00537BD1" w:rsidRDefault="00020550" w:rsidP="00020550">
      <w:pPr>
        <w:tabs>
          <w:tab w:val="left" w:pos="5103"/>
          <w:tab w:val="left" w:pos="7655"/>
        </w:tabs>
        <w:jc w:val="center"/>
        <w:rPr>
          <w:rFonts w:ascii="Arial" w:hAnsi="Arial" w:cs="Arial"/>
          <w:sz w:val="22"/>
          <w:szCs w:val="22"/>
        </w:rPr>
      </w:pPr>
    </w:p>
    <w:p w:rsidR="00020550" w:rsidRPr="00537BD1" w:rsidRDefault="00020550" w:rsidP="00020550">
      <w:pPr>
        <w:tabs>
          <w:tab w:val="left" w:pos="5103"/>
          <w:tab w:val="left" w:pos="7655"/>
        </w:tabs>
        <w:jc w:val="center"/>
        <w:rPr>
          <w:rFonts w:ascii="Arial" w:hAnsi="Arial" w:cs="Arial"/>
          <w:sz w:val="22"/>
          <w:szCs w:val="22"/>
        </w:rPr>
      </w:pPr>
      <w:r w:rsidRPr="00537BD1">
        <w:rPr>
          <w:rFonts w:ascii="Arial" w:hAnsi="Arial" w:cs="Arial"/>
          <w:sz w:val="22"/>
          <w:szCs w:val="22"/>
        </w:rPr>
        <w:t>___________________________</w:t>
      </w:r>
    </w:p>
    <w:p w:rsidR="00020550" w:rsidRPr="00537BD1" w:rsidRDefault="00020550" w:rsidP="00020550">
      <w:pPr>
        <w:tabs>
          <w:tab w:val="left" w:pos="5103"/>
          <w:tab w:val="left" w:pos="7655"/>
        </w:tabs>
        <w:jc w:val="center"/>
        <w:rPr>
          <w:rFonts w:ascii="Arial" w:hAnsi="Arial" w:cs="Arial"/>
        </w:rPr>
      </w:pPr>
      <w:r w:rsidRPr="00537BD1">
        <w:rPr>
          <w:rFonts w:ascii="Arial" w:hAnsi="Arial" w:cs="Arial"/>
        </w:rPr>
        <w:t>Protesto lo necesario</w:t>
      </w:r>
    </w:p>
    <w:p w:rsidR="00020550" w:rsidRPr="00537BD1" w:rsidRDefault="00020550" w:rsidP="00020550">
      <w:pPr>
        <w:pStyle w:val="Textoindependiente"/>
        <w:jc w:val="center"/>
        <w:rPr>
          <w:b/>
          <w:bCs/>
          <w:sz w:val="20"/>
        </w:rPr>
      </w:pPr>
      <w:r w:rsidRPr="00537BD1">
        <w:rPr>
          <w:sz w:val="20"/>
        </w:rPr>
        <w:t>(Nombre y firma del representante legal)</w:t>
      </w:r>
    </w:p>
    <w:p w:rsidR="001C6C95" w:rsidRDefault="001C6C95" w:rsidP="00EE5879">
      <w:pPr>
        <w:pStyle w:val="Ttulo1"/>
        <w:spacing w:before="240" w:after="60"/>
        <w:rPr>
          <w:rFonts w:cs="Arial"/>
          <w:color w:val="CC0066"/>
          <w:kern w:val="32"/>
          <w:sz w:val="32"/>
          <w:szCs w:val="32"/>
        </w:rPr>
      </w:pPr>
    </w:p>
    <w:p w:rsidR="00020550" w:rsidRDefault="00020550">
      <w:pPr>
        <w:rPr>
          <w:rFonts w:ascii="Arial" w:hAnsi="Arial" w:cs="Arial"/>
          <w:b/>
          <w:color w:val="CC0066"/>
          <w:kern w:val="32"/>
          <w:sz w:val="32"/>
          <w:szCs w:val="32"/>
          <w:lang w:val="es-ES"/>
        </w:rPr>
      </w:pPr>
      <w:r>
        <w:rPr>
          <w:rFonts w:cs="Arial"/>
          <w:color w:val="CC0066"/>
          <w:kern w:val="32"/>
          <w:sz w:val="32"/>
          <w:szCs w:val="32"/>
        </w:rPr>
        <w:br w:type="page"/>
      </w:r>
    </w:p>
    <w:p w:rsidR="00F70FCA" w:rsidRPr="0027305A" w:rsidRDefault="00F70FCA" w:rsidP="00EE5879">
      <w:pPr>
        <w:pStyle w:val="Ttulo1"/>
        <w:spacing w:before="240" w:after="60"/>
        <w:rPr>
          <w:rFonts w:cs="Arial"/>
          <w:color w:val="CC0066"/>
          <w:kern w:val="32"/>
          <w:sz w:val="32"/>
          <w:szCs w:val="32"/>
        </w:rPr>
      </w:pPr>
      <w:bookmarkStart w:id="979" w:name="_Toc498451387"/>
      <w:r w:rsidRPr="0027305A">
        <w:rPr>
          <w:rFonts w:cs="Arial"/>
          <w:color w:val="CC0066"/>
          <w:kern w:val="32"/>
          <w:sz w:val="32"/>
          <w:szCs w:val="32"/>
        </w:rPr>
        <w:lastRenderedPageBreak/>
        <w:t>ANEXO 4</w:t>
      </w:r>
      <w:bookmarkEnd w:id="974"/>
      <w:bookmarkEnd w:id="975"/>
      <w:bookmarkEnd w:id="976"/>
      <w:bookmarkEnd w:id="979"/>
    </w:p>
    <w:p w:rsidR="00F70FCA" w:rsidRPr="0027305A" w:rsidRDefault="00F70FCA" w:rsidP="00F70FCA">
      <w:pPr>
        <w:rPr>
          <w:rFonts w:ascii="Arial" w:hAnsi="Arial" w:cs="Arial"/>
        </w:rPr>
      </w:pPr>
    </w:p>
    <w:p w:rsidR="00F70FCA" w:rsidRPr="0027305A" w:rsidRDefault="00F70FCA" w:rsidP="00EE5879">
      <w:pPr>
        <w:pStyle w:val="Ttulo1"/>
        <w:shd w:val="clear" w:color="auto" w:fill="D9D9D9" w:themeFill="background1" w:themeFillShade="D9"/>
        <w:rPr>
          <w:rFonts w:cs="Arial"/>
          <w:sz w:val="32"/>
        </w:rPr>
      </w:pPr>
      <w:bookmarkStart w:id="980" w:name="_Toc452121420"/>
      <w:bookmarkStart w:id="981" w:name="_Toc464498342"/>
      <w:bookmarkStart w:id="982" w:name="_Toc464498747"/>
      <w:bookmarkStart w:id="983" w:name="_Toc487209361"/>
      <w:bookmarkStart w:id="984" w:name="_Toc488428675"/>
      <w:bookmarkStart w:id="985" w:name="_Toc491181001"/>
      <w:bookmarkStart w:id="986" w:name="_Toc492377963"/>
      <w:bookmarkStart w:id="987" w:name="_Toc493068760"/>
      <w:bookmarkStart w:id="988" w:name="_Toc494269864"/>
      <w:bookmarkStart w:id="989" w:name="_Toc495068633"/>
      <w:bookmarkStart w:id="990" w:name="_Toc498451388"/>
      <w:r w:rsidRPr="0027305A">
        <w:rPr>
          <w:rFonts w:cs="Arial"/>
          <w:kern w:val="32"/>
          <w:sz w:val="28"/>
          <w:szCs w:val="32"/>
        </w:rPr>
        <w:t>Declaración de integridad</w:t>
      </w:r>
      <w:bookmarkEnd w:id="980"/>
      <w:bookmarkEnd w:id="981"/>
      <w:bookmarkEnd w:id="982"/>
      <w:bookmarkEnd w:id="983"/>
      <w:bookmarkEnd w:id="984"/>
      <w:bookmarkEnd w:id="985"/>
      <w:bookmarkEnd w:id="986"/>
      <w:bookmarkEnd w:id="987"/>
      <w:bookmarkEnd w:id="988"/>
      <w:bookmarkEnd w:id="989"/>
      <w:bookmarkEnd w:id="990"/>
    </w:p>
    <w:bookmarkEnd w:id="977"/>
    <w:bookmarkEnd w:id="978"/>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w:t>
      </w:r>
      <w:r w:rsidR="00775082">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B97610">
        <w:rPr>
          <w:rFonts w:ascii="Arial" w:hAnsi="Arial" w:cs="Arial"/>
        </w:rPr>
        <w:t xml:space="preserve">Internacional Abierta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306A1B" w:rsidRDefault="00306A1B">
      <w:pPr>
        <w:rPr>
          <w:rFonts w:ascii="Arial" w:hAnsi="Arial" w:cs="Arial"/>
          <w:b/>
          <w:bCs/>
          <w:sz w:val="22"/>
          <w:szCs w:val="22"/>
          <w:lang w:val="es-ES"/>
        </w:rPr>
      </w:pPr>
      <w:r>
        <w:rPr>
          <w:rFonts w:ascii="Arial" w:hAnsi="Arial" w:cs="Arial"/>
          <w:b/>
          <w:bCs/>
          <w:sz w:val="22"/>
          <w:szCs w:val="22"/>
        </w:rPr>
        <w:br w:type="page"/>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9B7EEB" w:rsidP="00EE5879">
      <w:pPr>
        <w:pStyle w:val="Ttulo1"/>
        <w:spacing w:before="240" w:after="60"/>
        <w:rPr>
          <w:rFonts w:cs="Arial"/>
          <w:color w:val="CC0066"/>
          <w:kern w:val="32"/>
          <w:sz w:val="32"/>
          <w:szCs w:val="32"/>
        </w:rPr>
      </w:pPr>
      <w:bookmarkStart w:id="991" w:name="_Toc434004151"/>
      <w:bookmarkStart w:id="992" w:name="_Toc498451389"/>
      <w:r>
        <w:rPr>
          <w:rFonts w:cs="Arial"/>
          <w:color w:val="CC0066"/>
          <w:kern w:val="32"/>
          <w:sz w:val="32"/>
          <w:szCs w:val="32"/>
        </w:rPr>
        <w:t>A</w:t>
      </w:r>
      <w:r w:rsidR="008522B7" w:rsidRPr="0027305A">
        <w:rPr>
          <w:rFonts w:cs="Arial"/>
          <w:color w:val="CC0066"/>
          <w:kern w:val="32"/>
          <w:sz w:val="32"/>
          <w:szCs w:val="32"/>
        </w:rPr>
        <w:t xml:space="preserve">NEXO </w:t>
      </w:r>
      <w:bookmarkEnd w:id="991"/>
      <w:r w:rsidR="002A6494">
        <w:rPr>
          <w:rFonts w:cs="Arial"/>
          <w:color w:val="CC0066"/>
          <w:kern w:val="32"/>
          <w:sz w:val="32"/>
          <w:szCs w:val="32"/>
        </w:rPr>
        <w:t>5</w:t>
      </w:r>
      <w:bookmarkEnd w:id="992"/>
    </w:p>
    <w:p w:rsidR="008522B7" w:rsidRPr="0027305A" w:rsidRDefault="008522B7" w:rsidP="008522B7">
      <w:pPr>
        <w:shd w:val="clear" w:color="auto" w:fill="D9D9D9" w:themeFill="background1" w:themeFillShade="D9"/>
        <w:jc w:val="center"/>
        <w:rPr>
          <w:rFonts w:ascii="Arial" w:hAnsi="Arial" w:cs="Arial"/>
          <w:b/>
          <w:sz w:val="28"/>
        </w:rPr>
      </w:pPr>
      <w:bookmarkStart w:id="993" w:name="_Toc289064610"/>
      <w:r w:rsidRPr="0027305A">
        <w:rPr>
          <w:rFonts w:ascii="Arial" w:hAnsi="Arial" w:cs="Arial"/>
          <w:b/>
          <w:sz w:val="28"/>
        </w:rPr>
        <w:t>Estratificación de micro, pequeñas y medianas empresas</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775082">
        <w:rPr>
          <w:rFonts w:ascii="Arial" w:hAnsi="Arial" w:cs="Arial"/>
          <w:sz w:val="22"/>
          <w:szCs w:val="22"/>
        </w:rPr>
        <w:t>2018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Pr="0027305A" w:rsidRDefault="008522B7" w:rsidP="008522B7">
      <w:pPr>
        <w:pStyle w:val="Texto0"/>
        <w:spacing w:line="360" w:lineRule="auto"/>
        <w:ind w:firstLine="0"/>
        <w:rPr>
          <w:rFonts w:cs="Arial"/>
          <w:sz w:val="20"/>
          <w:szCs w:val="22"/>
        </w:rPr>
      </w:pPr>
    </w:p>
    <w:p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rsidR="008522B7" w:rsidRPr="0027305A" w:rsidRDefault="008522B7" w:rsidP="008F679E">
            <w:pPr>
              <w:jc w:val="center"/>
              <w:rPr>
                <w:rFonts w:ascii="Arial" w:hAnsi="Arial" w:cs="Arial"/>
                <w:szCs w:val="22"/>
              </w:rPr>
            </w:pPr>
            <w:r w:rsidRPr="0027305A">
              <w:rPr>
                <w:rFonts w:ascii="Arial" w:hAnsi="Arial" w:cs="Arial"/>
                <w:szCs w:val="22"/>
              </w:rPr>
              <w:t>Favor de indicar con una “X” en qué situación se encuentra su empresa.</w:t>
            </w:r>
          </w:p>
          <w:p w:rsidR="008522B7" w:rsidRPr="0027305A" w:rsidRDefault="008522B7" w:rsidP="008F679E">
            <w:pPr>
              <w:pStyle w:val="Texto0"/>
              <w:spacing w:after="0" w:line="240" w:lineRule="auto"/>
              <w:ind w:firstLine="0"/>
              <w:jc w:val="center"/>
              <w:rPr>
                <w:rFonts w:cs="Arial"/>
                <w:b/>
                <w:sz w:val="20"/>
                <w:szCs w:val="22"/>
              </w:rPr>
            </w:pPr>
          </w:p>
        </w:tc>
      </w:tr>
      <w:tr w:rsidR="008522B7" w:rsidRPr="0027305A"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rsidTr="008F679E">
        <w:trPr>
          <w:cantSplit/>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8"/>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trHeight w:val="158"/>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7"/>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rsidTr="008F679E">
        <w:trPr>
          <w:cantSplit/>
          <w:jc w:val="center"/>
        </w:trPr>
        <w:tc>
          <w:tcPr>
            <w:tcW w:w="1298" w:type="dxa"/>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rsidR="008522B7" w:rsidRPr="0027305A" w:rsidRDefault="008522B7" w:rsidP="008522B7">
      <w:pPr>
        <w:pStyle w:val="Texto0"/>
        <w:spacing w:after="0" w:line="240" w:lineRule="auto"/>
        <w:rPr>
          <w:rFonts w:cs="Arial"/>
          <w:b/>
          <w:sz w:val="20"/>
          <w:szCs w:val="22"/>
        </w:rPr>
      </w:pPr>
    </w:p>
    <w:p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8522B7" w:rsidRPr="0027305A" w:rsidRDefault="008522B7"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Pr="0027305A" w:rsidRDefault="008522B7" w:rsidP="008522B7">
      <w:pPr>
        <w:pStyle w:val="Textoindependiente"/>
        <w:jc w:val="center"/>
        <w:rPr>
          <w:rFonts w:cs="Arial"/>
          <w:b/>
          <w:bCs/>
          <w:sz w:val="20"/>
        </w:rPr>
      </w:pPr>
      <w:r w:rsidRPr="0027305A">
        <w:rPr>
          <w:rFonts w:cs="Arial"/>
          <w:sz w:val="20"/>
        </w:rPr>
        <w:t>(Nombre y firma del representante legal)</w:t>
      </w:r>
    </w:p>
    <w:p w:rsidR="008522B7" w:rsidRPr="0027305A" w:rsidRDefault="008522B7" w:rsidP="008522B7">
      <w:pPr>
        <w:pStyle w:val="Textosinformato"/>
        <w:ind w:right="281"/>
        <w:jc w:val="both"/>
        <w:rPr>
          <w:rFonts w:ascii="Arial" w:hAnsi="Arial" w:cs="Arial"/>
          <w:b/>
          <w:bCs/>
          <w:sz w:val="22"/>
          <w:szCs w:val="22"/>
        </w:rPr>
      </w:pPr>
    </w:p>
    <w:p w:rsidR="00C2456F" w:rsidRPr="0027305A" w:rsidRDefault="00C2456F">
      <w:pPr>
        <w:rPr>
          <w:rFonts w:ascii="Arial" w:hAnsi="Arial" w:cs="Arial"/>
          <w:b/>
          <w:sz w:val="22"/>
          <w:szCs w:val="22"/>
        </w:rPr>
      </w:pPr>
      <w:r w:rsidRPr="0027305A">
        <w:rPr>
          <w:rFonts w:ascii="Arial" w:hAnsi="Arial" w:cs="Arial"/>
          <w:b/>
          <w:szCs w:val="22"/>
        </w:rPr>
        <w:br w:type="page"/>
      </w:r>
    </w:p>
    <w:p w:rsidR="008522B7" w:rsidRPr="00F03C51" w:rsidRDefault="008522B7" w:rsidP="00EE5879">
      <w:pPr>
        <w:pStyle w:val="Ttulo1"/>
        <w:spacing w:before="240" w:after="60"/>
        <w:rPr>
          <w:rFonts w:cs="Arial"/>
          <w:color w:val="CC0066"/>
          <w:kern w:val="32"/>
          <w:sz w:val="32"/>
          <w:szCs w:val="32"/>
        </w:rPr>
      </w:pPr>
      <w:bookmarkStart w:id="994" w:name="_Toc434004152"/>
      <w:bookmarkStart w:id="995" w:name="_Toc498451390"/>
      <w:r w:rsidRPr="00F03C51">
        <w:rPr>
          <w:rFonts w:cs="Arial"/>
          <w:color w:val="CC0066"/>
          <w:kern w:val="32"/>
          <w:sz w:val="32"/>
          <w:szCs w:val="32"/>
        </w:rPr>
        <w:lastRenderedPageBreak/>
        <w:t xml:space="preserve">ANEXO </w:t>
      </w:r>
      <w:bookmarkEnd w:id="994"/>
      <w:r w:rsidR="002A6494" w:rsidRPr="00F03C51">
        <w:rPr>
          <w:rFonts w:cs="Arial"/>
          <w:color w:val="CC0066"/>
          <w:kern w:val="32"/>
          <w:sz w:val="32"/>
          <w:szCs w:val="32"/>
        </w:rPr>
        <w:t>6</w:t>
      </w:r>
      <w:bookmarkEnd w:id="995"/>
    </w:p>
    <w:p w:rsidR="008522B7" w:rsidRPr="00F03C51" w:rsidRDefault="008522B7" w:rsidP="008522B7">
      <w:pPr>
        <w:shd w:val="clear" w:color="auto" w:fill="D9D9D9" w:themeFill="background1" w:themeFillShade="D9"/>
        <w:jc w:val="center"/>
        <w:rPr>
          <w:rFonts w:ascii="Arial" w:hAnsi="Arial" w:cs="Arial"/>
          <w:b/>
          <w:sz w:val="24"/>
          <w:szCs w:val="16"/>
        </w:rPr>
      </w:pPr>
      <w:r w:rsidRPr="00F03C51">
        <w:rPr>
          <w:rFonts w:ascii="Arial" w:hAnsi="Arial" w:cs="Arial"/>
          <w:b/>
          <w:sz w:val="24"/>
          <w:szCs w:val="16"/>
        </w:rPr>
        <w:t xml:space="preserve">Oferta económica </w:t>
      </w:r>
    </w:p>
    <w:p w:rsidR="008522B7" w:rsidRPr="00E35B8E" w:rsidRDefault="008522B7" w:rsidP="008522B7">
      <w:pPr>
        <w:pStyle w:val="Textosinformato"/>
        <w:ind w:left="567"/>
        <w:jc w:val="both"/>
        <w:rPr>
          <w:rFonts w:ascii="Arial" w:hAnsi="Arial" w:cs="Arial"/>
          <w:b/>
          <w:bCs/>
          <w:sz w:val="16"/>
          <w:szCs w:val="16"/>
        </w:rPr>
      </w:pPr>
    </w:p>
    <w:p w:rsidR="004E0528" w:rsidRPr="00E35B8E" w:rsidRDefault="004E0528" w:rsidP="004E0528">
      <w:pPr>
        <w:jc w:val="right"/>
        <w:rPr>
          <w:rFonts w:ascii="Arial" w:hAnsi="Arial" w:cs="Arial"/>
          <w:sz w:val="16"/>
          <w:szCs w:val="16"/>
        </w:rPr>
      </w:pPr>
      <w:bookmarkStart w:id="996" w:name="_Toc434004153"/>
      <w:bookmarkEnd w:id="993"/>
      <w:r w:rsidRPr="0029434A">
        <w:rPr>
          <w:rFonts w:ascii="Arial" w:hAnsi="Arial" w:cs="Arial"/>
          <w:szCs w:val="16"/>
        </w:rPr>
        <w:t xml:space="preserve">Ciudad de México, ___ de _____________ </w:t>
      </w:r>
      <w:proofErr w:type="spellStart"/>
      <w:r w:rsidRPr="0029434A">
        <w:rPr>
          <w:rFonts w:ascii="Arial" w:hAnsi="Arial" w:cs="Arial"/>
          <w:szCs w:val="16"/>
        </w:rPr>
        <w:t>de</w:t>
      </w:r>
      <w:proofErr w:type="spellEnd"/>
      <w:r w:rsidRPr="0029434A">
        <w:rPr>
          <w:rFonts w:ascii="Arial" w:hAnsi="Arial" w:cs="Arial"/>
          <w:szCs w:val="16"/>
        </w:rPr>
        <w:t xml:space="preserve"> 2018</w:t>
      </w:r>
      <w:r w:rsidRPr="00E35B8E">
        <w:rPr>
          <w:rFonts w:ascii="Arial" w:hAnsi="Arial" w:cs="Arial"/>
          <w:sz w:val="16"/>
          <w:szCs w:val="16"/>
        </w:rPr>
        <w:t>.</w:t>
      </w:r>
    </w:p>
    <w:p w:rsidR="004E0528" w:rsidRPr="00E35B8E" w:rsidRDefault="004E0528" w:rsidP="004E0528">
      <w:pPr>
        <w:jc w:val="both"/>
        <w:rPr>
          <w:rFonts w:ascii="Arial" w:hAnsi="Arial" w:cs="Arial"/>
          <w:b/>
          <w:sz w:val="16"/>
          <w:szCs w:val="16"/>
        </w:rPr>
      </w:pPr>
    </w:p>
    <w:p w:rsidR="004E0528" w:rsidRPr="00E35B8E" w:rsidRDefault="004E0528" w:rsidP="004E0528">
      <w:pPr>
        <w:spacing w:after="20"/>
        <w:jc w:val="both"/>
        <w:rPr>
          <w:rFonts w:ascii="Arial" w:hAnsi="Arial" w:cs="Arial"/>
          <w:sz w:val="16"/>
          <w:szCs w:val="1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70"/>
        <w:gridCol w:w="3127"/>
        <w:gridCol w:w="1022"/>
        <w:gridCol w:w="911"/>
        <w:gridCol w:w="1618"/>
        <w:gridCol w:w="1579"/>
      </w:tblGrid>
      <w:tr w:rsidR="004E0528" w:rsidRPr="00CD6955" w:rsidTr="00CD6955">
        <w:trPr>
          <w:trHeight w:val="480"/>
        </w:trPr>
        <w:tc>
          <w:tcPr>
            <w:tcW w:w="488" w:type="pct"/>
            <w:vMerge w:val="restart"/>
            <w:shd w:val="clear" w:color="auto" w:fill="F2DBDB" w:themeFill="accent2" w:themeFillTint="33"/>
            <w:vAlign w:val="center"/>
            <w:hideMark/>
          </w:tcPr>
          <w:p w:rsidR="004E0528" w:rsidRPr="00CD6955" w:rsidRDefault="004E0528" w:rsidP="00F9296D">
            <w:pPr>
              <w:jc w:val="center"/>
              <w:rPr>
                <w:rFonts w:ascii="Arial" w:hAnsi="Arial" w:cs="Arial"/>
                <w:b/>
                <w:bCs/>
                <w:color w:val="000000"/>
                <w:sz w:val="18"/>
                <w:szCs w:val="16"/>
              </w:rPr>
            </w:pPr>
            <w:r w:rsidRPr="00CD6955">
              <w:rPr>
                <w:rFonts w:ascii="Arial" w:hAnsi="Arial" w:cs="Arial"/>
                <w:b/>
                <w:bCs/>
                <w:color w:val="000000"/>
                <w:sz w:val="18"/>
                <w:szCs w:val="16"/>
              </w:rPr>
              <w:t>Concepto</w:t>
            </w:r>
          </w:p>
        </w:tc>
        <w:tc>
          <w:tcPr>
            <w:tcW w:w="1712" w:type="pct"/>
            <w:vMerge w:val="restart"/>
            <w:shd w:val="clear" w:color="auto" w:fill="F2DBDB" w:themeFill="accent2" w:themeFillTint="33"/>
            <w:vAlign w:val="center"/>
            <w:hideMark/>
          </w:tcPr>
          <w:p w:rsidR="004E0528" w:rsidRPr="00CD6955" w:rsidRDefault="004E0528" w:rsidP="00F9296D">
            <w:pPr>
              <w:jc w:val="center"/>
              <w:rPr>
                <w:rFonts w:ascii="Arial" w:hAnsi="Arial" w:cs="Arial"/>
                <w:b/>
                <w:bCs/>
                <w:color w:val="000000"/>
                <w:sz w:val="18"/>
                <w:szCs w:val="16"/>
              </w:rPr>
            </w:pPr>
            <w:r w:rsidRPr="00CD6955">
              <w:rPr>
                <w:rFonts w:ascii="Arial" w:hAnsi="Arial" w:cs="Arial"/>
                <w:b/>
                <w:bCs/>
                <w:color w:val="000000"/>
                <w:sz w:val="18"/>
                <w:szCs w:val="16"/>
              </w:rPr>
              <w:t>Descripción</w:t>
            </w:r>
          </w:p>
        </w:tc>
        <w:tc>
          <w:tcPr>
            <w:tcW w:w="572" w:type="pct"/>
            <w:vMerge w:val="restart"/>
            <w:shd w:val="clear" w:color="auto" w:fill="F2DBDB" w:themeFill="accent2" w:themeFillTint="33"/>
            <w:vAlign w:val="center"/>
            <w:hideMark/>
          </w:tcPr>
          <w:p w:rsidR="004E0528" w:rsidRPr="00CD6955" w:rsidRDefault="004E0528" w:rsidP="00F9296D">
            <w:pPr>
              <w:jc w:val="center"/>
              <w:rPr>
                <w:rFonts w:ascii="Arial" w:hAnsi="Arial" w:cs="Arial"/>
                <w:b/>
                <w:bCs/>
                <w:color w:val="000000"/>
                <w:sz w:val="18"/>
                <w:szCs w:val="16"/>
              </w:rPr>
            </w:pPr>
            <w:r w:rsidRPr="00CD6955">
              <w:rPr>
                <w:rFonts w:ascii="Arial" w:hAnsi="Arial" w:cs="Arial"/>
                <w:b/>
                <w:bCs/>
                <w:color w:val="000000"/>
                <w:sz w:val="18"/>
                <w:szCs w:val="16"/>
              </w:rPr>
              <w:t>Unidad de medida</w:t>
            </w:r>
          </w:p>
        </w:tc>
        <w:tc>
          <w:tcPr>
            <w:tcW w:w="458" w:type="pct"/>
            <w:shd w:val="clear" w:color="auto" w:fill="F2DBDB" w:themeFill="accent2" w:themeFillTint="33"/>
            <w:vAlign w:val="center"/>
            <w:hideMark/>
          </w:tcPr>
          <w:p w:rsidR="004E0528" w:rsidRPr="00CD6955" w:rsidRDefault="004E0528" w:rsidP="00F9296D">
            <w:pPr>
              <w:jc w:val="center"/>
              <w:rPr>
                <w:rFonts w:ascii="Arial" w:hAnsi="Arial" w:cs="Arial"/>
                <w:b/>
                <w:bCs/>
                <w:color w:val="000000"/>
                <w:sz w:val="18"/>
                <w:szCs w:val="16"/>
              </w:rPr>
            </w:pPr>
            <w:r w:rsidRPr="00CD6955">
              <w:rPr>
                <w:rFonts w:ascii="Arial" w:hAnsi="Arial" w:cs="Arial"/>
                <w:b/>
                <w:bCs/>
                <w:color w:val="000000"/>
                <w:sz w:val="18"/>
                <w:szCs w:val="16"/>
              </w:rPr>
              <w:t> </w:t>
            </w:r>
          </w:p>
        </w:tc>
        <w:tc>
          <w:tcPr>
            <w:tcW w:w="895" w:type="pct"/>
            <w:shd w:val="clear" w:color="auto" w:fill="F2DBDB" w:themeFill="accent2" w:themeFillTint="33"/>
            <w:vAlign w:val="center"/>
            <w:hideMark/>
          </w:tcPr>
          <w:p w:rsidR="004E0528" w:rsidRPr="00CD6955" w:rsidRDefault="0056641A" w:rsidP="00F9296D">
            <w:pPr>
              <w:jc w:val="center"/>
              <w:rPr>
                <w:rFonts w:ascii="Arial" w:hAnsi="Arial" w:cs="Arial"/>
                <w:b/>
                <w:bCs/>
                <w:color w:val="000000"/>
                <w:sz w:val="18"/>
                <w:szCs w:val="16"/>
              </w:rPr>
            </w:pPr>
            <w:r w:rsidRPr="00CD6955">
              <w:rPr>
                <w:rFonts w:ascii="Arial" w:hAnsi="Arial" w:cs="Arial"/>
                <w:b/>
                <w:bCs/>
                <w:color w:val="000000"/>
                <w:sz w:val="18"/>
                <w:szCs w:val="16"/>
              </w:rPr>
              <w:t>Precio</w:t>
            </w:r>
            <w:r w:rsidR="004E0528" w:rsidRPr="00CD6955">
              <w:rPr>
                <w:rFonts w:ascii="Arial" w:hAnsi="Arial" w:cs="Arial"/>
                <w:b/>
                <w:bCs/>
                <w:color w:val="000000"/>
                <w:sz w:val="18"/>
                <w:szCs w:val="16"/>
              </w:rPr>
              <w:t xml:space="preserve"> Unitario</w:t>
            </w:r>
          </w:p>
        </w:tc>
        <w:tc>
          <w:tcPr>
            <w:tcW w:w="874" w:type="pct"/>
            <w:shd w:val="clear" w:color="auto" w:fill="F2DBDB" w:themeFill="accent2" w:themeFillTint="33"/>
            <w:vAlign w:val="center"/>
            <w:hideMark/>
          </w:tcPr>
          <w:p w:rsidR="004E0528" w:rsidRPr="00CD6955" w:rsidRDefault="0056641A" w:rsidP="00F9296D">
            <w:pPr>
              <w:jc w:val="center"/>
              <w:rPr>
                <w:rFonts w:ascii="Arial" w:hAnsi="Arial" w:cs="Arial"/>
                <w:b/>
                <w:bCs/>
                <w:color w:val="000000"/>
                <w:sz w:val="18"/>
                <w:szCs w:val="16"/>
              </w:rPr>
            </w:pPr>
            <w:r w:rsidRPr="00CD6955">
              <w:rPr>
                <w:rFonts w:ascii="Arial" w:hAnsi="Arial" w:cs="Arial"/>
                <w:b/>
                <w:bCs/>
                <w:color w:val="000000"/>
                <w:sz w:val="18"/>
                <w:szCs w:val="16"/>
              </w:rPr>
              <w:t>Precio</w:t>
            </w:r>
            <w:r w:rsidR="004E0528" w:rsidRPr="00CD6955">
              <w:rPr>
                <w:rFonts w:ascii="Arial" w:hAnsi="Arial" w:cs="Arial"/>
                <w:b/>
                <w:bCs/>
                <w:color w:val="000000"/>
                <w:sz w:val="18"/>
                <w:szCs w:val="16"/>
              </w:rPr>
              <w:t xml:space="preserve"> Total</w:t>
            </w:r>
          </w:p>
        </w:tc>
      </w:tr>
      <w:tr w:rsidR="004E0528" w:rsidRPr="00CD6955" w:rsidTr="00CD6955">
        <w:trPr>
          <w:trHeight w:val="288"/>
        </w:trPr>
        <w:tc>
          <w:tcPr>
            <w:tcW w:w="488" w:type="pct"/>
            <w:vMerge/>
            <w:shd w:val="clear" w:color="auto" w:fill="F2DBDB" w:themeFill="accent2" w:themeFillTint="33"/>
            <w:vAlign w:val="center"/>
            <w:hideMark/>
          </w:tcPr>
          <w:p w:rsidR="004E0528" w:rsidRPr="00CD6955" w:rsidRDefault="004E0528" w:rsidP="00F9296D">
            <w:pPr>
              <w:rPr>
                <w:rFonts w:ascii="Arial" w:hAnsi="Arial" w:cs="Arial"/>
                <w:b/>
                <w:bCs/>
                <w:color w:val="000000"/>
                <w:sz w:val="18"/>
                <w:szCs w:val="16"/>
              </w:rPr>
            </w:pPr>
          </w:p>
        </w:tc>
        <w:tc>
          <w:tcPr>
            <w:tcW w:w="1712" w:type="pct"/>
            <w:vMerge/>
            <w:shd w:val="clear" w:color="auto" w:fill="F2DBDB" w:themeFill="accent2" w:themeFillTint="33"/>
            <w:vAlign w:val="center"/>
            <w:hideMark/>
          </w:tcPr>
          <w:p w:rsidR="004E0528" w:rsidRPr="00CD6955" w:rsidRDefault="004E0528" w:rsidP="00F9296D">
            <w:pPr>
              <w:rPr>
                <w:rFonts w:ascii="Arial" w:hAnsi="Arial" w:cs="Arial"/>
                <w:b/>
                <w:bCs/>
                <w:color w:val="000000"/>
                <w:sz w:val="18"/>
                <w:szCs w:val="16"/>
              </w:rPr>
            </w:pPr>
          </w:p>
        </w:tc>
        <w:tc>
          <w:tcPr>
            <w:tcW w:w="572" w:type="pct"/>
            <w:vMerge/>
            <w:shd w:val="clear" w:color="auto" w:fill="F2DBDB" w:themeFill="accent2" w:themeFillTint="33"/>
            <w:vAlign w:val="center"/>
            <w:hideMark/>
          </w:tcPr>
          <w:p w:rsidR="004E0528" w:rsidRPr="00CD6955" w:rsidRDefault="004E0528" w:rsidP="00F9296D">
            <w:pPr>
              <w:rPr>
                <w:rFonts w:ascii="Arial" w:hAnsi="Arial" w:cs="Arial"/>
                <w:b/>
                <w:bCs/>
                <w:color w:val="000000"/>
                <w:sz w:val="18"/>
                <w:szCs w:val="16"/>
              </w:rPr>
            </w:pPr>
          </w:p>
        </w:tc>
        <w:tc>
          <w:tcPr>
            <w:tcW w:w="458" w:type="pct"/>
            <w:shd w:val="clear" w:color="auto" w:fill="F2DBDB" w:themeFill="accent2" w:themeFillTint="33"/>
            <w:vAlign w:val="center"/>
            <w:hideMark/>
          </w:tcPr>
          <w:p w:rsidR="004E0528" w:rsidRPr="00CD6955" w:rsidRDefault="004E0528" w:rsidP="00F9296D">
            <w:pPr>
              <w:jc w:val="center"/>
              <w:rPr>
                <w:rFonts w:ascii="Arial" w:hAnsi="Arial" w:cs="Arial"/>
                <w:b/>
                <w:bCs/>
                <w:color w:val="000000"/>
                <w:sz w:val="18"/>
                <w:szCs w:val="16"/>
              </w:rPr>
            </w:pPr>
            <w:r w:rsidRPr="00CD6955">
              <w:rPr>
                <w:rFonts w:ascii="Arial" w:hAnsi="Arial" w:cs="Arial"/>
                <w:b/>
                <w:bCs/>
                <w:color w:val="000000"/>
                <w:sz w:val="18"/>
                <w:szCs w:val="16"/>
              </w:rPr>
              <w:t>Cantidad</w:t>
            </w:r>
          </w:p>
        </w:tc>
        <w:tc>
          <w:tcPr>
            <w:tcW w:w="895" w:type="pct"/>
            <w:shd w:val="clear" w:color="auto" w:fill="F2DBDB" w:themeFill="accent2" w:themeFillTint="33"/>
            <w:vAlign w:val="center"/>
            <w:hideMark/>
          </w:tcPr>
          <w:p w:rsidR="004E0528" w:rsidRPr="00CD6955" w:rsidRDefault="00CD6955" w:rsidP="00F9296D">
            <w:pPr>
              <w:jc w:val="center"/>
              <w:rPr>
                <w:rFonts w:ascii="Arial" w:hAnsi="Arial" w:cs="Arial"/>
                <w:b/>
                <w:bCs/>
                <w:color w:val="000000"/>
                <w:sz w:val="18"/>
                <w:szCs w:val="16"/>
              </w:rPr>
            </w:pPr>
            <w:r w:rsidRPr="00CD6955">
              <w:rPr>
                <w:rFonts w:ascii="Arial" w:hAnsi="Arial" w:cs="Arial"/>
                <w:b/>
                <w:bCs/>
                <w:color w:val="000000"/>
                <w:sz w:val="18"/>
                <w:szCs w:val="16"/>
              </w:rPr>
              <w:t xml:space="preserve"> sin I.V.A.</w:t>
            </w:r>
          </w:p>
        </w:tc>
        <w:tc>
          <w:tcPr>
            <w:tcW w:w="874" w:type="pct"/>
            <w:shd w:val="clear" w:color="auto" w:fill="F2DBDB" w:themeFill="accent2" w:themeFillTint="33"/>
            <w:vAlign w:val="center"/>
            <w:hideMark/>
          </w:tcPr>
          <w:p w:rsidR="004E0528" w:rsidRPr="00CD6955" w:rsidRDefault="00CD6955" w:rsidP="00F9296D">
            <w:pPr>
              <w:jc w:val="center"/>
              <w:rPr>
                <w:rFonts w:ascii="Arial" w:hAnsi="Arial" w:cs="Arial"/>
                <w:b/>
                <w:bCs/>
                <w:color w:val="000000"/>
                <w:sz w:val="18"/>
                <w:szCs w:val="16"/>
              </w:rPr>
            </w:pPr>
            <w:r w:rsidRPr="00CD6955">
              <w:rPr>
                <w:rFonts w:ascii="Arial" w:hAnsi="Arial" w:cs="Arial"/>
                <w:b/>
                <w:bCs/>
                <w:color w:val="000000"/>
                <w:sz w:val="18"/>
                <w:szCs w:val="16"/>
              </w:rPr>
              <w:t>sin I.V.A.</w:t>
            </w:r>
          </w:p>
        </w:tc>
      </w:tr>
      <w:tr w:rsidR="004E0528" w:rsidRPr="00CD6955" w:rsidTr="00CD6955">
        <w:trPr>
          <w:trHeight w:val="300"/>
        </w:trPr>
        <w:tc>
          <w:tcPr>
            <w:tcW w:w="488" w:type="pct"/>
            <w:vMerge/>
            <w:shd w:val="clear" w:color="auto" w:fill="F2DBDB" w:themeFill="accent2" w:themeFillTint="33"/>
            <w:vAlign w:val="center"/>
            <w:hideMark/>
          </w:tcPr>
          <w:p w:rsidR="004E0528" w:rsidRPr="00CD6955" w:rsidRDefault="004E0528" w:rsidP="00F9296D">
            <w:pPr>
              <w:rPr>
                <w:rFonts w:ascii="Arial" w:hAnsi="Arial" w:cs="Arial"/>
                <w:b/>
                <w:bCs/>
                <w:color w:val="000000"/>
                <w:sz w:val="18"/>
                <w:szCs w:val="16"/>
              </w:rPr>
            </w:pPr>
          </w:p>
        </w:tc>
        <w:tc>
          <w:tcPr>
            <w:tcW w:w="1712" w:type="pct"/>
            <w:vMerge/>
            <w:shd w:val="clear" w:color="auto" w:fill="F2DBDB" w:themeFill="accent2" w:themeFillTint="33"/>
            <w:vAlign w:val="center"/>
            <w:hideMark/>
          </w:tcPr>
          <w:p w:rsidR="004E0528" w:rsidRPr="00CD6955" w:rsidRDefault="004E0528" w:rsidP="00F9296D">
            <w:pPr>
              <w:rPr>
                <w:rFonts w:ascii="Arial" w:hAnsi="Arial" w:cs="Arial"/>
                <w:b/>
                <w:bCs/>
                <w:color w:val="000000"/>
                <w:sz w:val="18"/>
                <w:szCs w:val="16"/>
              </w:rPr>
            </w:pPr>
          </w:p>
        </w:tc>
        <w:tc>
          <w:tcPr>
            <w:tcW w:w="572" w:type="pct"/>
            <w:vMerge/>
            <w:shd w:val="clear" w:color="auto" w:fill="F2DBDB" w:themeFill="accent2" w:themeFillTint="33"/>
            <w:vAlign w:val="center"/>
            <w:hideMark/>
          </w:tcPr>
          <w:p w:rsidR="004E0528" w:rsidRPr="00CD6955" w:rsidRDefault="004E0528" w:rsidP="00F9296D">
            <w:pPr>
              <w:rPr>
                <w:rFonts w:ascii="Arial" w:hAnsi="Arial" w:cs="Arial"/>
                <w:b/>
                <w:bCs/>
                <w:color w:val="000000"/>
                <w:sz w:val="18"/>
                <w:szCs w:val="16"/>
              </w:rPr>
            </w:pPr>
          </w:p>
        </w:tc>
        <w:tc>
          <w:tcPr>
            <w:tcW w:w="458" w:type="pct"/>
            <w:shd w:val="clear" w:color="auto" w:fill="F2DBDB" w:themeFill="accent2" w:themeFillTint="33"/>
            <w:vAlign w:val="center"/>
            <w:hideMark/>
          </w:tcPr>
          <w:p w:rsidR="004E0528" w:rsidRPr="00CD6955" w:rsidRDefault="004E0528" w:rsidP="00F9296D">
            <w:pPr>
              <w:jc w:val="center"/>
              <w:rPr>
                <w:rFonts w:ascii="Arial" w:hAnsi="Arial" w:cs="Arial"/>
                <w:b/>
                <w:bCs/>
                <w:color w:val="000000"/>
                <w:sz w:val="18"/>
                <w:szCs w:val="16"/>
              </w:rPr>
            </w:pPr>
            <w:r w:rsidRPr="00CD6955">
              <w:rPr>
                <w:rFonts w:ascii="Arial" w:hAnsi="Arial" w:cs="Arial"/>
                <w:b/>
                <w:bCs/>
                <w:color w:val="000000"/>
                <w:sz w:val="18"/>
                <w:szCs w:val="16"/>
              </w:rPr>
              <w:t> </w:t>
            </w:r>
          </w:p>
        </w:tc>
        <w:tc>
          <w:tcPr>
            <w:tcW w:w="895" w:type="pct"/>
            <w:shd w:val="clear" w:color="auto" w:fill="F2DBDB" w:themeFill="accent2" w:themeFillTint="33"/>
            <w:vAlign w:val="center"/>
            <w:hideMark/>
          </w:tcPr>
          <w:p w:rsidR="004E0528" w:rsidRPr="00CD6955" w:rsidRDefault="004E0528" w:rsidP="00F9296D">
            <w:pPr>
              <w:jc w:val="center"/>
              <w:rPr>
                <w:rFonts w:ascii="Arial" w:hAnsi="Arial" w:cs="Arial"/>
                <w:b/>
                <w:bCs/>
                <w:color w:val="000000"/>
                <w:sz w:val="18"/>
                <w:szCs w:val="16"/>
              </w:rPr>
            </w:pPr>
            <w:r w:rsidRPr="00CD6955">
              <w:rPr>
                <w:rFonts w:ascii="Arial" w:hAnsi="Arial" w:cs="Arial"/>
                <w:b/>
                <w:bCs/>
                <w:color w:val="000000"/>
                <w:sz w:val="18"/>
                <w:szCs w:val="16"/>
              </w:rPr>
              <w:t>(MXN)</w:t>
            </w:r>
          </w:p>
        </w:tc>
        <w:tc>
          <w:tcPr>
            <w:tcW w:w="874" w:type="pct"/>
            <w:shd w:val="clear" w:color="auto" w:fill="F2DBDB" w:themeFill="accent2" w:themeFillTint="33"/>
            <w:vAlign w:val="center"/>
            <w:hideMark/>
          </w:tcPr>
          <w:p w:rsidR="004E0528" w:rsidRPr="00CD6955" w:rsidRDefault="004E0528" w:rsidP="00F9296D">
            <w:pPr>
              <w:jc w:val="center"/>
              <w:rPr>
                <w:rFonts w:ascii="Arial" w:hAnsi="Arial" w:cs="Arial"/>
                <w:b/>
                <w:bCs/>
                <w:color w:val="000000"/>
                <w:sz w:val="18"/>
                <w:szCs w:val="16"/>
              </w:rPr>
            </w:pPr>
            <w:r w:rsidRPr="00CD6955">
              <w:rPr>
                <w:rFonts w:ascii="Arial" w:hAnsi="Arial" w:cs="Arial"/>
                <w:b/>
                <w:bCs/>
                <w:color w:val="000000"/>
                <w:sz w:val="18"/>
                <w:szCs w:val="16"/>
              </w:rPr>
              <w:t>(MXN)</w:t>
            </w:r>
          </w:p>
        </w:tc>
      </w:tr>
      <w:tr w:rsidR="004E0528" w:rsidRPr="00CD6955" w:rsidTr="00F9296D">
        <w:trPr>
          <w:trHeight w:val="468"/>
        </w:trPr>
        <w:tc>
          <w:tcPr>
            <w:tcW w:w="488" w:type="pct"/>
            <w:shd w:val="clear" w:color="000000" w:fill="FFFFFF"/>
            <w:vAlign w:val="center"/>
            <w:hideMark/>
          </w:tcPr>
          <w:p w:rsidR="004E0528" w:rsidRPr="00CD6955" w:rsidRDefault="004E0528" w:rsidP="00F9296D">
            <w:pPr>
              <w:jc w:val="center"/>
              <w:rPr>
                <w:rFonts w:ascii="Arial" w:hAnsi="Arial" w:cs="Arial"/>
                <w:b/>
                <w:bCs/>
                <w:color w:val="000000"/>
                <w:sz w:val="18"/>
                <w:szCs w:val="16"/>
              </w:rPr>
            </w:pPr>
            <w:r w:rsidRPr="00CD6955">
              <w:rPr>
                <w:rFonts w:ascii="Arial" w:hAnsi="Arial" w:cs="Arial"/>
                <w:b/>
                <w:bCs/>
                <w:color w:val="000000"/>
                <w:sz w:val="18"/>
                <w:szCs w:val="16"/>
              </w:rPr>
              <w:t>1</w:t>
            </w:r>
          </w:p>
        </w:tc>
        <w:tc>
          <w:tcPr>
            <w:tcW w:w="1712" w:type="pct"/>
            <w:shd w:val="clear" w:color="000000" w:fill="FFFFFF"/>
            <w:vAlign w:val="center"/>
            <w:hideMark/>
          </w:tcPr>
          <w:p w:rsidR="004E0528" w:rsidRPr="00CD6955" w:rsidRDefault="004E0528" w:rsidP="00F9296D">
            <w:pPr>
              <w:jc w:val="both"/>
              <w:rPr>
                <w:rFonts w:ascii="Arial" w:hAnsi="Arial" w:cs="Arial"/>
                <w:color w:val="000000"/>
                <w:sz w:val="18"/>
                <w:szCs w:val="16"/>
              </w:rPr>
            </w:pPr>
            <w:r w:rsidRPr="00CD6955">
              <w:rPr>
                <w:rFonts w:ascii="Arial" w:hAnsi="Arial" w:cs="Arial"/>
                <w:color w:val="000000"/>
                <w:sz w:val="18"/>
                <w:szCs w:val="16"/>
                <w:lang w:val="es-ES"/>
              </w:rPr>
              <w:t>Adquisición de equipo de energía ininterrumpida (UPS) 150kVA de la marca</w:t>
            </w:r>
            <w:r w:rsidR="00CD6955" w:rsidRPr="00CD6955">
              <w:rPr>
                <w:rFonts w:ascii="Arial" w:hAnsi="Arial" w:cs="Arial"/>
                <w:color w:val="000000"/>
                <w:sz w:val="18"/>
                <w:szCs w:val="16"/>
                <w:lang w:val="es-ES"/>
              </w:rPr>
              <w:t xml:space="preserve"> </w:t>
            </w:r>
            <w:proofErr w:type="spellStart"/>
            <w:r w:rsidR="00CD6955" w:rsidRPr="00CD6955">
              <w:rPr>
                <w:rFonts w:ascii="Arial" w:hAnsi="Arial" w:cs="Arial"/>
                <w:color w:val="000000"/>
                <w:sz w:val="18"/>
                <w:szCs w:val="16"/>
                <w:lang w:val="es-ES"/>
              </w:rPr>
              <w:t>Liebert</w:t>
            </w:r>
            <w:proofErr w:type="spellEnd"/>
            <w:r w:rsidR="00CD6955" w:rsidRPr="00CD6955">
              <w:rPr>
                <w:rFonts w:ascii="Arial" w:hAnsi="Arial" w:cs="Arial"/>
                <w:color w:val="000000"/>
                <w:sz w:val="18"/>
                <w:szCs w:val="16"/>
                <w:lang w:val="es-ES"/>
              </w:rPr>
              <w:t xml:space="preserve"> de la empresa</w:t>
            </w:r>
            <w:r w:rsidRPr="00CD6955">
              <w:rPr>
                <w:rFonts w:ascii="Arial" w:hAnsi="Arial" w:cs="Arial"/>
                <w:color w:val="000000"/>
                <w:sz w:val="18"/>
                <w:szCs w:val="16"/>
                <w:lang w:val="es-ES"/>
              </w:rPr>
              <w:t xml:space="preserve"> </w:t>
            </w:r>
            <w:proofErr w:type="spellStart"/>
            <w:r w:rsidRPr="00CD6955">
              <w:rPr>
                <w:rFonts w:ascii="Arial" w:hAnsi="Arial" w:cs="Arial"/>
                <w:color w:val="000000"/>
                <w:sz w:val="18"/>
                <w:szCs w:val="16"/>
                <w:lang w:val="es-ES"/>
              </w:rPr>
              <w:t>Vertiv</w:t>
            </w:r>
            <w:proofErr w:type="spellEnd"/>
          </w:p>
        </w:tc>
        <w:tc>
          <w:tcPr>
            <w:tcW w:w="572" w:type="pct"/>
            <w:shd w:val="clear" w:color="000000" w:fill="FFFFFF"/>
            <w:vAlign w:val="center"/>
            <w:hideMark/>
          </w:tcPr>
          <w:p w:rsidR="004E0528" w:rsidRPr="00CD6955" w:rsidRDefault="004E0528" w:rsidP="00F9296D">
            <w:pPr>
              <w:jc w:val="center"/>
              <w:rPr>
                <w:rFonts w:ascii="Arial" w:hAnsi="Arial" w:cs="Arial"/>
                <w:color w:val="000000"/>
                <w:sz w:val="18"/>
                <w:szCs w:val="16"/>
              </w:rPr>
            </w:pPr>
            <w:r w:rsidRPr="00CD6955">
              <w:rPr>
                <w:rFonts w:ascii="Arial" w:hAnsi="Arial" w:cs="Arial"/>
                <w:color w:val="000000"/>
                <w:sz w:val="18"/>
                <w:szCs w:val="16"/>
              </w:rPr>
              <w:t>Pieza </w:t>
            </w:r>
          </w:p>
        </w:tc>
        <w:tc>
          <w:tcPr>
            <w:tcW w:w="458" w:type="pct"/>
            <w:shd w:val="clear" w:color="000000" w:fill="FFFFFF"/>
            <w:vAlign w:val="center"/>
            <w:hideMark/>
          </w:tcPr>
          <w:p w:rsidR="004E0528" w:rsidRPr="00CD6955" w:rsidRDefault="004E0528" w:rsidP="00F9296D">
            <w:pPr>
              <w:jc w:val="center"/>
              <w:rPr>
                <w:rFonts w:ascii="Arial" w:hAnsi="Arial" w:cs="Arial"/>
                <w:color w:val="000000"/>
                <w:sz w:val="18"/>
                <w:szCs w:val="16"/>
              </w:rPr>
            </w:pPr>
            <w:r w:rsidRPr="00CD6955">
              <w:rPr>
                <w:rFonts w:ascii="Arial" w:hAnsi="Arial" w:cs="Arial"/>
                <w:color w:val="000000"/>
                <w:sz w:val="18"/>
                <w:szCs w:val="16"/>
              </w:rPr>
              <w:t>2 </w:t>
            </w:r>
          </w:p>
        </w:tc>
        <w:tc>
          <w:tcPr>
            <w:tcW w:w="895" w:type="pct"/>
            <w:shd w:val="clear" w:color="000000" w:fill="FFFFFF"/>
            <w:vAlign w:val="center"/>
            <w:hideMark/>
          </w:tcPr>
          <w:p w:rsidR="004E0528" w:rsidRPr="00CD6955" w:rsidRDefault="004E0528" w:rsidP="00F9296D">
            <w:pPr>
              <w:rPr>
                <w:rFonts w:ascii="Arial" w:hAnsi="Arial" w:cs="Arial"/>
                <w:color w:val="000000"/>
                <w:sz w:val="18"/>
                <w:szCs w:val="16"/>
              </w:rPr>
            </w:pPr>
            <w:r w:rsidRPr="00CD6955">
              <w:rPr>
                <w:rFonts w:ascii="Arial" w:hAnsi="Arial" w:cs="Arial"/>
                <w:color w:val="000000"/>
                <w:sz w:val="18"/>
                <w:szCs w:val="16"/>
              </w:rPr>
              <w:t xml:space="preserve">$ </w:t>
            </w:r>
          </w:p>
        </w:tc>
        <w:tc>
          <w:tcPr>
            <w:tcW w:w="874" w:type="pct"/>
            <w:shd w:val="clear" w:color="000000" w:fill="FFFFFF"/>
            <w:vAlign w:val="center"/>
            <w:hideMark/>
          </w:tcPr>
          <w:p w:rsidR="004E0528" w:rsidRPr="00CD6955" w:rsidRDefault="004E0528" w:rsidP="00F9296D">
            <w:pPr>
              <w:rPr>
                <w:rFonts w:ascii="Arial" w:hAnsi="Arial" w:cs="Arial"/>
                <w:color w:val="000000"/>
                <w:sz w:val="18"/>
                <w:szCs w:val="16"/>
              </w:rPr>
            </w:pPr>
            <w:r w:rsidRPr="00CD6955">
              <w:rPr>
                <w:rFonts w:ascii="Arial" w:hAnsi="Arial" w:cs="Arial"/>
                <w:color w:val="000000"/>
                <w:sz w:val="18"/>
                <w:szCs w:val="16"/>
              </w:rPr>
              <w:t>$</w:t>
            </w:r>
          </w:p>
        </w:tc>
      </w:tr>
      <w:tr w:rsidR="004E0528" w:rsidRPr="00CD6955" w:rsidTr="00F9296D">
        <w:trPr>
          <w:trHeight w:val="468"/>
        </w:trPr>
        <w:tc>
          <w:tcPr>
            <w:tcW w:w="488" w:type="pct"/>
            <w:shd w:val="clear" w:color="000000" w:fill="FFFFFF"/>
            <w:vAlign w:val="center"/>
            <w:hideMark/>
          </w:tcPr>
          <w:p w:rsidR="004E0528" w:rsidRPr="00CD6955" w:rsidRDefault="004E0528" w:rsidP="00F9296D">
            <w:pPr>
              <w:jc w:val="center"/>
              <w:rPr>
                <w:rFonts w:ascii="Arial" w:hAnsi="Arial" w:cs="Arial"/>
                <w:b/>
                <w:bCs/>
                <w:color w:val="000000"/>
                <w:sz w:val="18"/>
                <w:szCs w:val="16"/>
              </w:rPr>
            </w:pPr>
            <w:r w:rsidRPr="00CD6955">
              <w:rPr>
                <w:rFonts w:ascii="Arial" w:hAnsi="Arial" w:cs="Arial"/>
                <w:b/>
                <w:bCs/>
                <w:color w:val="000000"/>
                <w:sz w:val="18"/>
                <w:szCs w:val="16"/>
              </w:rPr>
              <w:t>2</w:t>
            </w:r>
          </w:p>
        </w:tc>
        <w:tc>
          <w:tcPr>
            <w:tcW w:w="1712" w:type="pct"/>
            <w:shd w:val="clear" w:color="000000" w:fill="FFFFFF"/>
            <w:vAlign w:val="center"/>
            <w:hideMark/>
          </w:tcPr>
          <w:p w:rsidR="004E0528" w:rsidRPr="00CD6955" w:rsidRDefault="004E0528" w:rsidP="00F9296D">
            <w:pPr>
              <w:jc w:val="both"/>
              <w:rPr>
                <w:rFonts w:ascii="Arial" w:hAnsi="Arial" w:cs="Arial"/>
                <w:color w:val="000000"/>
                <w:sz w:val="18"/>
                <w:szCs w:val="16"/>
              </w:rPr>
            </w:pPr>
            <w:r w:rsidRPr="00CD6955">
              <w:rPr>
                <w:rFonts w:ascii="Arial" w:hAnsi="Arial" w:cs="Arial"/>
                <w:color w:val="000000"/>
                <w:sz w:val="18"/>
                <w:szCs w:val="16"/>
                <w:lang w:val="es-ES"/>
              </w:rPr>
              <w:t>Licencia de uso de software para monitoreo y gestión del tipo DCIM, de la marca</w:t>
            </w:r>
            <w:r w:rsidR="00CD6955" w:rsidRPr="00CD6955">
              <w:rPr>
                <w:rFonts w:ascii="Arial" w:hAnsi="Arial" w:cs="Arial"/>
                <w:color w:val="000000"/>
                <w:sz w:val="18"/>
                <w:szCs w:val="16"/>
                <w:lang w:val="es-ES"/>
              </w:rPr>
              <w:t xml:space="preserve"> </w:t>
            </w:r>
            <w:proofErr w:type="spellStart"/>
            <w:r w:rsidR="00CD6955" w:rsidRPr="00CD6955">
              <w:rPr>
                <w:rFonts w:ascii="Arial" w:hAnsi="Arial" w:cs="Arial"/>
                <w:color w:val="000000"/>
                <w:sz w:val="18"/>
                <w:szCs w:val="16"/>
                <w:lang w:val="es-ES"/>
              </w:rPr>
              <w:t>Liebert</w:t>
            </w:r>
            <w:proofErr w:type="spellEnd"/>
            <w:r w:rsidR="00CD6955" w:rsidRPr="00CD6955">
              <w:rPr>
                <w:rFonts w:ascii="Arial" w:hAnsi="Arial" w:cs="Arial"/>
                <w:color w:val="000000"/>
                <w:sz w:val="18"/>
                <w:szCs w:val="16"/>
                <w:lang w:val="es-ES"/>
              </w:rPr>
              <w:t xml:space="preserve"> de la empresa</w:t>
            </w:r>
            <w:r w:rsidRPr="00CD6955">
              <w:rPr>
                <w:rFonts w:ascii="Arial" w:hAnsi="Arial" w:cs="Arial"/>
                <w:color w:val="000000"/>
                <w:sz w:val="18"/>
                <w:szCs w:val="16"/>
                <w:lang w:val="es-ES"/>
              </w:rPr>
              <w:t xml:space="preserve"> </w:t>
            </w:r>
            <w:proofErr w:type="spellStart"/>
            <w:r w:rsidRPr="00CD6955">
              <w:rPr>
                <w:rFonts w:ascii="Arial" w:hAnsi="Arial" w:cs="Arial"/>
                <w:color w:val="000000"/>
                <w:sz w:val="18"/>
                <w:szCs w:val="16"/>
                <w:lang w:val="es-ES"/>
              </w:rPr>
              <w:t>Vertiv</w:t>
            </w:r>
            <w:proofErr w:type="spellEnd"/>
          </w:p>
        </w:tc>
        <w:tc>
          <w:tcPr>
            <w:tcW w:w="572" w:type="pct"/>
            <w:shd w:val="clear" w:color="000000" w:fill="FFFFFF"/>
            <w:vAlign w:val="center"/>
            <w:hideMark/>
          </w:tcPr>
          <w:p w:rsidR="004E0528" w:rsidRPr="00CD6955" w:rsidRDefault="004E0528" w:rsidP="00F9296D">
            <w:pPr>
              <w:jc w:val="center"/>
              <w:rPr>
                <w:rFonts w:ascii="Arial" w:hAnsi="Arial" w:cs="Arial"/>
                <w:color w:val="000000"/>
                <w:sz w:val="18"/>
                <w:szCs w:val="16"/>
              </w:rPr>
            </w:pPr>
            <w:r w:rsidRPr="00CD6955">
              <w:rPr>
                <w:rFonts w:ascii="Arial" w:hAnsi="Arial" w:cs="Arial"/>
                <w:color w:val="000000"/>
                <w:sz w:val="18"/>
                <w:szCs w:val="16"/>
              </w:rPr>
              <w:t> Licencia</w:t>
            </w:r>
          </w:p>
        </w:tc>
        <w:tc>
          <w:tcPr>
            <w:tcW w:w="458" w:type="pct"/>
            <w:shd w:val="clear" w:color="000000" w:fill="FFFFFF"/>
            <w:vAlign w:val="center"/>
            <w:hideMark/>
          </w:tcPr>
          <w:p w:rsidR="004E0528" w:rsidRPr="00CD6955" w:rsidRDefault="004E0528" w:rsidP="00F9296D">
            <w:pPr>
              <w:jc w:val="center"/>
              <w:rPr>
                <w:rFonts w:ascii="Arial" w:hAnsi="Arial" w:cs="Arial"/>
                <w:color w:val="000000"/>
                <w:sz w:val="18"/>
                <w:szCs w:val="16"/>
              </w:rPr>
            </w:pPr>
            <w:r w:rsidRPr="00CD6955">
              <w:rPr>
                <w:rFonts w:ascii="Arial" w:hAnsi="Arial" w:cs="Arial"/>
                <w:color w:val="000000"/>
                <w:sz w:val="18"/>
                <w:szCs w:val="16"/>
              </w:rPr>
              <w:t>1</w:t>
            </w:r>
          </w:p>
        </w:tc>
        <w:tc>
          <w:tcPr>
            <w:tcW w:w="895" w:type="pct"/>
            <w:shd w:val="clear" w:color="000000" w:fill="FFFFFF"/>
            <w:vAlign w:val="center"/>
            <w:hideMark/>
          </w:tcPr>
          <w:p w:rsidR="004E0528" w:rsidRPr="00CD6955" w:rsidRDefault="004E0528" w:rsidP="00F9296D">
            <w:pPr>
              <w:rPr>
                <w:rFonts w:ascii="Arial" w:hAnsi="Arial" w:cs="Arial"/>
                <w:color w:val="000000"/>
                <w:sz w:val="18"/>
                <w:szCs w:val="16"/>
              </w:rPr>
            </w:pPr>
            <w:r w:rsidRPr="00CD6955">
              <w:rPr>
                <w:rFonts w:ascii="Arial" w:hAnsi="Arial" w:cs="Arial"/>
                <w:color w:val="000000"/>
                <w:sz w:val="18"/>
                <w:szCs w:val="16"/>
              </w:rPr>
              <w:t>$</w:t>
            </w:r>
          </w:p>
        </w:tc>
        <w:tc>
          <w:tcPr>
            <w:tcW w:w="874" w:type="pct"/>
            <w:shd w:val="clear" w:color="000000" w:fill="FFFFFF"/>
            <w:vAlign w:val="center"/>
            <w:hideMark/>
          </w:tcPr>
          <w:p w:rsidR="004E0528" w:rsidRPr="00CD6955" w:rsidRDefault="004E0528" w:rsidP="00F9296D">
            <w:pPr>
              <w:rPr>
                <w:rFonts w:ascii="Arial" w:hAnsi="Arial" w:cs="Arial"/>
                <w:color w:val="000000"/>
                <w:sz w:val="18"/>
                <w:szCs w:val="16"/>
              </w:rPr>
            </w:pPr>
            <w:r w:rsidRPr="00CD6955">
              <w:rPr>
                <w:rFonts w:ascii="Arial" w:hAnsi="Arial" w:cs="Arial"/>
                <w:color w:val="000000"/>
                <w:sz w:val="18"/>
                <w:szCs w:val="16"/>
              </w:rPr>
              <w:t>$</w:t>
            </w:r>
          </w:p>
        </w:tc>
      </w:tr>
      <w:tr w:rsidR="004E0528" w:rsidRPr="00CD6955" w:rsidTr="00CF3235">
        <w:trPr>
          <w:trHeight w:val="696"/>
        </w:trPr>
        <w:tc>
          <w:tcPr>
            <w:tcW w:w="488" w:type="pct"/>
            <w:tcBorders>
              <w:bottom w:val="single" w:sz="4" w:space="0" w:color="auto"/>
            </w:tcBorders>
            <w:shd w:val="clear" w:color="000000" w:fill="FFFFFF"/>
            <w:vAlign w:val="center"/>
            <w:hideMark/>
          </w:tcPr>
          <w:p w:rsidR="004E0528" w:rsidRPr="00CD6955" w:rsidRDefault="004E0528" w:rsidP="00F9296D">
            <w:pPr>
              <w:jc w:val="center"/>
              <w:rPr>
                <w:rFonts w:ascii="Arial" w:hAnsi="Arial" w:cs="Arial"/>
                <w:b/>
                <w:bCs/>
                <w:color w:val="000000"/>
                <w:sz w:val="18"/>
                <w:szCs w:val="16"/>
              </w:rPr>
            </w:pPr>
            <w:r w:rsidRPr="00CD6955">
              <w:rPr>
                <w:rFonts w:ascii="Arial" w:hAnsi="Arial" w:cs="Arial"/>
                <w:b/>
                <w:bCs/>
                <w:color w:val="000000"/>
                <w:sz w:val="18"/>
                <w:szCs w:val="16"/>
              </w:rPr>
              <w:t>3</w:t>
            </w:r>
          </w:p>
        </w:tc>
        <w:tc>
          <w:tcPr>
            <w:tcW w:w="1712" w:type="pct"/>
            <w:tcBorders>
              <w:bottom w:val="single" w:sz="4" w:space="0" w:color="auto"/>
            </w:tcBorders>
            <w:shd w:val="clear" w:color="000000" w:fill="FFFFFF"/>
            <w:vAlign w:val="center"/>
            <w:hideMark/>
          </w:tcPr>
          <w:p w:rsidR="004E0528" w:rsidRPr="00CD6955" w:rsidRDefault="004E0528" w:rsidP="00F9296D">
            <w:pPr>
              <w:jc w:val="both"/>
              <w:rPr>
                <w:rFonts w:ascii="Arial" w:hAnsi="Arial" w:cs="Arial"/>
                <w:color w:val="000000"/>
                <w:sz w:val="18"/>
                <w:szCs w:val="16"/>
              </w:rPr>
            </w:pPr>
            <w:r w:rsidRPr="00CD6955">
              <w:rPr>
                <w:rFonts w:ascii="Arial" w:hAnsi="Arial" w:cs="Arial"/>
                <w:color w:val="000000"/>
                <w:sz w:val="18"/>
                <w:szCs w:val="16"/>
                <w:lang w:val="es-ES"/>
              </w:rPr>
              <w:t>Instalación, configuración y puesta en marcha de dos equipos de energía ininterrumpida (UPS) de 150 KVA con su software de monitoreo y gestión.</w:t>
            </w:r>
          </w:p>
        </w:tc>
        <w:tc>
          <w:tcPr>
            <w:tcW w:w="572" w:type="pct"/>
            <w:tcBorders>
              <w:bottom w:val="single" w:sz="4" w:space="0" w:color="auto"/>
            </w:tcBorders>
            <w:shd w:val="clear" w:color="000000" w:fill="FFFFFF"/>
            <w:vAlign w:val="center"/>
            <w:hideMark/>
          </w:tcPr>
          <w:p w:rsidR="004E0528" w:rsidRPr="00CD6955" w:rsidRDefault="004E0528" w:rsidP="00F9296D">
            <w:pPr>
              <w:jc w:val="center"/>
              <w:rPr>
                <w:rFonts w:ascii="Arial" w:hAnsi="Arial" w:cs="Arial"/>
                <w:color w:val="000000"/>
                <w:sz w:val="18"/>
                <w:szCs w:val="16"/>
              </w:rPr>
            </w:pPr>
            <w:r w:rsidRPr="00CD6955">
              <w:rPr>
                <w:rFonts w:ascii="Arial" w:hAnsi="Arial" w:cs="Arial"/>
                <w:color w:val="000000"/>
                <w:sz w:val="18"/>
                <w:szCs w:val="16"/>
              </w:rPr>
              <w:t> Servicio</w:t>
            </w:r>
          </w:p>
        </w:tc>
        <w:tc>
          <w:tcPr>
            <w:tcW w:w="458" w:type="pct"/>
            <w:tcBorders>
              <w:bottom w:val="single" w:sz="4" w:space="0" w:color="auto"/>
            </w:tcBorders>
            <w:shd w:val="clear" w:color="000000" w:fill="FFFFFF"/>
            <w:vAlign w:val="center"/>
            <w:hideMark/>
          </w:tcPr>
          <w:p w:rsidR="004E0528" w:rsidRPr="00CD6955" w:rsidRDefault="004E0528" w:rsidP="00F9296D">
            <w:pPr>
              <w:jc w:val="center"/>
              <w:rPr>
                <w:rFonts w:ascii="Arial" w:hAnsi="Arial" w:cs="Arial"/>
                <w:color w:val="000000"/>
                <w:sz w:val="18"/>
                <w:szCs w:val="16"/>
              </w:rPr>
            </w:pPr>
            <w:r w:rsidRPr="00CD6955">
              <w:rPr>
                <w:rFonts w:ascii="Arial" w:hAnsi="Arial" w:cs="Arial"/>
                <w:color w:val="000000"/>
                <w:sz w:val="18"/>
                <w:szCs w:val="16"/>
              </w:rPr>
              <w:t>1</w:t>
            </w:r>
          </w:p>
        </w:tc>
        <w:tc>
          <w:tcPr>
            <w:tcW w:w="895" w:type="pct"/>
            <w:tcBorders>
              <w:bottom w:val="single" w:sz="4" w:space="0" w:color="auto"/>
            </w:tcBorders>
            <w:shd w:val="clear" w:color="000000" w:fill="FFFFFF"/>
            <w:vAlign w:val="center"/>
            <w:hideMark/>
          </w:tcPr>
          <w:p w:rsidR="004E0528" w:rsidRPr="00CD6955" w:rsidRDefault="004E0528" w:rsidP="00F9296D">
            <w:pPr>
              <w:rPr>
                <w:rFonts w:ascii="Arial" w:hAnsi="Arial" w:cs="Arial"/>
                <w:color w:val="000000"/>
                <w:sz w:val="18"/>
                <w:szCs w:val="16"/>
              </w:rPr>
            </w:pPr>
            <w:r w:rsidRPr="00CD6955">
              <w:rPr>
                <w:rFonts w:ascii="Arial" w:hAnsi="Arial" w:cs="Arial"/>
                <w:color w:val="000000"/>
                <w:sz w:val="18"/>
                <w:szCs w:val="16"/>
              </w:rPr>
              <w:t>$</w:t>
            </w:r>
          </w:p>
        </w:tc>
        <w:tc>
          <w:tcPr>
            <w:tcW w:w="874" w:type="pct"/>
            <w:shd w:val="clear" w:color="000000" w:fill="FFFFFF"/>
            <w:vAlign w:val="center"/>
            <w:hideMark/>
          </w:tcPr>
          <w:p w:rsidR="004E0528" w:rsidRPr="00CD6955" w:rsidRDefault="004E0528" w:rsidP="00F9296D">
            <w:pPr>
              <w:rPr>
                <w:rFonts w:ascii="Arial" w:hAnsi="Arial" w:cs="Arial"/>
                <w:color w:val="000000"/>
                <w:sz w:val="18"/>
                <w:szCs w:val="16"/>
              </w:rPr>
            </w:pPr>
            <w:r w:rsidRPr="00CD6955">
              <w:rPr>
                <w:rFonts w:ascii="Arial" w:hAnsi="Arial" w:cs="Arial"/>
                <w:color w:val="000000"/>
                <w:sz w:val="18"/>
                <w:szCs w:val="16"/>
              </w:rPr>
              <w:t>$ </w:t>
            </w:r>
          </w:p>
        </w:tc>
      </w:tr>
      <w:tr w:rsidR="0056641A" w:rsidRPr="00CD6955" w:rsidTr="0029434A">
        <w:trPr>
          <w:trHeight w:val="279"/>
        </w:trPr>
        <w:tc>
          <w:tcPr>
            <w:tcW w:w="488" w:type="pct"/>
            <w:tcBorders>
              <w:top w:val="single" w:sz="4" w:space="0" w:color="auto"/>
              <w:left w:val="nil"/>
              <w:bottom w:val="nil"/>
              <w:right w:val="nil"/>
            </w:tcBorders>
            <w:shd w:val="clear" w:color="000000" w:fill="FFFFFF"/>
            <w:vAlign w:val="center"/>
          </w:tcPr>
          <w:p w:rsidR="0056641A" w:rsidRPr="00CD6955" w:rsidRDefault="0056641A" w:rsidP="00F9296D">
            <w:pPr>
              <w:jc w:val="center"/>
              <w:rPr>
                <w:rFonts w:ascii="Arial" w:hAnsi="Arial" w:cs="Arial"/>
                <w:b/>
                <w:bCs/>
                <w:color w:val="000000"/>
                <w:sz w:val="18"/>
                <w:szCs w:val="16"/>
              </w:rPr>
            </w:pPr>
          </w:p>
        </w:tc>
        <w:tc>
          <w:tcPr>
            <w:tcW w:w="1712" w:type="pct"/>
            <w:tcBorders>
              <w:top w:val="single" w:sz="4" w:space="0" w:color="auto"/>
              <w:left w:val="nil"/>
              <w:bottom w:val="nil"/>
              <w:right w:val="nil"/>
            </w:tcBorders>
            <w:shd w:val="clear" w:color="000000" w:fill="FFFFFF"/>
            <w:vAlign w:val="center"/>
          </w:tcPr>
          <w:p w:rsidR="0056641A" w:rsidRPr="00CD6955" w:rsidRDefault="0056641A" w:rsidP="00F9296D">
            <w:pPr>
              <w:jc w:val="both"/>
              <w:rPr>
                <w:rFonts w:ascii="Arial" w:hAnsi="Arial" w:cs="Arial"/>
                <w:color w:val="000000"/>
                <w:sz w:val="18"/>
                <w:szCs w:val="16"/>
                <w:lang w:val="es-ES"/>
              </w:rPr>
            </w:pPr>
          </w:p>
        </w:tc>
        <w:tc>
          <w:tcPr>
            <w:tcW w:w="572" w:type="pct"/>
            <w:tcBorders>
              <w:top w:val="single" w:sz="4" w:space="0" w:color="auto"/>
              <w:left w:val="nil"/>
              <w:bottom w:val="nil"/>
              <w:right w:val="nil"/>
            </w:tcBorders>
            <w:shd w:val="clear" w:color="000000" w:fill="FFFFFF"/>
            <w:vAlign w:val="center"/>
          </w:tcPr>
          <w:p w:rsidR="0056641A" w:rsidRPr="00CD6955" w:rsidRDefault="0056641A" w:rsidP="00F9296D">
            <w:pPr>
              <w:jc w:val="center"/>
              <w:rPr>
                <w:rFonts w:ascii="Arial" w:hAnsi="Arial" w:cs="Arial"/>
                <w:color w:val="000000"/>
                <w:sz w:val="18"/>
                <w:szCs w:val="16"/>
              </w:rPr>
            </w:pPr>
          </w:p>
        </w:tc>
        <w:tc>
          <w:tcPr>
            <w:tcW w:w="458" w:type="pct"/>
            <w:tcBorders>
              <w:top w:val="single" w:sz="4" w:space="0" w:color="auto"/>
              <w:left w:val="nil"/>
              <w:bottom w:val="nil"/>
              <w:right w:val="nil"/>
            </w:tcBorders>
            <w:shd w:val="clear" w:color="000000" w:fill="FFFFFF"/>
            <w:vAlign w:val="center"/>
          </w:tcPr>
          <w:p w:rsidR="0056641A" w:rsidRPr="00CD6955" w:rsidRDefault="0056641A" w:rsidP="00F9296D">
            <w:pPr>
              <w:jc w:val="center"/>
              <w:rPr>
                <w:rFonts w:ascii="Arial" w:hAnsi="Arial" w:cs="Arial"/>
                <w:color w:val="000000"/>
                <w:sz w:val="18"/>
                <w:szCs w:val="16"/>
              </w:rPr>
            </w:pPr>
          </w:p>
        </w:tc>
        <w:tc>
          <w:tcPr>
            <w:tcW w:w="895" w:type="pct"/>
            <w:tcBorders>
              <w:top w:val="single" w:sz="4" w:space="0" w:color="auto"/>
              <w:left w:val="nil"/>
              <w:bottom w:val="nil"/>
              <w:right w:val="single" w:sz="4" w:space="0" w:color="auto"/>
            </w:tcBorders>
            <w:shd w:val="clear" w:color="000000" w:fill="FFFFFF"/>
            <w:vAlign w:val="center"/>
          </w:tcPr>
          <w:p w:rsidR="0056641A" w:rsidRPr="00CD6955" w:rsidRDefault="0056641A" w:rsidP="0056641A">
            <w:pPr>
              <w:jc w:val="right"/>
              <w:rPr>
                <w:rFonts w:ascii="Arial" w:hAnsi="Arial" w:cs="Arial"/>
                <w:color w:val="000000"/>
                <w:sz w:val="18"/>
                <w:szCs w:val="16"/>
              </w:rPr>
            </w:pPr>
            <w:r w:rsidRPr="00CD6955">
              <w:rPr>
                <w:rFonts w:ascii="Arial" w:hAnsi="Arial" w:cs="Arial"/>
                <w:color w:val="000000"/>
                <w:sz w:val="18"/>
                <w:szCs w:val="16"/>
              </w:rPr>
              <w:t>SUBTOTAL</w:t>
            </w:r>
          </w:p>
        </w:tc>
        <w:tc>
          <w:tcPr>
            <w:tcW w:w="874" w:type="pct"/>
            <w:tcBorders>
              <w:left w:val="single" w:sz="4" w:space="0" w:color="auto"/>
            </w:tcBorders>
            <w:shd w:val="clear" w:color="000000" w:fill="FFFFFF"/>
            <w:vAlign w:val="center"/>
          </w:tcPr>
          <w:p w:rsidR="0056641A" w:rsidRPr="00CD6955" w:rsidRDefault="0056641A" w:rsidP="00F9296D">
            <w:pPr>
              <w:rPr>
                <w:rFonts w:ascii="Arial" w:hAnsi="Arial" w:cs="Arial"/>
                <w:color w:val="000000"/>
                <w:sz w:val="18"/>
                <w:szCs w:val="16"/>
              </w:rPr>
            </w:pPr>
          </w:p>
        </w:tc>
      </w:tr>
      <w:tr w:rsidR="004E0528" w:rsidRPr="00CD6955" w:rsidTr="00CF3235">
        <w:trPr>
          <w:trHeight w:val="300"/>
        </w:trPr>
        <w:tc>
          <w:tcPr>
            <w:tcW w:w="2201" w:type="pct"/>
            <w:gridSpan w:val="2"/>
            <w:tcBorders>
              <w:top w:val="nil"/>
              <w:left w:val="nil"/>
              <w:bottom w:val="nil"/>
              <w:right w:val="nil"/>
            </w:tcBorders>
            <w:shd w:val="clear" w:color="auto" w:fill="auto"/>
            <w:vAlign w:val="center"/>
            <w:hideMark/>
          </w:tcPr>
          <w:p w:rsidR="004E0528" w:rsidRPr="00CD6955" w:rsidRDefault="004E0528" w:rsidP="00F9296D">
            <w:pPr>
              <w:jc w:val="right"/>
              <w:rPr>
                <w:rFonts w:ascii="Arial" w:hAnsi="Arial" w:cs="Arial"/>
                <w:b/>
                <w:bCs/>
                <w:color w:val="000000"/>
                <w:sz w:val="18"/>
                <w:szCs w:val="16"/>
              </w:rPr>
            </w:pPr>
            <w:r w:rsidRPr="00CD6955">
              <w:rPr>
                <w:rFonts w:ascii="Arial" w:hAnsi="Arial" w:cs="Arial"/>
                <w:b/>
                <w:bCs/>
                <w:color w:val="000000"/>
                <w:sz w:val="18"/>
                <w:szCs w:val="16"/>
                <w:lang w:val="es-ES"/>
              </w:rPr>
              <w:t> </w:t>
            </w:r>
          </w:p>
        </w:tc>
        <w:tc>
          <w:tcPr>
            <w:tcW w:w="572" w:type="pct"/>
            <w:tcBorders>
              <w:top w:val="nil"/>
              <w:left w:val="nil"/>
              <w:bottom w:val="nil"/>
              <w:right w:val="nil"/>
            </w:tcBorders>
            <w:shd w:val="clear" w:color="auto" w:fill="auto"/>
            <w:noWrap/>
            <w:vAlign w:val="bottom"/>
            <w:hideMark/>
          </w:tcPr>
          <w:p w:rsidR="004E0528" w:rsidRPr="00CD6955" w:rsidRDefault="004E0528" w:rsidP="00F9296D">
            <w:pPr>
              <w:jc w:val="right"/>
              <w:rPr>
                <w:rFonts w:ascii="Arial" w:hAnsi="Arial" w:cs="Arial"/>
                <w:b/>
                <w:bCs/>
                <w:color w:val="000000"/>
                <w:sz w:val="18"/>
                <w:szCs w:val="16"/>
              </w:rPr>
            </w:pPr>
          </w:p>
        </w:tc>
        <w:tc>
          <w:tcPr>
            <w:tcW w:w="458" w:type="pct"/>
            <w:tcBorders>
              <w:top w:val="nil"/>
              <w:left w:val="nil"/>
              <w:bottom w:val="nil"/>
              <w:right w:val="nil"/>
            </w:tcBorders>
            <w:shd w:val="clear" w:color="auto" w:fill="auto"/>
            <w:noWrap/>
            <w:vAlign w:val="bottom"/>
            <w:hideMark/>
          </w:tcPr>
          <w:p w:rsidR="004E0528" w:rsidRPr="00CD6955" w:rsidRDefault="004E0528" w:rsidP="00F9296D">
            <w:pPr>
              <w:rPr>
                <w:sz w:val="18"/>
                <w:szCs w:val="16"/>
              </w:rPr>
            </w:pPr>
          </w:p>
        </w:tc>
        <w:tc>
          <w:tcPr>
            <w:tcW w:w="895" w:type="pct"/>
            <w:tcBorders>
              <w:top w:val="nil"/>
              <w:left w:val="nil"/>
              <w:bottom w:val="nil"/>
              <w:right w:val="single" w:sz="4" w:space="0" w:color="auto"/>
            </w:tcBorders>
            <w:shd w:val="clear" w:color="000000" w:fill="FFFFFF"/>
            <w:vAlign w:val="center"/>
            <w:hideMark/>
          </w:tcPr>
          <w:p w:rsidR="004E0528" w:rsidRPr="00CD6955" w:rsidRDefault="004E0528" w:rsidP="00F9296D">
            <w:pPr>
              <w:jc w:val="right"/>
              <w:rPr>
                <w:rFonts w:ascii="Arial" w:hAnsi="Arial" w:cs="Arial"/>
                <w:color w:val="000000"/>
                <w:sz w:val="18"/>
                <w:szCs w:val="16"/>
              </w:rPr>
            </w:pPr>
            <w:r w:rsidRPr="00CD6955">
              <w:rPr>
                <w:rFonts w:ascii="Arial" w:hAnsi="Arial" w:cs="Arial"/>
                <w:color w:val="000000"/>
                <w:sz w:val="18"/>
                <w:szCs w:val="16"/>
              </w:rPr>
              <w:t>I.V.A.</w:t>
            </w:r>
          </w:p>
        </w:tc>
        <w:tc>
          <w:tcPr>
            <w:tcW w:w="874" w:type="pct"/>
            <w:tcBorders>
              <w:left w:val="single" w:sz="4" w:space="0" w:color="auto"/>
            </w:tcBorders>
            <w:shd w:val="clear" w:color="auto" w:fill="auto"/>
            <w:vAlign w:val="center"/>
            <w:hideMark/>
          </w:tcPr>
          <w:p w:rsidR="004E0528" w:rsidRPr="00CD6955" w:rsidRDefault="004E0528" w:rsidP="00F9296D">
            <w:pPr>
              <w:rPr>
                <w:rFonts w:ascii="Arial" w:hAnsi="Arial" w:cs="Arial"/>
                <w:color w:val="000000"/>
                <w:sz w:val="18"/>
                <w:szCs w:val="16"/>
              </w:rPr>
            </w:pPr>
            <w:r w:rsidRPr="00CD6955">
              <w:rPr>
                <w:rFonts w:ascii="Arial" w:hAnsi="Arial" w:cs="Arial"/>
                <w:color w:val="000000"/>
                <w:sz w:val="18"/>
                <w:szCs w:val="16"/>
              </w:rPr>
              <w:t xml:space="preserve">$ </w:t>
            </w:r>
          </w:p>
        </w:tc>
      </w:tr>
      <w:tr w:rsidR="004E0528" w:rsidRPr="00CD6955" w:rsidTr="00CF3235">
        <w:trPr>
          <w:trHeight w:val="300"/>
        </w:trPr>
        <w:tc>
          <w:tcPr>
            <w:tcW w:w="2201" w:type="pct"/>
            <w:gridSpan w:val="2"/>
            <w:tcBorders>
              <w:top w:val="nil"/>
              <w:left w:val="nil"/>
              <w:bottom w:val="nil"/>
              <w:right w:val="nil"/>
            </w:tcBorders>
            <w:shd w:val="clear" w:color="auto" w:fill="auto"/>
            <w:vAlign w:val="center"/>
            <w:hideMark/>
          </w:tcPr>
          <w:p w:rsidR="004E0528" w:rsidRPr="00CD6955" w:rsidRDefault="004E0528" w:rsidP="00F9296D">
            <w:pPr>
              <w:rPr>
                <w:rFonts w:ascii="Arial" w:hAnsi="Arial" w:cs="Arial"/>
                <w:color w:val="000000"/>
                <w:sz w:val="18"/>
                <w:szCs w:val="16"/>
              </w:rPr>
            </w:pPr>
          </w:p>
        </w:tc>
        <w:tc>
          <w:tcPr>
            <w:tcW w:w="572" w:type="pct"/>
            <w:tcBorders>
              <w:top w:val="nil"/>
              <w:left w:val="nil"/>
              <w:bottom w:val="nil"/>
              <w:right w:val="nil"/>
            </w:tcBorders>
            <w:shd w:val="clear" w:color="auto" w:fill="auto"/>
            <w:noWrap/>
            <w:vAlign w:val="bottom"/>
            <w:hideMark/>
          </w:tcPr>
          <w:p w:rsidR="004E0528" w:rsidRPr="00CD6955" w:rsidRDefault="004E0528" w:rsidP="00F9296D">
            <w:pPr>
              <w:jc w:val="right"/>
              <w:rPr>
                <w:sz w:val="18"/>
                <w:szCs w:val="16"/>
              </w:rPr>
            </w:pPr>
          </w:p>
        </w:tc>
        <w:tc>
          <w:tcPr>
            <w:tcW w:w="458" w:type="pct"/>
            <w:tcBorders>
              <w:top w:val="nil"/>
              <w:left w:val="nil"/>
              <w:bottom w:val="nil"/>
              <w:right w:val="nil"/>
            </w:tcBorders>
            <w:shd w:val="clear" w:color="auto" w:fill="auto"/>
            <w:noWrap/>
            <w:vAlign w:val="bottom"/>
            <w:hideMark/>
          </w:tcPr>
          <w:p w:rsidR="004E0528" w:rsidRPr="00CD6955" w:rsidRDefault="004E0528" w:rsidP="00F9296D">
            <w:pPr>
              <w:rPr>
                <w:sz w:val="18"/>
                <w:szCs w:val="16"/>
              </w:rPr>
            </w:pPr>
          </w:p>
        </w:tc>
        <w:tc>
          <w:tcPr>
            <w:tcW w:w="895" w:type="pct"/>
            <w:tcBorders>
              <w:top w:val="nil"/>
              <w:left w:val="nil"/>
              <w:bottom w:val="nil"/>
              <w:right w:val="single" w:sz="4" w:space="0" w:color="auto"/>
            </w:tcBorders>
            <w:shd w:val="clear" w:color="000000" w:fill="FFFFFF"/>
            <w:vAlign w:val="center"/>
            <w:hideMark/>
          </w:tcPr>
          <w:p w:rsidR="004E0528" w:rsidRPr="00CD6955" w:rsidRDefault="004E0528" w:rsidP="00F9296D">
            <w:pPr>
              <w:jc w:val="right"/>
              <w:rPr>
                <w:rFonts w:ascii="Arial" w:hAnsi="Arial" w:cs="Arial"/>
                <w:color w:val="000000"/>
                <w:sz w:val="18"/>
                <w:szCs w:val="16"/>
              </w:rPr>
            </w:pPr>
            <w:r w:rsidRPr="00CD6955">
              <w:rPr>
                <w:rFonts w:ascii="Arial" w:hAnsi="Arial" w:cs="Arial"/>
                <w:color w:val="000000"/>
                <w:sz w:val="18"/>
                <w:szCs w:val="16"/>
              </w:rPr>
              <w:t>TOTAL</w:t>
            </w:r>
          </w:p>
        </w:tc>
        <w:tc>
          <w:tcPr>
            <w:tcW w:w="874" w:type="pct"/>
            <w:tcBorders>
              <w:left w:val="single" w:sz="4" w:space="0" w:color="auto"/>
            </w:tcBorders>
            <w:shd w:val="clear" w:color="auto" w:fill="auto"/>
            <w:vAlign w:val="center"/>
            <w:hideMark/>
          </w:tcPr>
          <w:p w:rsidR="004E0528" w:rsidRPr="00CD6955" w:rsidRDefault="004E0528" w:rsidP="00F9296D">
            <w:pPr>
              <w:rPr>
                <w:rFonts w:ascii="Arial" w:hAnsi="Arial" w:cs="Arial"/>
                <w:color w:val="000000"/>
                <w:sz w:val="18"/>
                <w:szCs w:val="16"/>
              </w:rPr>
            </w:pPr>
            <w:r w:rsidRPr="00CD6955">
              <w:rPr>
                <w:rFonts w:ascii="Arial" w:hAnsi="Arial" w:cs="Arial"/>
                <w:color w:val="000000"/>
                <w:sz w:val="18"/>
                <w:szCs w:val="16"/>
              </w:rPr>
              <w:t xml:space="preserve">$ </w:t>
            </w:r>
          </w:p>
        </w:tc>
      </w:tr>
    </w:tbl>
    <w:p w:rsidR="004E0528" w:rsidRPr="00CD6955" w:rsidRDefault="004E0528" w:rsidP="004E0528">
      <w:pPr>
        <w:spacing w:after="20"/>
        <w:jc w:val="both"/>
        <w:rPr>
          <w:rFonts w:ascii="Arial" w:hAnsi="Arial" w:cs="Arial"/>
          <w:sz w:val="18"/>
          <w:szCs w:val="16"/>
        </w:rPr>
      </w:pPr>
    </w:p>
    <w:p w:rsidR="0056641A" w:rsidRPr="00CD6955" w:rsidRDefault="0056641A" w:rsidP="004E0528">
      <w:pPr>
        <w:rPr>
          <w:rFonts w:ascii="Arial" w:hAnsi="Arial" w:cs="Arial"/>
          <w:b/>
          <w:sz w:val="18"/>
          <w:szCs w:val="16"/>
        </w:rPr>
      </w:pPr>
    </w:p>
    <w:p w:rsidR="004E0528" w:rsidRPr="00CD6955" w:rsidRDefault="004E0528" w:rsidP="004E0528">
      <w:pPr>
        <w:rPr>
          <w:rFonts w:ascii="Calibri" w:hAnsi="Calibri" w:cs="Calibri"/>
          <w:b/>
          <w:bCs/>
          <w:color w:val="000000"/>
          <w:sz w:val="18"/>
          <w:szCs w:val="16"/>
        </w:rPr>
      </w:pPr>
      <w:r w:rsidRPr="00CD6955">
        <w:rPr>
          <w:rFonts w:ascii="Arial" w:hAnsi="Arial" w:cs="Arial"/>
          <w:b/>
          <w:sz w:val="18"/>
          <w:szCs w:val="16"/>
        </w:rPr>
        <w:t xml:space="preserve">Importe total </w:t>
      </w:r>
      <w:r w:rsidR="0056641A" w:rsidRPr="00CD6955">
        <w:rPr>
          <w:rFonts w:ascii="Arial" w:hAnsi="Arial" w:cs="Arial"/>
          <w:b/>
          <w:sz w:val="18"/>
          <w:szCs w:val="16"/>
        </w:rPr>
        <w:t>antes de IVA</w:t>
      </w:r>
      <w:r w:rsidR="00CD6955" w:rsidRPr="00CD6955">
        <w:rPr>
          <w:rFonts w:ascii="Arial" w:hAnsi="Arial" w:cs="Arial"/>
          <w:b/>
          <w:sz w:val="18"/>
          <w:szCs w:val="16"/>
        </w:rPr>
        <w:t xml:space="preserve"> (Subtotal)</w:t>
      </w:r>
      <w:r w:rsidR="0056641A" w:rsidRPr="00CD6955">
        <w:rPr>
          <w:rFonts w:ascii="Arial" w:hAnsi="Arial" w:cs="Arial"/>
          <w:b/>
          <w:sz w:val="18"/>
          <w:szCs w:val="16"/>
        </w:rPr>
        <w:t xml:space="preserve"> </w:t>
      </w:r>
      <w:r w:rsidRPr="00CD6955">
        <w:rPr>
          <w:rFonts w:ascii="Arial" w:hAnsi="Arial" w:cs="Arial"/>
          <w:b/>
          <w:sz w:val="18"/>
          <w:szCs w:val="16"/>
        </w:rPr>
        <w:t>con letra: _______________________</w:t>
      </w:r>
      <w:r w:rsidR="0056641A" w:rsidRPr="00CD6955">
        <w:rPr>
          <w:rFonts w:ascii="Arial" w:hAnsi="Arial" w:cs="Arial"/>
          <w:b/>
          <w:sz w:val="18"/>
          <w:szCs w:val="16"/>
        </w:rPr>
        <w:t>_____________</w:t>
      </w:r>
      <w:r w:rsidRPr="00CD6955">
        <w:rPr>
          <w:rFonts w:ascii="Arial" w:hAnsi="Arial" w:cs="Arial"/>
          <w:b/>
          <w:sz w:val="18"/>
          <w:szCs w:val="16"/>
        </w:rPr>
        <w:t>____________</w:t>
      </w:r>
    </w:p>
    <w:p w:rsidR="004E0528" w:rsidRPr="00CD6955" w:rsidRDefault="004E0528" w:rsidP="004E0528">
      <w:pPr>
        <w:spacing w:after="20"/>
        <w:jc w:val="both"/>
        <w:rPr>
          <w:rFonts w:ascii="Arial" w:hAnsi="Arial" w:cs="Arial"/>
          <w:sz w:val="18"/>
          <w:szCs w:val="16"/>
        </w:rPr>
      </w:pPr>
    </w:p>
    <w:p w:rsidR="004E0528" w:rsidRPr="00CD6955" w:rsidRDefault="004E0528" w:rsidP="004E0528">
      <w:pPr>
        <w:spacing w:after="20"/>
        <w:jc w:val="both"/>
        <w:rPr>
          <w:rFonts w:ascii="Arial" w:hAnsi="Arial" w:cs="Arial"/>
          <w:sz w:val="18"/>
          <w:szCs w:val="16"/>
        </w:rPr>
      </w:pPr>
    </w:p>
    <w:tbl>
      <w:tblPr>
        <w:tblW w:w="0" w:type="auto"/>
        <w:jc w:val="center"/>
        <w:tblBorders>
          <w:insideH w:val="single" w:sz="4" w:space="0" w:color="auto"/>
          <w:insideV w:val="single" w:sz="4" w:space="0" w:color="auto"/>
        </w:tblBorders>
        <w:tblLook w:val="04A0" w:firstRow="1" w:lastRow="0" w:firstColumn="1" w:lastColumn="0" w:noHBand="0" w:noVBand="1"/>
      </w:tblPr>
      <w:tblGrid>
        <w:gridCol w:w="9099"/>
      </w:tblGrid>
      <w:tr w:rsidR="004E0528" w:rsidRPr="00CD6955" w:rsidTr="00F9296D">
        <w:trPr>
          <w:trHeight w:val="510"/>
          <w:jc w:val="center"/>
        </w:trPr>
        <w:tc>
          <w:tcPr>
            <w:tcW w:w="9099" w:type="dxa"/>
          </w:tcPr>
          <w:p w:rsidR="004E0528" w:rsidRPr="00CD6955" w:rsidRDefault="004E0528" w:rsidP="00F9296D">
            <w:pPr>
              <w:rPr>
                <w:rFonts w:ascii="Arial" w:hAnsi="Arial" w:cs="Arial"/>
                <w:b/>
                <w:sz w:val="18"/>
                <w:szCs w:val="16"/>
              </w:rPr>
            </w:pPr>
          </w:p>
          <w:p w:rsidR="0056641A" w:rsidRPr="00CD6955" w:rsidRDefault="0056641A" w:rsidP="00F9296D">
            <w:pPr>
              <w:rPr>
                <w:rFonts w:ascii="Arial" w:hAnsi="Arial" w:cs="Arial"/>
                <w:sz w:val="18"/>
                <w:szCs w:val="16"/>
              </w:rPr>
            </w:pPr>
            <w:r w:rsidRPr="00CD6955">
              <w:rPr>
                <w:rFonts w:ascii="Arial" w:hAnsi="Arial" w:cs="Arial"/>
                <w:b/>
                <w:sz w:val="18"/>
                <w:szCs w:val="16"/>
              </w:rPr>
              <w:t xml:space="preserve">Notas: </w:t>
            </w:r>
            <w:r w:rsidRPr="00CD6955">
              <w:rPr>
                <w:rFonts w:ascii="Arial" w:hAnsi="Arial" w:cs="Arial"/>
                <w:sz w:val="18"/>
                <w:szCs w:val="16"/>
              </w:rPr>
              <w:t>Para efectos de evaluación económica se tomará en cuenta el monto total antes de IVA (Subtotal).</w:t>
            </w:r>
          </w:p>
          <w:p w:rsidR="0056641A" w:rsidRPr="00CD6955" w:rsidRDefault="0056641A" w:rsidP="00F9296D">
            <w:pPr>
              <w:rPr>
                <w:rFonts w:ascii="Arial" w:hAnsi="Arial" w:cs="Arial"/>
                <w:sz w:val="18"/>
                <w:szCs w:val="16"/>
              </w:rPr>
            </w:pPr>
            <w:r w:rsidRPr="00CD6955">
              <w:rPr>
                <w:rFonts w:ascii="Arial" w:hAnsi="Arial" w:cs="Arial"/>
                <w:sz w:val="18"/>
                <w:szCs w:val="16"/>
              </w:rPr>
              <w:t xml:space="preserve">            Se verificará que los precios unitarios sean precios aceptables.</w:t>
            </w:r>
          </w:p>
          <w:p w:rsidR="004E0528" w:rsidRPr="00CD6955" w:rsidRDefault="004E0528" w:rsidP="00F9296D">
            <w:pPr>
              <w:rPr>
                <w:rFonts w:ascii="Arial" w:hAnsi="Arial" w:cs="Arial"/>
                <w:b/>
                <w:sz w:val="18"/>
                <w:szCs w:val="16"/>
              </w:rPr>
            </w:pPr>
          </w:p>
          <w:p w:rsidR="004E0528" w:rsidRPr="00CD6955" w:rsidRDefault="004E0528" w:rsidP="00F9296D">
            <w:pPr>
              <w:rPr>
                <w:rFonts w:ascii="Arial" w:hAnsi="Arial" w:cs="Arial"/>
                <w:b/>
                <w:sz w:val="18"/>
                <w:szCs w:val="16"/>
              </w:rPr>
            </w:pPr>
          </w:p>
          <w:p w:rsidR="00CD6955" w:rsidRPr="00CD6955" w:rsidRDefault="00CD6955" w:rsidP="00F9296D">
            <w:pPr>
              <w:rPr>
                <w:rFonts w:ascii="Arial" w:hAnsi="Arial" w:cs="Arial"/>
                <w:b/>
                <w:sz w:val="18"/>
                <w:szCs w:val="16"/>
              </w:rPr>
            </w:pPr>
          </w:p>
          <w:p w:rsidR="00CD6955" w:rsidRPr="00CD6955" w:rsidRDefault="00CD6955" w:rsidP="00F9296D">
            <w:pPr>
              <w:rPr>
                <w:rFonts w:ascii="Arial" w:hAnsi="Arial" w:cs="Arial"/>
                <w:b/>
                <w:sz w:val="18"/>
                <w:szCs w:val="16"/>
              </w:rPr>
            </w:pPr>
          </w:p>
          <w:p w:rsidR="00CD6955" w:rsidRPr="00CD6955" w:rsidRDefault="00CD6955" w:rsidP="00F9296D">
            <w:pPr>
              <w:rPr>
                <w:rFonts w:ascii="Arial" w:hAnsi="Arial" w:cs="Arial"/>
                <w:b/>
                <w:sz w:val="18"/>
                <w:szCs w:val="16"/>
              </w:rPr>
            </w:pPr>
          </w:p>
        </w:tc>
      </w:tr>
    </w:tbl>
    <w:p w:rsidR="00FB4CE9" w:rsidRPr="00E35B8E" w:rsidRDefault="0056641A" w:rsidP="0056641A">
      <w:pPr>
        <w:jc w:val="center"/>
        <w:rPr>
          <w:rFonts w:ascii="Arial" w:hAnsi="Arial" w:cs="Arial"/>
          <w:sz w:val="16"/>
          <w:szCs w:val="16"/>
        </w:rPr>
      </w:pPr>
      <w:r>
        <w:rPr>
          <w:rFonts w:ascii="Arial" w:hAnsi="Arial" w:cs="Arial"/>
          <w:sz w:val="16"/>
          <w:szCs w:val="16"/>
        </w:rPr>
        <w:t>__________________________________________</w:t>
      </w:r>
    </w:p>
    <w:p w:rsidR="0056641A" w:rsidRPr="0027305A" w:rsidRDefault="0056641A" w:rsidP="0056641A">
      <w:pPr>
        <w:pStyle w:val="Textoindependiente"/>
        <w:spacing w:line="360" w:lineRule="auto"/>
        <w:jc w:val="center"/>
        <w:rPr>
          <w:rFonts w:cs="Arial"/>
          <w:sz w:val="20"/>
        </w:rPr>
      </w:pPr>
      <w:r w:rsidRPr="0027305A">
        <w:rPr>
          <w:rFonts w:cs="Arial"/>
          <w:sz w:val="20"/>
        </w:rPr>
        <w:t>(Nombre y firma del representante legal)</w:t>
      </w:r>
    </w:p>
    <w:p w:rsidR="008B7B01" w:rsidRPr="00E35B8E" w:rsidRDefault="008B7B01" w:rsidP="00F8717B">
      <w:pPr>
        <w:pStyle w:val="Textoindependiente"/>
        <w:rPr>
          <w:rFonts w:cs="Arial"/>
          <w:sz w:val="16"/>
          <w:szCs w:val="16"/>
          <w:lang w:val="es-ES_tradnl"/>
        </w:rPr>
      </w:pPr>
    </w:p>
    <w:p w:rsidR="00E46673" w:rsidRPr="00E35B8E" w:rsidRDefault="00E46673" w:rsidP="00F8717B">
      <w:pPr>
        <w:pStyle w:val="Textoindependiente"/>
        <w:rPr>
          <w:rFonts w:cs="Arial"/>
          <w:sz w:val="16"/>
          <w:szCs w:val="16"/>
          <w:lang w:val="es-ES_tradnl"/>
        </w:rPr>
      </w:pPr>
    </w:p>
    <w:p w:rsidR="00E46673" w:rsidRPr="00E35B8E" w:rsidRDefault="00E46673" w:rsidP="00F8717B">
      <w:pPr>
        <w:pStyle w:val="Textoindependiente"/>
        <w:rPr>
          <w:rFonts w:cs="Arial"/>
          <w:sz w:val="16"/>
          <w:szCs w:val="16"/>
          <w:lang w:val="es-ES_tradnl"/>
        </w:rPr>
      </w:pPr>
    </w:p>
    <w:p w:rsidR="00E46673" w:rsidRPr="00E35B8E" w:rsidRDefault="00E46673" w:rsidP="00F8717B">
      <w:pPr>
        <w:pStyle w:val="Textoindependiente"/>
        <w:rPr>
          <w:rFonts w:cs="Arial"/>
          <w:sz w:val="16"/>
          <w:szCs w:val="16"/>
          <w:lang w:val="es-ES_tradnl"/>
        </w:rPr>
      </w:pPr>
    </w:p>
    <w:p w:rsidR="00E46673" w:rsidRPr="00E35B8E" w:rsidRDefault="00E46673" w:rsidP="00F8717B">
      <w:pPr>
        <w:pStyle w:val="Textoindependiente"/>
        <w:rPr>
          <w:rFonts w:cs="Arial"/>
          <w:sz w:val="16"/>
          <w:szCs w:val="16"/>
          <w:lang w:val="es-ES_tradnl"/>
        </w:rPr>
      </w:pPr>
    </w:p>
    <w:p w:rsidR="00E46673" w:rsidRPr="00E35B8E" w:rsidRDefault="00E46673" w:rsidP="00F8717B">
      <w:pPr>
        <w:pStyle w:val="Textoindependiente"/>
        <w:rPr>
          <w:rFonts w:cs="Arial"/>
          <w:sz w:val="16"/>
          <w:szCs w:val="16"/>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75D17" w:rsidRDefault="00A13684" w:rsidP="009918DF">
      <w:pPr>
        <w:pStyle w:val="Ttulo1"/>
        <w:spacing w:before="240" w:after="60"/>
        <w:rPr>
          <w:rFonts w:cs="Arial"/>
          <w:color w:val="CC0066"/>
          <w:kern w:val="32"/>
          <w:sz w:val="32"/>
          <w:szCs w:val="32"/>
        </w:rPr>
      </w:pPr>
      <w:r>
        <w:rPr>
          <w:rFonts w:cs="Arial"/>
          <w:color w:val="CC0066"/>
          <w:kern w:val="32"/>
          <w:sz w:val="32"/>
          <w:szCs w:val="32"/>
        </w:rPr>
        <w:br w:type="page"/>
      </w:r>
      <w:bookmarkStart w:id="997" w:name="_Toc498451391"/>
    </w:p>
    <w:p w:rsidR="008F679E" w:rsidRPr="0027305A" w:rsidRDefault="008F679E" w:rsidP="009918DF">
      <w:pPr>
        <w:pStyle w:val="Ttulo1"/>
        <w:spacing w:before="240" w:after="60"/>
        <w:rPr>
          <w:rFonts w:cs="Arial"/>
          <w:color w:val="CC0066"/>
          <w:kern w:val="32"/>
          <w:sz w:val="32"/>
          <w:szCs w:val="32"/>
        </w:rPr>
      </w:pPr>
      <w:r w:rsidRPr="0027305A">
        <w:rPr>
          <w:rFonts w:cs="Arial"/>
          <w:color w:val="CC0066"/>
          <w:kern w:val="32"/>
          <w:sz w:val="32"/>
          <w:szCs w:val="32"/>
        </w:rPr>
        <w:lastRenderedPageBreak/>
        <w:t xml:space="preserve">ANEXO </w:t>
      </w:r>
      <w:bookmarkEnd w:id="996"/>
      <w:r w:rsidR="002A6494">
        <w:rPr>
          <w:rFonts w:cs="Arial"/>
          <w:color w:val="CC0066"/>
          <w:kern w:val="32"/>
          <w:sz w:val="32"/>
          <w:szCs w:val="32"/>
        </w:rPr>
        <w:t>7</w:t>
      </w:r>
      <w:bookmarkEnd w:id="997"/>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27305A" w:rsidRDefault="008F679E" w:rsidP="008F679E">
      <w:pPr>
        <w:pStyle w:val="Encabezado"/>
        <w:spacing w:line="360" w:lineRule="auto"/>
        <w:jc w:val="both"/>
        <w:rPr>
          <w:rFonts w:ascii="Arial" w:hAnsi="Arial" w:cs="Arial"/>
          <w:bCs/>
        </w:rPr>
      </w:pPr>
      <w:r w:rsidRPr="0027305A">
        <w:rPr>
          <w:rFonts w:ascii="Arial" w:hAnsi="Arial" w:cs="Arial"/>
        </w:rPr>
        <w:t xml:space="preserve">Que es a favor del Instituto Nacional Electoral para garantizar por el proveedor [___________________] el fiel y exacto cumplimiento de las obligaciones pactadas en </w:t>
      </w:r>
      <w:r w:rsidRPr="00CA6B22">
        <w:rPr>
          <w:rFonts w:ascii="Arial" w:hAnsi="Arial" w:cs="Arial"/>
        </w:rPr>
        <w:t>el contrato</w:t>
      </w:r>
      <w:r w:rsidR="000D7F56" w:rsidRPr="00CA6B22">
        <w:rPr>
          <w:rFonts w:ascii="Arial" w:hAnsi="Arial" w:cs="Arial"/>
        </w:rPr>
        <w:t xml:space="preserve"> </w:t>
      </w:r>
      <w:r w:rsidRPr="00CA6B22">
        <w:rPr>
          <w:rFonts w:ascii="Arial" w:hAnsi="Arial" w:cs="Arial"/>
          <w:b/>
        </w:rPr>
        <w:t>“</w:t>
      </w:r>
      <w:r w:rsidR="00ED38FD" w:rsidRPr="00CA6B22">
        <w:rPr>
          <w:rFonts w:ascii="Arial" w:hAnsi="Arial" w:cs="Arial"/>
          <w:b/>
        </w:rPr>
        <w:t xml:space="preserve">Adquisición </w:t>
      </w:r>
      <w:r w:rsidRPr="00CA6B22">
        <w:rPr>
          <w:rFonts w:ascii="Arial" w:hAnsi="Arial" w:cs="Arial"/>
          <w:b/>
        </w:rPr>
        <w:t xml:space="preserve">de </w:t>
      </w:r>
      <w:r w:rsidR="00ED38FD" w:rsidRPr="00CA6B22">
        <w:rPr>
          <w:rFonts w:ascii="Arial" w:hAnsi="Arial" w:cs="Arial"/>
          <w:b/>
        </w:rPr>
        <w:t>bienes</w:t>
      </w:r>
      <w:r w:rsidR="004E0528">
        <w:rPr>
          <w:rFonts w:ascii="Arial" w:hAnsi="Arial" w:cs="Arial"/>
          <w:b/>
        </w:rPr>
        <w:t xml:space="preserve"> y prestación de servicios</w:t>
      </w:r>
      <w:r w:rsidRPr="00CA6B22">
        <w:rPr>
          <w:rFonts w:ascii="Arial" w:hAnsi="Arial" w:cs="Arial"/>
          <w:b/>
        </w:rPr>
        <w:t xml:space="preserve">” </w:t>
      </w:r>
      <w:r w:rsidRPr="00CA6B22">
        <w:rPr>
          <w:rFonts w:ascii="Arial" w:hAnsi="Arial" w:cs="Arial"/>
        </w:rPr>
        <w:t>No. INE/________/</w:t>
      </w:r>
      <w:r w:rsidR="00ED38FD" w:rsidRPr="00CA6B22">
        <w:rPr>
          <w:rFonts w:ascii="Arial" w:hAnsi="Arial" w:cs="Arial"/>
        </w:rPr>
        <w:t>2018</w:t>
      </w:r>
      <w:r w:rsidRPr="00CA6B22">
        <w:rPr>
          <w:rFonts w:ascii="Arial" w:hAnsi="Arial" w:cs="Arial"/>
        </w:rPr>
        <w:t>, de fecha de firma [____________________]</w:t>
      </w:r>
      <w:r w:rsidRPr="0027305A">
        <w:rPr>
          <w:rFonts w:ascii="Arial" w:hAnsi="Arial" w:cs="Arial"/>
        </w:rPr>
        <w:t xml:space="preserve"> por un monto</w:t>
      </w:r>
      <w:r w:rsidR="008D109B">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734012">
        <w:rPr>
          <w:rFonts w:ascii="Arial" w:hAnsi="Arial" w:cs="Arial"/>
        </w:rPr>
        <w:t>MN</w:t>
      </w:r>
      <w:r w:rsidR="0090648D" w:rsidRPr="0027305A">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6001CC">
        <w:rPr>
          <w:rFonts w:ascii="Arial" w:hAnsi="Arial" w:cs="Arial"/>
        </w:rPr>
        <w:t>Intern</w:t>
      </w:r>
      <w:r w:rsidR="000C2E4D" w:rsidRPr="0027305A">
        <w:rPr>
          <w:rFonts w:ascii="Arial" w:hAnsi="Arial" w:cs="Arial"/>
        </w:rPr>
        <w:t>acional</w:t>
      </w:r>
      <w:r w:rsidR="006001CC">
        <w:rPr>
          <w:rFonts w:ascii="Arial" w:hAnsi="Arial" w:cs="Arial"/>
        </w:rPr>
        <w:t xml:space="preserve"> Abierta</w:t>
      </w:r>
      <w:r w:rsidRPr="0027305A">
        <w:rPr>
          <w:rFonts w:ascii="Arial" w:hAnsi="Arial" w:cs="Arial"/>
          <w:b/>
        </w:rPr>
        <w:t xml:space="preserve"> No.________________</w:t>
      </w:r>
      <w:r w:rsidRPr="0027305A">
        <w:rPr>
          <w:rFonts w:ascii="Arial" w:hAnsi="Arial" w:cs="Arial"/>
          <w:b/>
          <w:bCs/>
        </w:rPr>
        <w:t>.</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0C2E4D" w:rsidRPr="0027305A" w:rsidRDefault="000C2E4D" w:rsidP="008F679E">
      <w:pPr>
        <w:spacing w:line="360" w:lineRule="auto"/>
        <w:jc w:val="both"/>
        <w:rPr>
          <w:rFonts w:ascii="Arial" w:hAnsi="Arial" w:cs="Arial"/>
          <w:b/>
          <w:bCs/>
        </w:rPr>
      </w:pPr>
    </w:p>
    <w:p w:rsidR="000C2E4D" w:rsidRPr="0027305A" w:rsidRDefault="000C2E4D" w:rsidP="008F679E">
      <w:pPr>
        <w:spacing w:line="360" w:lineRule="auto"/>
        <w:jc w:val="both"/>
        <w:rPr>
          <w:rFonts w:ascii="Arial" w:hAnsi="Arial" w:cs="Arial"/>
          <w:b/>
          <w:bCs/>
        </w:rPr>
      </w:pPr>
    </w:p>
    <w:p w:rsidR="008F679E" w:rsidRPr="0027305A" w:rsidRDefault="008F679E" w:rsidP="00EE5879">
      <w:pPr>
        <w:pStyle w:val="Ttulo1"/>
        <w:spacing w:before="240" w:after="60"/>
        <w:rPr>
          <w:rFonts w:cs="Arial"/>
          <w:color w:val="CC0066"/>
          <w:kern w:val="32"/>
          <w:sz w:val="32"/>
          <w:szCs w:val="32"/>
        </w:rPr>
      </w:pPr>
      <w:bookmarkStart w:id="998" w:name="_Toc498451392"/>
      <w:r w:rsidRPr="0027305A">
        <w:rPr>
          <w:rFonts w:cs="Arial"/>
          <w:color w:val="CC0066"/>
          <w:kern w:val="32"/>
          <w:sz w:val="32"/>
          <w:szCs w:val="32"/>
        </w:rPr>
        <w:lastRenderedPageBreak/>
        <w:t xml:space="preserve">ANEXO </w:t>
      </w:r>
      <w:r w:rsidR="002A6494">
        <w:rPr>
          <w:rFonts w:cs="Arial"/>
          <w:color w:val="CC0066"/>
          <w:kern w:val="32"/>
          <w:sz w:val="32"/>
          <w:szCs w:val="32"/>
        </w:rPr>
        <w:t>8</w:t>
      </w:r>
      <w:bookmarkEnd w:id="998"/>
    </w:p>
    <w:p w:rsidR="00F70FCA" w:rsidRPr="0027305A" w:rsidRDefault="00F70FCA" w:rsidP="0071788A">
      <w:pPr>
        <w:pStyle w:val="Ttulo1"/>
        <w:shd w:val="clear" w:color="auto" w:fill="D9D9D9" w:themeFill="background1" w:themeFillShade="D9"/>
        <w:rPr>
          <w:rFonts w:cs="Arial"/>
          <w:kern w:val="32"/>
          <w:sz w:val="28"/>
          <w:szCs w:val="32"/>
        </w:rPr>
      </w:pPr>
      <w:bookmarkStart w:id="999" w:name="_Toc452121428"/>
      <w:bookmarkStart w:id="1000" w:name="_Toc464498347"/>
      <w:bookmarkStart w:id="1001" w:name="_Toc464498753"/>
      <w:bookmarkStart w:id="1002" w:name="_Toc487209366"/>
      <w:bookmarkStart w:id="1003" w:name="_Toc488428680"/>
      <w:bookmarkStart w:id="1004" w:name="_Toc491181006"/>
      <w:bookmarkStart w:id="1005" w:name="_Toc492377968"/>
      <w:bookmarkStart w:id="1006" w:name="_Toc493068765"/>
      <w:bookmarkStart w:id="1007" w:name="_Toc494269869"/>
      <w:bookmarkStart w:id="1008" w:name="_Toc495068638"/>
      <w:bookmarkStart w:id="1009" w:name="_Toc498451393"/>
      <w:r w:rsidRPr="0027305A">
        <w:rPr>
          <w:rFonts w:cs="Arial"/>
          <w:kern w:val="32"/>
          <w:sz w:val="28"/>
          <w:szCs w:val="32"/>
        </w:rPr>
        <w:t>Tipo y modelo de contrato</w:t>
      </w:r>
      <w:bookmarkEnd w:id="999"/>
      <w:bookmarkEnd w:id="1000"/>
      <w:bookmarkEnd w:id="1001"/>
      <w:bookmarkEnd w:id="1002"/>
      <w:bookmarkEnd w:id="1003"/>
      <w:bookmarkEnd w:id="1004"/>
      <w:bookmarkEnd w:id="1005"/>
      <w:bookmarkEnd w:id="1006"/>
      <w:bookmarkEnd w:id="1007"/>
      <w:bookmarkEnd w:id="1008"/>
      <w:bookmarkEnd w:id="1009"/>
      <w:r w:rsidR="00AB4214" w:rsidRPr="0027305A">
        <w:rPr>
          <w:rFonts w:cs="Arial"/>
          <w:kern w:val="32"/>
          <w:sz w:val="28"/>
          <w:szCs w:val="32"/>
        </w:rPr>
        <w:t xml:space="preserve"> </w:t>
      </w:r>
    </w:p>
    <w:p w:rsidR="008522B7" w:rsidRPr="0027305A" w:rsidRDefault="008522B7" w:rsidP="008522B7">
      <w:pPr>
        <w:jc w:val="both"/>
        <w:rPr>
          <w:rFonts w:ascii="Arial" w:hAnsi="Arial" w:cs="Arial"/>
          <w:color w:val="666699"/>
          <w:kern w:val="32"/>
          <w:sz w:val="18"/>
          <w:szCs w:val="18"/>
        </w:rPr>
      </w:pPr>
      <w:bookmarkStart w:id="1010" w:name="_Toc289064613"/>
      <w:bookmarkStart w:id="1011" w:name="_Toc311547470"/>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Contrato </w:t>
      </w:r>
      <w:r w:rsidRPr="0027305A">
        <w:rPr>
          <w:rFonts w:ascii="Arial" w:hAnsi="Arial" w:cs="Arial"/>
          <w:sz w:val="18"/>
          <w:szCs w:val="18"/>
          <w:highlight w:val="lightGray"/>
          <w:shd w:val="clear" w:color="auto" w:fill="FFFFFF" w:themeFill="background1"/>
        </w:rPr>
        <w:t xml:space="preserve">(abierto y/o plurianual si </w:t>
      </w:r>
      <w:r w:rsidRPr="00CA6B22">
        <w:rPr>
          <w:rFonts w:ascii="Arial" w:hAnsi="Arial" w:cs="Arial"/>
          <w:sz w:val="18"/>
          <w:szCs w:val="18"/>
          <w:shd w:val="clear" w:color="auto" w:fill="FFFFFF" w:themeFill="background1"/>
        </w:rPr>
        <w:t>aplica)</w:t>
      </w:r>
      <w:r w:rsidRPr="00CA6B22">
        <w:rPr>
          <w:rFonts w:ascii="Arial" w:hAnsi="Arial" w:cs="Arial"/>
          <w:sz w:val="18"/>
          <w:szCs w:val="18"/>
        </w:rPr>
        <w:t xml:space="preserve"> de </w:t>
      </w:r>
      <w:r w:rsidR="00CA6B22">
        <w:rPr>
          <w:rFonts w:ascii="Arial" w:hAnsi="Arial" w:cs="Arial"/>
          <w:sz w:val="18"/>
          <w:szCs w:val="18"/>
        </w:rPr>
        <w:t>adquisición de bienes</w:t>
      </w:r>
      <w:r w:rsidRPr="00CA6B22">
        <w:rPr>
          <w:rFonts w:ascii="Arial" w:hAnsi="Arial" w:cs="Arial"/>
          <w:sz w:val="18"/>
          <w:szCs w:val="18"/>
        </w:rPr>
        <w:t>, que celebran</w:t>
      </w:r>
      <w:r w:rsidRPr="0027305A">
        <w:rPr>
          <w:rFonts w:ascii="Arial" w:hAnsi="Arial" w:cs="Arial"/>
          <w:sz w:val="18"/>
          <w:szCs w:val="18"/>
        </w:rPr>
        <w:t xml:space="preserve"> por una parte, el </w:t>
      </w:r>
      <w:r w:rsidRPr="0027305A">
        <w:rPr>
          <w:rFonts w:ascii="Arial" w:hAnsi="Arial" w:cs="Arial"/>
          <w:b/>
          <w:sz w:val="18"/>
          <w:szCs w:val="18"/>
        </w:rPr>
        <w:t>Instituto Nacional Electoral</w:t>
      </w:r>
      <w:r w:rsidRPr="0027305A">
        <w:rPr>
          <w:rFonts w:ascii="Arial" w:hAnsi="Arial" w:cs="Arial"/>
          <w:sz w:val="18"/>
          <w:szCs w:val="18"/>
        </w:rPr>
        <w:t xml:space="preserve">, a quien en lo sucesivo se le denominará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 representado por (</w:t>
      </w:r>
      <w:r w:rsidRPr="0027305A">
        <w:rPr>
          <w:rFonts w:ascii="Arial" w:hAnsi="Arial" w:cs="Arial"/>
          <w:bCs/>
          <w:sz w:val="18"/>
          <w:szCs w:val="18"/>
          <w:u w:val="dotted"/>
        </w:rPr>
        <w:t xml:space="preserve">cuando aplique, según monto) su  Apoderado Legal, </w:t>
      </w:r>
      <w:r w:rsidRPr="0027305A">
        <w:rPr>
          <w:rFonts w:ascii="Arial" w:hAnsi="Arial" w:cs="Arial"/>
          <w:sz w:val="18"/>
          <w:szCs w:val="18"/>
          <w:u w:val="dotted"/>
        </w:rPr>
        <w:t>el Licenciado Bogart Cristóbal Montiel Reyna, Director Ejecutivo de Administración</w:t>
      </w:r>
      <w:r w:rsidRPr="0027305A">
        <w:rPr>
          <w:rFonts w:ascii="Arial" w:hAnsi="Arial" w:cs="Arial"/>
          <w:sz w:val="18"/>
          <w:szCs w:val="18"/>
        </w:rPr>
        <w:t xml:space="preserve">, asistido por el Licenciado José Carlos </w:t>
      </w:r>
      <w:proofErr w:type="spellStart"/>
      <w:r w:rsidRPr="0027305A">
        <w:rPr>
          <w:rFonts w:ascii="Arial" w:hAnsi="Arial" w:cs="Arial"/>
          <w:sz w:val="18"/>
          <w:szCs w:val="18"/>
        </w:rPr>
        <w:t>Ayluardo</w:t>
      </w:r>
      <w:proofErr w:type="spellEnd"/>
      <w:r w:rsidRPr="0027305A">
        <w:rPr>
          <w:rFonts w:ascii="Arial" w:hAnsi="Arial" w:cs="Arial"/>
          <w:sz w:val="18"/>
          <w:szCs w:val="18"/>
        </w:rPr>
        <w:t xml:space="preserve"> </w:t>
      </w:r>
      <w:proofErr w:type="spellStart"/>
      <w:r w:rsidRPr="0027305A">
        <w:rPr>
          <w:rFonts w:ascii="Arial" w:hAnsi="Arial" w:cs="Arial"/>
          <w:sz w:val="18"/>
          <w:szCs w:val="18"/>
        </w:rPr>
        <w:t>Yeo</w:t>
      </w:r>
      <w:proofErr w:type="spellEnd"/>
      <w:r w:rsidRPr="0027305A">
        <w:rPr>
          <w:rFonts w:ascii="Arial" w:hAnsi="Arial" w:cs="Arial"/>
          <w:sz w:val="18"/>
          <w:szCs w:val="18"/>
        </w:rPr>
        <w:t xml:space="preserve">, Director de Recursos Materiales y Servicios; por el </w:t>
      </w:r>
      <w:r w:rsidRPr="0027305A">
        <w:rPr>
          <w:rFonts w:ascii="Arial" w:hAnsi="Arial" w:cs="Arial"/>
          <w:sz w:val="18"/>
          <w:szCs w:val="18"/>
          <w:highlight w:val="lightGray"/>
        </w:rPr>
        <w:t>______________</w:t>
      </w:r>
      <w:r w:rsidRPr="0027305A">
        <w:rPr>
          <w:rFonts w:ascii="Arial" w:hAnsi="Arial" w:cs="Arial"/>
          <w:sz w:val="18"/>
          <w:szCs w:val="18"/>
        </w:rPr>
        <w:t xml:space="preserve">, como titular del Área Requirente y por el </w:t>
      </w:r>
      <w:r w:rsidRPr="0027305A">
        <w:rPr>
          <w:rFonts w:ascii="Arial" w:hAnsi="Arial" w:cs="Arial"/>
          <w:sz w:val="18"/>
          <w:szCs w:val="18"/>
          <w:highlight w:val="lightGray"/>
        </w:rPr>
        <w:t>__________</w:t>
      </w:r>
      <w:r w:rsidRPr="0027305A">
        <w:rPr>
          <w:rFonts w:ascii="Arial" w:hAnsi="Arial" w:cs="Arial"/>
          <w:sz w:val="18"/>
          <w:szCs w:val="18"/>
        </w:rPr>
        <w:t xml:space="preserve">, en su calidad de Administrador del Contrato; y por la otra, </w:t>
      </w:r>
      <w:r w:rsidRPr="0027305A">
        <w:rPr>
          <w:rFonts w:ascii="Arial" w:hAnsi="Arial" w:cs="Arial"/>
          <w:sz w:val="18"/>
          <w:szCs w:val="18"/>
          <w:highlight w:val="lightGray"/>
        </w:rPr>
        <w:t>____</w:t>
      </w:r>
      <w:r w:rsidRPr="0027305A">
        <w:rPr>
          <w:rFonts w:ascii="Arial" w:hAnsi="Arial" w:cs="Arial"/>
          <w:sz w:val="18"/>
          <w:szCs w:val="18"/>
          <w:highlight w:val="lightGray"/>
          <w:u w:val="single"/>
        </w:rPr>
        <w:t>____________</w:t>
      </w:r>
      <w:r w:rsidRPr="0027305A">
        <w:rPr>
          <w:rFonts w:ascii="Arial" w:hAnsi="Arial" w:cs="Arial"/>
          <w:sz w:val="18"/>
          <w:szCs w:val="18"/>
        </w:rPr>
        <w:t xml:space="preserve">, a quien en lo sucesivo se le denominará el </w:t>
      </w:r>
      <w:r w:rsidRPr="0027305A">
        <w:rPr>
          <w:rFonts w:ascii="Arial" w:hAnsi="Arial" w:cs="Arial"/>
          <w:b/>
          <w:bCs/>
          <w:sz w:val="18"/>
          <w:szCs w:val="18"/>
        </w:rPr>
        <w:t>“Proveedor”</w:t>
      </w:r>
      <w:r w:rsidRPr="0027305A">
        <w:rPr>
          <w:rFonts w:ascii="Arial" w:hAnsi="Arial" w:cs="Arial"/>
          <w:bCs/>
          <w:sz w:val="18"/>
          <w:szCs w:val="18"/>
        </w:rPr>
        <w:t>,</w:t>
      </w:r>
      <w:r w:rsidRPr="0027305A">
        <w:rPr>
          <w:rFonts w:ascii="Arial" w:hAnsi="Arial" w:cs="Arial"/>
          <w:b/>
          <w:bCs/>
          <w:sz w:val="18"/>
          <w:szCs w:val="18"/>
        </w:rPr>
        <w:t xml:space="preserve"> </w:t>
      </w:r>
      <w:r w:rsidRPr="0027305A">
        <w:rPr>
          <w:rFonts w:ascii="Arial" w:hAnsi="Arial" w:cs="Arial"/>
          <w:sz w:val="18"/>
          <w:szCs w:val="18"/>
          <w:highlight w:val="lightGray"/>
        </w:rPr>
        <w:t>representado por el C. ____________, en su carácter de -Apoderado o Representante Legal-  o -por su propio derecho (según aplique)</w:t>
      </w:r>
      <w:r w:rsidRPr="0027305A">
        <w:rPr>
          <w:rFonts w:ascii="Arial" w:hAnsi="Arial" w:cs="Arial"/>
          <w:sz w:val="18"/>
          <w:szCs w:val="18"/>
        </w:rPr>
        <w:t>, al tenor de las declaraciones y cláusulas siguientes:</w:t>
      </w:r>
    </w:p>
    <w:p w:rsidR="00A13684" w:rsidRPr="0027305A" w:rsidRDefault="00A13684" w:rsidP="00A13684">
      <w:pPr>
        <w:tabs>
          <w:tab w:val="center" w:pos="4702"/>
          <w:tab w:val="left" w:pos="7465"/>
        </w:tabs>
        <w:autoSpaceDN w:val="0"/>
        <w:ind w:right="-94"/>
        <w:jc w:val="center"/>
        <w:outlineLvl w:val="0"/>
        <w:rPr>
          <w:rFonts w:ascii="Arial" w:hAnsi="Arial" w:cs="Arial"/>
          <w:b/>
          <w:sz w:val="18"/>
          <w:szCs w:val="18"/>
        </w:rPr>
      </w:pPr>
      <w:r w:rsidRPr="0027305A">
        <w:rPr>
          <w:rFonts w:ascii="Arial" w:hAnsi="Arial" w:cs="Arial"/>
          <w:b/>
          <w:sz w:val="18"/>
          <w:szCs w:val="18"/>
        </w:rPr>
        <w:t>Declaraciones</w:t>
      </w:r>
    </w:p>
    <w:p w:rsidR="00A13684" w:rsidRPr="0027305A" w:rsidRDefault="00A13684" w:rsidP="00A13684">
      <w:pPr>
        <w:tabs>
          <w:tab w:val="center" w:pos="4702"/>
          <w:tab w:val="left" w:pos="7465"/>
        </w:tabs>
        <w:autoSpaceDN w:val="0"/>
        <w:ind w:right="-94"/>
        <w:rPr>
          <w:rFonts w:ascii="Arial" w:hAnsi="Arial" w:cs="Arial"/>
          <w:sz w:val="18"/>
          <w:szCs w:val="18"/>
        </w:rPr>
      </w:pPr>
    </w:p>
    <w:p w:rsidR="00A13684" w:rsidRPr="0027305A" w:rsidRDefault="00A13684" w:rsidP="00A13684">
      <w:pPr>
        <w:ind w:right="-94"/>
        <w:rPr>
          <w:rFonts w:ascii="Arial" w:hAnsi="Arial" w:cs="Arial"/>
          <w:b/>
          <w:bCs/>
          <w:sz w:val="18"/>
          <w:szCs w:val="18"/>
        </w:rPr>
      </w:pPr>
      <w:r w:rsidRPr="0027305A">
        <w:rPr>
          <w:rFonts w:ascii="Arial" w:hAnsi="Arial" w:cs="Arial"/>
          <w:b/>
          <w:sz w:val="18"/>
          <w:szCs w:val="18"/>
        </w:rPr>
        <w:t xml:space="preserve">I. </w:t>
      </w:r>
      <w:r w:rsidRPr="0027305A">
        <w:rPr>
          <w:rFonts w:ascii="Arial" w:hAnsi="Arial" w:cs="Arial"/>
          <w:sz w:val="18"/>
          <w:szCs w:val="18"/>
        </w:rPr>
        <w:t xml:space="preserve">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bCs/>
          <w:sz w:val="18"/>
          <w:szCs w:val="18"/>
        </w:rPr>
        <w:t>I.1</w:t>
      </w:r>
      <w:r w:rsidRPr="0027305A">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27305A">
        <w:rPr>
          <w:rFonts w:ascii="Arial" w:hAnsi="Arial" w:cs="Arial"/>
          <w:b/>
          <w:bCs/>
          <w:sz w:val="18"/>
          <w:szCs w:val="18"/>
        </w:rPr>
        <w:t xml:space="preserve"> </w:t>
      </w:r>
      <w:r w:rsidRPr="0027305A">
        <w:rPr>
          <w:rFonts w:ascii="Arial" w:hAnsi="Arial" w:cs="Arial"/>
          <w:bCs/>
          <w:sz w:val="18"/>
          <w:szCs w:val="18"/>
        </w:rPr>
        <w:t xml:space="preserve">en adelante la </w:t>
      </w:r>
      <w:r w:rsidRPr="0027305A">
        <w:rPr>
          <w:rFonts w:ascii="Arial" w:hAnsi="Arial" w:cs="Arial"/>
          <w:b/>
          <w:bCs/>
          <w:sz w:val="18"/>
          <w:szCs w:val="18"/>
        </w:rPr>
        <w:t>“LGIPE”</w:t>
      </w:r>
      <w:r w:rsidRPr="0027305A">
        <w:rPr>
          <w:rFonts w:ascii="Arial" w:hAnsi="Arial" w:cs="Arial"/>
          <w:bCs/>
          <w:sz w:val="18"/>
          <w:szCs w:val="18"/>
        </w:rPr>
        <w:t>, es un organismo público autónomo, con personalidad jurídica y patrimonio propios.</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I.2</w:t>
      </w:r>
      <w:r w:rsidRPr="0027305A">
        <w:rPr>
          <w:rFonts w:ascii="Arial" w:hAnsi="Arial" w:cs="Arial"/>
          <w:sz w:val="18"/>
          <w:szCs w:val="18"/>
        </w:rPr>
        <w:t xml:space="preserve"> Con fundamento en los artículos </w:t>
      </w:r>
      <w:r w:rsidRPr="0027305A">
        <w:rPr>
          <w:rFonts w:ascii="Arial" w:hAnsi="Arial" w:cs="Arial"/>
          <w:bCs/>
          <w:sz w:val="18"/>
          <w:szCs w:val="18"/>
        </w:rPr>
        <w:t xml:space="preserve">134, párrafo </w:t>
      </w:r>
      <w:r w:rsidRPr="0027305A">
        <w:rPr>
          <w:rFonts w:ascii="Arial" w:hAnsi="Arial" w:cs="Arial"/>
          <w:bCs/>
          <w:sz w:val="18"/>
          <w:szCs w:val="18"/>
          <w:highlight w:val="lightGray"/>
          <w:u w:val="single"/>
        </w:rPr>
        <w:t>(según corresponda)</w:t>
      </w:r>
      <w:r w:rsidRPr="0027305A">
        <w:rPr>
          <w:rFonts w:ascii="Arial" w:hAnsi="Arial" w:cs="Arial"/>
          <w:bCs/>
          <w:sz w:val="18"/>
          <w:szCs w:val="18"/>
        </w:rPr>
        <w:t xml:space="preserve"> de la Constitución Política de los Estados Unidos Mexicanos;</w:t>
      </w:r>
      <w:r w:rsidRPr="0027305A">
        <w:rPr>
          <w:rFonts w:ascii="Arial" w:hAnsi="Arial" w:cs="Arial"/>
          <w:sz w:val="18"/>
          <w:szCs w:val="18"/>
        </w:rPr>
        <w:t xml:space="preserve"> 31, fracción </w:t>
      </w:r>
      <w:r w:rsidRPr="0027305A">
        <w:rPr>
          <w:rFonts w:ascii="Arial" w:hAnsi="Arial" w:cs="Arial"/>
          <w:sz w:val="18"/>
          <w:szCs w:val="18"/>
          <w:highlight w:val="lightGray"/>
        </w:rPr>
        <w:t>__</w:t>
      </w:r>
      <w:r w:rsidRPr="0027305A">
        <w:rPr>
          <w:rFonts w:ascii="Arial" w:hAnsi="Arial" w:cs="Arial"/>
          <w:sz w:val="18"/>
          <w:szCs w:val="18"/>
        </w:rPr>
        <w:t xml:space="preserve">, </w:t>
      </w:r>
      <w:r w:rsidRPr="0027305A">
        <w:rPr>
          <w:rFonts w:ascii="Arial" w:hAnsi="Arial" w:cs="Arial"/>
          <w:sz w:val="18"/>
          <w:szCs w:val="18"/>
          <w:highlight w:val="lightGray"/>
        </w:rPr>
        <w:t>(y los que resulten aplicables)</w:t>
      </w:r>
      <w:r w:rsidRPr="0027305A">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27305A">
        <w:rPr>
          <w:rFonts w:ascii="Arial" w:hAnsi="Arial" w:cs="Arial"/>
          <w:b/>
          <w:bCs/>
          <w:sz w:val="18"/>
          <w:szCs w:val="18"/>
        </w:rPr>
        <w:t>“LGIPE”</w:t>
      </w:r>
      <w:r w:rsidRPr="0027305A">
        <w:rPr>
          <w:rFonts w:ascii="Arial" w:hAnsi="Arial" w:cs="Arial"/>
          <w:sz w:val="18"/>
          <w:szCs w:val="18"/>
        </w:rPr>
        <w:t xml:space="preserve">, en adelante 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
          <w:sz w:val="18"/>
          <w:szCs w:val="18"/>
        </w:rPr>
        <w:t xml:space="preserve"> </w:t>
      </w: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llevó a cabo el procedimiento de </w:t>
      </w:r>
      <w:r w:rsidRPr="0027305A">
        <w:rPr>
          <w:rFonts w:ascii="Arial" w:hAnsi="Arial" w:cs="Arial"/>
          <w:sz w:val="18"/>
          <w:szCs w:val="18"/>
          <w:highlight w:val="lightGray"/>
          <w:u w:val="single"/>
        </w:rPr>
        <w:t>(procedimiento de contratación según corresponda, Licitación Pública o Invitación a Cuando Menos Tres Personas)</w:t>
      </w:r>
      <w:r w:rsidRPr="0027305A">
        <w:rPr>
          <w:rFonts w:ascii="Arial" w:hAnsi="Arial" w:cs="Arial"/>
          <w:sz w:val="18"/>
          <w:szCs w:val="18"/>
        </w:rPr>
        <w:t xml:space="preserve"> número </w:t>
      </w:r>
      <w:r w:rsidRPr="0027305A">
        <w:rPr>
          <w:rFonts w:ascii="Arial" w:hAnsi="Arial" w:cs="Arial"/>
          <w:sz w:val="18"/>
          <w:szCs w:val="18"/>
          <w:highlight w:val="lightGray"/>
        </w:rPr>
        <w:t>__________</w:t>
      </w:r>
      <w:r w:rsidRPr="0027305A">
        <w:rPr>
          <w:rFonts w:ascii="Arial" w:hAnsi="Arial" w:cs="Arial"/>
          <w:sz w:val="18"/>
          <w:szCs w:val="18"/>
        </w:rPr>
        <w:t xml:space="preserve">, en la que se adjudicó al </w:t>
      </w:r>
      <w:r w:rsidRPr="0027305A">
        <w:rPr>
          <w:rFonts w:ascii="Arial" w:hAnsi="Arial" w:cs="Arial"/>
          <w:b/>
          <w:sz w:val="18"/>
          <w:szCs w:val="18"/>
        </w:rPr>
        <w:t>“Proveedor”</w:t>
      </w:r>
      <w:r w:rsidRPr="0027305A">
        <w:rPr>
          <w:rFonts w:ascii="Arial" w:hAnsi="Arial" w:cs="Arial"/>
          <w:sz w:val="18"/>
          <w:szCs w:val="18"/>
        </w:rPr>
        <w:t xml:space="preserve"> la presente contratación, mediante el acta de fallo de fecha </w:t>
      </w:r>
      <w:r w:rsidRPr="0027305A">
        <w:rPr>
          <w:rFonts w:ascii="Arial" w:hAnsi="Arial" w:cs="Arial"/>
          <w:sz w:val="18"/>
          <w:szCs w:val="18"/>
          <w:highlight w:val="lightGray"/>
        </w:rPr>
        <w:t>___________</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 xml:space="preserve">I.3 </w:t>
      </w:r>
      <w:r w:rsidRPr="0027305A">
        <w:rPr>
          <w:rFonts w:ascii="Arial" w:hAnsi="Arial" w:cs="Arial"/>
          <w:bCs/>
          <w:sz w:val="18"/>
          <w:szCs w:val="18"/>
        </w:rPr>
        <w:t xml:space="preserve">Que de conformidad con lo dispuesto por el artículo 59 incisos a), b) y h) de la </w:t>
      </w:r>
      <w:r w:rsidRPr="0027305A">
        <w:rPr>
          <w:rFonts w:ascii="Arial" w:hAnsi="Arial" w:cs="Arial"/>
          <w:b/>
          <w:bCs/>
          <w:sz w:val="18"/>
          <w:szCs w:val="18"/>
        </w:rPr>
        <w:t>“LGIPE”</w:t>
      </w:r>
      <w:r w:rsidRPr="0027305A">
        <w:rPr>
          <w:rFonts w:ascii="Arial" w:hAnsi="Arial" w:cs="Arial"/>
          <w:bCs/>
          <w:sz w:val="18"/>
          <w:szCs w:val="18"/>
        </w:rPr>
        <w:t>,</w:t>
      </w:r>
      <w:r w:rsidRPr="0027305A">
        <w:rPr>
          <w:rFonts w:ascii="Arial" w:hAnsi="Arial" w:cs="Arial"/>
          <w:sz w:val="18"/>
          <w:szCs w:val="18"/>
        </w:rPr>
        <w:t xml:space="preserve"> </w:t>
      </w:r>
      <w:r w:rsidRPr="0027305A">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27305A">
        <w:rPr>
          <w:rFonts w:ascii="Arial" w:hAnsi="Arial" w:cs="Arial"/>
          <w:b/>
          <w:bCs/>
          <w:sz w:val="18"/>
          <w:szCs w:val="18"/>
        </w:rPr>
        <w:t xml:space="preserve"> “Instituto”</w:t>
      </w:r>
      <w:r w:rsidRPr="0027305A">
        <w:rPr>
          <w:rFonts w:ascii="Arial" w:hAnsi="Arial" w:cs="Arial"/>
          <w:bCs/>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outlineLvl w:val="0"/>
        <w:rPr>
          <w:rFonts w:ascii="Arial" w:hAnsi="Arial" w:cs="Arial"/>
          <w:b/>
          <w:bCs/>
          <w:i/>
          <w:sz w:val="18"/>
          <w:szCs w:val="18"/>
          <w:u w:val="single"/>
        </w:rPr>
      </w:pPr>
      <w:r w:rsidRPr="0027305A">
        <w:rPr>
          <w:rFonts w:ascii="Arial" w:hAnsi="Arial" w:cs="Arial"/>
          <w:b/>
          <w:bCs/>
          <w:i/>
          <w:sz w:val="18"/>
          <w:szCs w:val="18"/>
          <w:u w:val="single"/>
        </w:rPr>
        <w:t>CUANDO APLIQUE (según monto):</w:t>
      </w:r>
    </w:p>
    <w:p w:rsidR="00A13684" w:rsidRPr="0027305A" w:rsidRDefault="00A13684" w:rsidP="00A13684">
      <w:pPr>
        <w:jc w:val="both"/>
        <w:rPr>
          <w:rFonts w:ascii="Arial" w:hAnsi="Arial" w:cs="Arial"/>
          <w:sz w:val="18"/>
          <w:szCs w:val="18"/>
          <w:u w:val="single"/>
        </w:rPr>
      </w:pPr>
      <w:r w:rsidRPr="0027305A">
        <w:rPr>
          <w:rFonts w:ascii="Arial" w:hAnsi="Arial" w:cs="Arial"/>
          <w:b/>
          <w:sz w:val="18"/>
          <w:szCs w:val="18"/>
          <w:u w:val="dotted"/>
        </w:rPr>
        <w:t xml:space="preserve">I.4 </w:t>
      </w:r>
      <w:r w:rsidRPr="0027305A">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27305A">
        <w:rPr>
          <w:rFonts w:ascii="Arial" w:hAnsi="Arial" w:cs="Arial"/>
          <w:sz w:val="18"/>
          <w:szCs w:val="18"/>
          <w:u w:val="single"/>
        </w:rPr>
        <w:t xml:space="preserve">. </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highlight w:val="yellow"/>
        </w:rPr>
      </w:pPr>
      <w:r w:rsidRPr="0027305A">
        <w:rPr>
          <w:rFonts w:ascii="Arial" w:hAnsi="Arial" w:cs="Arial"/>
          <w:b/>
          <w:sz w:val="18"/>
          <w:szCs w:val="18"/>
        </w:rPr>
        <w:t>I.5</w:t>
      </w:r>
      <w:r w:rsidRPr="0027305A">
        <w:rPr>
          <w:rFonts w:ascii="Arial" w:hAnsi="Arial" w:cs="Arial"/>
          <w:sz w:val="18"/>
          <w:szCs w:val="18"/>
        </w:rPr>
        <w:t xml:space="preserve"> La celebración del presente contrato permitirá que la </w:t>
      </w:r>
      <w:r w:rsidRPr="0027305A">
        <w:rPr>
          <w:rFonts w:ascii="Arial" w:hAnsi="Arial" w:cs="Arial"/>
          <w:sz w:val="18"/>
          <w:szCs w:val="18"/>
          <w:highlight w:val="lightGray"/>
        </w:rPr>
        <w:t>(</w:t>
      </w:r>
      <w:r w:rsidRPr="0027305A">
        <w:rPr>
          <w:rFonts w:ascii="Arial" w:hAnsi="Arial" w:cs="Arial"/>
          <w:sz w:val="18"/>
          <w:szCs w:val="18"/>
          <w:highlight w:val="lightGray"/>
          <w:u w:val="single"/>
        </w:rPr>
        <w:t>nombre del Área Requirente</w:t>
      </w:r>
      <w:r w:rsidRPr="0027305A">
        <w:rPr>
          <w:rFonts w:ascii="Arial" w:hAnsi="Arial" w:cs="Arial"/>
          <w:sz w:val="18"/>
          <w:szCs w:val="18"/>
          <w:highlight w:val="lightGray"/>
        </w:rPr>
        <w:t>)</w:t>
      </w:r>
      <w:r w:rsidRPr="0027305A">
        <w:rPr>
          <w:rFonts w:ascii="Arial" w:hAnsi="Arial" w:cs="Arial"/>
          <w:sz w:val="18"/>
          <w:szCs w:val="18"/>
        </w:rPr>
        <w:t>, cumpla con las atribuciones que tiene encomendadas, en términos del artículo (</w:t>
      </w:r>
      <w:r w:rsidRPr="0027305A">
        <w:rPr>
          <w:rFonts w:ascii="Arial" w:hAnsi="Arial" w:cs="Arial"/>
          <w:sz w:val="18"/>
          <w:szCs w:val="18"/>
          <w:highlight w:val="lightGray"/>
          <w:u w:val="single"/>
        </w:rPr>
        <w:t>fundamento legal</w:t>
      </w:r>
      <w:r w:rsidRPr="0027305A">
        <w:rPr>
          <w:rFonts w:ascii="Arial" w:hAnsi="Arial" w:cs="Arial"/>
          <w:sz w:val="18"/>
          <w:szCs w:val="18"/>
        </w:rPr>
        <w:t xml:space="preserve">) del Reglamento Interior del </w:t>
      </w:r>
      <w:r w:rsidRPr="0027305A">
        <w:rPr>
          <w:rFonts w:ascii="Arial" w:hAnsi="Arial" w:cs="Arial"/>
          <w:b/>
          <w:sz w:val="18"/>
          <w:szCs w:val="18"/>
        </w:rPr>
        <w:t>“Instituto”</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I.6</w:t>
      </w:r>
      <w:r w:rsidRPr="0027305A">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27305A">
        <w:rPr>
          <w:rFonts w:ascii="Arial" w:hAnsi="Arial" w:cs="Arial"/>
          <w:b/>
          <w:sz w:val="18"/>
          <w:szCs w:val="18"/>
        </w:rPr>
        <w:t>“LGIPE”</w:t>
      </w:r>
      <w:r w:rsidRPr="0027305A">
        <w:rPr>
          <w:rFonts w:ascii="Arial" w:hAnsi="Arial" w:cs="Arial"/>
          <w:sz w:val="18"/>
          <w:szCs w:val="18"/>
        </w:rPr>
        <w:t xml:space="preserve">, en lo sucesivo las </w:t>
      </w:r>
      <w:r w:rsidRPr="0027305A">
        <w:rPr>
          <w:rFonts w:ascii="Arial" w:hAnsi="Arial" w:cs="Arial"/>
          <w:b/>
          <w:sz w:val="18"/>
          <w:szCs w:val="18"/>
        </w:rPr>
        <w:t>“POBALINES”</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bCs/>
          <w:sz w:val="18"/>
          <w:szCs w:val="18"/>
        </w:rPr>
        <w:t>I.7</w:t>
      </w:r>
      <w:r w:rsidRPr="0027305A">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27305A">
        <w:rPr>
          <w:rFonts w:ascii="Arial" w:hAnsi="Arial" w:cs="Arial"/>
          <w:sz w:val="18"/>
          <w:szCs w:val="18"/>
          <w:highlight w:val="lightGray"/>
        </w:rPr>
        <w:t>____</w:t>
      </w:r>
      <w:r w:rsidRPr="0027305A">
        <w:rPr>
          <w:rFonts w:ascii="Arial" w:hAnsi="Arial" w:cs="Arial"/>
          <w:sz w:val="18"/>
          <w:szCs w:val="18"/>
          <w:highlight w:val="lightGray"/>
          <w:u w:val="single"/>
        </w:rPr>
        <w:t xml:space="preserve"> ____</w:t>
      </w:r>
      <w:r w:rsidRPr="0027305A">
        <w:rPr>
          <w:rFonts w:ascii="Arial" w:hAnsi="Arial" w:cs="Arial"/>
          <w:sz w:val="18"/>
          <w:szCs w:val="18"/>
        </w:rPr>
        <w:t xml:space="preserve">debidamente aprobada, con cargo a la partida específica </w:t>
      </w:r>
      <w:r w:rsidRPr="0027305A">
        <w:rPr>
          <w:rFonts w:ascii="Arial" w:hAnsi="Arial" w:cs="Arial"/>
          <w:sz w:val="18"/>
          <w:szCs w:val="18"/>
          <w:highlight w:val="lightGray"/>
          <w:u w:val="single"/>
        </w:rPr>
        <w:t>(partida y descripción)</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
          <w:i/>
          <w:sz w:val="18"/>
          <w:szCs w:val="18"/>
          <w:u w:val="single"/>
        </w:rPr>
      </w:pPr>
      <w:r w:rsidRPr="0027305A">
        <w:rPr>
          <w:rFonts w:ascii="Arial" w:hAnsi="Arial" w:cs="Arial"/>
          <w:b/>
          <w:i/>
          <w:sz w:val="18"/>
          <w:szCs w:val="18"/>
          <w:u w:val="single"/>
        </w:rPr>
        <w:t>CUANDO APLIQUE:</w:t>
      </w:r>
    </w:p>
    <w:p w:rsidR="00A13684" w:rsidRPr="0027305A" w:rsidRDefault="00A13684" w:rsidP="00A13684">
      <w:pPr>
        <w:pStyle w:val="Textoindependiente"/>
        <w:rPr>
          <w:rFonts w:cs="Arial"/>
          <w:sz w:val="18"/>
          <w:szCs w:val="18"/>
          <w:u w:val="thick"/>
        </w:rPr>
      </w:pPr>
      <w:r w:rsidRPr="0027305A">
        <w:rPr>
          <w:rFonts w:cs="Arial"/>
          <w:color w:val="000000" w:themeColor="text1"/>
          <w:sz w:val="18"/>
          <w:szCs w:val="18"/>
          <w:u w:val="dotted"/>
        </w:rPr>
        <w:t>*</w:t>
      </w:r>
      <w:r w:rsidRPr="0027305A">
        <w:rPr>
          <w:rFonts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27305A">
        <w:rPr>
          <w:rFonts w:cs="Arial"/>
          <w:sz w:val="18"/>
          <w:szCs w:val="18"/>
          <w:highlight w:val="lightGray"/>
          <w:u w:val="single"/>
        </w:rPr>
        <w:t>__________________</w:t>
      </w:r>
      <w:r w:rsidRPr="0027305A">
        <w:rPr>
          <w:rFonts w:cs="Arial"/>
          <w:sz w:val="18"/>
          <w:szCs w:val="18"/>
        </w:rPr>
        <w:t>.</w:t>
      </w:r>
    </w:p>
    <w:p w:rsidR="00A13684" w:rsidRPr="0027305A" w:rsidRDefault="00A13684" w:rsidP="00A13684">
      <w:pPr>
        <w:pStyle w:val="Textoindependiente"/>
        <w:rPr>
          <w:rFonts w:cs="Arial"/>
          <w:sz w:val="18"/>
          <w:szCs w:val="18"/>
          <w:u w:val="thick"/>
        </w:rPr>
      </w:pPr>
    </w:p>
    <w:p w:rsidR="00A13684" w:rsidRPr="0027305A" w:rsidRDefault="00A13684" w:rsidP="00A13684">
      <w:pPr>
        <w:pStyle w:val="Textoindependiente"/>
        <w:rPr>
          <w:rFonts w:cs="Arial"/>
          <w:sz w:val="18"/>
          <w:szCs w:val="18"/>
        </w:rPr>
      </w:pPr>
      <w:r w:rsidRPr="0027305A">
        <w:rPr>
          <w:rFonts w:cs="Arial"/>
          <w:sz w:val="18"/>
          <w:szCs w:val="18"/>
          <w:u w:val="dotted"/>
        </w:rPr>
        <w:t>La erogación de los recursos para los ejercicios fiscales (</w:t>
      </w:r>
      <w:r w:rsidRPr="0027305A">
        <w:rPr>
          <w:rFonts w:cs="Arial"/>
          <w:sz w:val="18"/>
          <w:szCs w:val="18"/>
          <w:highlight w:val="lightGray"/>
          <w:u w:val="single"/>
        </w:rPr>
        <w:t>señalar ejercicios</w:t>
      </w:r>
      <w:r w:rsidRPr="0027305A">
        <w:rPr>
          <w:rFonts w:cs="Arial"/>
          <w:sz w:val="18"/>
          <w:szCs w:val="18"/>
          <w:u w:val="dotted"/>
        </w:rPr>
        <w:t xml:space="preserve">) estarán sujetos a la disponibilidad presupuestaria que apruebe la Cámara de Diputados mediante Decreto de Presupuesto de Egresos de la Federación </w:t>
      </w:r>
      <w:r w:rsidRPr="0027305A">
        <w:rPr>
          <w:rFonts w:cs="Arial"/>
          <w:sz w:val="18"/>
          <w:szCs w:val="18"/>
          <w:u w:val="dotted"/>
        </w:rPr>
        <w:lastRenderedPageBreak/>
        <w:t>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rPr>
        <w:t>.</w:t>
      </w:r>
    </w:p>
    <w:p w:rsidR="00A13684" w:rsidRPr="0027305A" w:rsidRDefault="00A13684" w:rsidP="00A13684">
      <w:pPr>
        <w:ind w:right="-94"/>
        <w:jc w:val="both"/>
        <w:rPr>
          <w:rFonts w:ascii="Arial" w:hAnsi="Arial" w:cs="Arial"/>
          <w:color w:val="000000" w:themeColor="text1"/>
          <w:sz w:val="18"/>
          <w:szCs w:val="18"/>
          <w:u w:val="dotted"/>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Acuerdo de Autorización para ejercer recursos de la partida restringida </w:t>
      </w:r>
      <w:r w:rsidRPr="0027305A">
        <w:rPr>
          <w:rFonts w:ascii="Arial" w:hAnsi="Arial" w:cs="Arial"/>
          <w:sz w:val="18"/>
          <w:szCs w:val="18"/>
          <w:highlight w:val="lightGray"/>
          <w:u w:val="single"/>
        </w:rPr>
        <w:t>(señalar partida y descripción)</w:t>
      </w:r>
      <w:r w:rsidRPr="0027305A">
        <w:rPr>
          <w:rFonts w:ascii="Arial" w:hAnsi="Arial" w:cs="Arial"/>
          <w:sz w:val="18"/>
          <w:szCs w:val="18"/>
          <w:u w:val="dotted"/>
        </w:rPr>
        <w:t xml:space="preserve">, emitido por el Director Ejecutivo de Administración, de fecha </w:t>
      </w:r>
      <w:r w:rsidRPr="0027305A">
        <w:rPr>
          <w:rFonts w:ascii="Arial" w:hAnsi="Arial" w:cs="Arial"/>
          <w:sz w:val="18"/>
          <w:szCs w:val="18"/>
          <w:highlight w:val="lightGray"/>
          <w:u w:val="dotted"/>
        </w:rPr>
        <w:t>__________________</w:t>
      </w:r>
      <w:r w:rsidRPr="0027305A">
        <w:rPr>
          <w:rFonts w:ascii="Arial" w:hAnsi="Arial" w:cs="Arial"/>
          <w:sz w:val="18"/>
          <w:szCs w:val="18"/>
          <w:u w:val="dotted"/>
        </w:rPr>
        <w:t>.</w:t>
      </w:r>
    </w:p>
    <w:p w:rsidR="00A13684" w:rsidRPr="0027305A" w:rsidRDefault="00A13684" w:rsidP="00A13684">
      <w:pPr>
        <w:ind w:right="-94"/>
        <w:jc w:val="both"/>
        <w:rPr>
          <w:rFonts w:ascii="Arial" w:hAnsi="Arial" w:cs="Arial"/>
          <w:color w:val="000000" w:themeColor="text1"/>
          <w:sz w:val="18"/>
          <w:szCs w:val="18"/>
          <w:u w:val="dotted"/>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Dictamen de Procedencia Técnica (número), emitido por la Unidad Técnica de Servicios de Informática, de fecha </w:t>
      </w:r>
      <w:r w:rsidRPr="0027305A">
        <w:rPr>
          <w:rFonts w:ascii="Arial" w:hAnsi="Arial" w:cs="Arial"/>
          <w:sz w:val="18"/>
          <w:szCs w:val="18"/>
          <w:highlight w:val="lightGray"/>
          <w:u w:val="dotted"/>
        </w:rPr>
        <w:t>______________.</w:t>
      </w:r>
    </w:p>
    <w:p w:rsidR="00A13684" w:rsidRPr="0027305A" w:rsidRDefault="00A13684" w:rsidP="00A13684">
      <w:pPr>
        <w:ind w:right="-94"/>
        <w:jc w:val="both"/>
        <w:rPr>
          <w:rFonts w:ascii="Arial" w:hAnsi="Arial" w:cs="Arial"/>
          <w:color w:val="000000" w:themeColor="text1"/>
          <w:sz w:val="18"/>
          <w:szCs w:val="18"/>
          <w:u w:val="single"/>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 xml:space="preserve">*Que cuenta con el Dictamen de Procedencia Técnica número </w:t>
      </w:r>
      <w:r w:rsidRPr="0027305A">
        <w:rPr>
          <w:rFonts w:ascii="Arial" w:hAnsi="Arial" w:cs="Arial"/>
          <w:sz w:val="18"/>
          <w:szCs w:val="18"/>
          <w:highlight w:val="lightGray"/>
          <w:u w:val="single"/>
        </w:rPr>
        <w:t>__________</w:t>
      </w:r>
      <w:r w:rsidRPr="0027305A">
        <w:rPr>
          <w:rFonts w:ascii="Arial" w:hAnsi="Arial" w:cs="Arial"/>
          <w:sz w:val="18"/>
          <w:szCs w:val="18"/>
        </w:rPr>
        <w:t xml:space="preserve"> </w:t>
      </w:r>
      <w:r w:rsidRPr="0027305A">
        <w:rPr>
          <w:rFonts w:ascii="Arial" w:hAnsi="Arial" w:cs="Arial"/>
          <w:color w:val="000000" w:themeColor="text1"/>
          <w:sz w:val="18"/>
          <w:szCs w:val="18"/>
          <w:u w:val="dotted"/>
        </w:rPr>
        <w:t xml:space="preserve">emitido por la Coordinación Nacional de Comunicación Social, de </w:t>
      </w:r>
      <w:proofErr w:type="gramStart"/>
      <w:r w:rsidRPr="0027305A">
        <w:rPr>
          <w:rFonts w:ascii="Arial" w:hAnsi="Arial" w:cs="Arial"/>
          <w:color w:val="000000" w:themeColor="text1"/>
          <w:sz w:val="18"/>
          <w:szCs w:val="18"/>
          <w:u w:val="dotted"/>
        </w:rPr>
        <w:t xml:space="preserve">fecha  </w:t>
      </w:r>
      <w:r w:rsidRPr="0027305A">
        <w:rPr>
          <w:rFonts w:ascii="Arial" w:hAnsi="Arial" w:cs="Arial"/>
          <w:color w:val="000000" w:themeColor="text1"/>
          <w:sz w:val="18"/>
          <w:szCs w:val="18"/>
          <w:highlight w:val="lightGray"/>
          <w:u w:val="dotted"/>
        </w:rPr>
        <w:t>_</w:t>
      </w:r>
      <w:proofErr w:type="gramEnd"/>
      <w:r w:rsidRPr="0027305A">
        <w:rPr>
          <w:rFonts w:ascii="Arial" w:hAnsi="Arial" w:cs="Arial"/>
          <w:color w:val="000000" w:themeColor="text1"/>
          <w:sz w:val="18"/>
          <w:szCs w:val="18"/>
          <w:highlight w:val="lightGray"/>
          <w:u w:val="dotted"/>
        </w:rPr>
        <w:t>__________</w:t>
      </w:r>
      <w:r w:rsidRPr="0027305A">
        <w:rPr>
          <w:rFonts w:ascii="Arial" w:hAnsi="Arial" w:cs="Arial"/>
          <w:color w:val="000000" w:themeColor="text1"/>
          <w:sz w:val="18"/>
          <w:szCs w:val="18"/>
          <w:highlight w:val="lightGray"/>
          <w:u w:val="single"/>
        </w:rPr>
        <w:t>___</w:t>
      </w:r>
      <w:r w:rsidRPr="0027305A">
        <w:rPr>
          <w:rFonts w:ascii="Arial" w:hAnsi="Arial" w:cs="Arial"/>
          <w:color w:val="000000" w:themeColor="text1"/>
          <w:sz w:val="18"/>
          <w:szCs w:val="18"/>
          <w:u w:val="dotted"/>
        </w:rPr>
        <w:t>.</w:t>
      </w:r>
    </w:p>
    <w:p w:rsidR="00A13684" w:rsidRPr="0027305A" w:rsidRDefault="00A13684" w:rsidP="00A13684">
      <w:pPr>
        <w:ind w:right="-94"/>
        <w:jc w:val="both"/>
        <w:rPr>
          <w:rFonts w:ascii="Arial" w:hAnsi="Arial" w:cs="Arial"/>
          <w:color w:val="000000" w:themeColor="text1"/>
          <w:sz w:val="18"/>
          <w:szCs w:val="18"/>
          <w:u w:val="single"/>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bCs/>
          <w:sz w:val="18"/>
          <w:szCs w:val="18"/>
        </w:rPr>
        <w:t>I.8</w:t>
      </w:r>
      <w:r w:rsidRPr="0027305A">
        <w:rPr>
          <w:rFonts w:ascii="Arial" w:hAnsi="Arial" w:cs="Arial"/>
          <w:bCs/>
          <w:sz w:val="18"/>
          <w:szCs w:val="18"/>
        </w:rPr>
        <w:t xml:space="preserve"> </w:t>
      </w:r>
      <w:r w:rsidRPr="0027305A">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A13684" w:rsidRPr="0027305A" w:rsidRDefault="00A13684" w:rsidP="00A13684">
      <w:pPr>
        <w:ind w:left="708" w:right="-94" w:hanging="708"/>
        <w:jc w:val="both"/>
        <w:rPr>
          <w:rFonts w:ascii="Arial" w:hAnsi="Arial" w:cs="Arial"/>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II.</w:t>
      </w:r>
      <w:r w:rsidRPr="0027305A">
        <w:rPr>
          <w:rFonts w:ascii="Arial" w:hAnsi="Arial" w:cs="Arial"/>
          <w:sz w:val="18"/>
          <w:szCs w:val="18"/>
        </w:rPr>
        <w:t xml:space="preserve"> Del </w:t>
      </w:r>
      <w:r w:rsidRPr="0027305A">
        <w:rPr>
          <w:rFonts w:ascii="Arial" w:hAnsi="Arial" w:cs="Arial"/>
          <w:b/>
          <w:bCs/>
          <w:sz w:val="18"/>
          <w:szCs w:val="18"/>
        </w:rPr>
        <w:t>“Proveedor”</w:t>
      </w:r>
      <w:r w:rsidRPr="0027305A">
        <w:rPr>
          <w:rFonts w:ascii="Arial" w:hAnsi="Arial" w:cs="Arial"/>
          <w:sz w:val="18"/>
          <w:szCs w:val="18"/>
        </w:rPr>
        <w:t>:</w:t>
      </w:r>
    </w:p>
    <w:p w:rsidR="00A13684" w:rsidRPr="0027305A" w:rsidRDefault="00A13684" w:rsidP="00A13684">
      <w:pPr>
        <w:ind w:right="-94"/>
        <w:rPr>
          <w:rFonts w:ascii="Arial" w:hAnsi="Arial" w:cs="Arial"/>
          <w:sz w:val="18"/>
          <w:szCs w:val="18"/>
        </w:rPr>
      </w:pPr>
    </w:p>
    <w:p w:rsidR="00A13684" w:rsidRPr="0027305A" w:rsidRDefault="00A13684" w:rsidP="00A13684">
      <w:pPr>
        <w:ind w:right="-94"/>
        <w:outlineLvl w:val="0"/>
        <w:rPr>
          <w:rFonts w:ascii="Arial" w:hAnsi="Arial" w:cs="Arial"/>
          <w:b/>
          <w:i/>
          <w:sz w:val="18"/>
          <w:szCs w:val="18"/>
          <w:u w:val="single"/>
        </w:rPr>
      </w:pPr>
      <w:r w:rsidRPr="0027305A">
        <w:rPr>
          <w:rFonts w:ascii="Arial" w:hAnsi="Arial" w:cs="Arial"/>
          <w:b/>
          <w:i/>
          <w:sz w:val="18"/>
          <w:szCs w:val="18"/>
          <w:u w:val="single"/>
        </w:rPr>
        <w:t>SI ES PERSONA MORAL</w:t>
      </w:r>
    </w:p>
    <w:p w:rsidR="00A13684" w:rsidRPr="0027305A" w:rsidRDefault="00A13684" w:rsidP="00A13684">
      <w:pPr>
        <w:ind w:right="-94"/>
        <w:rPr>
          <w:rFonts w:ascii="Arial" w:hAnsi="Arial" w:cs="Arial"/>
          <w:b/>
          <w:i/>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 xml:space="preserve">II.1 </w:t>
      </w:r>
      <w:r w:rsidRPr="0027305A">
        <w:rPr>
          <w:rFonts w:ascii="Arial" w:hAnsi="Arial" w:cs="Arial"/>
          <w:sz w:val="18"/>
          <w:szCs w:val="18"/>
        </w:rPr>
        <w:t xml:space="preserve">Que es una empresa constituida conforme a la legislación mexicana, según consta en la escritura pública número </w:t>
      </w:r>
      <w:r w:rsidRPr="0027305A">
        <w:rPr>
          <w:rFonts w:ascii="Arial" w:hAnsi="Arial" w:cs="Arial"/>
          <w:sz w:val="18"/>
          <w:szCs w:val="18"/>
          <w:highlight w:val="lightGray"/>
        </w:rPr>
        <w:t>________</w:t>
      </w:r>
      <w:r w:rsidRPr="0027305A">
        <w:rPr>
          <w:rFonts w:ascii="Arial" w:hAnsi="Arial" w:cs="Arial"/>
          <w:sz w:val="18"/>
          <w:szCs w:val="18"/>
        </w:rPr>
        <w:t xml:space="preserve"> de fecha </w:t>
      </w:r>
      <w:r w:rsidRPr="0027305A">
        <w:rPr>
          <w:rFonts w:ascii="Arial" w:hAnsi="Arial" w:cs="Arial"/>
          <w:sz w:val="18"/>
          <w:szCs w:val="18"/>
          <w:highlight w:val="lightGray"/>
        </w:rPr>
        <w:t>___________</w:t>
      </w:r>
      <w:r w:rsidRPr="0027305A">
        <w:rPr>
          <w:rFonts w:ascii="Arial" w:hAnsi="Arial" w:cs="Arial"/>
          <w:sz w:val="18"/>
          <w:szCs w:val="18"/>
        </w:rPr>
        <w:t xml:space="preserve">, otorgada ante la fe del </w:t>
      </w:r>
      <w:r w:rsidRPr="0027305A">
        <w:rPr>
          <w:rFonts w:ascii="Arial" w:hAnsi="Arial" w:cs="Arial"/>
          <w:sz w:val="18"/>
          <w:szCs w:val="18"/>
          <w:highlight w:val="lightGray"/>
        </w:rPr>
        <w:t>(l</w:t>
      </w:r>
      <w:r w:rsidRPr="0027305A">
        <w:rPr>
          <w:rFonts w:ascii="Arial" w:hAnsi="Arial" w:cs="Arial"/>
          <w:sz w:val="18"/>
          <w:szCs w:val="18"/>
          <w:highlight w:val="lightGray"/>
          <w:u w:val="single"/>
        </w:rPr>
        <w:t>a</w:t>
      </w:r>
      <w:r w:rsidRPr="0027305A">
        <w:rPr>
          <w:rFonts w:ascii="Arial" w:hAnsi="Arial" w:cs="Arial"/>
          <w:sz w:val="18"/>
          <w:szCs w:val="18"/>
          <w:highlight w:val="lightGray"/>
        </w:rPr>
        <w:t>)</w:t>
      </w:r>
      <w:r w:rsidRPr="0027305A">
        <w:rPr>
          <w:rFonts w:ascii="Arial" w:hAnsi="Arial" w:cs="Arial"/>
          <w:sz w:val="18"/>
          <w:szCs w:val="18"/>
        </w:rPr>
        <w:t xml:space="preserve"> Licenciado </w:t>
      </w:r>
      <w:r w:rsidRPr="0027305A">
        <w:rPr>
          <w:rFonts w:ascii="Arial" w:hAnsi="Arial" w:cs="Arial"/>
          <w:sz w:val="18"/>
          <w:szCs w:val="18"/>
          <w:highlight w:val="lightGray"/>
        </w:rPr>
        <w:t>(a) ______________</w:t>
      </w:r>
      <w:r w:rsidRPr="0027305A">
        <w:rPr>
          <w:rFonts w:ascii="Arial" w:hAnsi="Arial" w:cs="Arial"/>
          <w:sz w:val="18"/>
          <w:szCs w:val="18"/>
        </w:rPr>
        <w:t>, (</w:t>
      </w:r>
      <w:r w:rsidRPr="0027305A">
        <w:rPr>
          <w:rFonts w:ascii="Arial" w:hAnsi="Arial" w:cs="Arial"/>
          <w:sz w:val="18"/>
          <w:szCs w:val="18"/>
          <w:highlight w:val="lightGray"/>
          <w:u w:val="single"/>
        </w:rPr>
        <w:t>tipo de fedatario</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 xml:space="preserve"> 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misma que quedó inscrita en el Registro Público de la Propiedad y de Comercio de </w:t>
      </w:r>
      <w:r w:rsidRPr="0027305A">
        <w:rPr>
          <w:rFonts w:ascii="Arial" w:hAnsi="Arial" w:cs="Arial"/>
          <w:sz w:val="18"/>
          <w:szCs w:val="18"/>
          <w:highlight w:val="lightGray"/>
        </w:rPr>
        <w:t>________</w:t>
      </w:r>
      <w:r w:rsidRPr="0027305A">
        <w:rPr>
          <w:rFonts w:ascii="Arial" w:hAnsi="Arial" w:cs="Arial"/>
          <w:sz w:val="18"/>
          <w:szCs w:val="18"/>
        </w:rPr>
        <w:t xml:space="preserve">, en el folio mercantil número </w:t>
      </w:r>
      <w:r w:rsidRPr="0027305A">
        <w:rPr>
          <w:rFonts w:ascii="Arial" w:hAnsi="Arial" w:cs="Arial"/>
          <w:sz w:val="18"/>
          <w:szCs w:val="18"/>
          <w:highlight w:val="lightGray"/>
        </w:rPr>
        <w:t>__</w:t>
      </w:r>
      <w:r w:rsidRPr="0027305A">
        <w:rPr>
          <w:rFonts w:ascii="Arial" w:hAnsi="Arial" w:cs="Arial"/>
          <w:sz w:val="18"/>
          <w:szCs w:val="18"/>
        </w:rPr>
        <w:t xml:space="preserve">, el </w:t>
      </w:r>
      <w:r w:rsidRPr="0027305A">
        <w:rPr>
          <w:rFonts w:ascii="Arial" w:hAnsi="Arial" w:cs="Arial"/>
          <w:sz w:val="18"/>
          <w:szCs w:val="18"/>
          <w:highlight w:val="lightGray"/>
        </w:rPr>
        <w:t>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 xml:space="preserve"> </w:t>
      </w:r>
      <w:proofErr w:type="spellStart"/>
      <w:r w:rsidRPr="0027305A">
        <w:rPr>
          <w:rFonts w:ascii="Arial" w:hAnsi="Arial" w:cs="Arial"/>
          <w:sz w:val="18"/>
          <w:szCs w:val="18"/>
        </w:rPr>
        <w:t>de</w:t>
      </w:r>
      <w:proofErr w:type="spellEnd"/>
      <w:r w:rsidRPr="0027305A">
        <w:rPr>
          <w:rFonts w:ascii="Arial" w:hAnsi="Arial" w:cs="Arial"/>
          <w:sz w:val="18"/>
          <w:szCs w:val="18"/>
        </w:rPr>
        <w:t xml:space="preserve"> </w:t>
      </w:r>
      <w:r w:rsidRPr="0027305A">
        <w:rPr>
          <w:rFonts w:ascii="Arial" w:hAnsi="Arial" w:cs="Arial"/>
          <w:sz w:val="18"/>
          <w:szCs w:val="18"/>
          <w:highlight w:val="lightGray"/>
        </w:rPr>
        <w:t>____</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dentro de su objeto social se encuentra, entre otros </w:t>
      </w:r>
      <w:r w:rsidRPr="0027305A">
        <w:rPr>
          <w:rFonts w:ascii="Arial" w:hAnsi="Arial" w:cs="Arial"/>
          <w:sz w:val="18"/>
          <w:szCs w:val="18"/>
          <w:highlight w:val="lightGray"/>
          <w:u w:val="single"/>
        </w:rPr>
        <w:t>(señalar el objeto acorde al servicio contratado)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 xml:space="preserve">II.3 </w:t>
      </w:r>
      <w:r w:rsidRPr="0027305A">
        <w:rPr>
          <w:rFonts w:ascii="Arial" w:hAnsi="Arial" w:cs="Arial"/>
          <w:sz w:val="18"/>
          <w:szCs w:val="18"/>
        </w:rPr>
        <w:t xml:space="preserve">Que el C. </w:t>
      </w:r>
      <w:r w:rsidRPr="0027305A">
        <w:rPr>
          <w:rFonts w:ascii="Arial" w:hAnsi="Arial" w:cs="Arial"/>
          <w:sz w:val="18"/>
          <w:szCs w:val="18"/>
          <w:highlight w:val="lightGray"/>
        </w:rPr>
        <w:t>_________________</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27305A">
        <w:rPr>
          <w:rFonts w:ascii="Arial" w:hAnsi="Arial" w:cs="Arial"/>
          <w:sz w:val="18"/>
          <w:szCs w:val="18"/>
          <w:highlight w:val="lightGray"/>
          <w:shd w:val="clear" w:color="auto" w:fill="FFFFFF" w:themeFill="background1"/>
        </w:rPr>
        <w:t>_______</w:t>
      </w:r>
      <w:r w:rsidRPr="0027305A">
        <w:rPr>
          <w:rFonts w:ascii="Arial" w:hAnsi="Arial" w:cs="Arial"/>
          <w:sz w:val="18"/>
          <w:szCs w:val="18"/>
          <w:shd w:val="clear" w:color="auto" w:fill="FFFFFF" w:themeFill="background1"/>
        </w:rPr>
        <w:t xml:space="preserve"> de fecha </w:t>
      </w:r>
      <w:r w:rsidRPr="0027305A">
        <w:rPr>
          <w:rFonts w:ascii="Arial" w:hAnsi="Arial" w:cs="Arial"/>
          <w:sz w:val="18"/>
          <w:szCs w:val="18"/>
          <w:highlight w:val="lightGray"/>
          <w:shd w:val="clear" w:color="auto" w:fill="FFFFFF" w:themeFill="background1"/>
        </w:rPr>
        <w:t>___________</w:t>
      </w:r>
      <w:r w:rsidRPr="0027305A">
        <w:rPr>
          <w:rFonts w:ascii="Arial" w:hAnsi="Arial" w:cs="Arial"/>
          <w:sz w:val="18"/>
          <w:szCs w:val="18"/>
          <w:shd w:val="clear" w:color="auto" w:fill="FFFFFF" w:themeFill="background1"/>
        </w:rPr>
        <w:t xml:space="preserve">, otorgada ante la fe del </w:t>
      </w:r>
      <w:r w:rsidRPr="0027305A">
        <w:rPr>
          <w:rFonts w:ascii="Arial" w:hAnsi="Arial" w:cs="Arial"/>
          <w:sz w:val="18"/>
          <w:szCs w:val="18"/>
          <w:highlight w:val="lightGray"/>
          <w:shd w:val="clear" w:color="auto" w:fill="FFFFFF" w:themeFill="background1"/>
        </w:rPr>
        <w:t>(la)</w:t>
      </w:r>
      <w:r w:rsidRPr="0027305A">
        <w:rPr>
          <w:rFonts w:ascii="Arial" w:hAnsi="Arial" w:cs="Arial"/>
          <w:sz w:val="18"/>
          <w:szCs w:val="18"/>
          <w:shd w:val="clear" w:color="auto" w:fill="FFFFFF" w:themeFill="background1"/>
        </w:rPr>
        <w:t xml:space="preserve"> Licenciado </w:t>
      </w:r>
      <w:r w:rsidRPr="0027305A">
        <w:rPr>
          <w:rFonts w:ascii="Arial" w:hAnsi="Arial" w:cs="Arial"/>
          <w:sz w:val="18"/>
          <w:szCs w:val="18"/>
          <w:highlight w:val="lightGray"/>
          <w:shd w:val="clear" w:color="auto" w:fill="FFFFFF" w:themeFill="background1"/>
        </w:rPr>
        <w:t>(a) ___________________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(tipo de fedatario)</w:t>
      </w:r>
      <w:r w:rsidRPr="0027305A">
        <w:rPr>
          <w:rFonts w:ascii="Arial" w:hAnsi="Arial" w:cs="Arial"/>
          <w:sz w:val="18"/>
          <w:szCs w:val="18"/>
          <w:shd w:val="clear" w:color="auto" w:fill="FFFFFF" w:themeFill="background1"/>
        </w:rPr>
        <w:t xml:space="preserve"> número </w:t>
      </w:r>
      <w:r w:rsidRPr="0027305A">
        <w:rPr>
          <w:rFonts w:ascii="Arial" w:hAnsi="Arial" w:cs="Arial"/>
          <w:sz w:val="18"/>
          <w:szCs w:val="18"/>
          <w:highlight w:val="lightGray"/>
          <w:shd w:val="clear" w:color="auto" w:fill="FFFFFF" w:themeFill="background1"/>
        </w:rPr>
        <w:t>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w:t>
      </w:r>
      <w:r w:rsidRPr="0027305A">
        <w:rPr>
          <w:rFonts w:ascii="Arial" w:hAnsi="Arial" w:cs="Arial"/>
          <w:sz w:val="18"/>
          <w:szCs w:val="18"/>
          <w:shd w:val="clear" w:color="auto" w:fill="FFFFFF" w:themeFill="background1"/>
        </w:rPr>
        <w:t>y manifiesta que dichas facultades no le han sido modificadas, revocadas, ni limitadas en forma alguna.</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Registro Federal de Contribuyentes inscrito ante la Secretaría de Hacienda y Crédito Público es </w:t>
      </w:r>
      <w:r w:rsidRPr="0027305A">
        <w:rPr>
          <w:rFonts w:ascii="Arial" w:hAnsi="Arial" w:cs="Arial"/>
          <w:sz w:val="18"/>
          <w:szCs w:val="18"/>
          <w:highlight w:val="lightGray"/>
        </w:rPr>
        <w:t>_____________</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6A7A78" w:rsidRDefault="00A13684" w:rsidP="00A13684">
      <w:pPr>
        <w:pStyle w:val="Prrafodelista"/>
        <w:ind w:left="0" w:right="-93"/>
        <w:jc w:val="both"/>
        <w:rPr>
          <w:rFonts w:ascii="Arial" w:hAnsi="Arial" w:cs="Arial"/>
          <w:sz w:val="18"/>
          <w:szCs w:val="18"/>
        </w:rPr>
      </w:pPr>
      <w:r w:rsidRPr="006A7A78">
        <w:rPr>
          <w:rFonts w:ascii="Arial" w:hAnsi="Arial" w:cs="Arial"/>
          <w:b/>
          <w:sz w:val="18"/>
          <w:szCs w:val="18"/>
        </w:rPr>
        <w:t xml:space="preserve">II.5 </w:t>
      </w:r>
      <w:r w:rsidRPr="006A7A78">
        <w:rPr>
          <w:rFonts w:ascii="Arial" w:hAnsi="Arial" w:cs="Arial"/>
          <w:sz w:val="18"/>
          <w:szCs w:val="18"/>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6A7A78">
        <w:rPr>
          <w:rFonts w:ascii="Arial" w:hAnsi="Arial" w:cs="Arial"/>
          <w:b/>
          <w:sz w:val="18"/>
          <w:szCs w:val="18"/>
        </w:rPr>
        <w:t>“Reglamento”</w:t>
      </w:r>
      <w:r w:rsidRPr="006A7A78">
        <w:rPr>
          <w:rFonts w:ascii="Arial" w:hAnsi="Arial" w:cs="Arial"/>
          <w:sz w:val="18"/>
          <w:szCs w:val="18"/>
        </w:rPr>
        <w:t>.</w:t>
      </w:r>
    </w:p>
    <w:p w:rsidR="00A13684" w:rsidRPr="006A7A78" w:rsidRDefault="00A13684" w:rsidP="00A13684">
      <w:pPr>
        <w:pStyle w:val="Prrafodelista"/>
        <w:ind w:left="0" w:right="-93"/>
        <w:jc w:val="both"/>
        <w:rPr>
          <w:rFonts w:ascii="Arial" w:hAnsi="Arial" w:cs="Arial"/>
          <w:sz w:val="18"/>
          <w:szCs w:val="18"/>
        </w:rPr>
      </w:pPr>
    </w:p>
    <w:p w:rsidR="00A13684" w:rsidRPr="006A7A78" w:rsidRDefault="00A13684" w:rsidP="00A13684">
      <w:pPr>
        <w:pStyle w:val="Prrafodelista"/>
        <w:ind w:left="0" w:right="-93"/>
        <w:jc w:val="both"/>
        <w:rPr>
          <w:rFonts w:ascii="Arial" w:hAnsi="Arial" w:cs="Arial"/>
          <w:sz w:val="18"/>
          <w:szCs w:val="18"/>
        </w:rPr>
      </w:pPr>
      <w:r w:rsidRPr="006A7A78">
        <w:rPr>
          <w:rFonts w:ascii="Arial" w:hAnsi="Arial" w:cs="Arial"/>
          <w:sz w:val="18"/>
          <w:szCs w:val="18"/>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A13684" w:rsidRPr="0027305A" w:rsidRDefault="00A13684" w:rsidP="00A13684">
      <w:pPr>
        <w:ind w:right="-94"/>
        <w:jc w:val="both"/>
        <w:rPr>
          <w:rFonts w:ascii="Arial" w:hAnsi="Arial" w:cs="Arial"/>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highlight w:val="lightGray"/>
        </w:rPr>
        <w:t>II.6</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r w:rsidRPr="0027305A">
        <w:rPr>
          <w:rFonts w:ascii="Arial" w:hAnsi="Arial" w:cs="Arial"/>
          <w:sz w:val="18"/>
          <w:szCs w:val="18"/>
          <w:highlight w:val="lightGray"/>
        </w:rPr>
        <w:t>.</w:t>
      </w:r>
    </w:p>
    <w:p w:rsidR="00A13684" w:rsidRPr="0027305A" w:rsidRDefault="00A13684" w:rsidP="00A13684">
      <w:pPr>
        <w:shd w:val="clear" w:color="auto" w:fill="FFFFFF" w:themeFill="background1"/>
        <w:tabs>
          <w:tab w:val="left" w:pos="3619"/>
        </w:tabs>
        <w:ind w:right="-94"/>
        <w:jc w:val="both"/>
        <w:rPr>
          <w:rFonts w:ascii="Arial" w:hAnsi="Arial" w:cs="Arial"/>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rPr>
        <w:t xml:space="preserve">II.7 </w:t>
      </w:r>
      <w:proofErr w:type="gramStart"/>
      <w:r w:rsidRPr="0027305A">
        <w:rPr>
          <w:rFonts w:ascii="Arial" w:hAnsi="Arial" w:cs="Arial"/>
          <w:sz w:val="18"/>
          <w:szCs w:val="18"/>
        </w:rPr>
        <w:t>Que</w:t>
      </w:r>
      <w:proofErr w:type="gramEnd"/>
      <w:r w:rsidRPr="0027305A">
        <w:rPr>
          <w:rFonts w:ascii="Arial" w:hAnsi="Arial" w:cs="Arial"/>
          <w:sz w:val="18"/>
          <w:szCs w:val="18"/>
        </w:rPr>
        <w:t xml:space="preserve"> para efectos del presente contrato, señala como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rPr>
          <w:rFonts w:ascii="Arial" w:hAnsi="Arial" w:cs="Arial"/>
          <w:sz w:val="18"/>
          <w:szCs w:val="18"/>
        </w:rPr>
      </w:pPr>
    </w:p>
    <w:p w:rsidR="00A13684" w:rsidRPr="0027305A" w:rsidRDefault="00A13684" w:rsidP="00A13684">
      <w:pPr>
        <w:ind w:right="-94"/>
        <w:outlineLvl w:val="0"/>
        <w:rPr>
          <w:rFonts w:ascii="Arial" w:hAnsi="Arial" w:cs="Arial"/>
          <w:b/>
          <w:i/>
          <w:sz w:val="18"/>
          <w:szCs w:val="18"/>
          <w:u w:val="single"/>
        </w:rPr>
      </w:pPr>
      <w:r w:rsidRPr="0027305A">
        <w:rPr>
          <w:rFonts w:ascii="Arial" w:hAnsi="Arial" w:cs="Arial"/>
          <w:b/>
          <w:i/>
          <w:sz w:val="18"/>
          <w:szCs w:val="18"/>
          <w:u w:val="single"/>
        </w:rPr>
        <w:t>SI ES PERSONA FÍSICA</w:t>
      </w:r>
    </w:p>
    <w:p w:rsidR="00A13684" w:rsidRPr="0027305A" w:rsidRDefault="00A13684" w:rsidP="00A13684">
      <w:pPr>
        <w:ind w:right="-94"/>
        <w:rPr>
          <w:rFonts w:ascii="Arial" w:hAnsi="Arial" w:cs="Arial"/>
          <w:b/>
          <w:i/>
          <w:sz w:val="18"/>
          <w:szCs w:val="18"/>
          <w:u w:val="single"/>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II.1</w:t>
      </w:r>
      <w:r w:rsidRPr="0027305A">
        <w:rPr>
          <w:rFonts w:ascii="Arial" w:hAnsi="Arial" w:cs="Arial"/>
          <w:sz w:val="18"/>
          <w:szCs w:val="18"/>
        </w:rPr>
        <w:t xml:space="preserve"> Que es una persona física con capacidad jurídica para suscribir el presente contrato y para obligarse en los términos y condiciones mencionados en el mismo.</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cuenta con los conocimientos, la experiencia, disponibilidad, así como con los recursos técnicos, económicos y humanos requeridos para </w:t>
      </w:r>
      <w:r w:rsidR="00F336E9">
        <w:rPr>
          <w:rFonts w:ascii="Arial" w:hAnsi="Arial" w:cs="Arial"/>
          <w:sz w:val="18"/>
          <w:szCs w:val="18"/>
        </w:rPr>
        <w:t>entregar</w:t>
      </w:r>
      <w:r w:rsidRPr="0027305A">
        <w:rPr>
          <w:rFonts w:ascii="Arial" w:hAnsi="Arial" w:cs="Arial"/>
          <w:sz w:val="18"/>
          <w:szCs w:val="18"/>
        </w:rPr>
        <w:t xml:space="preserve"> </w:t>
      </w:r>
      <w:r w:rsidR="00F336E9">
        <w:rPr>
          <w:rFonts w:ascii="Arial" w:hAnsi="Arial" w:cs="Arial"/>
          <w:sz w:val="18"/>
          <w:szCs w:val="18"/>
        </w:rPr>
        <w:t>los bienes</w:t>
      </w:r>
      <w:r w:rsidRPr="0027305A">
        <w:rPr>
          <w:rFonts w:ascii="Arial" w:hAnsi="Arial" w:cs="Arial"/>
          <w:sz w:val="18"/>
          <w:szCs w:val="18"/>
        </w:rPr>
        <w:t xml:space="preserve"> objeto del presente contrato.</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II.3</w:t>
      </w:r>
      <w:r w:rsidRPr="0027305A">
        <w:rPr>
          <w:rFonts w:ascii="Arial" w:hAnsi="Arial" w:cs="Arial"/>
          <w:sz w:val="18"/>
          <w:szCs w:val="18"/>
        </w:rPr>
        <w:t xml:space="preserve"> Que el C. </w:t>
      </w:r>
      <w:r w:rsidRPr="0027305A">
        <w:rPr>
          <w:rFonts w:ascii="Arial" w:hAnsi="Arial" w:cs="Arial"/>
          <w:sz w:val="18"/>
          <w:szCs w:val="18"/>
          <w:highlight w:val="lightGray"/>
          <w:u w:val="single"/>
        </w:rPr>
        <w:t>(nombre del Representante o Apoderado)</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clave del Registro Federal de Contribuyentes es </w:t>
      </w:r>
      <w:r w:rsidRPr="0027305A">
        <w:rPr>
          <w:rFonts w:ascii="Arial" w:hAnsi="Arial" w:cs="Arial"/>
          <w:sz w:val="18"/>
          <w:szCs w:val="18"/>
          <w:highlight w:val="lightGray"/>
        </w:rPr>
        <w:t>____________</w:t>
      </w:r>
      <w:r w:rsidRPr="0027305A">
        <w:rPr>
          <w:rFonts w:ascii="Arial" w:hAnsi="Arial" w:cs="Arial"/>
          <w:sz w:val="18"/>
          <w:szCs w:val="18"/>
        </w:rPr>
        <w:t>.</w:t>
      </w:r>
    </w:p>
    <w:p w:rsidR="00A13684" w:rsidRPr="0027305A" w:rsidRDefault="00A13684" w:rsidP="00A13684">
      <w:pPr>
        <w:ind w:right="-94"/>
        <w:rPr>
          <w:rFonts w:ascii="Arial" w:hAnsi="Arial" w:cs="Arial"/>
          <w:b/>
          <w:sz w:val="18"/>
          <w:szCs w:val="18"/>
        </w:rPr>
      </w:pPr>
    </w:p>
    <w:p w:rsidR="00A13684" w:rsidRPr="0027305A" w:rsidRDefault="00A13684" w:rsidP="00A13684">
      <w:pPr>
        <w:ind w:right="-94"/>
        <w:jc w:val="both"/>
        <w:rPr>
          <w:rFonts w:ascii="Arial" w:hAnsi="Arial" w:cs="Arial"/>
          <w:b/>
          <w:sz w:val="18"/>
          <w:szCs w:val="18"/>
        </w:rPr>
      </w:pPr>
      <w:r w:rsidRPr="0027305A">
        <w:rPr>
          <w:rFonts w:ascii="Arial" w:hAnsi="Arial" w:cs="Arial"/>
          <w:b/>
          <w:sz w:val="18"/>
          <w:szCs w:val="18"/>
          <w:highlight w:val="lightGray"/>
        </w:rPr>
        <w:t>II.5</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p>
    <w:p w:rsidR="00A13684" w:rsidRPr="0027305A" w:rsidRDefault="00A13684" w:rsidP="00A13684">
      <w:pPr>
        <w:ind w:right="-94"/>
        <w:rPr>
          <w:rFonts w:ascii="Arial" w:hAnsi="Arial" w:cs="Arial"/>
          <w:b/>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rPr>
        <w:t>II.6</w:t>
      </w:r>
      <w:r w:rsidRPr="0027305A">
        <w:rPr>
          <w:rFonts w:ascii="Arial" w:hAnsi="Arial" w:cs="Arial"/>
          <w:sz w:val="18"/>
          <w:szCs w:val="18"/>
        </w:rPr>
        <w:t xml:space="preserve"> </w:t>
      </w:r>
      <w:proofErr w:type="gramStart"/>
      <w:r w:rsidRPr="0027305A">
        <w:rPr>
          <w:rFonts w:ascii="Arial" w:hAnsi="Arial" w:cs="Arial"/>
          <w:sz w:val="18"/>
          <w:szCs w:val="18"/>
        </w:rPr>
        <w:t>Que</w:t>
      </w:r>
      <w:proofErr w:type="gramEnd"/>
      <w:r w:rsidRPr="0027305A">
        <w:rPr>
          <w:rFonts w:ascii="Arial" w:hAnsi="Arial" w:cs="Arial"/>
          <w:sz w:val="18"/>
          <w:szCs w:val="18"/>
        </w:rPr>
        <w:t xml:space="preserve"> para efectos del presente contrato, señala como su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center"/>
        <w:outlineLvl w:val="0"/>
        <w:rPr>
          <w:rFonts w:ascii="Arial" w:hAnsi="Arial" w:cs="Arial"/>
          <w:b/>
          <w:sz w:val="18"/>
          <w:szCs w:val="18"/>
        </w:rPr>
      </w:pPr>
      <w:r w:rsidRPr="0027305A">
        <w:rPr>
          <w:rFonts w:ascii="Arial" w:hAnsi="Arial" w:cs="Arial"/>
          <w:b/>
          <w:sz w:val="18"/>
          <w:szCs w:val="18"/>
        </w:rPr>
        <w:t>Cláusulas</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outlineLvl w:val="0"/>
        <w:rPr>
          <w:rFonts w:ascii="Arial" w:hAnsi="Arial" w:cs="Arial"/>
          <w:b/>
          <w:bCs/>
          <w:sz w:val="18"/>
          <w:szCs w:val="18"/>
          <w:u w:val="single"/>
        </w:rPr>
      </w:pPr>
      <w:proofErr w:type="gramStart"/>
      <w:r w:rsidRPr="0027305A">
        <w:rPr>
          <w:rFonts w:ascii="Arial" w:hAnsi="Arial" w:cs="Arial"/>
          <w:b/>
          <w:bCs/>
          <w:sz w:val="18"/>
          <w:szCs w:val="18"/>
          <w:u w:val="single"/>
        </w:rPr>
        <w:t>Primera.-</w:t>
      </w:r>
      <w:proofErr w:type="gramEnd"/>
      <w:r w:rsidRPr="0027305A">
        <w:rPr>
          <w:rFonts w:ascii="Arial" w:hAnsi="Arial" w:cs="Arial"/>
          <w:b/>
          <w:bCs/>
          <w:sz w:val="18"/>
          <w:szCs w:val="18"/>
          <w:u w:val="single"/>
        </w:rPr>
        <w:t xml:space="preserve"> Objeto.</w:t>
      </w:r>
    </w:p>
    <w:p w:rsidR="00A13684" w:rsidRPr="0027305A" w:rsidRDefault="00A13684" w:rsidP="00A13684">
      <w:pPr>
        <w:suppressAutoHyphens/>
        <w:ind w:right="-94"/>
        <w:jc w:val="both"/>
        <w:rPr>
          <w:rFonts w:ascii="Arial" w:hAnsi="Arial" w:cs="Arial"/>
          <w:sz w:val="18"/>
          <w:szCs w:val="18"/>
        </w:rPr>
      </w:pPr>
      <w:r w:rsidRPr="0027305A">
        <w:rPr>
          <w:rFonts w:ascii="Arial" w:hAnsi="Arial" w:cs="Arial"/>
          <w:sz w:val="18"/>
          <w:szCs w:val="18"/>
        </w:rPr>
        <w:t xml:space="preserve">El objeto consiste en la contratación de </w:t>
      </w:r>
      <w:r w:rsidRPr="0027305A">
        <w:rPr>
          <w:rFonts w:ascii="Arial" w:hAnsi="Arial" w:cs="Arial"/>
          <w:sz w:val="18"/>
          <w:szCs w:val="18"/>
          <w:highlight w:val="lightGray"/>
          <w:shd w:val="clear" w:color="auto" w:fill="FFFFFF" w:themeFill="background1"/>
        </w:rPr>
        <w:t>___________________</w:t>
      </w:r>
      <w:r w:rsidRPr="0027305A">
        <w:rPr>
          <w:rFonts w:ascii="Arial" w:hAnsi="Arial" w:cs="Arial"/>
          <w:sz w:val="18"/>
          <w:szCs w:val="18"/>
        </w:rPr>
        <w:t xml:space="preserve"> en los términos y condiciones que se precisan en el presente contrato y su </w:t>
      </w:r>
      <w:r w:rsidRPr="0027305A">
        <w:rPr>
          <w:rFonts w:ascii="Arial" w:hAnsi="Arial" w:cs="Arial"/>
          <w:b/>
          <w:sz w:val="18"/>
          <w:szCs w:val="18"/>
        </w:rPr>
        <w:t>“Anexo Único”</w:t>
      </w:r>
      <w:r w:rsidRPr="0027305A">
        <w:rPr>
          <w:rFonts w:ascii="Arial" w:hAnsi="Arial" w:cs="Arial"/>
          <w:sz w:val="18"/>
          <w:szCs w:val="18"/>
        </w:rPr>
        <w:t xml:space="preserve">, en donde se señala la descripción pormenorizada </w:t>
      </w:r>
      <w:r w:rsidR="00F336E9">
        <w:rPr>
          <w:rFonts w:ascii="Arial" w:hAnsi="Arial" w:cs="Arial"/>
          <w:sz w:val="18"/>
          <w:szCs w:val="18"/>
        </w:rPr>
        <w:t>de los bienes</w:t>
      </w:r>
      <w:r w:rsidRPr="0027305A">
        <w:rPr>
          <w:rFonts w:ascii="Arial" w:hAnsi="Arial" w:cs="Arial"/>
          <w:sz w:val="18"/>
          <w:szCs w:val="18"/>
        </w:rPr>
        <w:t>.</w:t>
      </w:r>
    </w:p>
    <w:p w:rsidR="00A13684" w:rsidRPr="0027305A" w:rsidRDefault="00A13684" w:rsidP="00A13684">
      <w:pPr>
        <w:suppressAutoHyphens/>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
          <w:sz w:val="18"/>
          <w:szCs w:val="18"/>
          <w:u w:val="single"/>
        </w:rPr>
      </w:pPr>
      <w:proofErr w:type="gramStart"/>
      <w:r w:rsidRPr="0027305A">
        <w:rPr>
          <w:rFonts w:ascii="Arial" w:hAnsi="Arial" w:cs="Arial"/>
          <w:b/>
          <w:sz w:val="18"/>
          <w:szCs w:val="18"/>
          <w:u w:val="single"/>
        </w:rPr>
        <w:t>Segunda.-</w:t>
      </w:r>
      <w:proofErr w:type="gramEnd"/>
      <w:r w:rsidRPr="0027305A">
        <w:rPr>
          <w:rFonts w:ascii="Arial" w:hAnsi="Arial" w:cs="Arial"/>
          <w:b/>
          <w:sz w:val="18"/>
          <w:szCs w:val="18"/>
          <w:u w:val="single"/>
        </w:rPr>
        <w:t xml:space="preserve"> Importe a pagar.</w:t>
      </w:r>
    </w:p>
    <w:p w:rsidR="00A13684" w:rsidRPr="0027305A" w:rsidRDefault="00A13684" w:rsidP="00A13684">
      <w:pPr>
        <w:ind w:right="-94"/>
        <w:jc w:val="both"/>
        <w:rPr>
          <w:rFonts w:ascii="Arial" w:hAnsi="Arial" w:cs="Arial"/>
          <w:b/>
          <w:sz w:val="18"/>
          <w:szCs w:val="18"/>
          <w:u w:val="single"/>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b/>
          <w:i/>
          <w:sz w:val="18"/>
          <w:szCs w:val="18"/>
          <w:highlight w:val="lightGray"/>
          <w:u w:val="single"/>
          <w:shd w:val="clear" w:color="auto" w:fill="FFFFFF" w:themeFill="background1"/>
          <w:lang w:val="es-ES_tradnl"/>
        </w:rPr>
        <w:t>Si el contrato es cerrado</w:t>
      </w: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shd w:val="clear" w:color="auto" w:fill="FFFFFF" w:themeFill="background1"/>
          <w:lang w:val="es-ES_tradnl"/>
        </w:rPr>
        <w:t xml:space="preserve"> </w:t>
      </w:r>
      <w:r w:rsidRPr="0027305A">
        <w:rPr>
          <w:rFonts w:ascii="Arial" w:hAnsi="Arial" w:cs="Arial"/>
          <w:sz w:val="18"/>
          <w:szCs w:val="18"/>
          <w:lang w:val="es-ES_tradnl"/>
        </w:rPr>
        <w:t xml:space="preserve">El importe total a pagar es por la cantidad de </w:t>
      </w:r>
      <w:r w:rsidRPr="0027305A">
        <w:rPr>
          <w:rFonts w:ascii="Arial" w:hAnsi="Arial" w:cs="Arial"/>
          <w:b/>
          <w:sz w:val="18"/>
          <w:szCs w:val="18"/>
          <w:highlight w:val="lightGray"/>
          <w:lang w:val="es-ES_tradnl"/>
        </w:rPr>
        <w:t>$_________ (_____________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lang w:val="es-ES_tradnl"/>
        </w:rPr>
        <w:t>, importe que incluye el 16% (dieciséis por ciento) por concepto del Impuesto al Valor Agregado, de conformidad con los siguientes precios unitarios: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b/>
          <w:i/>
          <w:sz w:val="18"/>
          <w:szCs w:val="18"/>
          <w:highlight w:val="lightGray"/>
          <w:shd w:val="clear" w:color="auto" w:fill="FFFFFF" w:themeFill="background1"/>
          <w:lang w:val="es-ES_tradnl"/>
        </w:rPr>
        <w:t>Si el contrato es abierto:</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El monto mínimo total a pagar es por la cantidad de </w:t>
      </w:r>
      <w:r w:rsidRPr="0027305A">
        <w:rPr>
          <w:rFonts w:ascii="Arial" w:hAnsi="Arial" w:cs="Arial"/>
          <w:b/>
          <w:sz w:val="18"/>
          <w:szCs w:val="18"/>
          <w:highlight w:val="lightGray"/>
          <w:lang w:val="es-ES_tradnl"/>
        </w:rPr>
        <w:t>$________ (_________/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rPr>
        <w:t xml:space="preserve">, y el monto máximo total a pagar es por la cantidad de </w:t>
      </w:r>
      <w:r w:rsidRPr="0027305A">
        <w:rPr>
          <w:rFonts w:ascii="Arial" w:hAnsi="Arial" w:cs="Arial"/>
          <w:b/>
          <w:sz w:val="18"/>
          <w:szCs w:val="18"/>
          <w:highlight w:val="lightGray"/>
          <w:lang w:val="es-ES_tradnl"/>
        </w:rPr>
        <w:t>$</w:t>
      </w:r>
      <w:r w:rsidRPr="0027305A">
        <w:rPr>
          <w:rFonts w:ascii="Arial" w:hAnsi="Arial" w:cs="Arial"/>
          <w:b/>
          <w:sz w:val="18"/>
          <w:szCs w:val="18"/>
          <w:highlight w:val="lightGray"/>
          <w:u w:val="single"/>
          <w:shd w:val="clear" w:color="auto" w:fill="FFFFFF" w:themeFill="background1"/>
          <w:lang w:val="es-ES_tradnl"/>
        </w:rPr>
        <w:t>____________</w:t>
      </w:r>
      <w:r w:rsidRPr="0027305A">
        <w:rPr>
          <w:rFonts w:ascii="Arial" w:hAnsi="Arial" w:cs="Arial"/>
          <w:b/>
          <w:sz w:val="18"/>
          <w:szCs w:val="18"/>
          <w:highlight w:val="lightGray"/>
          <w:shd w:val="clear" w:color="auto" w:fill="FFFFFF" w:themeFill="background1"/>
          <w:lang w:val="es-ES_tradnl"/>
        </w:rPr>
        <w:t xml:space="preserve"> </w:t>
      </w:r>
      <w:r w:rsidRPr="0027305A">
        <w:rPr>
          <w:rFonts w:ascii="Arial" w:hAnsi="Arial" w:cs="Arial"/>
          <w:b/>
          <w:sz w:val="18"/>
          <w:szCs w:val="18"/>
          <w:highlight w:val="lightGray"/>
          <w:u w:val="single"/>
          <w:shd w:val="clear" w:color="auto" w:fill="FFFFFF" w:themeFill="background1"/>
          <w:lang w:val="es-ES_tradnl"/>
        </w:rPr>
        <w:t>(____________/100 moneda nacional</w:t>
      </w:r>
      <w:r w:rsidRPr="0027305A">
        <w:rPr>
          <w:rFonts w:ascii="Arial" w:hAnsi="Arial" w:cs="Arial"/>
          <w:b/>
          <w:sz w:val="18"/>
          <w:szCs w:val="18"/>
          <w:highlight w:val="lightGray"/>
          <w:u w:val="single"/>
          <w:lang w:val="es-ES_tradnl"/>
        </w:rPr>
        <w:t xml:space="preserve"> </w:t>
      </w:r>
      <w:r w:rsidRPr="0027305A">
        <w:rPr>
          <w:rFonts w:ascii="Arial" w:hAnsi="Arial" w:cs="Arial"/>
          <w:b/>
          <w:sz w:val="18"/>
          <w:szCs w:val="18"/>
          <w:highlight w:val="lightGray"/>
          <w:u w:val="single"/>
          <w:shd w:val="clear" w:color="auto" w:fill="FFFFFF" w:themeFill="background1"/>
          <w:lang w:val="es-ES_tradnl"/>
        </w:rPr>
        <w:t>o dólares americanos, según sea el caso)</w:t>
      </w:r>
      <w:r w:rsidRPr="0027305A">
        <w:rPr>
          <w:rFonts w:ascii="Arial" w:hAnsi="Arial" w:cs="Arial"/>
          <w:sz w:val="18"/>
          <w:szCs w:val="18"/>
          <w:lang w:val="es-ES_tradnl"/>
        </w:rPr>
        <w:t>;</w:t>
      </w:r>
      <w:r w:rsidRPr="0027305A">
        <w:rPr>
          <w:rFonts w:ascii="Arial" w:hAnsi="Arial" w:cs="Arial"/>
          <w:sz w:val="18"/>
          <w:szCs w:val="18"/>
        </w:rPr>
        <w:t xml:space="preserve"> los montos anteriores incluyen el </w:t>
      </w:r>
      <w:r w:rsidRPr="0027305A">
        <w:rPr>
          <w:rFonts w:ascii="Arial" w:hAnsi="Arial" w:cs="Arial"/>
          <w:sz w:val="18"/>
          <w:szCs w:val="18"/>
          <w:lang w:val="es-ES_tradnl"/>
        </w:rPr>
        <w:t>16% (dieciséis por ciento) por concepto del Impuesto al Valor Agregado</w:t>
      </w:r>
      <w:r w:rsidRPr="0027305A">
        <w:rPr>
          <w:rFonts w:ascii="Arial" w:hAnsi="Arial" w:cs="Arial"/>
          <w:sz w:val="18"/>
          <w:szCs w:val="18"/>
        </w:rPr>
        <w:t xml:space="preserve">, </w:t>
      </w:r>
      <w:r w:rsidRPr="0027305A">
        <w:rPr>
          <w:rFonts w:ascii="Arial" w:hAnsi="Arial" w:cs="Arial"/>
          <w:sz w:val="18"/>
          <w:szCs w:val="18"/>
          <w:lang w:val="es-ES_tradnl"/>
        </w:rPr>
        <w:t>de conformidad con los siguientes precios unitarios: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rsidR="00A13684" w:rsidRPr="0027305A" w:rsidRDefault="00A13684" w:rsidP="00A13684">
      <w:pPr>
        <w:ind w:right="-94"/>
        <w:jc w:val="center"/>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u w:val="single"/>
          <w:shd w:val="clear" w:color="auto" w:fill="FFFFFF" w:themeFill="background1"/>
        </w:rPr>
      </w:pPr>
      <w:r w:rsidRPr="0027305A">
        <w:rPr>
          <w:rFonts w:ascii="Arial" w:hAnsi="Arial" w:cs="Arial"/>
          <w:b/>
          <w:i/>
          <w:sz w:val="18"/>
          <w:szCs w:val="18"/>
          <w:highlight w:val="lightGray"/>
          <w:shd w:val="clear" w:color="auto" w:fill="FFFFFF" w:themeFill="background1"/>
          <w:lang w:val="es-ES_tradnl"/>
        </w:rPr>
        <w:t>Si el contrato es plurianual:</w:t>
      </w:r>
      <w:r w:rsidRPr="0027305A">
        <w:rPr>
          <w:rFonts w:ascii="Arial" w:hAnsi="Arial" w:cs="Arial"/>
          <w:sz w:val="18"/>
          <w:szCs w:val="18"/>
          <w:highlight w:val="lightGray"/>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27305A">
        <w:rPr>
          <w:rFonts w:ascii="Arial" w:hAnsi="Arial" w:cs="Arial"/>
          <w:sz w:val="18"/>
          <w:szCs w:val="18"/>
          <w:u w:val="single"/>
          <w:shd w:val="clear" w:color="auto" w:fill="FFFFFF" w:themeFill="background1"/>
        </w:rPr>
        <w:t xml:space="preserve"> </w:t>
      </w:r>
    </w:p>
    <w:p w:rsidR="00A13684" w:rsidRPr="0027305A" w:rsidRDefault="00A13684" w:rsidP="00A13684">
      <w:pPr>
        <w:pStyle w:val="Textoindependiente"/>
        <w:rPr>
          <w:rFonts w:cs="Arial"/>
          <w:sz w:val="18"/>
          <w:szCs w:val="18"/>
          <w:u w:val="single"/>
        </w:rPr>
      </w:pPr>
    </w:p>
    <w:p w:rsidR="00A13684" w:rsidRPr="0027305A" w:rsidRDefault="00A13684" w:rsidP="00A13684">
      <w:pPr>
        <w:pStyle w:val="Textoindependiente"/>
        <w:rPr>
          <w:rFonts w:cs="Arial"/>
          <w:sz w:val="18"/>
          <w:szCs w:val="18"/>
        </w:rPr>
      </w:pPr>
      <w:r w:rsidRPr="0027305A">
        <w:rPr>
          <w:rFonts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highlight w:val="lightGray"/>
        </w:rPr>
        <w:t>.</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pStyle w:val="Textoindependiente"/>
        <w:shd w:val="clear" w:color="auto" w:fill="FFFFFF" w:themeFill="background1"/>
        <w:ind w:right="-94"/>
        <w:rPr>
          <w:rFonts w:cs="Arial"/>
          <w:sz w:val="18"/>
          <w:szCs w:val="18"/>
        </w:rPr>
      </w:pPr>
      <w:r w:rsidRPr="0027305A">
        <w:rPr>
          <w:rFonts w:cs="Arial"/>
          <w:sz w:val="18"/>
          <w:szCs w:val="18"/>
        </w:rPr>
        <w:t>En el presente contrato no se consideran anticipos y el precio es fijo durante la vigencia del mismo, por lo que no se encuentra sujeto a ajuste de precio.</w:t>
      </w:r>
    </w:p>
    <w:p w:rsidR="00A13684" w:rsidRPr="0027305A" w:rsidRDefault="00A13684" w:rsidP="00A13684">
      <w:pPr>
        <w:pStyle w:val="Textoindependiente"/>
        <w:shd w:val="clear" w:color="auto" w:fill="FFFFFF" w:themeFill="background1"/>
        <w:ind w:right="-94"/>
        <w:rPr>
          <w:rFonts w:cs="Arial"/>
          <w:sz w:val="18"/>
          <w:szCs w:val="18"/>
        </w:rPr>
      </w:pPr>
    </w:p>
    <w:p w:rsidR="00A13684" w:rsidRPr="0027305A" w:rsidRDefault="00A13684" w:rsidP="00A13684">
      <w:pPr>
        <w:pStyle w:val="Textoindependiente"/>
        <w:shd w:val="clear" w:color="auto" w:fill="FFFFFF" w:themeFill="background1"/>
        <w:ind w:right="-94"/>
        <w:rPr>
          <w:rFonts w:cs="Arial"/>
          <w:sz w:val="18"/>
          <w:szCs w:val="18"/>
          <w:u w:val="single"/>
        </w:rPr>
      </w:pPr>
      <w:r w:rsidRPr="0027305A">
        <w:rPr>
          <w:rFonts w:cs="Arial"/>
          <w:sz w:val="18"/>
          <w:szCs w:val="18"/>
          <w:highlight w:val="lightGray"/>
          <w:u w:val="single"/>
        </w:rPr>
        <w:t>(O bien, describir si existen anticipos).</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outlineLvl w:val="0"/>
        <w:rPr>
          <w:rFonts w:cs="Arial"/>
          <w:b/>
          <w:sz w:val="18"/>
          <w:szCs w:val="18"/>
          <w:u w:val="single"/>
        </w:rPr>
      </w:pPr>
      <w:proofErr w:type="gramStart"/>
      <w:r w:rsidRPr="0027305A">
        <w:rPr>
          <w:rFonts w:cs="Arial"/>
          <w:b/>
          <w:sz w:val="18"/>
          <w:szCs w:val="18"/>
          <w:u w:val="single"/>
        </w:rPr>
        <w:t>Tercera.-</w:t>
      </w:r>
      <w:proofErr w:type="gramEnd"/>
      <w:r w:rsidRPr="0027305A">
        <w:rPr>
          <w:rFonts w:cs="Arial"/>
          <w:b/>
          <w:sz w:val="18"/>
          <w:szCs w:val="18"/>
          <w:u w:val="single"/>
        </w:rPr>
        <w:t xml:space="preserve"> Condiciones de pago.</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rPr>
          <w:rFonts w:cs="Arial"/>
          <w:sz w:val="18"/>
          <w:szCs w:val="18"/>
        </w:rPr>
      </w:pPr>
      <w:r w:rsidRPr="0027305A">
        <w:rPr>
          <w:rFonts w:cs="Arial"/>
          <w:sz w:val="18"/>
          <w:szCs w:val="18"/>
        </w:rPr>
        <w:t xml:space="preserve">El pago </w:t>
      </w:r>
      <w:r w:rsidR="00F336E9">
        <w:rPr>
          <w:rFonts w:cs="Arial"/>
          <w:sz w:val="18"/>
          <w:szCs w:val="18"/>
        </w:rPr>
        <w:t>de los bienes</w:t>
      </w:r>
      <w:r w:rsidRPr="0027305A">
        <w:rPr>
          <w:rFonts w:cs="Arial"/>
          <w:sz w:val="18"/>
          <w:szCs w:val="18"/>
        </w:rPr>
        <w:t xml:space="preserve"> se realizará </w:t>
      </w:r>
      <w:r w:rsidRPr="0027305A">
        <w:rPr>
          <w:rFonts w:cs="Arial"/>
          <w:sz w:val="18"/>
          <w:szCs w:val="18"/>
          <w:highlight w:val="lightGray"/>
        </w:rPr>
        <w:t>(</w:t>
      </w:r>
      <w:r w:rsidRPr="0027305A">
        <w:rPr>
          <w:rFonts w:cs="Arial"/>
          <w:sz w:val="18"/>
          <w:szCs w:val="18"/>
          <w:highlight w:val="lightGray"/>
          <w:u w:val="single"/>
          <w:shd w:val="clear" w:color="auto" w:fill="FFFFFF" w:themeFill="background1"/>
        </w:rPr>
        <w:t>describir exhibiciones y requisitos adicionales que debe presentar en su caso el proveedor</w:t>
      </w:r>
      <w:r w:rsidRPr="0027305A">
        <w:rPr>
          <w:rFonts w:cs="Arial"/>
          <w:sz w:val="18"/>
          <w:szCs w:val="18"/>
          <w:highlight w:val="lightGray"/>
        </w:rPr>
        <w:t>),</w:t>
      </w:r>
      <w:r w:rsidRPr="0027305A">
        <w:rPr>
          <w:rFonts w:cs="Arial"/>
          <w:sz w:val="18"/>
          <w:szCs w:val="18"/>
        </w:rPr>
        <w:t xml:space="preserve"> previa validación del Administrador del Contrato.</w:t>
      </w:r>
    </w:p>
    <w:p w:rsidR="00A13684" w:rsidRPr="0027305A" w:rsidRDefault="00A13684" w:rsidP="00A13684">
      <w:pPr>
        <w:pStyle w:val="Textoindependiente"/>
        <w:ind w:right="-94"/>
        <w:rPr>
          <w:rFonts w:cs="Arial"/>
          <w:sz w:val="18"/>
          <w:szCs w:val="18"/>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sz w:val="18"/>
          <w:szCs w:val="18"/>
          <w:lang w:eastAsia="es-MX"/>
        </w:rPr>
        <w:t xml:space="preserve">Con fundamento en el artículo 60 del </w:t>
      </w:r>
      <w:r w:rsidRPr="0027305A">
        <w:rPr>
          <w:rFonts w:ascii="Arial" w:hAnsi="Arial" w:cs="Arial"/>
          <w:b/>
          <w:sz w:val="18"/>
          <w:szCs w:val="18"/>
          <w:lang w:eastAsia="es-MX"/>
        </w:rPr>
        <w:t>“Reglamento”</w:t>
      </w:r>
      <w:r w:rsidRPr="0027305A">
        <w:rPr>
          <w:rFonts w:ascii="Arial" w:hAnsi="Arial" w:cs="Arial"/>
          <w:sz w:val="18"/>
          <w:szCs w:val="18"/>
          <w:lang w:eastAsia="es-MX"/>
        </w:rPr>
        <w:t>, la fecha de pago no podrá exceder de 20 (veinte) días naturales contados a partir de la entrega de</w:t>
      </w:r>
      <w:r>
        <w:rPr>
          <w:rFonts w:ascii="Arial" w:hAnsi="Arial" w:cs="Arial"/>
          <w:sz w:val="18"/>
          <w:szCs w:val="18"/>
          <w:lang w:eastAsia="es-MX"/>
        </w:rPr>
        <w:t>l</w:t>
      </w:r>
      <w:r w:rsidRPr="0027305A">
        <w:rPr>
          <w:rFonts w:ascii="Arial" w:hAnsi="Arial" w:cs="Arial"/>
          <w:sz w:val="18"/>
          <w:szCs w:val="18"/>
          <w:lang w:eastAsia="es-MX"/>
        </w:rPr>
        <w:t xml:space="preserve"> </w:t>
      </w:r>
      <w:r>
        <w:rPr>
          <w:rFonts w:ascii="Arial" w:hAnsi="Arial" w:cs="Arial"/>
          <w:sz w:val="18"/>
          <w:szCs w:val="18"/>
          <w:lang w:eastAsia="es-MX"/>
        </w:rPr>
        <w:t>CFDI</w:t>
      </w:r>
      <w:r w:rsidRPr="0027305A">
        <w:rPr>
          <w:rFonts w:ascii="Arial" w:hAnsi="Arial" w:cs="Arial"/>
          <w:sz w:val="18"/>
          <w:szCs w:val="18"/>
          <w:lang w:eastAsia="es-MX"/>
        </w:rPr>
        <w:t xml:space="preserve"> que cumpla con los requisitos fiscales, según lo estipulado en los artículos 29 y 29 A del Código Fiscal de la Federación, previa </w:t>
      </w:r>
      <w:r w:rsidRPr="0027305A">
        <w:rPr>
          <w:rFonts w:ascii="Arial" w:hAnsi="Arial" w:cs="Arial"/>
          <w:sz w:val="18"/>
          <w:szCs w:val="18"/>
          <w:shd w:val="clear" w:color="auto" w:fill="FFFFFF" w:themeFill="background1"/>
          <w:lang w:eastAsia="es-MX"/>
        </w:rPr>
        <w:t xml:space="preserve">prestación </w:t>
      </w:r>
      <w:r w:rsidR="00413083" w:rsidRPr="00413083">
        <w:rPr>
          <w:rFonts w:ascii="Arial" w:hAnsi="Arial" w:cs="Arial"/>
          <w:sz w:val="18"/>
          <w:szCs w:val="18"/>
          <w:shd w:val="clear" w:color="auto" w:fill="FFFFFF" w:themeFill="background1"/>
          <w:lang w:eastAsia="es-MX"/>
        </w:rPr>
        <w:t xml:space="preserve">de los bienes </w:t>
      </w:r>
      <w:r w:rsidRPr="0027305A">
        <w:rPr>
          <w:rFonts w:ascii="Arial" w:hAnsi="Arial" w:cs="Arial"/>
          <w:sz w:val="18"/>
          <w:szCs w:val="18"/>
          <w:lang w:eastAsia="es-MX"/>
        </w:rPr>
        <w:t>en los términos contratados.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lang w:val="es-ES_tradnl"/>
        </w:rPr>
        <w:t xml:space="preserve">De conformidad con lo señalado en el artículo 163 de las </w:t>
      </w:r>
      <w:r w:rsidRPr="0027305A">
        <w:rPr>
          <w:rFonts w:ascii="Arial" w:hAnsi="Arial" w:cs="Arial"/>
          <w:b/>
          <w:sz w:val="18"/>
          <w:szCs w:val="18"/>
          <w:lang w:val="es-ES_tradnl"/>
        </w:rPr>
        <w:t>“POBALINES”</w:t>
      </w:r>
      <w:r w:rsidRPr="0027305A">
        <w:rPr>
          <w:rFonts w:ascii="Arial" w:hAnsi="Arial" w:cs="Arial"/>
          <w:sz w:val="18"/>
          <w:szCs w:val="18"/>
          <w:lang w:val="es-ES_tradnl"/>
        </w:rPr>
        <w:t xml:space="preserve">, para iniciar el trámite de pago, el </w:t>
      </w:r>
      <w:r w:rsidRPr="0027305A">
        <w:rPr>
          <w:rFonts w:ascii="Arial" w:hAnsi="Arial" w:cs="Arial"/>
          <w:b/>
          <w:bCs/>
          <w:sz w:val="18"/>
          <w:szCs w:val="18"/>
        </w:rPr>
        <w:t>“Proveedor”</w:t>
      </w:r>
      <w:r w:rsidRPr="0027305A">
        <w:rPr>
          <w:rFonts w:ascii="Arial" w:hAnsi="Arial" w:cs="Arial"/>
          <w:sz w:val="18"/>
          <w:szCs w:val="18"/>
          <w:lang w:val="es-ES_tradnl"/>
        </w:rPr>
        <w:t xml:space="preserve"> deberá entregar al Administrador del Contrato, </w:t>
      </w:r>
      <w:r>
        <w:rPr>
          <w:rFonts w:ascii="Arial" w:hAnsi="Arial" w:cs="Arial"/>
          <w:sz w:val="18"/>
          <w:szCs w:val="18"/>
          <w:lang w:val="es-ES_tradnl"/>
        </w:rPr>
        <w:t>e</w:t>
      </w:r>
      <w:r w:rsidRPr="0027305A">
        <w:rPr>
          <w:rFonts w:ascii="Arial" w:hAnsi="Arial" w:cs="Arial"/>
          <w:sz w:val="18"/>
          <w:szCs w:val="18"/>
          <w:lang w:val="es-ES_tradnl"/>
        </w:rPr>
        <w:t xml:space="preserve">l </w:t>
      </w:r>
      <w:r>
        <w:rPr>
          <w:rFonts w:ascii="Arial" w:hAnsi="Arial" w:cs="Arial"/>
          <w:sz w:val="18"/>
          <w:szCs w:val="18"/>
          <w:lang w:val="es-ES_tradnl"/>
        </w:rPr>
        <w:t>CFDI</w:t>
      </w:r>
      <w:r w:rsidRPr="0027305A">
        <w:rPr>
          <w:rFonts w:ascii="Arial" w:hAnsi="Arial" w:cs="Arial"/>
          <w:sz w:val="18"/>
          <w:szCs w:val="18"/>
          <w:lang w:val="es-ES_tradnl"/>
        </w:rPr>
        <w:t xml:space="preserve"> de la </w:t>
      </w:r>
      <w:r w:rsidR="00413083">
        <w:rPr>
          <w:rFonts w:ascii="Arial" w:hAnsi="Arial" w:cs="Arial"/>
          <w:sz w:val="18"/>
          <w:szCs w:val="18"/>
          <w:shd w:val="clear" w:color="auto" w:fill="FFFFFF" w:themeFill="background1"/>
          <w:lang w:eastAsia="es-MX"/>
        </w:rPr>
        <w:t xml:space="preserve">entrega de </w:t>
      </w:r>
      <w:proofErr w:type="gramStart"/>
      <w:r w:rsidR="00413083">
        <w:rPr>
          <w:rFonts w:ascii="Arial" w:hAnsi="Arial" w:cs="Arial"/>
          <w:sz w:val="18"/>
          <w:szCs w:val="18"/>
          <w:shd w:val="clear" w:color="auto" w:fill="FFFFFF" w:themeFill="background1"/>
          <w:lang w:eastAsia="es-MX"/>
        </w:rPr>
        <w:t xml:space="preserve">los </w:t>
      </w:r>
      <w:r w:rsidRPr="0027305A">
        <w:rPr>
          <w:rFonts w:ascii="Arial" w:hAnsi="Arial" w:cs="Arial"/>
          <w:sz w:val="18"/>
          <w:szCs w:val="18"/>
          <w:lang w:val="es-ES_tradnl"/>
        </w:rPr>
        <w:t>,</w:t>
      </w:r>
      <w:proofErr w:type="gramEnd"/>
      <w:r w:rsidRPr="0027305A">
        <w:rPr>
          <w:rFonts w:ascii="Arial" w:hAnsi="Arial" w:cs="Arial"/>
          <w:sz w:val="18"/>
          <w:szCs w:val="18"/>
          <w:lang w:val="es-ES_tradnl"/>
        </w:rPr>
        <w:t xml:space="preserve"> adjuntando en su caso, el comprobante de pago por concepto de penas convencionales a favor del </w:t>
      </w:r>
      <w:r w:rsidRPr="0027305A">
        <w:rPr>
          <w:rFonts w:ascii="Arial" w:hAnsi="Arial" w:cs="Arial"/>
          <w:b/>
          <w:sz w:val="18"/>
          <w:szCs w:val="18"/>
          <w:lang w:val="es-ES_tradnl"/>
        </w:rPr>
        <w:t>“Instituto”</w:t>
      </w:r>
      <w:r w:rsidRPr="0027305A">
        <w:rPr>
          <w:rFonts w:ascii="Arial" w:hAnsi="Arial" w:cs="Arial"/>
          <w:sz w:val="18"/>
          <w:szCs w:val="18"/>
          <w:lang w:val="es-ES_tradnl"/>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rPr>
          <w:rFonts w:cs="Arial"/>
          <w:sz w:val="18"/>
          <w:szCs w:val="18"/>
        </w:rPr>
      </w:pPr>
      <w:r w:rsidRPr="0027305A">
        <w:rPr>
          <w:rFonts w:cs="Arial"/>
          <w:sz w:val="18"/>
          <w:szCs w:val="18"/>
        </w:rPr>
        <w:t xml:space="preserve">El pago se efectuará en la Caja General de la Dirección Ejecutiva de Administración del </w:t>
      </w:r>
      <w:r w:rsidRPr="0027305A">
        <w:rPr>
          <w:rFonts w:cs="Arial"/>
          <w:b/>
          <w:sz w:val="18"/>
          <w:szCs w:val="18"/>
        </w:rPr>
        <w:t>“Instituto”</w:t>
      </w:r>
      <w:r w:rsidRPr="0027305A">
        <w:rPr>
          <w:rFonts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27305A">
        <w:rPr>
          <w:rFonts w:cs="Arial"/>
          <w:b/>
          <w:bCs/>
          <w:sz w:val="18"/>
          <w:szCs w:val="18"/>
        </w:rPr>
        <w:t>“Proveedor”</w:t>
      </w:r>
      <w:r w:rsidRPr="0027305A">
        <w:rPr>
          <w:rFonts w:cs="Arial"/>
          <w:sz w:val="18"/>
          <w:szCs w:val="18"/>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rPr>
          <w:rFonts w:cs="Arial"/>
          <w:sz w:val="18"/>
          <w:szCs w:val="18"/>
        </w:rPr>
      </w:pPr>
      <w:r w:rsidRPr="0027305A">
        <w:rPr>
          <w:rFonts w:cs="Arial"/>
          <w:b/>
          <w:i/>
          <w:sz w:val="18"/>
          <w:szCs w:val="18"/>
          <w:highlight w:val="lightGray"/>
        </w:rPr>
        <w:t>Cuando el contrato se pacte en dólares:</w:t>
      </w:r>
      <w:r w:rsidRPr="0027305A">
        <w:rPr>
          <w:rFonts w:cs="Arial"/>
          <w:sz w:val="18"/>
          <w:szCs w:val="18"/>
        </w:rPr>
        <w:t xml:space="preserve"> L</w:t>
      </w:r>
      <w:r>
        <w:rPr>
          <w:rFonts w:cs="Arial"/>
          <w:sz w:val="18"/>
          <w:szCs w:val="18"/>
        </w:rPr>
        <w:t>o</w:t>
      </w:r>
      <w:r w:rsidRPr="0027305A">
        <w:rPr>
          <w:rFonts w:cs="Arial"/>
          <w:sz w:val="18"/>
          <w:szCs w:val="18"/>
        </w:rPr>
        <w:t xml:space="preserve">s </w:t>
      </w:r>
      <w:proofErr w:type="spellStart"/>
      <w:r>
        <w:rPr>
          <w:rFonts w:cs="Arial"/>
          <w:sz w:val="18"/>
          <w:szCs w:val="18"/>
        </w:rPr>
        <w:t>CFDI’s</w:t>
      </w:r>
      <w:proofErr w:type="spellEnd"/>
      <w:r w:rsidRPr="0027305A">
        <w:rPr>
          <w:rFonts w:cs="Arial"/>
          <w:sz w:val="18"/>
          <w:szCs w:val="18"/>
        </w:rPr>
        <w:t xml:space="preserve">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proofErr w:type="gramStart"/>
      <w:r w:rsidRPr="0027305A">
        <w:rPr>
          <w:rFonts w:cs="Arial"/>
          <w:b/>
          <w:sz w:val="18"/>
          <w:szCs w:val="18"/>
          <w:u w:val="single"/>
        </w:rPr>
        <w:t>Cuarta.-</w:t>
      </w:r>
      <w:proofErr w:type="gramEnd"/>
      <w:r w:rsidRPr="0027305A">
        <w:rPr>
          <w:rFonts w:cs="Arial"/>
          <w:b/>
          <w:sz w:val="18"/>
          <w:szCs w:val="18"/>
          <w:u w:val="single"/>
        </w:rPr>
        <w:t xml:space="preserve"> Vigencia.</w:t>
      </w:r>
    </w:p>
    <w:p w:rsidR="00A13684" w:rsidRPr="0027305A" w:rsidRDefault="00A13684" w:rsidP="00A13684">
      <w:pPr>
        <w:pStyle w:val="Texto0"/>
        <w:tabs>
          <w:tab w:val="left" w:pos="-709"/>
        </w:tabs>
        <w:spacing w:after="0" w:line="240" w:lineRule="auto"/>
        <w:ind w:right="-94" w:firstLine="0"/>
        <w:outlineLvl w:val="0"/>
        <w:rPr>
          <w:rFonts w:cs="Arial"/>
          <w:szCs w:val="18"/>
        </w:rPr>
      </w:pPr>
      <w:r w:rsidRPr="0027305A">
        <w:rPr>
          <w:rFonts w:cs="Arial"/>
          <w:szCs w:val="18"/>
        </w:rPr>
        <w:t xml:space="preserve">La vigencia del presente contrato es del </w:t>
      </w:r>
      <w:r w:rsidRPr="0027305A">
        <w:rPr>
          <w:rFonts w:cs="Arial"/>
          <w:szCs w:val="18"/>
          <w:highlight w:val="lightGray"/>
        </w:rPr>
        <w:t xml:space="preserve">___ de ___ </w:t>
      </w:r>
      <w:proofErr w:type="spellStart"/>
      <w:r w:rsidRPr="0027305A">
        <w:rPr>
          <w:rFonts w:cs="Arial"/>
          <w:szCs w:val="18"/>
          <w:highlight w:val="lightGray"/>
        </w:rPr>
        <w:t>de</w:t>
      </w:r>
      <w:proofErr w:type="spellEnd"/>
      <w:r w:rsidRPr="0027305A">
        <w:rPr>
          <w:rFonts w:cs="Arial"/>
          <w:szCs w:val="18"/>
          <w:highlight w:val="lightGray"/>
        </w:rPr>
        <w:t xml:space="preserve"> ___ al ___</w:t>
      </w:r>
      <w:r w:rsidRPr="0027305A">
        <w:rPr>
          <w:rFonts w:cs="Arial"/>
          <w:szCs w:val="18"/>
          <w:highlight w:val="lightGray"/>
          <w:shd w:val="clear" w:color="auto" w:fill="FFFFFF" w:themeFill="background1"/>
        </w:rPr>
        <w:t xml:space="preserve"> de ___ </w:t>
      </w:r>
      <w:proofErr w:type="spellStart"/>
      <w:r w:rsidRPr="0027305A">
        <w:rPr>
          <w:rFonts w:cs="Arial"/>
          <w:szCs w:val="18"/>
          <w:highlight w:val="lightGray"/>
          <w:shd w:val="clear" w:color="auto" w:fill="FFFFFF" w:themeFill="background1"/>
        </w:rPr>
        <w:t>de</w:t>
      </w:r>
      <w:proofErr w:type="spellEnd"/>
      <w:r w:rsidRPr="0027305A">
        <w:rPr>
          <w:rFonts w:cs="Arial"/>
          <w:szCs w:val="18"/>
          <w:highlight w:val="lightGray"/>
          <w:shd w:val="clear" w:color="auto" w:fill="FFFFFF" w:themeFill="background1"/>
        </w:rPr>
        <w:t xml:space="preserve"> ___</w:t>
      </w:r>
      <w:r w:rsidRPr="0027305A">
        <w:rPr>
          <w:rFonts w:cs="Arial"/>
          <w:szCs w:val="18"/>
          <w:shd w:val="clear" w:color="auto" w:fill="FFFFFF" w:themeFill="background1"/>
        </w:rPr>
        <w:t>.</w:t>
      </w:r>
    </w:p>
    <w:p w:rsidR="00A13684" w:rsidRPr="0027305A" w:rsidRDefault="00A13684" w:rsidP="00A13684">
      <w:pPr>
        <w:pStyle w:val="Texto0"/>
        <w:tabs>
          <w:tab w:val="left" w:pos="-709"/>
        </w:tabs>
        <w:spacing w:after="0" w:line="240" w:lineRule="auto"/>
        <w:ind w:left="708" w:right="-94" w:hanging="708"/>
        <w:rPr>
          <w:rFonts w:cs="Arial"/>
          <w:szCs w:val="18"/>
        </w:rPr>
      </w:pPr>
    </w:p>
    <w:p w:rsidR="00A13684" w:rsidRPr="0027305A" w:rsidRDefault="00A13684" w:rsidP="00A13684">
      <w:pPr>
        <w:pStyle w:val="Textoindependiente"/>
        <w:ind w:right="-94"/>
        <w:outlineLvl w:val="0"/>
        <w:rPr>
          <w:rFonts w:cs="Arial"/>
          <w:b/>
          <w:sz w:val="18"/>
          <w:szCs w:val="18"/>
          <w:u w:val="single"/>
        </w:rPr>
      </w:pPr>
      <w:proofErr w:type="gramStart"/>
      <w:r w:rsidRPr="0027305A">
        <w:rPr>
          <w:rFonts w:cs="Arial"/>
          <w:b/>
          <w:sz w:val="18"/>
          <w:szCs w:val="18"/>
          <w:u w:val="single"/>
        </w:rPr>
        <w:t>Quinta.-</w:t>
      </w:r>
      <w:proofErr w:type="gramEnd"/>
      <w:r w:rsidRPr="0027305A">
        <w:rPr>
          <w:rFonts w:cs="Arial"/>
          <w:b/>
          <w:sz w:val="18"/>
          <w:szCs w:val="18"/>
          <w:u w:val="single"/>
        </w:rPr>
        <w:t xml:space="preserve"> Plazo, lugar y condiciones para la </w:t>
      </w:r>
      <w:r w:rsidR="00413083">
        <w:rPr>
          <w:rFonts w:cs="Arial"/>
          <w:b/>
          <w:sz w:val="18"/>
          <w:szCs w:val="18"/>
          <w:u w:val="single"/>
        </w:rPr>
        <w:t>entrega de los bienes</w:t>
      </w:r>
      <w:r w:rsidRPr="0027305A">
        <w:rPr>
          <w:rFonts w:cs="Arial"/>
          <w:b/>
          <w:sz w:val="18"/>
          <w:szCs w:val="18"/>
          <w:u w:val="single"/>
        </w:rPr>
        <w:t>.</w:t>
      </w:r>
    </w:p>
    <w:p w:rsidR="00A13684" w:rsidRPr="0027305A" w:rsidRDefault="00A13684" w:rsidP="00A13684">
      <w:pPr>
        <w:pStyle w:val="Textoindependiente"/>
        <w:ind w:right="-94"/>
        <w:rPr>
          <w:rFonts w:cs="Arial"/>
          <w:sz w:val="18"/>
          <w:szCs w:val="18"/>
        </w:rPr>
      </w:pPr>
      <w:r w:rsidRPr="0027305A">
        <w:rPr>
          <w:rFonts w:cs="Arial"/>
          <w:sz w:val="18"/>
          <w:szCs w:val="18"/>
        </w:rPr>
        <w:t>El</w:t>
      </w:r>
      <w:r w:rsidRPr="0027305A">
        <w:rPr>
          <w:rFonts w:cs="Arial"/>
          <w:b/>
          <w:sz w:val="18"/>
          <w:szCs w:val="18"/>
        </w:rPr>
        <w:t xml:space="preserve"> “Proveedor” </w:t>
      </w:r>
      <w:r w:rsidRPr="0027305A">
        <w:rPr>
          <w:rFonts w:cs="Arial"/>
          <w:sz w:val="18"/>
          <w:szCs w:val="18"/>
        </w:rPr>
        <w:t xml:space="preserve">deberá </w:t>
      </w:r>
      <w:r w:rsidR="00413083">
        <w:rPr>
          <w:rFonts w:cs="Arial"/>
          <w:sz w:val="18"/>
          <w:szCs w:val="18"/>
          <w:shd w:val="clear" w:color="auto" w:fill="FFFFFF" w:themeFill="background1"/>
        </w:rPr>
        <w:t xml:space="preserve">proporcionar los bienes </w:t>
      </w:r>
      <w:r w:rsidRPr="0027305A">
        <w:rPr>
          <w:rFonts w:cs="Arial"/>
          <w:sz w:val="18"/>
          <w:szCs w:val="18"/>
          <w:shd w:val="clear" w:color="auto" w:fill="FFFFFF" w:themeFill="background1"/>
        </w:rPr>
        <w:t xml:space="preserve">en </w:t>
      </w:r>
      <w:r w:rsidRPr="0027305A">
        <w:rPr>
          <w:rFonts w:cs="Arial"/>
          <w:sz w:val="18"/>
          <w:szCs w:val="18"/>
          <w:highlight w:val="lightGray"/>
          <w:u w:val="single"/>
          <w:shd w:val="clear" w:color="auto" w:fill="FFFFFF" w:themeFill="background1"/>
        </w:rPr>
        <w:t>(señalar lugar)</w:t>
      </w:r>
      <w:r w:rsidRPr="0027305A">
        <w:rPr>
          <w:rFonts w:cs="Arial"/>
          <w:sz w:val="18"/>
          <w:szCs w:val="18"/>
          <w:shd w:val="clear" w:color="auto" w:fill="FFFFFF" w:themeFill="background1"/>
        </w:rPr>
        <w:t xml:space="preserve">, conforme a los plazos y condiciones siguientes: </w:t>
      </w:r>
      <w:r w:rsidRPr="0027305A">
        <w:rPr>
          <w:rFonts w:cs="Arial"/>
          <w:sz w:val="18"/>
          <w:szCs w:val="18"/>
          <w:highlight w:val="lightGray"/>
          <w:u w:val="single"/>
          <w:shd w:val="clear" w:color="auto" w:fill="FFFFFF" w:themeFill="background1"/>
        </w:rPr>
        <w:t xml:space="preserve">(señalar o bien referenciar al </w:t>
      </w:r>
      <w:r w:rsidRPr="0027305A">
        <w:rPr>
          <w:rFonts w:cs="Arial"/>
          <w:b/>
          <w:sz w:val="18"/>
          <w:szCs w:val="18"/>
          <w:highlight w:val="lightGray"/>
          <w:u w:val="single"/>
          <w:shd w:val="clear" w:color="auto" w:fill="FFFFFF" w:themeFill="background1"/>
        </w:rPr>
        <w:t>“Anexo Único”</w:t>
      </w:r>
      <w:r w:rsidRPr="0027305A">
        <w:rPr>
          <w:rFonts w:cs="Arial"/>
          <w:sz w:val="18"/>
          <w:szCs w:val="18"/>
          <w:highlight w:val="lightGray"/>
          <w:u w:val="single"/>
          <w:shd w:val="clear" w:color="auto" w:fill="FFFFFF" w:themeFill="background1"/>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3"/>
        <w:ind w:right="-94"/>
        <w:outlineLvl w:val="0"/>
        <w:rPr>
          <w:rFonts w:cs="Arial"/>
          <w:sz w:val="18"/>
          <w:szCs w:val="18"/>
          <w:u w:val="single"/>
        </w:rPr>
      </w:pPr>
      <w:proofErr w:type="gramStart"/>
      <w:r w:rsidRPr="0027305A">
        <w:rPr>
          <w:rFonts w:cs="Arial"/>
          <w:sz w:val="18"/>
          <w:szCs w:val="18"/>
          <w:u w:val="single"/>
        </w:rPr>
        <w:t>Sexta.-</w:t>
      </w:r>
      <w:proofErr w:type="gramEnd"/>
      <w:r w:rsidRPr="0027305A">
        <w:rPr>
          <w:rFonts w:cs="Arial"/>
          <w:sz w:val="18"/>
          <w:szCs w:val="18"/>
          <w:u w:val="single"/>
        </w:rPr>
        <w:t xml:space="preserve"> Administración del contrato.</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responsable de administrar y vigilar el cumplimiento del presente contrato es el Titular de </w:t>
      </w:r>
      <w:r w:rsidRPr="0027305A">
        <w:rPr>
          <w:rFonts w:ascii="Arial" w:hAnsi="Arial" w:cs="Arial"/>
          <w:sz w:val="18"/>
          <w:szCs w:val="18"/>
          <w:highlight w:val="lightGray"/>
          <w:u w:val="single"/>
        </w:rPr>
        <w:t>(nombre del área)</w:t>
      </w:r>
      <w:r w:rsidRPr="0027305A">
        <w:rPr>
          <w:rFonts w:ascii="Arial" w:hAnsi="Arial" w:cs="Arial"/>
          <w:sz w:val="18"/>
          <w:szCs w:val="18"/>
        </w:rPr>
        <w:t xml:space="preserve">, adscrita a la </w:t>
      </w:r>
      <w:r w:rsidRPr="0027305A">
        <w:rPr>
          <w:rFonts w:ascii="Arial" w:hAnsi="Arial" w:cs="Arial"/>
          <w:sz w:val="18"/>
          <w:szCs w:val="18"/>
          <w:highlight w:val="lightGray"/>
          <w:u w:val="single"/>
        </w:rPr>
        <w:t>(Área Requirente)</w:t>
      </w:r>
      <w:r w:rsidRPr="0027305A">
        <w:rPr>
          <w:rFonts w:ascii="Arial" w:hAnsi="Arial" w:cs="Arial"/>
          <w:sz w:val="18"/>
          <w:szCs w:val="18"/>
        </w:rPr>
        <w:t xml:space="preserve"> del </w:t>
      </w:r>
      <w:r w:rsidRPr="0027305A">
        <w:rPr>
          <w:rFonts w:ascii="Arial" w:hAnsi="Arial" w:cs="Arial"/>
          <w:b/>
          <w:sz w:val="18"/>
          <w:szCs w:val="18"/>
        </w:rPr>
        <w:t>“Instituto”</w:t>
      </w:r>
      <w:r w:rsidRPr="0027305A">
        <w:rPr>
          <w:rFonts w:ascii="Arial" w:hAnsi="Arial" w:cs="Arial"/>
          <w:sz w:val="18"/>
          <w:szCs w:val="18"/>
        </w:rPr>
        <w:t xml:space="preserve">, </w:t>
      </w:r>
      <w:r w:rsidRPr="0027305A">
        <w:rPr>
          <w:rFonts w:ascii="Arial" w:hAnsi="Arial" w:cs="Arial"/>
          <w:bCs/>
          <w:sz w:val="18"/>
          <w:szCs w:val="18"/>
        </w:rPr>
        <w:t>y señala como domicilio p</w:t>
      </w:r>
      <w:r w:rsidRPr="0027305A">
        <w:rPr>
          <w:rFonts w:ascii="Arial" w:hAnsi="Arial" w:cs="Arial"/>
          <w:sz w:val="18"/>
          <w:szCs w:val="18"/>
        </w:rPr>
        <w:t>ara los efectos del presente contrato,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los artículos 105, fracción VIII, 155 de las </w:t>
      </w:r>
      <w:r w:rsidRPr="0027305A">
        <w:rPr>
          <w:rFonts w:ascii="Arial" w:hAnsi="Arial" w:cs="Arial"/>
          <w:b/>
          <w:bCs/>
          <w:sz w:val="18"/>
          <w:szCs w:val="18"/>
        </w:rPr>
        <w:t>“POBALINES”</w:t>
      </w:r>
      <w:r w:rsidRPr="0027305A">
        <w:rPr>
          <w:rFonts w:ascii="Arial" w:hAnsi="Arial" w:cs="Arial"/>
          <w:sz w:val="18"/>
          <w:szCs w:val="18"/>
        </w:rPr>
        <w:t xml:space="preserve"> y 27 del </w:t>
      </w:r>
      <w:r w:rsidRPr="0027305A">
        <w:rPr>
          <w:rFonts w:ascii="Arial" w:hAnsi="Arial" w:cs="Arial"/>
          <w:b/>
          <w:bCs/>
          <w:sz w:val="18"/>
          <w:szCs w:val="18"/>
        </w:rPr>
        <w:t>“Reglamento”</w:t>
      </w:r>
      <w:r w:rsidRPr="0027305A">
        <w:rPr>
          <w:rFonts w:ascii="Arial" w:hAnsi="Arial" w:cs="Arial"/>
          <w:sz w:val="18"/>
          <w:szCs w:val="18"/>
        </w:rPr>
        <w:t>, el responsable de administrar y vigilar el presente contrato deberá informar por escrito, lo siguiente:</w:t>
      </w:r>
    </w:p>
    <w:p w:rsidR="00A13684" w:rsidRPr="0027305A" w:rsidRDefault="00A13684" w:rsidP="00A13684">
      <w:pPr>
        <w:ind w:right="-94"/>
        <w:jc w:val="both"/>
        <w:rPr>
          <w:rFonts w:ascii="Arial" w:hAnsi="Arial" w:cs="Arial"/>
          <w:sz w:val="18"/>
          <w:szCs w:val="18"/>
        </w:rPr>
      </w:pPr>
    </w:p>
    <w:p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Oficio de aceptación de la </w:t>
      </w:r>
      <w:r w:rsidR="00413083">
        <w:rPr>
          <w:rFonts w:ascii="Arial" w:hAnsi="Arial" w:cs="Arial"/>
          <w:snapToGrid w:val="0"/>
          <w:sz w:val="18"/>
          <w:szCs w:val="18"/>
          <w:lang w:val="es-ES_tradnl"/>
        </w:rPr>
        <w:t>entrega de los bienes</w:t>
      </w:r>
      <w:r w:rsidRPr="0027305A">
        <w:rPr>
          <w:rFonts w:ascii="Arial" w:hAnsi="Arial" w:cs="Arial"/>
          <w:snapToGrid w:val="0"/>
          <w:sz w:val="18"/>
          <w:szCs w:val="18"/>
          <w:lang w:val="es-ES_tradnl"/>
        </w:rPr>
        <w:t>, y constancia de cumplimiento de las obligaciones contractuales a fin de dar inicio a la cancelación de la garantía de cumplimiento.</w:t>
      </w:r>
    </w:p>
    <w:p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De los atrasos e incumplimientos, así como el cálculo de las penas convencionales </w:t>
      </w:r>
      <w:r w:rsidRPr="0027305A">
        <w:rPr>
          <w:rFonts w:ascii="Arial" w:hAnsi="Arial" w:cs="Arial"/>
          <w:snapToGrid w:val="0"/>
          <w:sz w:val="18"/>
          <w:szCs w:val="18"/>
          <w:highlight w:val="lightGray"/>
          <w:u w:val="single"/>
          <w:lang w:val="es-ES_tradnl"/>
        </w:rPr>
        <w:t>(y deducciones, si aplican)</w:t>
      </w:r>
      <w:r w:rsidRPr="0027305A">
        <w:rPr>
          <w:rFonts w:ascii="Arial" w:hAnsi="Arial" w:cs="Arial"/>
          <w:snapToGrid w:val="0"/>
          <w:sz w:val="18"/>
          <w:szCs w:val="18"/>
          <w:lang w:val="es-ES_tradnl"/>
        </w:rPr>
        <w:t xml:space="preserve"> correspondientes, anexando los documentos probatorios del incumplimiento en que incurra 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rsidR="00A13684" w:rsidRPr="0027305A" w:rsidRDefault="00A13684" w:rsidP="0096510B">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Evaluación del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rsidR="00A13684" w:rsidRPr="0027305A" w:rsidRDefault="00A13684" w:rsidP="00A13684">
      <w:pPr>
        <w:ind w:right="-94"/>
        <w:contextualSpacing/>
        <w:jc w:val="both"/>
        <w:rPr>
          <w:rFonts w:ascii="Arial" w:hAnsi="Arial" w:cs="Arial"/>
          <w:snapToGrid w:val="0"/>
          <w:sz w:val="18"/>
          <w:szCs w:val="18"/>
          <w:lang w:val="es-ES_tradnl"/>
        </w:rPr>
      </w:pPr>
    </w:p>
    <w:p w:rsidR="00A13684" w:rsidRPr="0027305A" w:rsidRDefault="00A13684" w:rsidP="00A13684">
      <w:pPr>
        <w:ind w:right="-94"/>
        <w:jc w:val="both"/>
        <w:rPr>
          <w:rFonts w:ascii="Arial" w:hAnsi="Arial" w:cs="Arial"/>
          <w:sz w:val="18"/>
          <w:szCs w:val="18"/>
          <w:u w:val="dotted"/>
        </w:rPr>
      </w:pPr>
      <w:r w:rsidRPr="0027305A">
        <w:rPr>
          <w:rFonts w:ascii="Arial" w:hAnsi="Arial" w:cs="Arial"/>
          <w:b/>
          <w:i/>
          <w:sz w:val="18"/>
          <w:szCs w:val="18"/>
          <w:highlight w:val="lightGray"/>
          <w:u w:val="dotted"/>
          <w:shd w:val="clear" w:color="auto" w:fill="FFFFFF" w:themeFill="background1"/>
        </w:rPr>
        <w:t>Si aplica</w:t>
      </w:r>
      <w:r w:rsidRPr="0027305A">
        <w:rPr>
          <w:rFonts w:ascii="Arial" w:hAnsi="Arial" w:cs="Arial"/>
          <w:sz w:val="18"/>
          <w:szCs w:val="18"/>
          <w:highlight w:val="lightGray"/>
          <w:u w:val="dotted"/>
          <w:shd w:val="clear" w:color="auto" w:fill="FFFFFF" w:themeFill="background1"/>
        </w:rPr>
        <w:t>:</w:t>
      </w:r>
      <w:r w:rsidRPr="0027305A">
        <w:rPr>
          <w:rFonts w:ascii="Arial" w:hAnsi="Arial" w:cs="Arial"/>
          <w:sz w:val="18"/>
          <w:szCs w:val="18"/>
          <w:u w:val="dotted"/>
        </w:rPr>
        <w:t xml:space="preserve"> Con fundamento en los artículos 68 del </w:t>
      </w:r>
      <w:r w:rsidRPr="0027305A">
        <w:rPr>
          <w:rFonts w:ascii="Arial" w:hAnsi="Arial" w:cs="Arial"/>
          <w:b/>
          <w:sz w:val="18"/>
          <w:szCs w:val="18"/>
          <w:u w:val="dotted"/>
        </w:rPr>
        <w:t>“Reglamento”</w:t>
      </w:r>
      <w:r w:rsidRPr="0027305A">
        <w:rPr>
          <w:rFonts w:ascii="Arial" w:hAnsi="Arial" w:cs="Arial"/>
          <w:sz w:val="18"/>
          <w:szCs w:val="18"/>
          <w:u w:val="dotted"/>
        </w:rPr>
        <w:t xml:space="preserve">, 143, último párrafo y 144 de las </w:t>
      </w:r>
      <w:r w:rsidRPr="0027305A">
        <w:rPr>
          <w:rFonts w:ascii="Arial" w:hAnsi="Arial" w:cs="Arial"/>
          <w:b/>
          <w:sz w:val="18"/>
          <w:szCs w:val="18"/>
          <w:u w:val="dotted"/>
          <w:lang w:val="es-ES_tradnl"/>
        </w:rPr>
        <w:t>“POBALINES”</w:t>
      </w:r>
      <w:r w:rsidRPr="0027305A">
        <w:rPr>
          <w:rFonts w:ascii="Arial" w:hAnsi="Arial" w:cs="Arial"/>
          <w:sz w:val="18"/>
          <w:szCs w:val="18"/>
          <w:u w:val="dotted"/>
          <w:lang w:val="es-ES_tradnl"/>
        </w:rPr>
        <w:t>,</w:t>
      </w:r>
      <w:r w:rsidRPr="0027305A">
        <w:rPr>
          <w:rFonts w:ascii="Arial" w:hAnsi="Arial" w:cs="Arial"/>
          <w:b/>
          <w:sz w:val="18"/>
          <w:szCs w:val="18"/>
          <w:u w:val="dotted"/>
          <w:lang w:val="es-ES_tradnl"/>
        </w:rPr>
        <w:t xml:space="preserve"> </w:t>
      </w:r>
      <w:r w:rsidRPr="0027305A">
        <w:rPr>
          <w:rFonts w:ascii="Arial" w:hAnsi="Arial" w:cs="Arial"/>
          <w:sz w:val="18"/>
          <w:szCs w:val="18"/>
          <w:u w:val="dotted"/>
        </w:rPr>
        <w:t xml:space="preserve">el responsable de supervisar el presente contrato es el </w:t>
      </w:r>
      <w:r w:rsidRPr="0027305A">
        <w:rPr>
          <w:rFonts w:ascii="Arial" w:hAnsi="Arial" w:cs="Arial"/>
          <w:sz w:val="18"/>
          <w:szCs w:val="18"/>
          <w:highlight w:val="lightGray"/>
          <w:u w:val="dotted"/>
        </w:rPr>
        <w:t>(la)</w:t>
      </w:r>
      <w:r w:rsidRPr="0027305A">
        <w:rPr>
          <w:rFonts w:ascii="Arial" w:hAnsi="Arial" w:cs="Arial"/>
          <w:sz w:val="18"/>
          <w:szCs w:val="18"/>
          <w:u w:val="dotted"/>
        </w:rPr>
        <w:t xml:space="preserve"> Titular de </w:t>
      </w:r>
      <w:r w:rsidRPr="0027305A">
        <w:rPr>
          <w:rFonts w:ascii="Arial" w:hAnsi="Arial" w:cs="Arial"/>
          <w:sz w:val="18"/>
          <w:szCs w:val="18"/>
          <w:highlight w:val="lightGray"/>
          <w:u w:val="single"/>
        </w:rPr>
        <w:t>(nombre del área)</w:t>
      </w:r>
      <w:r w:rsidRPr="0027305A">
        <w:rPr>
          <w:rFonts w:ascii="Arial" w:hAnsi="Arial" w:cs="Arial"/>
          <w:sz w:val="18"/>
          <w:szCs w:val="18"/>
          <w:u w:val="dotted"/>
        </w:rPr>
        <w:t xml:space="preserve">, adscrita a la </w:t>
      </w:r>
      <w:r w:rsidRPr="0027305A">
        <w:rPr>
          <w:rFonts w:ascii="Arial" w:hAnsi="Arial" w:cs="Arial"/>
          <w:sz w:val="18"/>
          <w:szCs w:val="18"/>
          <w:highlight w:val="lightGray"/>
          <w:u w:val="single"/>
        </w:rPr>
        <w:t>(nombre del área)</w:t>
      </w:r>
      <w:r w:rsidRPr="0027305A">
        <w:rPr>
          <w:rFonts w:ascii="Arial" w:hAnsi="Arial" w:cs="Arial"/>
          <w:sz w:val="18"/>
          <w:szCs w:val="18"/>
          <w:u w:val="dotted"/>
        </w:rPr>
        <w:t>.</w:t>
      </w:r>
    </w:p>
    <w:p w:rsidR="00A13684" w:rsidRPr="0027305A" w:rsidRDefault="00A13684" w:rsidP="00A13684">
      <w:pPr>
        <w:pStyle w:val="Textoindependiente3"/>
        <w:ind w:right="-94"/>
        <w:outlineLvl w:val="0"/>
        <w:rPr>
          <w:rFonts w:cs="Arial"/>
          <w:sz w:val="18"/>
          <w:szCs w:val="18"/>
          <w:u w:val="single"/>
        </w:rPr>
      </w:pPr>
      <w:proofErr w:type="gramStart"/>
      <w:r w:rsidRPr="0027305A">
        <w:rPr>
          <w:rFonts w:cs="Arial"/>
          <w:sz w:val="18"/>
          <w:szCs w:val="18"/>
          <w:u w:val="single"/>
        </w:rPr>
        <w:t>Séptima.-</w:t>
      </w:r>
      <w:proofErr w:type="gramEnd"/>
      <w:r w:rsidRPr="0027305A">
        <w:rPr>
          <w:rFonts w:cs="Arial"/>
          <w:sz w:val="18"/>
          <w:szCs w:val="18"/>
          <w:u w:val="single"/>
        </w:rPr>
        <w:t xml:space="preserve"> Garantía de cumplimiento.</w:t>
      </w:r>
    </w:p>
    <w:p w:rsidR="00A13684" w:rsidRPr="0027305A" w:rsidRDefault="00A13684" w:rsidP="00A13684">
      <w:pPr>
        <w:pStyle w:val="Textoindependiente3"/>
        <w:ind w:right="-94"/>
        <w:rPr>
          <w:rFonts w:cs="Arial"/>
          <w:sz w:val="18"/>
          <w:szCs w:val="18"/>
          <w:u w:val="single"/>
        </w:rPr>
      </w:pPr>
    </w:p>
    <w:p w:rsidR="00A13684" w:rsidRPr="0027305A" w:rsidRDefault="00A13684" w:rsidP="00A13684">
      <w:pPr>
        <w:pStyle w:val="Textoindependiente3"/>
        <w:ind w:right="-94"/>
        <w:outlineLvl w:val="0"/>
        <w:rPr>
          <w:rFonts w:cs="Arial"/>
          <w:sz w:val="18"/>
          <w:szCs w:val="18"/>
          <w:u w:val="single"/>
        </w:rPr>
      </w:pPr>
      <w:r w:rsidRPr="0027305A">
        <w:rPr>
          <w:rFonts w:cs="Arial"/>
          <w:i/>
          <w:sz w:val="18"/>
          <w:szCs w:val="18"/>
          <w:highlight w:val="lightGray"/>
          <w:u w:val="single"/>
          <w:shd w:val="clear" w:color="auto" w:fill="FFFFFF" w:themeFill="background1"/>
        </w:rPr>
        <w:t>Si el contrato es cerrado</w:t>
      </w:r>
      <w:r w:rsidRPr="0027305A">
        <w:rPr>
          <w:rFonts w:cs="Arial"/>
          <w:sz w:val="18"/>
          <w:szCs w:val="18"/>
          <w:highlight w:val="lightGray"/>
          <w:shd w:val="clear" w:color="auto" w:fill="FFFFFF" w:themeFill="background1"/>
        </w:rPr>
        <w:t>:</w:t>
      </w:r>
    </w:p>
    <w:p w:rsidR="00A13684" w:rsidRPr="0027305A" w:rsidRDefault="00A13684" w:rsidP="00A13684">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123,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 xml:space="preserve">y estará vigente hasta la total aceptación de la </w:t>
      </w:r>
      <w:r w:rsidR="00413083">
        <w:rPr>
          <w:rFonts w:cs="Arial"/>
          <w:sz w:val="18"/>
          <w:szCs w:val="18"/>
          <w:lang w:eastAsia="es-MX"/>
        </w:rPr>
        <w:t>entrega de los 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0" w:right="-94"/>
        <w:outlineLvl w:val="0"/>
        <w:rPr>
          <w:rFonts w:cs="Arial"/>
          <w:b/>
          <w:i/>
          <w:sz w:val="18"/>
          <w:szCs w:val="18"/>
          <w:u w:val="single"/>
          <w:lang w:val="es-ES" w:eastAsia="es-MX"/>
        </w:rPr>
      </w:pPr>
      <w:r w:rsidRPr="0027305A">
        <w:rPr>
          <w:rFonts w:cs="Arial"/>
          <w:b/>
          <w:i/>
          <w:sz w:val="18"/>
          <w:szCs w:val="18"/>
          <w:highlight w:val="lightGray"/>
          <w:u w:val="single"/>
          <w:lang w:val="es-ES" w:eastAsia="es-MX"/>
        </w:rPr>
        <w:t>Si el contrato es abierto:</w:t>
      </w:r>
    </w:p>
    <w:p w:rsidR="00A13684" w:rsidRPr="0027305A" w:rsidRDefault="00A13684" w:rsidP="00A13684">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115, fracción III, 124,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máximo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 xml:space="preserve">y estará vigente hasta la total aceptación de la </w:t>
      </w:r>
      <w:r w:rsidR="00413083">
        <w:rPr>
          <w:rFonts w:cs="Arial"/>
          <w:sz w:val="18"/>
          <w:szCs w:val="18"/>
          <w:lang w:eastAsia="es-MX"/>
        </w:rPr>
        <w:t>entrega de los 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0" w:right="-94"/>
        <w:outlineLvl w:val="0"/>
        <w:rPr>
          <w:rFonts w:cs="Arial"/>
          <w:b/>
          <w:i/>
          <w:sz w:val="18"/>
          <w:szCs w:val="18"/>
          <w:highlight w:val="lightGray"/>
          <w:u w:val="single"/>
          <w:lang w:val="es-ES" w:eastAsia="es-MX"/>
        </w:rPr>
      </w:pPr>
      <w:r w:rsidRPr="0027305A">
        <w:rPr>
          <w:rFonts w:cs="Arial"/>
          <w:b/>
          <w:i/>
          <w:sz w:val="18"/>
          <w:szCs w:val="18"/>
          <w:highlight w:val="lightGray"/>
          <w:u w:val="single"/>
          <w:lang w:val="es-ES" w:eastAsia="es-MX"/>
        </w:rPr>
        <w:t>Si es plurianual se deberá agregar según corresponda:</w:t>
      </w:r>
    </w:p>
    <w:p w:rsidR="00A13684" w:rsidRPr="0027305A" w:rsidRDefault="00A13684" w:rsidP="00A13684">
      <w:pPr>
        <w:pStyle w:val="E2"/>
        <w:ind w:left="0"/>
        <w:rPr>
          <w:rFonts w:cs="Arial"/>
          <w:sz w:val="18"/>
          <w:szCs w:val="18"/>
          <w:lang w:eastAsia="es-MX"/>
        </w:rPr>
      </w:pPr>
      <w:r w:rsidRPr="0027305A">
        <w:rPr>
          <w:rFonts w:cs="Arial"/>
          <w:sz w:val="18"/>
          <w:szCs w:val="18"/>
          <w:highlight w:val="lightGray"/>
          <w:u w:val="single"/>
          <w:lang w:eastAsia="es-MX"/>
        </w:rPr>
        <w:t>Después del fundamento para contrato cerrado o abierto, según corresponda</w:t>
      </w:r>
      <w:r w:rsidRPr="0027305A">
        <w:rPr>
          <w:rFonts w:cs="Arial"/>
          <w:sz w:val="18"/>
          <w:szCs w:val="18"/>
          <w:lang w:eastAsia="es-MX"/>
        </w:rPr>
        <w:t xml:space="preserve">, </w:t>
      </w:r>
      <w:r w:rsidRPr="0027305A">
        <w:rPr>
          <w:rFonts w:cs="Arial"/>
          <w:sz w:val="18"/>
          <w:szCs w:val="18"/>
          <w:lang w:val="es-MX" w:eastAsia="es-MX"/>
        </w:rPr>
        <w:t xml:space="preserve">el </w:t>
      </w:r>
      <w:r w:rsidRPr="0027305A">
        <w:rPr>
          <w:rFonts w:cs="Arial"/>
          <w:b/>
          <w:sz w:val="18"/>
          <w:szCs w:val="18"/>
          <w:lang w:val="es-MX" w:eastAsia="es-MX"/>
        </w:rPr>
        <w:t>“Proveedor”</w:t>
      </w:r>
      <w:r w:rsidRPr="0027305A">
        <w:rPr>
          <w:rFonts w:cs="Arial"/>
          <w:sz w:val="18"/>
          <w:szCs w:val="18"/>
          <w:lang w:val="es-MX" w:eastAsia="es-MX"/>
        </w:rPr>
        <w:t xml:space="preserve"> entregará una garantía de cumplimiento, por el equivalente al 15% (quince por ciento) del monto total del contrato por erogar en el ejercicio fiscal </w:t>
      </w:r>
      <w:r w:rsidRPr="0027305A">
        <w:rPr>
          <w:rFonts w:cs="Arial"/>
          <w:sz w:val="18"/>
          <w:szCs w:val="18"/>
          <w:highlight w:val="lightGray"/>
          <w:lang w:val="es-MX" w:eastAsia="es-MX"/>
        </w:rPr>
        <w:t>_____</w:t>
      </w:r>
      <w:r w:rsidRPr="0027305A">
        <w:rPr>
          <w:rFonts w:cs="Arial"/>
          <w:sz w:val="18"/>
          <w:szCs w:val="18"/>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27305A">
        <w:rPr>
          <w:rFonts w:cs="Arial"/>
          <w:sz w:val="18"/>
          <w:szCs w:val="18"/>
          <w:highlight w:val="lightGray"/>
          <w:lang w:val="es-MX" w:eastAsia="es-MX"/>
        </w:rPr>
        <w:t>(o en su caso, dólares americanos)</w:t>
      </w:r>
      <w:r w:rsidRPr="0027305A">
        <w:rPr>
          <w:rFonts w:cs="Arial"/>
          <w:sz w:val="18"/>
          <w:szCs w:val="18"/>
          <w:lang w:val="es-MX" w:eastAsia="es-MX"/>
        </w:rPr>
        <w:t xml:space="preserve">, a favor del </w:t>
      </w:r>
      <w:r w:rsidRPr="0027305A">
        <w:rPr>
          <w:rFonts w:cs="Arial"/>
          <w:b/>
          <w:sz w:val="18"/>
          <w:szCs w:val="18"/>
          <w:lang w:val="es-MX" w:eastAsia="es-MX"/>
        </w:rPr>
        <w:t>“Instituto”</w:t>
      </w:r>
      <w:r w:rsidRPr="0027305A">
        <w:rPr>
          <w:rFonts w:cs="Arial"/>
          <w:sz w:val="18"/>
          <w:szCs w:val="18"/>
          <w:lang w:val="es-MX" w:eastAsia="es-MX"/>
        </w:rPr>
        <w:t xml:space="preserve">, </w:t>
      </w:r>
      <w:r w:rsidRPr="0027305A">
        <w:rPr>
          <w:rFonts w:cs="Arial"/>
          <w:sz w:val="18"/>
          <w:szCs w:val="18"/>
          <w:lang w:eastAsia="es-MX"/>
        </w:rPr>
        <w:t xml:space="preserve">y estará vigente hasta la total aceptación de los </w:t>
      </w:r>
      <w:r>
        <w:rPr>
          <w:rFonts w:cs="Arial"/>
          <w:sz w:val="18"/>
          <w:szCs w:val="18"/>
          <w:lang w:eastAsia="es-MX"/>
        </w:rPr>
        <w:t>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142" w:right="-94" w:firstLine="142"/>
        <w:rPr>
          <w:rFonts w:cs="Arial"/>
          <w:sz w:val="18"/>
          <w:szCs w:val="18"/>
          <w:lang w:val="es-MX"/>
        </w:rPr>
      </w:pPr>
      <w:r w:rsidRPr="0027305A">
        <w:rPr>
          <w:rFonts w:cs="Arial"/>
          <w:sz w:val="18"/>
          <w:szCs w:val="18"/>
          <w:lang w:val="es-MX"/>
        </w:rPr>
        <w:t>La garantía de cumplimiento podrá constituirse de la siguiente forma:</w:t>
      </w:r>
    </w:p>
    <w:p w:rsidR="00A13684" w:rsidRPr="0027305A" w:rsidRDefault="00A13684" w:rsidP="00A13684">
      <w:pPr>
        <w:pStyle w:val="E2"/>
        <w:ind w:left="-142" w:right="-94" w:firstLine="142"/>
        <w:rPr>
          <w:rFonts w:cs="Arial"/>
          <w:sz w:val="18"/>
          <w:szCs w:val="18"/>
          <w:lang w:val="es-MX"/>
        </w:rPr>
      </w:pPr>
    </w:p>
    <w:p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lang w:val="es-MX"/>
        </w:rPr>
        <w:t>Mediante póliza de fianza otorgada por institución autorizada por la Secretaría de Hacienda y Crédito Público</w:t>
      </w:r>
      <w:r w:rsidRPr="0027305A">
        <w:rPr>
          <w:rFonts w:cs="Arial"/>
          <w:sz w:val="18"/>
          <w:szCs w:val="18"/>
        </w:rPr>
        <w:t>;</w:t>
      </w:r>
    </w:p>
    <w:p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rPr>
        <w:t>Con carta de crédito irrevocable, expedida por institución de crédito autorizada conforme a las disposiciones legales aplicables, o</w:t>
      </w:r>
    </w:p>
    <w:p w:rsidR="00A13684" w:rsidRPr="0027305A" w:rsidRDefault="00A13684" w:rsidP="0096510B">
      <w:pPr>
        <w:pStyle w:val="E2"/>
        <w:numPr>
          <w:ilvl w:val="0"/>
          <w:numId w:val="82"/>
        </w:numPr>
        <w:ind w:left="284" w:right="-94" w:hanging="284"/>
        <w:rPr>
          <w:rFonts w:cs="Arial"/>
          <w:sz w:val="18"/>
          <w:szCs w:val="18"/>
          <w:lang w:val="es-MX"/>
        </w:rPr>
      </w:pPr>
      <w:r w:rsidRPr="0027305A">
        <w:rPr>
          <w:rFonts w:cs="Arial"/>
          <w:sz w:val="18"/>
          <w:szCs w:val="18"/>
        </w:rPr>
        <w:lastRenderedPageBreak/>
        <w:t xml:space="preserve">Con cheque de caja o certificado expedido a favor del </w:t>
      </w:r>
      <w:r w:rsidRPr="0027305A">
        <w:rPr>
          <w:rFonts w:cs="Arial"/>
          <w:b/>
          <w:sz w:val="18"/>
          <w:szCs w:val="18"/>
        </w:rPr>
        <w:t>“Instituto”</w:t>
      </w:r>
      <w:r w:rsidRPr="0027305A">
        <w:rPr>
          <w:rFonts w:cs="Arial"/>
          <w:sz w:val="18"/>
          <w:szCs w:val="18"/>
        </w:rPr>
        <w:t>.</w:t>
      </w:r>
    </w:p>
    <w:p w:rsidR="00A13684" w:rsidRPr="0027305A" w:rsidRDefault="00A13684" w:rsidP="00A13684">
      <w:pPr>
        <w:pStyle w:val="E2"/>
        <w:ind w:left="0" w:right="-94"/>
        <w:rPr>
          <w:rFonts w:cs="Arial"/>
          <w:sz w:val="18"/>
          <w:szCs w:val="18"/>
          <w:lang w:val="es-MX"/>
        </w:rPr>
      </w:pPr>
    </w:p>
    <w:p w:rsidR="00A13684" w:rsidRPr="0027305A" w:rsidRDefault="00A13684" w:rsidP="00A13684">
      <w:pPr>
        <w:pStyle w:val="E2"/>
        <w:ind w:left="0" w:right="-94"/>
        <w:rPr>
          <w:rFonts w:cs="Arial"/>
          <w:sz w:val="18"/>
          <w:szCs w:val="18"/>
          <w:lang w:val="es-MX"/>
        </w:rPr>
      </w:pPr>
      <w:r w:rsidRPr="0027305A">
        <w:rPr>
          <w:rFonts w:cs="Arial"/>
          <w:sz w:val="18"/>
          <w:szCs w:val="18"/>
          <w:lang w:val="es-MX"/>
        </w:rPr>
        <w:t xml:space="preserve">Con fundamento en la fracción II del artículo 105 de las </w:t>
      </w:r>
      <w:r w:rsidRPr="0027305A">
        <w:rPr>
          <w:rFonts w:cs="Arial"/>
          <w:b/>
          <w:sz w:val="18"/>
          <w:szCs w:val="18"/>
          <w:lang w:val="es-MX"/>
        </w:rPr>
        <w:t>“POBALINES”</w:t>
      </w:r>
      <w:r w:rsidRPr="0027305A">
        <w:rPr>
          <w:rFonts w:cs="Arial"/>
          <w:sz w:val="18"/>
          <w:szCs w:val="18"/>
          <w:lang w:val="es-MX"/>
        </w:rPr>
        <w:t>,</w:t>
      </w:r>
      <w:r w:rsidRPr="0027305A">
        <w:rPr>
          <w:rFonts w:cs="Arial"/>
          <w:b/>
          <w:sz w:val="18"/>
          <w:szCs w:val="18"/>
          <w:lang w:val="es-MX"/>
        </w:rPr>
        <w:t xml:space="preserve"> </w:t>
      </w:r>
      <w:r w:rsidRPr="0027305A">
        <w:rPr>
          <w:rFonts w:cs="Arial"/>
          <w:sz w:val="18"/>
          <w:szCs w:val="18"/>
          <w:lang w:val="es-MX"/>
        </w:rPr>
        <w:t xml:space="preserve">para el caso de que el </w:t>
      </w:r>
      <w:r w:rsidRPr="0027305A">
        <w:rPr>
          <w:rFonts w:cs="Arial"/>
          <w:b/>
          <w:sz w:val="18"/>
          <w:szCs w:val="18"/>
          <w:lang w:val="es-MX"/>
        </w:rPr>
        <w:t>“Instituto”</w:t>
      </w:r>
      <w:r w:rsidRPr="0027305A">
        <w:rPr>
          <w:rFonts w:cs="Arial"/>
          <w:sz w:val="18"/>
          <w:szCs w:val="18"/>
          <w:lang w:val="es-MX"/>
        </w:rPr>
        <w:t xml:space="preserve"> haga efectiva la garantía de cumplimiento, ésta se ejecutará </w:t>
      </w:r>
      <w:r w:rsidRPr="0027305A">
        <w:rPr>
          <w:rFonts w:cs="Arial"/>
          <w:sz w:val="18"/>
          <w:szCs w:val="18"/>
          <w:highlight w:val="lightGray"/>
          <w:u w:val="single"/>
          <w:lang w:val="es-MX"/>
        </w:rPr>
        <w:t xml:space="preserve">por el monto total de la obligación </w:t>
      </w:r>
      <w:proofErr w:type="gramStart"/>
      <w:r w:rsidRPr="0027305A">
        <w:rPr>
          <w:rFonts w:cs="Arial"/>
          <w:sz w:val="18"/>
          <w:szCs w:val="18"/>
          <w:highlight w:val="lightGray"/>
          <w:u w:val="single"/>
          <w:lang w:val="es-MX"/>
        </w:rPr>
        <w:t xml:space="preserve">garantizada,   </w:t>
      </w:r>
      <w:proofErr w:type="gramEnd"/>
      <w:r w:rsidRPr="0027305A">
        <w:rPr>
          <w:rFonts w:cs="Arial"/>
          <w:sz w:val="18"/>
          <w:szCs w:val="18"/>
          <w:highlight w:val="lightGray"/>
          <w:u w:val="single"/>
          <w:lang w:val="es-MX"/>
        </w:rPr>
        <w:t xml:space="preserve">considerando que ésta es indivisible. </w:t>
      </w:r>
      <w:r w:rsidRPr="0027305A">
        <w:rPr>
          <w:rFonts w:cs="Arial"/>
          <w:sz w:val="18"/>
          <w:szCs w:val="18"/>
          <w:highlight w:val="lightGray"/>
          <w:lang w:val="es-MX"/>
        </w:rPr>
        <w:t>(</w:t>
      </w:r>
      <w:r w:rsidRPr="0027305A">
        <w:rPr>
          <w:rFonts w:cs="Arial"/>
          <w:b/>
          <w:sz w:val="18"/>
          <w:szCs w:val="18"/>
          <w:highlight w:val="lightGray"/>
          <w:lang w:val="es-MX"/>
        </w:rPr>
        <w:t>O cuando aplique:</w:t>
      </w:r>
      <w:r w:rsidRPr="0027305A">
        <w:rPr>
          <w:rFonts w:cs="Arial"/>
          <w:sz w:val="18"/>
          <w:szCs w:val="18"/>
          <w:highlight w:val="lightGray"/>
          <w:lang w:val="es-MX"/>
        </w:rPr>
        <w:t xml:space="preserve"> </w:t>
      </w:r>
      <w:r w:rsidRPr="0027305A">
        <w:rPr>
          <w:rFonts w:cs="Arial"/>
          <w:sz w:val="18"/>
          <w:szCs w:val="18"/>
          <w:highlight w:val="lightGray"/>
          <w:u w:val="single"/>
          <w:lang w:val="es-MX"/>
        </w:rPr>
        <w:t xml:space="preserve">de manera proporcional respecto del monto de los </w:t>
      </w:r>
      <w:r>
        <w:rPr>
          <w:rFonts w:cs="Arial"/>
          <w:sz w:val="18"/>
          <w:szCs w:val="18"/>
          <w:highlight w:val="lightGray"/>
          <w:u w:val="single"/>
          <w:lang w:val="es-MX"/>
        </w:rPr>
        <w:t>bienes</w:t>
      </w:r>
      <w:r w:rsidRPr="0027305A">
        <w:rPr>
          <w:rFonts w:cs="Arial"/>
          <w:sz w:val="18"/>
          <w:szCs w:val="18"/>
          <w:highlight w:val="lightGray"/>
          <w:u w:val="single"/>
          <w:lang w:val="es-MX"/>
        </w:rPr>
        <w:t xml:space="preserve"> no prestados, si la obligación garantizada es divisible.</w:t>
      </w:r>
    </w:p>
    <w:p w:rsidR="00A13684" w:rsidRPr="0027305A" w:rsidRDefault="00A13684" w:rsidP="00A13684">
      <w:pPr>
        <w:ind w:right="-93"/>
        <w:rPr>
          <w:rFonts w:ascii="Arial" w:hAnsi="Arial" w:cs="Arial"/>
          <w:sz w:val="18"/>
          <w:szCs w:val="18"/>
        </w:rPr>
      </w:pPr>
    </w:p>
    <w:p w:rsidR="00A13684" w:rsidRPr="0027305A" w:rsidRDefault="00A13684" w:rsidP="00A13684">
      <w:pPr>
        <w:ind w:right="-94"/>
        <w:outlineLvl w:val="0"/>
        <w:rPr>
          <w:rFonts w:ascii="Arial" w:hAnsi="Arial" w:cs="Arial"/>
          <w:b/>
          <w:sz w:val="18"/>
          <w:szCs w:val="18"/>
          <w:u w:val="single"/>
        </w:rPr>
      </w:pPr>
      <w:proofErr w:type="gramStart"/>
      <w:r w:rsidRPr="0027305A">
        <w:rPr>
          <w:rFonts w:ascii="Arial" w:hAnsi="Arial" w:cs="Arial"/>
          <w:b/>
          <w:sz w:val="18"/>
          <w:szCs w:val="18"/>
          <w:u w:val="single"/>
        </w:rPr>
        <w:t>Octava.-</w:t>
      </w:r>
      <w:proofErr w:type="gramEnd"/>
      <w:r w:rsidRPr="0027305A">
        <w:rPr>
          <w:rFonts w:ascii="Arial" w:hAnsi="Arial" w:cs="Arial"/>
          <w:b/>
          <w:sz w:val="18"/>
          <w:szCs w:val="18"/>
          <w:u w:val="single"/>
        </w:rPr>
        <w:t xml:space="preserve"> Pena convencional.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 estipulado en los artículos 62 del </w:t>
      </w:r>
      <w:r w:rsidRPr="0027305A">
        <w:rPr>
          <w:rFonts w:ascii="Arial" w:hAnsi="Arial" w:cs="Arial"/>
          <w:b/>
          <w:sz w:val="18"/>
          <w:szCs w:val="18"/>
        </w:rPr>
        <w:t xml:space="preserve">“Reglamento” </w:t>
      </w:r>
      <w:r w:rsidRPr="0027305A">
        <w:rPr>
          <w:rFonts w:ascii="Arial" w:hAnsi="Arial" w:cs="Arial"/>
          <w:sz w:val="18"/>
          <w:szCs w:val="18"/>
        </w:rPr>
        <w:t xml:space="preserve">y 145 de las </w:t>
      </w:r>
      <w:r w:rsidRPr="0027305A">
        <w:rPr>
          <w:rFonts w:ascii="Arial" w:hAnsi="Arial" w:cs="Arial"/>
          <w:b/>
          <w:sz w:val="18"/>
          <w:szCs w:val="18"/>
        </w:rPr>
        <w:t>“POBALINES”</w:t>
      </w:r>
      <w:r w:rsidRPr="0027305A">
        <w:rPr>
          <w:rFonts w:ascii="Arial" w:hAnsi="Arial" w:cs="Arial"/>
          <w:sz w:val="18"/>
          <w:szCs w:val="18"/>
        </w:rPr>
        <w:t xml:space="preserve">, si el </w:t>
      </w:r>
      <w:r w:rsidRPr="0027305A">
        <w:rPr>
          <w:rFonts w:ascii="Arial" w:hAnsi="Arial" w:cs="Arial"/>
          <w:b/>
          <w:sz w:val="18"/>
          <w:szCs w:val="18"/>
        </w:rPr>
        <w:t xml:space="preserve">“Proveedor” </w:t>
      </w:r>
      <w:r w:rsidRPr="0027305A">
        <w:rPr>
          <w:rFonts w:ascii="Arial" w:hAnsi="Arial" w:cs="Arial"/>
          <w:sz w:val="18"/>
          <w:szCs w:val="18"/>
        </w:rPr>
        <w:t xml:space="preserve">incurre en algún atraso en el cumplimiento de las fechas pactadas para la </w:t>
      </w:r>
      <w:r w:rsidR="00413083">
        <w:rPr>
          <w:rFonts w:ascii="Arial" w:hAnsi="Arial" w:cs="Arial"/>
          <w:sz w:val="18"/>
          <w:szCs w:val="18"/>
        </w:rPr>
        <w:t>entrega de los bienes</w:t>
      </w:r>
      <w:r w:rsidRPr="0027305A">
        <w:rPr>
          <w:rFonts w:ascii="Arial" w:hAnsi="Arial" w:cs="Arial"/>
          <w:sz w:val="18"/>
          <w:szCs w:val="18"/>
        </w:rPr>
        <w:t xml:space="preserve">, le serán aplicables penas convencionales del </w:t>
      </w:r>
      <w:r w:rsidRPr="0027305A">
        <w:rPr>
          <w:rFonts w:ascii="Arial" w:hAnsi="Arial" w:cs="Arial"/>
          <w:sz w:val="18"/>
          <w:szCs w:val="18"/>
          <w:highlight w:val="lightGray"/>
        </w:rPr>
        <w:t>__% (____</w:t>
      </w:r>
      <w:r w:rsidRPr="0027305A">
        <w:rPr>
          <w:rFonts w:ascii="Arial" w:hAnsi="Arial" w:cs="Arial"/>
          <w:sz w:val="18"/>
          <w:szCs w:val="18"/>
          <w:highlight w:val="lightGray"/>
          <w:u w:val="single"/>
        </w:rPr>
        <w:t>por ciento</w:t>
      </w:r>
      <w:r w:rsidRPr="0027305A">
        <w:rPr>
          <w:rFonts w:ascii="Arial" w:hAnsi="Arial" w:cs="Arial"/>
          <w:sz w:val="18"/>
          <w:szCs w:val="18"/>
          <w:highlight w:val="lightGray"/>
        </w:rPr>
        <w:t>)</w:t>
      </w:r>
      <w:r w:rsidRPr="0027305A">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27305A">
        <w:rPr>
          <w:rFonts w:ascii="Arial" w:hAnsi="Arial" w:cs="Arial"/>
          <w:b/>
          <w:sz w:val="18"/>
          <w:szCs w:val="18"/>
        </w:rPr>
        <w:t xml:space="preserve">“Instituto” </w:t>
      </w:r>
      <w:r w:rsidRPr="0027305A">
        <w:rPr>
          <w:rFonts w:ascii="Arial" w:hAnsi="Arial" w:cs="Arial"/>
          <w:sz w:val="18"/>
          <w:szCs w:val="18"/>
        </w:rPr>
        <w:t>podrá iniciar el procedimiento de rescisión administrativa del presente contrato.</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notificará por escrito al </w:t>
      </w:r>
      <w:r w:rsidRPr="0027305A">
        <w:rPr>
          <w:rFonts w:ascii="Arial" w:hAnsi="Arial" w:cs="Arial"/>
          <w:b/>
          <w:sz w:val="18"/>
          <w:szCs w:val="18"/>
        </w:rPr>
        <w:t>“Proveedor”</w:t>
      </w:r>
      <w:r w:rsidRPr="0027305A">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27305A">
        <w:rPr>
          <w:rFonts w:ascii="Arial" w:hAnsi="Arial" w:cs="Arial"/>
          <w:b/>
          <w:sz w:val="18"/>
          <w:szCs w:val="18"/>
        </w:rPr>
        <w:t>“Instituto”</w:t>
      </w:r>
      <w:r w:rsidRPr="0027305A">
        <w:rPr>
          <w:rFonts w:ascii="Arial" w:hAnsi="Arial" w:cs="Arial"/>
          <w:sz w:val="18"/>
          <w:szCs w:val="18"/>
        </w:rPr>
        <w:t xml:space="preserve"> a la cuenta autorizada que le proporcione con la notificación correspondiente. </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“Proveedor”</w:t>
      </w:r>
      <w:r w:rsidRPr="0027305A">
        <w:rPr>
          <w:rFonts w:ascii="Arial" w:hAnsi="Arial" w:cs="Arial"/>
          <w:sz w:val="18"/>
          <w:szCs w:val="18"/>
        </w:rPr>
        <w:t xml:space="preserve"> se obliga ante el </w:t>
      </w:r>
      <w:r w:rsidRPr="0027305A">
        <w:rPr>
          <w:rFonts w:ascii="Arial" w:hAnsi="Arial" w:cs="Arial"/>
          <w:b/>
          <w:sz w:val="18"/>
          <w:szCs w:val="18"/>
        </w:rPr>
        <w:t xml:space="preserve">“Instituto” </w:t>
      </w:r>
      <w:r w:rsidR="00413083">
        <w:rPr>
          <w:rFonts w:ascii="Arial" w:hAnsi="Arial" w:cs="Arial"/>
          <w:sz w:val="18"/>
          <w:szCs w:val="18"/>
          <w:shd w:val="clear" w:color="auto" w:fill="FFFFFF" w:themeFill="background1"/>
        </w:rPr>
        <w:t>a responder sobre la calidad de los bienes</w:t>
      </w:r>
      <w:r w:rsidRPr="0027305A">
        <w:rPr>
          <w:rFonts w:ascii="Arial" w:hAnsi="Arial" w:cs="Arial"/>
          <w:sz w:val="18"/>
          <w:szCs w:val="18"/>
        </w:rPr>
        <w:t>, así como de cualquier responsabilidad en la que pudiere incurrir, en los términos señalados en el presente contrato y en la legislación aplicable.</w:t>
      </w:r>
    </w:p>
    <w:p w:rsidR="00A13684" w:rsidRPr="0027305A" w:rsidRDefault="00A13684" w:rsidP="00A13684">
      <w:pPr>
        <w:ind w:right="-94"/>
        <w:rPr>
          <w:rFonts w:ascii="Arial" w:hAnsi="Arial" w:cs="Arial"/>
          <w:sz w:val="18"/>
          <w:szCs w:val="18"/>
          <w:u w:val="single"/>
        </w:rPr>
      </w:pPr>
    </w:p>
    <w:p w:rsidR="00A13684" w:rsidRPr="0027305A" w:rsidRDefault="00A13684" w:rsidP="00A13684">
      <w:pPr>
        <w:ind w:right="48"/>
        <w:outlineLvl w:val="0"/>
        <w:rPr>
          <w:rFonts w:ascii="Arial" w:hAnsi="Arial" w:cs="Arial"/>
          <w:b/>
          <w:bCs/>
          <w:sz w:val="18"/>
          <w:szCs w:val="18"/>
          <w:u w:val="single"/>
        </w:rPr>
      </w:pPr>
      <w:r w:rsidRPr="0027305A">
        <w:rPr>
          <w:rFonts w:ascii="Arial" w:hAnsi="Arial" w:cs="Arial"/>
          <w:b/>
          <w:bCs/>
          <w:i/>
          <w:sz w:val="18"/>
          <w:szCs w:val="18"/>
          <w:highlight w:val="lightGray"/>
          <w:u w:val="single"/>
          <w:shd w:val="clear" w:color="auto" w:fill="FFFFFF" w:themeFill="background1"/>
        </w:rPr>
        <w:t>Si aplica</w:t>
      </w:r>
      <w:r w:rsidRPr="0027305A">
        <w:rPr>
          <w:rFonts w:ascii="Arial" w:hAnsi="Arial" w:cs="Arial"/>
          <w:b/>
          <w:bCs/>
          <w:sz w:val="18"/>
          <w:szCs w:val="18"/>
          <w:highlight w:val="lightGray"/>
          <w:u w:val="single"/>
        </w:rPr>
        <w:t xml:space="preserve">: </w:t>
      </w:r>
      <w:proofErr w:type="gramStart"/>
      <w:r w:rsidRPr="0027305A">
        <w:rPr>
          <w:rFonts w:ascii="Arial" w:hAnsi="Arial" w:cs="Arial"/>
          <w:b/>
          <w:bCs/>
          <w:sz w:val="18"/>
          <w:szCs w:val="18"/>
          <w:highlight w:val="lightGray"/>
          <w:u w:val="single"/>
        </w:rPr>
        <w:t>Novena.-</w:t>
      </w:r>
      <w:proofErr w:type="gramEnd"/>
      <w:r w:rsidRPr="0027305A">
        <w:rPr>
          <w:rFonts w:ascii="Arial" w:hAnsi="Arial" w:cs="Arial"/>
          <w:b/>
          <w:bCs/>
          <w:sz w:val="18"/>
          <w:szCs w:val="18"/>
          <w:highlight w:val="lightGray"/>
          <w:u w:val="single"/>
        </w:rPr>
        <w:t xml:space="preserve"> Deducciones.</w:t>
      </w:r>
    </w:p>
    <w:p w:rsidR="00A13684" w:rsidRPr="0027305A" w:rsidRDefault="00A13684" w:rsidP="00A13684">
      <w:pPr>
        <w:ind w:right="48"/>
        <w:jc w:val="both"/>
        <w:rPr>
          <w:rFonts w:ascii="Arial" w:hAnsi="Arial" w:cs="Arial"/>
          <w:color w:val="000000"/>
          <w:sz w:val="18"/>
          <w:szCs w:val="18"/>
        </w:rPr>
      </w:pPr>
      <w:r w:rsidRPr="0027305A">
        <w:rPr>
          <w:rFonts w:ascii="Arial" w:hAnsi="Arial" w:cs="Arial"/>
          <w:color w:val="000000"/>
          <w:sz w:val="18"/>
          <w:szCs w:val="18"/>
        </w:rPr>
        <w:t xml:space="preserve">De conformidad con lo dispuesto en el artículo 63 del </w:t>
      </w:r>
      <w:r w:rsidRPr="0027305A">
        <w:rPr>
          <w:rFonts w:ascii="Arial" w:hAnsi="Arial" w:cs="Arial"/>
          <w:b/>
          <w:bCs/>
          <w:color w:val="000000"/>
          <w:sz w:val="18"/>
          <w:szCs w:val="18"/>
        </w:rPr>
        <w:t>“Reglamento”</w:t>
      </w:r>
      <w:r w:rsidRPr="0027305A">
        <w:rPr>
          <w:rFonts w:ascii="Arial" w:hAnsi="Arial" w:cs="Arial"/>
          <w:color w:val="000000"/>
          <w:sz w:val="18"/>
          <w:szCs w:val="18"/>
        </w:rPr>
        <w:t xml:space="preserve"> y 146 de las </w:t>
      </w:r>
      <w:r w:rsidRPr="0027305A">
        <w:rPr>
          <w:rFonts w:ascii="Arial" w:hAnsi="Arial" w:cs="Arial"/>
          <w:b/>
          <w:bCs/>
          <w:color w:val="000000"/>
          <w:sz w:val="18"/>
          <w:szCs w:val="18"/>
        </w:rPr>
        <w:t>“POBALINES”</w:t>
      </w:r>
      <w:r w:rsidRPr="0027305A">
        <w:rPr>
          <w:rFonts w:ascii="Arial" w:hAnsi="Arial" w:cs="Arial"/>
          <w:color w:val="000000"/>
          <w:sz w:val="18"/>
          <w:szCs w:val="18"/>
        </w:rPr>
        <w:t xml:space="preserve">, el </w:t>
      </w:r>
      <w:r w:rsidRPr="0027305A">
        <w:rPr>
          <w:rFonts w:ascii="Arial" w:hAnsi="Arial" w:cs="Arial"/>
          <w:b/>
          <w:bCs/>
          <w:color w:val="000000"/>
          <w:sz w:val="18"/>
          <w:szCs w:val="18"/>
        </w:rPr>
        <w:t>“Instituto”</w:t>
      </w:r>
      <w:r w:rsidRPr="0027305A">
        <w:rPr>
          <w:rFonts w:ascii="Arial" w:hAnsi="Arial" w:cs="Arial"/>
          <w:color w:val="000000"/>
          <w:sz w:val="18"/>
          <w:szCs w:val="18"/>
        </w:rPr>
        <w:t xml:space="preserve"> podrá aplicar deducciones al pago </w:t>
      </w:r>
      <w:r w:rsidR="00413083">
        <w:rPr>
          <w:rFonts w:ascii="Arial" w:hAnsi="Arial" w:cs="Arial"/>
          <w:color w:val="000000"/>
          <w:sz w:val="18"/>
          <w:szCs w:val="18"/>
        </w:rPr>
        <w:t>de los bienes</w:t>
      </w:r>
      <w:r w:rsidRPr="0027305A">
        <w:rPr>
          <w:rFonts w:ascii="Arial" w:hAnsi="Arial" w:cs="Arial"/>
          <w:color w:val="000000"/>
          <w:sz w:val="18"/>
          <w:szCs w:val="18"/>
        </w:rPr>
        <w:t xml:space="preserve"> con motivo del incumplimiento parcial o deficiente en que pudiera incurrir el </w:t>
      </w:r>
      <w:r w:rsidRPr="0027305A">
        <w:rPr>
          <w:rFonts w:ascii="Arial" w:hAnsi="Arial" w:cs="Arial"/>
          <w:b/>
          <w:bCs/>
          <w:color w:val="000000"/>
          <w:sz w:val="18"/>
          <w:szCs w:val="18"/>
        </w:rPr>
        <w:t>“Proveedor”</w:t>
      </w:r>
      <w:r w:rsidRPr="0027305A">
        <w:rPr>
          <w:rFonts w:ascii="Arial" w:hAnsi="Arial" w:cs="Arial"/>
          <w:color w:val="000000"/>
          <w:sz w:val="18"/>
          <w:szCs w:val="18"/>
        </w:rPr>
        <w:t>, conforme a lo siguiente:</w:t>
      </w:r>
    </w:p>
    <w:p w:rsidR="00A13684" w:rsidRPr="0027305A" w:rsidRDefault="00A13684" w:rsidP="00A13684">
      <w:pPr>
        <w:ind w:right="48"/>
        <w:jc w:val="both"/>
        <w:rPr>
          <w:rFonts w:ascii="Arial" w:hAnsi="Arial" w:cs="Arial"/>
          <w:color w:val="000000"/>
          <w:sz w:val="18"/>
          <w:szCs w:val="18"/>
        </w:rPr>
      </w:pPr>
    </w:p>
    <w:p w:rsidR="00A13684" w:rsidRPr="0027305A" w:rsidRDefault="00A13684" w:rsidP="00A13684">
      <w:pPr>
        <w:shd w:val="clear" w:color="auto" w:fill="FFFFFF" w:themeFill="background1"/>
        <w:ind w:right="-96"/>
        <w:jc w:val="center"/>
        <w:rPr>
          <w:rFonts w:ascii="Arial" w:hAnsi="Arial" w:cs="Arial"/>
          <w:color w:val="000000"/>
          <w:sz w:val="18"/>
          <w:szCs w:val="18"/>
          <w:shd w:val="clear" w:color="auto" w:fill="FFFFFF"/>
        </w:rPr>
      </w:pPr>
      <w:r w:rsidRPr="0027305A">
        <w:rPr>
          <w:rFonts w:ascii="Arial" w:hAnsi="Arial" w:cs="Arial"/>
          <w:color w:val="000000"/>
          <w:sz w:val="18"/>
          <w:szCs w:val="18"/>
          <w:highlight w:val="lightGray"/>
          <w:shd w:val="clear" w:color="auto" w:fill="FFFFFF"/>
        </w:rPr>
        <w:t>(</w:t>
      </w:r>
      <w:r w:rsidRPr="0027305A">
        <w:rPr>
          <w:rFonts w:ascii="Arial" w:hAnsi="Arial" w:cs="Arial"/>
          <w:color w:val="000000"/>
          <w:sz w:val="18"/>
          <w:szCs w:val="18"/>
          <w:highlight w:val="lightGray"/>
          <w:u w:val="single"/>
          <w:shd w:val="clear" w:color="auto" w:fill="FFFFFF" w:themeFill="background1"/>
        </w:rPr>
        <w:t>Descripción de las deducciones</w:t>
      </w:r>
      <w:r w:rsidRPr="0027305A">
        <w:rPr>
          <w:rFonts w:ascii="Arial" w:hAnsi="Arial" w:cs="Arial"/>
          <w:color w:val="000000"/>
          <w:sz w:val="18"/>
          <w:szCs w:val="18"/>
          <w:highlight w:val="lightGray"/>
          <w:shd w:val="clear" w:color="auto" w:fill="FFFFFF"/>
        </w:rPr>
        <w:t>)</w:t>
      </w:r>
    </w:p>
    <w:p w:rsidR="00A13684" w:rsidRPr="0027305A" w:rsidRDefault="00A13684" w:rsidP="00A13684">
      <w:pPr>
        <w:ind w:right="-96"/>
        <w:jc w:val="center"/>
        <w:rPr>
          <w:rFonts w:ascii="Arial" w:hAnsi="Arial" w:cs="Arial"/>
          <w:color w:val="000000"/>
          <w:sz w:val="18"/>
          <w:szCs w:val="18"/>
          <w:shd w:val="clear" w:color="auto" w:fill="FFFFFF"/>
        </w:rPr>
      </w:pPr>
    </w:p>
    <w:p w:rsidR="00A13684" w:rsidRPr="0027305A" w:rsidRDefault="00A13684" w:rsidP="00A13684">
      <w:pPr>
        <w:ind w:right="-96"/>
        <w:jc w:val="both"/>
        <w:rPr>
          <w:rFonts w:ascii="Arial" w:hAnsi="Arial" w:cs="Arial"/>
          <w:sz w:val="18"/>
          <w:szCs w:val="18"/>
          <w:u w:val="single"/>
        </w:rPr>
      </w:pPr>
      <w:r w:rsidRPr="0027305A">
        <w:rPr>
          <w:rFonts w:ascii="Arial" w:hAnsi="Arial" w:cs="Arial"/>
          <w:color w:val="000000"/>
          <w:sz w:val="18"/>
          <w:szCs w:val="18"/>
          <w:shd w:val="clear" w:color="auto" w:fill="FFFFFF"/>
        </w:rPr>
        <w:t xml:space="preserve">Los montos a deducir se deberán aplicar en </w:t>
      </w:r>
      <w:r>
        <w:rPr>
          <w:rFonts w:ascii="Arial" w:hAnsi="Arial" w:cs="Arial"/>
          <w:color w:val="000000"/>
          <w:sz w:val="18"/>
          <w:szCs w:val="18"/>
          <w:shd w:val="clear" w:color="auto" w:fill="FFFFFF"/>
        </w:rPr>
        <w:t>e</w:t>
      </w:r>
      <w:r w:rsidRPr="0027305A">
        <w:rPr>
          <w:rFonts w:ascii="Arial" w:hAnsi="Arial" w:cs="Arial"/>
          <w:color w:val="000000"/>
          <w:sz w:val="18"/>
          <w:szCs w:val="18"/>
          <w:shd w:val="clear" w:color="auto" w:fill="FFFFFF"/>
        </w:rPr>
        <w:t xml:space="preserve">l </w:t>
      </w:r>
      <w:r>
        <w:rPr>
          <w:rFonts w:ascii="Arial" w:hAnsi="Arial" w:cs="Arial"/>
          <w:color w:val="000000"/>
          <w:sz w:val="18"/>
          <w:szCs w:val="18"/>
          <w:shd w:val="clear" w:color="auto" w:fill="FFFFFF"/>
        </w:rPr>
        <w:t>CFDI</w:t>
      </w:r>
      <w:r w:rsidRPr="0027305A">
        <w:rPr>
          <w:rFonts w:ascii="Arial" w:hAnsi="Arial" w:cs="Arial"/>
          <w:color w:val="000000"/>
          <w:sz w:val="18"/>
          <w:szCs w:val="18"/>
          <w:shd w:val="clear" w:color="auto" w:fill="FFFFFF"/>
        </w:rPr>
        <w:t xml:space="preserve"> que el </w:t>
      </w:r>
      <w:r w:rsidRPr="0027305A">
        <w:rPr>
          <w:rFonts w:ascii="Arial" w:hAnsi="Arial" w:cs="Arial"/>
          <w:b/>
          <w:color w:val="000000"/>
          <w:sz w:val="18"/>
          <w:szCs w:val="18"/>
          <w:shd w:val="clear" w:color="auto" w:fill="FFFFFF"/>
        </w:rPr>
        <w:t>“Proveedor”</w:t>
      </w:r>
      <w:r w:rsidRPr="0027305A">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27305A">
        <w:rPr>
          <w:rFonts w:ascii="Arial" w:hAnsi="Arial" w:cs="Arial"/>
          <w:b/>
          <w:color w:val="000000"/>
          <w:sz w:val="18"/>
          <w:szCs w:val="18"/>
          <w:shd w:val="clear" w:color="auto" w:fill="FFFFFF"/>
        </w:rPr>
        <w:t>“Instituto”</w:t>
      </w:r>
      <w:r w:rsidRPr="0027305A">
        <w:rPr>
          <w:rFonts w:ascii="Arial" w:hAnsi="Arial" w:cs="Arial"/>
          <w:color w:val="000000"/>
          <w:sz w:val="18"/>
          <w:szCs w:val="18"/>
          <w:shd w:val="clear" w:color="auto" w:fill="FFFFFF"/>
        </w:rPr>
        <w:t xml:space="preserve"> podrá rescindir el contrato.</w:t>
      </w:r>
      <w:r w:rsidRPr="0027305A">
        <w:rPr>
          <w:rFonts w:ascii="Arial" w:hAnsi="Arial" w:cs="Arial"/>
          <w:color w:val="000000"/>
          <w:sz w:val="18"/>
          <w:szCs w:val="18"/>
          <w:shd w:val="clear" w:color="auto" w:fill="FFFFFF"/>
        </w:rPr>
        <w:br/>
      </w:r>
    </w:p>
    <w:p w:rsidR="00A13684" w:rsidRPr="0027305A" w:rsidRDefault="00A13684" w:rsidP="00A13684">
      <w:pPr>
        <w:ind w:right="-94"/>
        <w:outlineLvl w:val="0"/>
        <w:rPr>
          <w:rFonts w:ascii="Arial" w:hAnsi="Arial" w:cs="Arial"/>
          <w:b/>
          <w:bCs/>
          <w:sz w:val="18"/>
          <w:szCs w:val="18"/>
          <w:u w:val="single"/>
        </w:rPr>
      </w:pPr>
      <w:proofErr w:type="gramStart"/>
      <w:r w:rsidRPr="0027305A">
        <w:rPr>
          <w:rFonts w:ascii="Arial" w:hAnsi="Arial" w:cs="Arial"/>
          <w:b/>
          <w:sz w:val="18"/>
          <w:szCs w:val="18"/>
          <w:u w:val="single"/>
        </w:rPr>
        <w:t>Décima</w:t>
      </w:r>
      <w:r w:rsidRPr="0027305A">
        <w:rPr>
          <w:rFonts w:ascii="Arial" w:hAnsi="Arial" w:cs="Arial"/>
          <w:b/>
          <w:bCs/>
          <w:sz w:val="18"/>
          <w:szCs w:val="18"/>
          <w:u w:val="single"/>
        </w:rPr>
        <w:t>.-</w:t>
      </w:r>
      <w:proofErr w:type="gramEnd"/>
      <w:r w:rsidRPr="0027305A">
        <w:rPr>
          <w:rFonts w:ascii="Arial" w:hAnsi="Arial" w:cs="Arial"/>
          <w:b/>
          <w:bCs/>
          <w:sz w:val="18"/>
          <w:szCs w:val="18"/>
          <w:u w:val="single"/>
        </w:rPr>
        <w:t xml:space="preserve"> Terminación anticipada.</w:t>
      </w:r>
    </w:p>
    <w:p w:rsidR="00A13684" w:rsidRPr="0027305A" w:rsidRDefault="00A13684" w:rsidP="00A13684">
      <w:pPr>
        <w:pStyle w:val="Textoindependiente"/>
        <w:ind w:right="-94"/>
        <w:rPr>
          <w:rFonts w:cs="Arial"/>
          <w:sz w:val="18"/>
          <w:szCs w:val="18"/>
        </w:rPr>
      </w:pPr>
      <w:r w:rsidRPr="0027305A">
        <w:rPr>
          <w:rFonts w:cs="Arial"/>
          <w:bCs/>
          <w:sz w:val="18"/>
          <w:szCs w:val="18"/>
        </w:rPr>
        <w:t xml:space="preserve">De conformidad con lo determinado en los artículos 65 </w:t>
      </w:r>
      <w:r w:rsidRPr="0027305A">
        <w:rPr>
          <w:rFonts w:cs="Arial"/>
          <w:sz w:val="18"/>
          <w:szCs w:val="18"/>
        </w:rPr>
        <w:t xml:space="preserve">del </w:t>
      </w:r>
      <w:r w:rsidRPr="0027305A">
        <w:rPr>
          <w:rFonts w:cs="Arial"/>
          <w:b/>
          <w:sz w:val="18"/>
          <w:szCs w:val="18"/>
        </w:rPr>
        <w:t>“Reglamento”</w:t>
      </w:r>
      <w:r w:rsidRPr="0027305A">
        <w:rPr>
          <w:rFonts w:cs="Arial"/>
          <w:sz w:val="18"/>
          <w:szCs w:val="18"/>
        </w:rPr>
        <w:t>,</w:t>
      </w:r>
      <w:r w:rsidRPr="0027305A">
        <w:rPr>
          <w:rFonts w:cs="Arial"/>
          <w:b/>
          <w:sz w:val="18"/>
          <w:szCs w:val="18"/>
        </w:rPr>
        <w:t xml:space="preserve"> </w:t>
      </w:r>
      <w:r w:rsidRPr="0027305A">
        <w:rPr>
          <w:rFonts w:cs="Arial"/>
          <w:sz w:val="18"/>
          <w:szCs w:val="18"/>
        </w:rPr>
        <w:t xml:space="preserve">147, 148, 149 y 150 de las </w:t>
      </w:r>
      <w:r w:rsidRPr="0027305A">
        <w:rPr>
          <w:rFonts w:cs="Arial"/>
          <w:b/>
          <w:sz w:val="18"/>
          <w:szCs w:val="18"/>
        </w:rPr>
        <w:t>“POBALINES”</w:t>
      </w:r>
      <w:r w:rsidRPr="0027305A">
        <w:rPr>
          <w:rFonts w:cs="Arial"/>
          <w:sz w:val="18"/>
          <w:szCs w:val="18"/>
        </w:rPr>
        <w:t xml:space="preserve">, 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podrá dar por terminado anticipadamente el presente contrato en los siguientes casos:</w:t>
      </w:r>
    </w:p>
    <w:p w:rsidR="00A13684" w:rsidRPr="0027305A" w:rsidRDefault="00A13684" w:rsidP="00A13684">
      <w:pPr>
        <w:pStyle w:val="Textoindependiente"/>
        <w:ind w:right="-94"/>
        <w:rPr>
          <w:rFonts w:cs="Arial"/>
          <w:sz w:val="18"/>
          <w:szCs w:val="18"/>
        </w:rPr>
      </w:pPr>
    </w:p>
    <w:p w:rsidR="00A13684" w:rsidRPr="0027305A" w:rsidRDefault="00A13684" w:rsidP="0096510B">
      <w:pPr>
        <w:pStyle w:val="Prrafodelista"/>
        <w:numPr>
          <w:ilvl w:val="0"/>
          <w:numId w:val="76"/>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Por caso fortuito o fuerza mayor;</w:t>
      </w:r>
    </w:p>
    <w:p w:rsidR="00A13684" w:rsidRPr="0027305A" w:rsidRDefault="00A13684" w:rsidP="0096510B">
      <w:pPr>
        <w:pStyle w:val="Prrafodelista"/>
        <w:numPr>
          <w:ilvl w:val="0"/>
          <w:numId w:val="76"/>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 xml:space="preserve">Cuando por causas justificadas se extinga la necesidad de requerir </w:t>
      </w:r>
      <w:r w:rsidR="00413083">
        <w:rPr>
          <w:rFonts w:ascii="Arial" w:hAnsi="Arial" w:cs="Arial"/>
          <w:sz w:val="18"/>
          <w:szCs w:val="18"/>
          <w:lang w:val="es-MX" w:eastAsia="es-MX"/>
        </w:rPr>
        <w:t>los bienes</w:t>
      </w:r>
      <w:r w:rsidRPr="0027305A">
        <w:rPr>
          <w:rFonts w:ascii="Arial" w:hAnsi="Arial" w:cs="Arial"/>
          <w:sz w:val="18"/>
          <w:szCs w:val="18"/>
          <w:lang w:val="es-MX" w:eastAsia="es-MX"/>
        </w:rPr>
        <w:t xml:space="preserve"> contratado</w:t>
      </w:r>
      <w:r w:rsidR="00413083">
        <w:rPr>
          <w:rFonts w:ascii="Arial" w:hAnsi="Arial" w:cs="Arial"/>
          <w:sz w:val="18"/>
          <w:szCs w:val="18"/>
          <w:lang w:val="es-MX" w:eastAsia="es-MX"/>
        </w:rPr>
        <w:t>s</w:t>
      </w:r>
      <w:r w:rsidRPr="0027305A">
        <w:rPr>
          <w:rFonts w:ascii="Arial" w:hAnsi="Arial" w:cs="Arial"/>
          <w:sz w:val="18"/>
          <w:szCs w:val="18"/>
          <w:lang w:val="es-MX" w:eastAsia="es-MX"/>
        </w:rPr>
        <w:t>:</w:t>
      </w:r>
    </w:p>
    <w:p w:rsidR="00A13684" w:rsidRPr="0027305A" w:rsidRDefault="00A13684" w:rsidP="00A13684">
      <w:pPr>
        <w:pStyle w:val="Prrafodelista"/>
        <w:autoSpaceDE w:val="0"/>
        <w:autoSpaceDN w:val="0"/>
        <w:adjustRightInd w:val="0"/>
        <w:ind w:left="426" w:right="-94"/>
        <w:jc w:val="both"/>
        <w:rPr>
          <w:rFonts w:ascii="Arial" w:hAnsi="Arial" w:cs="Arial"/>
          <w:sz w:val="18"/>
          <w:szCs w:val="18"/>
          <w:lang w:val="es-MX" w:eastAsia="es-MX"/>
        </w:rPr>
      </w:pPr>
    </w:p>
    <w:p w:rsidR="00A13684" w:rsidRPr="0027305A" w:rsidRDefault="00A13684" w:rsidP="0096510B">
      <w:pPr>
        <w:pStyle w:val="Prrafodelista"/>
        <w:numPr>
          <w:ilvl w:val="0"/>
          <w:numId w:val="77"/>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se determine la nulidad de los actos que dieron origen al contrato, con motivo de la resolución de una inconformidad o intervención de oficio emitida por el Órgano Interno Control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 y</w:t>
      </w:r>
    </w:p>
    <w:p w:rsidR="00A13684" w:rsidRPr="0027305A" w:rsidRDefault="00A13684" w:rsidP="0096510B">
      <w:pPr>
        <w:pStyle w:val="Prrafodelista"/>
        <w:numPr>
          <w:ilvl w:val="0"/>
          <w:numId w:val="77"/>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el Administrador del Contrato justifique mediante dictamen que la continuidad del contrato contraviene los intereses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w:t>
      </w:r>
    </w:p>
    <w:p w:rsidR="00A13684" w:rsidRPr="0027305A" w:rsidRDefault="00A13684" w:rsidP="00A13684">
      <w:pPr>
        <w:autoSpaceDE w:val="0"/>
        <w:autoSpaceDN w:val="0"/>
        <w:ind w:right="-94"/>
        <w:jc w:val="both"/>
        <w:rPr>
          <w:rFonts w:ascii="Arial" w:hAnsi="Arial" w:cs="Arial"/>
          <w:sz w:val="18"/>
          <w:szCs w:val="18"/>
          <w:lang w:eastAsia="es-MX"/>
        </w:rPr>
      </w:pPr>
    </w:p>
    <w:p w:rsidR="00A13684" w:rsidRPr="0027305A" w:rsidRDefault="00A13684" w:rsidP="00A13684">
      <w:pPr>
        <w:autoSpaceDE w:val="0"/>
        <w:autoSpaceDN w:val="0"/>
        <w:ind w:right="-94"/>
        <w:jc w:val="both"/>
        <w:rPr>
          <w:rFonts w:ascii="Arial" w:hAnsi="Arial" w:cs="Arial"/>
          <w:sz w:val="18"/>
          <w:szCs w:val="18"/>
          <w:lang w:eastAsia="es-MX"/>
        </w:rPr>
      </w:pPr>
      <w:r w:rsidRPr="0027305A">
        <w:rPr>
          <w:rFonts w:ascii="Arial" w:hAnsi="Arial" w:cs="Arial"/>
          <w:sz w:val="18"/>
          <w:szCs w:val="18"/>
          <w:lang w:eastAsia="es-MX"/>
        </w:rPr>
        <w:t xml:space="preserve">De conformidad con lo previsto en la fracción </w:t>
      </w:r>
      <w:proofErr w:type="spellStart"/>
      <w:r w:rsidRPr="0027305A">
        <w:rPr>
          <w:rFonts w:ascii="Arial" w:hAnsi="Arial" w:cs="Arial"/>
          <w:sz w:val="18"/>
          <w:szCs w:val="18"/>
          <w:lang w:eastAsia="es-MX"/>
        </w:rPr>
        <w:t>lX</w:t>
      </w:r>
      <w:proofErr w:type="spellEnd"/>
      <w:r w:rsidRPr="0027305A">
        <w:rPr>
          <w:rFonts w:ascii="Arial" w:hAnsi="Arial" w:cs="Arial"/>
          <w:sz w:val="18"/>
          <w:szCs w:val="18"/>
          <w:lang w:eastAsia="es-MX"/>
        </w:rPr>
        <w:t xml:space="preserve"> del artículo 105 de las </w:t>
      </w:r>
      <w:r w:rsidRPr="0027305A">
        <w:rPr>
          <w:rFonts w:ascii="Arial" w:hAnsi="Arial" w:cs="Arial"/>
          <w:b/>
          <w:bCs/>
          <w:sz w:val="18"/>
          <w:szCs w:val="18"/>
        </w:rPr>
        <w:t>“POBALINES”</w:t>
      </w:r>
      <w:r w:rsidRPr="0027305A">
        <w:rPr>
          <w:rFonts w:ascii="Arial" w:hAnsi="Arial" w:cs="Arial"/>
          <w:sz w:val="18"/>
          <w:szCs w:val="18"/>
        </w:rPr>
        <w:t xml:space="preserve">, </w:t>
      </w:r>
      <w:proofErr w:type="gramStart"/>
      <w:r w:rsidRPr="0027305A">
        <w:rPr>
          <w:rFonts w:ascii="Arial" w:hAnsi="Arial" w:cs="Arial"/>
          <w:sz w:val="18"/>
          <w:szCs w:val="18"/>
        </w:rPr>
        <w:t>el pago de los gastos no recuperables estarán</w:t>
      </w:r>
      <w:proofErr w:type="gramEnd"/>
      <w:r w:rsidRPr="0027305A">
        <w:rPr>
          <w:rFonts w:ascii="Arial" w:hAnsi="Arial" w:cs="Arial"/>
          <w:sz w:val="18"/>
          <w:szCs w:val="18"/>
        </w:rPr>
        <w:t xml:space="preserve"> a lo dispuesto en el artículo 154 del mismo ordenamiento;</w:t>
      </w:r>
      <w:r w:rsidRPr="0027305A">
        <w:rPr>
          <w:rFonts w:ascii="Arial" w:hAnsi="Arial" w:cs="Arial"/>
          <w:sz w:val="18"/>
          <w:szCs w:val="18"/>
          <w:lang w:eastAsia="es-MX"/>
        </w:rPr>
        <w:t xml:space="preserve"> en estos supuestos el </w:t>
      </w:r>
      <w:r w:rsidRPr="0027305A">
        <w:rPr>
          <w:rFonts w:ascii="Arial" w:hAnsi="Arial" w:cs="Arial"/>
          <w:b/>
          <w:bCs/>
          <w:sz w:val="18"/>
          <w:szCs w:val="18"/>
        </w:rPr>
        <w:t>“Instituto”</w:t>
      </w:r>
      <w:r w:rsidRPr="0027305A">
        <w:rPr>
          <w:rFonts w:ascii="Arial" w:hAnsi="Arial" w:cs="Arial"/>
          <w:sz w:val="18"/>
          <w:szCs w:val="18"/>
          <w:lang w:eastAsia="es-MX"/>
        </w:rPr>
        <w:t xml:space="preserve"> reembolsará al </w:t>
      </w:r>
      <w:r w:rsidRPr="0027305A">
        <w:rPr>
          <w:rFonts w:ascii="Arial" w:hAnsi="Arial" w:cs="Arial"/>
          <w:b/>
          <w:bCs/>
          <w:sz w:val="18"/>
          <w:szCs w:val="18"/>
        </w:rPr>
        <w:t>“Proveedor”</w:t>
      </w:r>
      <w:r w:rsidRPr="0027305A">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rsidR="00A13684" w:rsidRPr="0027305A" w:rsidRDefault="00A13684" w:rsidP="00A13684">
      <w:pPr>
        <w:autoSpaceDE w:val="0"/>
        <w:autoSpaceDN w:val="0"/>
        <w:ind w:right="-94"/>
        <w:jc w:val="both"/>
        <w:rPr>
          <w:rFonts w:ascii="Arial" w:hAnsi="Arial" w:cs="Arial"/>
          <w:sz w:val="18"/>
          <w:szCs w:val="18"/>
          <w:lang w:eastAsia="es-MX"/>
        </w:rPr>
      </w:pP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bCs/>
          <w:sz w:val="18"/>
          <w:szCs w:val="18"/>
          <w:u w:val="single"/>
        </w:rPr>
        <w:t xml:space="preserve">Décima </w:t>
      </w:r>
      <w:proofErr w:type="gramStart"/>
      <w:r w:rsidRPr="0027305A">
        <w:rPr>
          <w:rFonts w:ascii="Arial" w:hAnsi="Arial" w:cs="Arial"/>
          <w:b/>
          <w:bCs/>
          <w:sz w:val="18"/>
          <w:szCs w:val="18"/>
          <w:u w:val="single"/>
        </w:rPr>
        <w:t>Primera.-</w:t>
      </w:r>
      <w:proofErr w:type="gramEnd"/>
      <w:r w:rsidRPr="0027305A">
        <w:rPr>
          <w:rFonts w:ascii="Arial" w:hAnsi="Arial" w:cs="Arial"/>
          <w:b/>
          <w:bCs/>
          <w:sz w:val="18"/>
          <w:szCs w:val="18"/>
          <w:u w:val="single"/>
        </w:rPr>
        <w:t xml:space="preserve"> Rescisión administrativa.</w:t>
      </w:r>
    </w:p>
    <w:p w:rsidR="00A13684" w:rsidRPr="0027305A" w:rsidRDefault="00A13684" w:rsidP="00A13684">
      <w:pPr>
        <w:pStyle w:val="Texto0"/>
        <w:spacing w:after="0" w:line="240" w:lineRule="auto"/>
        <w:ind w:right="-94" w:firstLine="0"/>
        <w:rPr>
          <w:rFonts w:cs="Arial"/>
          <w:szCs w:val="18"/>
          <w:lang w:val="es-MX"/>
        </w:rPr>
      </w:pPr>
      <w:r w:rsidRPr="0027305A">
        <w:rPr>
          <w:rFonts w:cs="Arial"/>
          <w:bCs/>
          <w:szCs w:val="18"/>
        </w:rPr>
        <w:t>E</w:t>
      </w:r>
      <w:r w:rsidRPr="0027305A">
        <w:rPr>
          <w:rFonts w:cs="Arial"/>
          <w:szCs w:val="18"/>
          <w:lang w:val="es-ES_tradnl"/>
        </w:rPr>
        <w:t xml:space="preserve">l </w:t>
      </w:r>
      <w:r w:rsidRPr="0027305A">
        <w:rPr>
          <w:rFonts w:cs="Arial"/>
          <w:b/>
          <w:szCs w:val="18"/>
          <w:lang w:val="es-ES_tradnl"/>
        </w:rPr>
        <w:t>“</w:t>
      </w:r>
      <w:r w:rsidRPr="0027305A">
        <w:rPr>
          <w:rFonts w:cs="Arial"/>
          <w:b/>
          <w:szCs w:val="18"/>
        </w:rPr>
        <w:t>Instituto”</w:t>
      </w:r>
      <w:r w:rsidRPr="0027305A">
        <w:rPr>
          <w:rFonts w:cs="Arial"/>
          <w:szCs w:val="18"/>
        </w:rPr>
        <w:t xml:space="preserve"> podrá en cualquier momento rescindir administrativamente el presente contrato cuando el </w:t>
      </w:r>
      <w:r w:rsidRPr="0027305A">
        <w:rPr>
          <w:rFonts w:cs="Arial"/>
          <w:b/>
          <w:bCs/>
          <w:szCs w:val="18"/>
        </w:rPr>
        <w:t>“Proveedor”</w:t>
      </w:r>
      <w:r w:rsidRPr="0027305A">
        <w:rPr>
          <w:rFonts w:cs="Arial"/>
          <w:b/>
          <w:szCs w:val="18"/>
        </w:rPr>
        <w:t xml:space="preserve"> </w:t>
      </w:r>
      <w:r w:rsidRPr="0027305A">
        <w:rPr>
          <w:rFonts w:cs="Arial"/>
          <w:szCs w:val="18"/>
        </w:rPr>
        <w:t xml:space="preserve">incurra en incumplimiento de sus obligaciones, </w:t>
      </w:r>
      <w:r w:rsidRPr="0027305A">
        <w:rPr>
          <w:rFonts w:cs="Arial"/>
          <w:szCs w:val="18"/>
          <w:lang w:val="es-MX"/>
        </w:rPr>
        <w:t>así como si incurre en alguno de los siguientes supuestos:</w:t>
      </w:r>
    </w:p>
    <w:p w:rsidR="00A13684" w:rsidRPr="0027305A" w:rsidRDefault="00A13684" w:rsidP="00A13684">
      <w:pPr>
        <w:pStyle w:val="Texto0"/>
        <w:spacing w:after="0" w:line="240" w:lineRule="auto"/>
        <w:ind w:right="-94" w:firstLine="0"/>
        <w:rPr>
          <w:rFonts w:cs="Arial"/>
          <w:szCs w:val="18"/>
          <w:lang w:val="es-MX"/>
        </w:rPr>
      </w:pP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t>Si el</w:t>
      </w:r>
      <w:r w:rsidRPr="0027305A">
        <w:rPr>
          <w:rFonts w:cs="Arial"/>
          <w:b/>
          <w:szCs w:val="18"/>
        </w:rPr>
        <w:t xml:space="preserve"> </w:t>
      </w:r>
      <w:r w:rsidRPr="0027305A">
        <w:rPr>
          <w:rFonts w:cs="Arial"/>
          <w:b/>
          <w:bCs/>
          <w:szCs w:val="18"/>
        </w:rPr>
        <w:t>“</w:t>
      </w:r>
      <w:r w:rsidRPr="0027305A">
        <w:rPr>
          <w:rFonts w:cs="Arial"/>
          <w:b/>
          <w:szCs w:val="18"/>
        </w:rPr>
        <w:t>Instituto</w:t>
      </w:r>
      <w:r w:rsidRPr="0027305A">
        <w:rPr>
          <w:rFonts w:cs="Arial"/>
          <w:b/>
          <w:bCs/>
          <w:szCs w:val="18"/>
        </w:rPr>
        <w:t>”</w:t>
      </w:r>
      <w:r w:rsidRPr="0027305A">
        <w:rPr>
          <w:rFonts w:cs="Arial"/>
          <w:szCs w:val="18"/>
        </w:rPr>
        <w:t xml:space="preserve"> corrobora que el</w:t>
      </w:r>
      <w:r w:rsidRPr="0027305A">
        <w:rPr>
          <w:rFonts w:cs="Arial"/>
          <w:b/>
          <w:szCs w:val="18"/>
        </w:rPr>
        <w:t xml:space="preserve"> </w:t>
      </w:r>
      <w:r w:rsidRPr="0027305A">
        <w:rPr>
          <w:rFonts w:cs="Arial"/>
          <w:b/>
          <w:bCs/>
          <w:szCs w:val="18"/>
        </w:rPr>
        <w:t>“Proveedor”</w:t>
      </w:r>
      <w:r w:rsidRPr="0027305A">
        <w:rPr>
          <w:rFonts w:cs="Arial"/>
          <w:b/>
          <w:szCs w:val="18"/>
        </w:rPr>
        <w:t xml:space="preserve"> </w:t>
      </w:r>
      <w:r w:rsidRPr="0027305A">
        <w:rPr>
          <w:rFonts w:cs="Arial"/>
          <w:szCs w:val="18"/>
        </w:rPr>
        <w:t xml:space="preserve">ha proporcionado información falsa, relacionada con su documentación legal o su oferta técnica o económica; </w:t>
      </w: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lastRenderedPageBreak/>
        <w:t xml:space="preserve">Si el monto calculado de la pena convencional </w:t>
      </w:r>
      <w:r w:rsidRPr="0027305A">
        <w:rPr>
          <w:rFonts w:cs="Arial"/>
          <w:szCs w:val="18"/>
          <w:highlight w:val="lightGray"/>
        </w:rPr>
        <w:t xml:space="preserve">(o deducciones </w:t>
      </w:r>
      <w:r w:rsidRPr="0027305A">
        <w:rPr>
          <w:rFonts w:cs="Arial"/>
          <w:b/>
          <w:szCs w:val="18"/>
          <w:highlight w:val="lightGray"/>
        </w:rPr>
        <w:t>si aplica</w:t>
      </w:r>
      <w:r w:rsidRPr="0027305A">
        <w:rPr>
          <w:rFonts w:cs="Arial"/>
          <w:szCs w:val="18"/>
          <w:highlight w:val="lightGray"/>
        </w:rPr>
        <w:t>)</w:t>
      </w:r>
      <w:r w:rsidRPr="0027305A">
        <w:rPr>
          <w:rFonts w:cs="Arial"/>
          <w:szCs w:val="18"/>
        </w:rPr>
        <w:t xml:space="preserve"> excede el monto de la garantía de cumplimiento, o </w:t>
      </w: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t xml:space="preserve">Si incumple cualquier obligación establecida en el </w:t>
      </w:r>
      <w:r w:rsidRPr="0027305A">
        <w:rPr>
          <w:rFonts w:cs="Arial"/>
          <w:b/>
          <w:szCs w:val="18"/>
        </w:rPr>
        <w:t>“Reglamento”</w:t>
      </w:r>
      <w:r w:rsidRPr="0027305A">
        <w:rPr>
          <w:rFonts w:cs="Arial"/>
          <w:szCs w:val="18"/>
        </w:rPr>
        <w:t xml:space="preserve"> o demás ordenamientos aplicables.</w:t>
      </w:r>
    </w:p>
    <w:p w:rsidR="00A13684" w:rsidRPr="0027305A" w:rsidRDefault="00A13684" w:rsidP="00A13684">
      <w:pPr>
        <w:pStyle w:val="Texto0"/>
        <w:spacing w:after="0" w:line="240" w:lineRule="auto"/>
        <w:ind w:left="426" w:right="-94" w:firstLine="0"/>
        <w:rPr>
          <w:rFonts w:cs="Arial"/>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el supuesto de que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rescinda el presente contrato se atenderá conforme al procedimiento establecido en los artículos 64 del </w:t>
      </w:r>
      <w:r w:rsidRPr="0027305A">
        <w:rPr>
          <w:rFonts w:ascii="Arial" w:hAnsi="Arial" w:cs="Arial"/>
          <w:b/>
          <w:sz w:val="18"/>
          <w:szCs w:val="18"/>
        </w:rPr>
        <w:t>“Reglamento”</w:t>
      </w:r>
      <w:r w:rsidRPr="0027305A">
        <w:rPr>
          <w:rFonts w:ascii="Arial" w:hAnsi="Arial" w:cs="Arial"/>
          <w:sz w:val="18"/>
          <w:szCs w:val="18"/>
        </w:rPr>
        <w:t xml:space="preserve">, 151 y 152 de las </w:t>
      </w:r>
      <w:r w:rsidRPr="0027305A">
        <w:rPr>
          <w:rFonts w:ascii="Arial" w:hAnsi="Arial" w:cs="Arial"/>
          <w:b/>
          <w:sz w:val="18"/>
          <w:szCs w:val="18"/>
        </w:rPr>
        <w:t>“POBALINES”</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Cs/>
          <w:sz w:val="18"/>
          <w:szCs w:val="18"/>
          <w:u w:val="single"/>
        </w:rPr>
      </w:pPr>
      <w:r w:rsidRPr="0027305A">
        <w:rPr>
          <w:rFonts w:ascii="Arial" w:hAnsi="Arial" w:cs="Arial"/>
          <w:b/>
          <w:sz w:val="18"/>
          <w:szCs w:val="18"/>
          <w:u w:val="single"/>
        </w:rPr>
        <w:t xml:space="preserve">Décima </w:t>
      </w:r>
      <w:proofErr w:type="gramStart"/>
      <w:r w:rsidRPr="0027305A">
        <w:rPr>
          <w:rFonts w:ascii="Arial" w:hAnsi="Arial" w:cs="Arial"/>
          <w:b/>
          <w:sz w:val="18"/>
          <w:szCs w:val="18"/>
          <w:u w:val="single"/>
        </w:rPr>
        <w:t>Segunda.-</w:t>
      </w:r>
      <w:proofErr w:type="gramEnd"/>
      <w:r w:rsidRPr="0027305A">
        <w:rPr>
          <w:rFonts w:ascii="Arial" w:hAnsi="Arial" w:cs="Arial"/>
          <w:b/>
          <w:sz w:val="18"/>
          <w:szCs w:val="18"/>
          <w:u w:val="single"/>
        </w:rPr>
        <w:t xml:space="preserve"> P</w:t>
      </w:r>
      <w:r w:rsidRPr="0027305A">
        <w:rPr>
          <w:rFonts w:ascii="Arial" w:hAnsi="Arial" w:cs="Arial"/>
          <w:b/>
          <w:bCs/>
          <w:sz w:val="18"/>
          <w:szCs w:val="18"/>
          <w:u w:val="single"/>
        </w:rPr>
        <w:t>revalencia</w:t>
      </w:r>
    </w:p>
    <w:p w:rsidR="00A13684" w:rsidRPr="0027305A" w:rsidRDefault="00A13684" w:rsidP="00A13684">
      <w:pPr>
        <w:ind w:right="48"/>
        <w:jc w:val="both"/>
        <w:rPr>
          <w:rFonts w:ascii="Arial" w:hAnsi="Arial" w:cs="Arial"/>
          <w:sz w:val="18"/>
          <w:szCs w:val="18"/>
          <w:u w:val="single"/>
          <w:shd w:val="clear" w:color="auto" w:fill="FFFFFF" w:themeFill="background1"/>
        </w:rPr>
      </w:pPr>
      <w:r w:rsidRPr="0027305A">
        <w:rPr>
          <w:rFonts w:ascii="Arial" w:hAnsi="Arial" w:cs="Arial"/>
          <w:sz w:val="18"/>
          <w:szCs w:val="18"/>
        </w:rPr>
        <w:t xml:space="preserve">De conformidad con lo establecido en los artículos 54, penúltimo párrafo del </w:t>
      </w:r>
      <w:r w:rsidRPr="0027305A">
        <w:rPr>
          <w:rFonts w:ascii="Arial" w:hAnsi="Arial" w:cs="Arial"/>
          <w:b/>
          <w:sz w:val="18"/>
          <w:szCs w:val="18"/>
        </w:rPr>
        <w:t xml:space="preserve">“Reglamento” </w:t>
      </w:r>
      <w:r w:rsidRPr="0027305A">
        <w:rPr>
          <w:rFonts w:ascii="Arial" w:hAnsi="Arial" w:cs="Arial"/>
          <w:sz w:val="18"/>
          <w:szCs w:val="18"/>
        </w:rPr>
        <w:t xml:space="preserve">y 105, fracción IV de las </w:t>
      </w:r>
      <w:r w:rsidRPr="0027305A">
        <w:rPr>
          <w:rFonts w:ascii="Arial" w:hAnsi="Arial" w:cs="Arial"/>
          <w:b/>
          <w:sz w:val="18"/>
          <w:szCs w:val="18"/>
        </w:rPr>
        <w:t>“POBALINES</w:t>
      </w:r>
      <w:r w:rsidRPr="0027305A">
        <w:rPr>
          <w:rFonts w:ascii="Arial" w:hAnsi="Arial" w:cs="Arial"/>
          <w:b/>
          <w:sz w:val="18"/>
          <w:szCs w:val="18"/>
          <w:shd w:val="clear" w:color="auto" w:fill="FFFFFF" w:themeFill="background1"/>
        </w:rPr>
        <w:t>”</w:t>
      </w:r>
      <w:r w:rsidRPr="0027305A">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Cs/>
          <w:sz w:val="18"/>
          <w:szCs w:val="18"/>
        </w:rPr>
      </w:pPr>
      <w:r w:rsidRPr="0027305A">
        <w:rPr>
          <w:rFonts w:ascii="Arial" w:hAnsi="Arial" w:cs="Arial"/>
          <w:b/>
          <w:bCs/>
          <w:sz w:val="18"/>
          <w:szCs w:val="18"/>
          <w:u w:val="single"/>
        </w:rPr>
        <w:t xml:space="preserve">Décima </w:t>
      </w:r>
      <w:proofErr w:type="gramStart"/>
      <w:r w:rsidRPr="0027305A">
        <w:rPr>
          <w:rFonts w:ascii="Arial" w:hAnsi="Arial" w:cs="Arial"/>
          <w:b/>
          <w:bCs/>
          <w:sz w:val="18"/>
          <w:szCs w:val="18"/>
          <w:u w:val="single"/>
        </w:rPr>
        <w:t>Tercera.-</w:t>
      </w:r>
      <w:proofErr w:type="gramEnd"/>
      <w:r w:rsidRPr="0027305A">
        <w:rPr>
          <w:rFonts w:ascii="Arial" w:hAnsi="Arial" w:cs="Arial"/>
          <w:b/>
          <w:bCs/>
          <w:sz w:val="18"/>
          <w:szCs w:val="18"/>
          <w:u w:val="single"/>
        </w:rPr>
        <w:t xml:space="preserve"> </w:t>
      </w:r>
      <w:r w:rsidRPr="0027305A">
        <w:rPr>
          <w:rFonts w:ascii="Arial" w:hAnsi="Arial" w:cs="Arial"/>
          <w:b/>
          <w:sz w:val="18"/>
          <w:szCs w:val="18"/>
          <w:u w:val="single"/>
        </w:rPr>
        <w:t>Transferencia de derechos.</w:t>
      </w:r>
    </w:p>
    <w:p w:rsidR="00A13684" w:rsidRPr="0027305A" w:rsidRDefault="00A13684" w:rsidP="00A13684">
      <w:pPr>
        <w:autoSpaceDN w:val="0"/>
        <w:ind w:right="-94"/>
        <w:jc w:val="both"/>
        <w:rPr>
          <w:rFonts w:ascii="Arial" w:hAnsi="Arial" w:cs="Arial"/>
          <w:bCs/>
          <w:sz w:val="18"/>
          <w:szCs w:val="18"/>
        </w:rPr>
      </w:pPr>
      <w:r w:rsidRPr="0027305A">
        <w:rPr>
          <w:rFonts w:ascii="Arial" w:hAnsi="Arial" w:cs="Arial"/>
          <w:bCs/>
          <w:sz w:val="18"/>
          <w:szCs w:val="18"/>
        </w:rPr>
        <w:t xml:space="preserve">En términos de lo señalado en el último párrafo del artículo 55 del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Cs/>
          <w:sz w:val="18"/>
          <w:szCs w:val="18"/>
        </w:rPr>
        <w:t xml:space="preserve"> el </w:t>
      </w:r>
      <w:r w:rsidRPr="0027305A">
        <w:rPr>
          <w:rFonts w:ascii="Arial" w:hAnsi="Arial" w:cs="Arial"/>
          <w:b/>
          <w:bCs/>
          <w:sz w:val="18"/>
          <w:szCs w:val="18"/>
        </w:rPr>
        <w:t>“Proveedor”</w:t>
      </w:r>
      <w:r w:rsidRPr="0027305A">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27305A">
        <w:rPr>
          <w:rFonts w:ascii="Arial" w:hAnsi="Arial" w:cs="Arial"/>
          <w:bCs/>
          <w:sz w:val="18"/>
          <w:szCs w:val="18"/>
          <w:u w:val="single"/>
        </w:rPr>
        <w:t>la</w:t>
      </w:r>
      <w:r w:rsidRPr="0027305A">
        <w:rPr>
          <w:rFonts w:ascii="Arial" w:hAnsi="Arial" w:cs="Arial"/>
          <w:bCs/>
          <w:sz w:val="18"/>
          <w:szCs w:val="18"/>
        </w:rPr>
        <w:t xml:space="preserve">) Titular de la Dirección de Recursos Financieros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rsidR="00A13684" w:rsidRPr="0027305A" w:rsidRDefault="00A13684" w:rsidP="00A13684">
      <w:pPr>
        <w:autoSpaceDN w:val="0"/>
        <w:ind w:right="-94"/>
        <w:jc w:val="both"/>
        <w:rPr>
          <w:rFonts w:ascii="Arial" w:hAnsi="Arial" w:cs="Arial"/>
          <w:bCs/>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proofErr w:type="gramStart"/>
      <w:r w:rsidRPr="0027305A">
        <w:rPr>
          <w:rFonts w:ascii="Arial" w:hAnsi="Arial" w:cs="Arial"/>
          <w:b/>
          <w:bCs/>
          <w:sz w:val="18"/>
          <w:szCs w:val="18"/>
          <w:u w:val="single"/>
        </w:rPr>
        <w:t>Cuarta</w:t>
      </w:r>
      <w:r w:rsidRPr="0027305A">
        <w:rPr>
          <w:rFonts w:ascii="Arial" w:hAnsi="Arial" w:cs="Arial"/>
          <w:b/>
          <w:sz w:val="18"/>
          <w:szCs w:val="18"/>
          <w:u w:val="single"/>
        </w:rPr>
        <w:t>.-</w:t>
      </w:r>
      <w:proofErr w:type="gramEnd"/>
      <w:r w:rsidRPr="0027305A">
        <w:rPr>
          <w:rFonts w:ascii="Arial" w:hAnsi="Arial" w:cs="Arial"/>
          <w:sz w:val="18"/>
          <w:szCs w:val="18"/>
          <w:u w:val="single"/>
        </w:rPr>
        <w:t xml:space="preserve"> </w:t>
      </w:r>
      <w:r w:rsidRPr="0027305A">
        <w:rPr>
          <w:rFonts w:ascii="Arial" w:hAnsi="Arial" w:cs="Arial"/>
          <w:b/>
          <w:sz w:val="18"/>
          <w:szCs w:val="18"/>
          <w:u w:val="single"/>
        </w:rPr>
        <w:t>Impuestos y derechos.</w:t>
      </w:r>
    </w:p>
    <w:p w:rsidR="00A13684" w:rsidRPr="0027305A" w:rsidRDefault="00A13684" w:rsidP="00A13684">
      <w:pPr>
        <w:pStyle w:val="Textoindependiente"/>
        <w:ind w:right="-94"/>
        <w:rPr>
          <w:rFonts w:cs="Arial"/>
          <w:sz w:val="18"/>
          <w:szCs w:val="18"/>
        </w:rPr>
      </w:pPr>
      <w:r w:rsidRPr="0027305A">
        <w:rPr>
          <w:rFonts w:cs="Arial"/>
          <w:sz w:val="18"/>
          <w:szCs w:val="18"/>
          <w:lang w:val="es-ES"/>
        </w:rPr>
        <w:t>L</w:t>
      </w:r>
      <w:r w:rsidRPr="0027305A">
        <w:rPr>
          <w:rFonts w:cs="Arial"/>
          <w:sz w:val="18"/>
          <w:szCs w:val="18"/>
        </w:rPr>
        <w:t xml:space="preserve">os impuestos y derechos que se generen con motivo </w:t>
      </w:r>
      <w:r w:rsidR="00413083">
        <w:rPr>
          <w:rFonts w:cs="Arial"/>
          <w:sz w:val="18"/>
          <w:szCs w:val="18"/>
        </w:rPr>
        <w:t>de la entrega de los bienes</w:t>
      </w:r>
      <w:r w:rsidRPr="0027305A">
        <w:rPr>
          <w:rFonts w:cs="Arial"/>
          <w:sz w:val="18"/>
          <w:szCs w:val="18"/>
        </w:rPr>
        <w:t xml:space="preserve"> objeto del presente contrato, correrán por cuenta del </w:t>
      </w:r>
      <w:r w:rsidRPr="0027305A">
        <w:rPr>
          <w:rFonts w:cs="Arial"/>
          <w:b/>
          <w:bCs/>
          <w:sz w:val="18"/>
          <w:szCs w:val="18"/>
        </w:rPr>
        <w:t>“Proveedor”</w:t>
      </w:r>
      <w:r w:rsidRPr="0027305A">
        <w:rPr>
          <w:rFonts w:cs="Arial"/>
          <w:bCs/>
          <w:sz w:val="18"/>
          <w:szCs w:val="18"/>
        </w:rPr>
        <w:t>,</w:t>
      </w:r>
      <w:r w:rsidRPr="0027305A">
        <w:rPr>
          <w:rFonts w:cs="Arial"/>
          <w:sz w:val="18"/>
          <w:szCs w:val="18"/>
        </w:rPr>
        <w:t xml:space="preserve"> trasladando al</w:t>
      </w:r>
      <w:r w:rsidRPr="0027305A">
        <w:rPr>
          <w:rFonts w:cs="Arial"/>
          <w:b/>
          <w:sz w:val="18"/>
          <w:szCs w:val="18"/>
        </w:rPr>
        <w:t xml:space="preserve">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b/>
          <w:sz w:val="18"/>
          <w:szCs w:val="18"/>
        </w:rPr>
        <w:t xml:space="preserve"> </w:t>
      </w:r>
      <w:r w:rsidRPr="0027305A">
        <w:rPr>
          <w:rFonts w:cs="Arial"/>
          <w:sz w:val="18"/>
          <w:szCs w:val="18"/>
        </w:rPr>
        <w:t>únicamente el Impuesto al Valor Agregado de acuerdo a la legislación fiscal vigente.</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rPr>
      </w:pPr>
      <w:r w:rsidRPr="0027305A">
        <w:rPr>
          <w:rFonts w:cs="Arial"/>
          <w:b/>
          <w:sz w:val="18"/>
          <w:szCs w:val="18"/>
          <w:u w:val="single"/>
        </w:rPr>
        <w:t xml:space="preserve">Décima </w:t>
      </w:r>
      <w:proofErr w:type="gramStart"/>
      <w:r w:rsidRPr="0027305A">
        <w:rPr>
          <w:rFonts w:cs="Arial"/>
          <w:b/>
          <w:sz w:val="18"/>
          <w:szCs w:val="18"/>
          <w:u w:val="single"/>
        </w:rPr>
        <w:t>Quinta.-</w:t>
      </w:r>
      <w:proofErr w:type="gramEnd"/>
      <w:r w:rsidRPr="0027305A">
        <w:rPr>
          <w:rFonts w:cs="Arial"/>
          <w:b/>
          <w:sz w:val="18"/>
          <w:szCs w:val="18"/>
          <w:u w:val="single"/>
        </w:rPr>
        <w:t xml:space="preserve"> Propiedad intelectual.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 señalado en el artículo 54, fracción XX del </w:t>
      </w:r>
      <w:r w:rsidRPr="0027305A">
        <w:rPr>
          <w:rFonts w:ascii="Arial" w:hAnsi="Arial" w:cs="Arial"/>
          <w:b/>
          <w:sz w:val="18"/>
          <w:szCs w:val="18"/>
        </w:rPr>
        <w:t>“Reglamento”</w:t>
      </w:r>
      <w:r w:rsidRPr="0027305A">
        <w:rPr>
          <w:rFonts w:ascii="Arial" w:hAnsi="Arial" w:cs="Arial"/>
          <w:sz w:val="18"/>
          <w:szCs w:val="18"/>
        </w:rPr>
        <w:t xml:space="preserve">, en caso de violaciones en materia de derechos inherentes a la propiedad intelectual, la responsabilidad estará a cargo del </w:t>
      </w:r>
      <w:r w:rsidRPr="0027305A">
        <w:rPr>
          <w:rFonts w:ascii="Arial" w:hAnsi="Arial" w:cs="Arial"/>
          <w:b/>
          <w:bCs/>
          <w:sz w:val="18"/>
          <w:szCs w:val="18"/>
        </w:rPr>
        <w:t>“Proveedor”</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xml:space="preserve"> </w:t>
      </w:r>
      <w:proofErr w:type="gramStart"/>
      <w:r w:rsidRPr="0027305A">
        <w:rPr>
          <w:rFonts w:ascii="Arial" w:hAnsi="Arial" w:cs="Arial"/>
          <w:b/>
          <w:bCs/>
          <w:sz w:val="18"/>
          <w:szCs w:val="18"/>
          <w:u w:val="single"/>
        </w:rPr>
        <w:t>Sexta</w:t>
      </w:r>
      <w:r w:rsidRPr="0027305A">
        <w:rPr>
          <w:rFonts w:ascii="Arial" w:hAnsi="Arial" w:cs="Arial"/>
          <w:b/>
          <w:sz w:val="18"/>
          <w:szCs w:val="18"/>
          <w:u w:val="single"/>
        </w:rPr>
        <w:t>.-</w:t>
      </w:r>
      <w:proofErr w:type="gramEnd"/>
      <w:r w:rsidRPr="0027305A">
        <w:rPr>
          <w:rFonts w:ascii="Arial" w:hAnsi="Arial" w:cs="Arial"/>
          <w:sz w:val="18"/>
          <w:szCs w:val="18"/>
          <w:u w:val="single"/>
        </w:rPr>
        <w:t xml:space="preserve"> </w:t>
      </w:r>
      <w:r w:rsidRPr="0027305A">
        <w:rPr>
          <w:rFonts w:ascii="Arial" w:hAnsi="Arial" w:cs="Arial"/>
          <w:b/>
          <w:bCs/>
          <w:sz w:val="18"/>
          <w:szCs w:val="18"/>
          <w:u w:val="single"/>
        </w:rPr>
        <w:t>Solicitud de información.</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 compromete a proporcionar los datos e informes relacionados con el presente contrato que en su caso le requiera el Órgano Interno Control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en el ámbito de sus atribuciones y en apego a lo previsto en los artículos 70 del </w:t>
      </w:r>
      <w:r w:rsidRPr="0027305A">
        <w:rPr>
          <w:rFonts w:ascii="Arial" w:hAnsi="Arial" w:cs="Arial"/>
          <w:b/>
          <w:sz w:val="18"/>
          <w:szCs w:val="18"/>
        </w:rPr>
        <w:t>“Reglamento”</w:t>
      </w:r>
      <w:r w:rsidRPr="0027305A">
        <w:rPr>
          <w:rFonts w:ascii="Arial" w:hAnsi="Arial" w:cs="Arial"/>
          <w:sz w:val="18"/>
          <w:szCs w:val="18"/>
        </w:rPr>
        <w:t xml:space="preserve"> y 82, párrafo 1, inciso g) del Reglamento Interior del </w:t>
      </w:r>
      <w:r w:rsidRPr="0027305A">
        <w:rPr>
          <w:rFonts w:ascii="Arial" w:hAnsi="Arial" w:cs="Arial"/>
          <w:b/>
          <w:sz w:val="18"/>
          <w:szCs w:val="18"/>
        </w:rPr>
        <w:t>“Instituto”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sz w:val="18"/>
          <w:szCs w:val="18"/>
        </w:rPr>
      </w:pPr>
      <w:r w:rsidRPr="0027305A">
        <w:rPr>
          <w:rFonts w:ascii="Arial" w:hAnsi="Arial" w:cs="Arial"/>
          <w:b/>
          <w:bCs/>
          <w:sz w:val="18"/>
          <w:szCs w:val="18"/>
          <w:u w:val="single"/>
        </w:rPr>
        <w:t>Décima</w:t>
      </w:r>
      <w:r w:rsidRPr="0027305A">
        <w:rPr>
          <w:rFonts w:ascii="Arial" w:hAnsi="Arial" w:cs="Arial"/>
          <w:b/>
          <w:sz w:val="18"/>
          <w:szCs w:val="18"/>
          <w:u w:val="single"/>
        </w:rPr>
        <w:t xml:space="preserve"> </w:t>
      </w:r>
      <w:proofErr w:type="gramStart"/>
      <w:r w:rsidRPr="0027305A">
        <w:rPr>
          <w:rFonts w:ascii="Arial" w:hAnsi="Arial" w:cs="Arial"/>
          <w:b/>
          <w:sz w:val="18"/>
          <w:szCs w:val="18"/>
          <w:u w:val="single"/>
        </w:rPr>
        <w:t>Séptima</w:t>
      </w:r>
      <w:r w:rsidRPr="0027305A">
        <w:rPr>
          <w:rFonts w:ascii="Arial" w:hAnsi="Arial" w:cs="Arial"/>
          <w:b/>
          <w:bCs/>
          <w:sz w:val="18"/>
          <w:szCs w:val="18"/>
          <w:u w:val="single"/>
        </w:rPr>
        <w:t>.-</w:t>
      </w:r>
      <w:proofErr w:type="gramEnd"/>
      <w:r w:rsidRPr="0027305A">
        <w:rPr>
          <w:rFonts w:ascii="Arial" w:hAnsi="Arial" w:cs="Arial"/>
          <w:b/>
          <w:bCs/>
          <w:sz w:val="18"/>
          <w:szCs w:val="18"/>
          <w:u w:val="single"/>
        </w:rPr>
        <w:t xml:space="preserve"> </w:t>
      </w:r>
      <w:r w:rsidRPr="0027305A">
        <w:rPr>
          <w:rFonts w:ascii="Arial" w:hAnsi="Arial" w:cs="Arial"/>
          <w:b/>
          <w:sz w:val="18"/>
          <w:szCs w:val="18"/>
          <w:u w:val="single"/>
        </w:rPr>
        <w:t>Confidencialidad.</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proofErr w:type="gramStart"/>
      <w:r w:rsidRPr="0027305A">
        <w:rPr>
          <w:rFonts w:ascii="Arial" w:hAnsi="Arial" w:cs="Arial"/>
          <w:b/>
          <w:bCs/>
          <w:sz w:val="18"/>
          <w:szCs w:val="18"/>
          <w:u w:val="single"/>
        </w:rPr>
        <w:t>Octava</w:t>
      </w:r>
      <w:r w:rsidRPr="0027305A">
        <w:rPr>
          <w:rFonts w:ascii="Arial" w:hAnsi="Arial" w:cs="Arial"/>
          <w:b/>
          <w:sz w:val="18"/>
          <w:szCs w:val="18"/>
          <w:u w:val="single"/>
        </w:rPr>
        <w:t>.-</w:t>
      </w:r>
      <w:proofErr w:type="gramEnd"/>
      <w:r w:rsidRPr="0027305A">
        <w:rPr>
          <w:rFonts w:ascii="Arial" w:hAnsi="Arial" w:cs="Arial"/>
          <w:b/>
          <w:sz w:val="18"/>
          <w:szCs w:val="18"/>
          <w:u w:val="single"/>
        </w:rPr>
        <w:t xml:space="preserve"> Responsabilidad laboral.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de cualquiera de ellas, y por ningún motivo se le podrá considerar a éste como patrón sustituto o solidario.</w:t>
      </w:r>
    </w:p>
    <w:p w:rsidR="00A13684" w:rsidRPr="0027305A" w:rsidRDefault="00A13684" w:rsidP="00A13684">
      <w:pPr>
        <w:ind w:right="-94"/>
        <w:jc w:val="both"/>
        <w:rPr>
          <w:rFonts w:ascii="Arial" w:hAnsi="Arial" w:cs="Arial"/>
          <w:sz w:val="18"/>
          <w:szCs w:val="18"/>
        </w:rPr>
      </w:pPr>
    </w:p>
    <w:p w:rsidR="00A13684" w:rsidRPr="0027305A" w:rsidRDefault="00A13684" w:rsidP="00A13684">
      <w:pPr>
        <w:pStyle w:val="Textoindependiente3"/>
        <w:ind w:right="-94"/>
        <w:outlineLvl w:val="0"/>
        <w:rPr>
          <w:rFonts w:cs="Arial"/>
          <w:bCs/>
          <w:sz w:val="18"/>
          <w:szCs w:val="18"/>
          <w:u w:val="single"/>
        </w:rPr>
      </w:pPr>
      <w:r w:rsidRPr="0027305A">
        <w:rPr>
          <w:rFonts w:cs="Arial"/>
          <w:sz w:val="18"/>
          <w:szCs w:val="18"/>
          <w:u w:val="single"/>
        </w:rPr>
        <w:t xml:space="preserve">Décima </w:t>
      </w:r>
      <w:proofErr w:type="gramStart"/>
      <w:r w:rsidRPr="0027305A">
        <w:rPr>
          <w:rFonts w:cs="Arial"/>
          <w:sz w:val="18"/>
          <w:szCs w:val="18"/>
          <w:u w:val="single"/>
        </w:rPr>
        <w:t>novena.-</w:t>
      </w:r>
      <w:proofErr w:type="gramEnd"/>
      <w:r w:rsidRPr="0027305A">
        <w:rPr>
          <w:rFonts w:cs="Arial"/>
          <w:sz w:val="18"/>
          <w:szCs w:val="18"/>
          <w:u w:val="single"/>
        </w:rPr>
        <w:t xml:space="preserve"> Incrementos y modificaciones.</w:t>
      </w: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rPr>
        <w:t xml:space="preserve">En términos de lo establecido por los artículos 61 del </w:t>
      </w:r>
      <w:r w:rsidRPr="0027305A">
        <w:rPr>
          <w:rFonts w:cs="Arial"/>
          <w:i w:val="0"/>
          <w:sz w:val="18"/>
          <w:szCs w:val="18"/>
        </w:rPr>
        <w:t>“Reglamento”</w:t>
      </w:r>
      <w:r w:rsidRPr="0027305A">
        <w:rPr>
          <w:rFonts w:cs="Arial"/>
          <w:b w:val="0"/>
          <w:i w:val="0"/>
          <w:sz w:val="18"/>
          <w:szCs w:val="18"/>
          <w:lang w:val="es-MX"/>
        </w:rPr>
        <w:t xml:space="preserve">, y </w:t>
      </w:r>
      <w:r w:rsidRPr="0027305A">
        <w:rPr>
          <w:rFonts w:cs="Arial"/>
          <w:b w:val="0"/>
          <w:i w:val="0"/>
          <w:sz w:val="18"/>
          <w:szCs w:val="18"/>
        </w:rPr>
        <w:t xml:space="preserve">156, 157, 158, 159 y 160 de las </w:t>
      </w:r>
      <w:r w:rsidRPr="0027305A">
        <w:rPr>
          <w:rFonts w:cs="Arial"/>
          <w:i w:val="0"/>
          <w:sz w:val="18"/>
          <w:szCs w:val="18"/>
        </w:rPr>
        <w:t>“POBALINES”</w:t>
      </w:r>
      <w:r w:rsidRPr="0027305A">
        <w:rPr>
          <w:rFonts w:cs="Arial"/>
          <w:b w:val="0"/>
          <w:i w:val="0"/>
          <w:sz w:val="18"/>
          <w:szCs w:val="18"/>
        </w:rPr>
        <w:t>,</w:t>
      </w:r>
      <w:r w:rsidRPr="0027305A">
        <w:rPr>
          <w:rFonts w:cs="Arial"/>
          <w:i w:val="0"/>
          <w:sz w:val="18"/>
          <w:szCs w:val="18"/>
        </w:rPr>
        <w:t xml:space="preserve"> </w:t>
      </w:r>
      <w:r w:rsidRPr="0027305A">
        <w:rPr>
          <w:rFonts w:cs="Arial"/>
          <w:b w:val="0"/>
          <w:i w:val="0"/>
          <w:sz w:val="18"/>
          <w:szCs w:val="18"/>
          <w:lang w:val="es-MX"/>
        </w:rPr>
        <w:t xml:space="preserve">durante la vigencia del contrato </w:t>
      </w:r>
      <w:r w:rsidRPr="0027305A">
        <w:rPr>
          <w:rFonts w:cs="Arial"/>
          <w:b w:val="0"/>
          <w:i w:val="0"/>
          <w:sz w:val="18"/>
          <w:szCs w:val="18"/>
        </w:rPr>
        <w:t xml:space="preserve">se podrá </w:t>
      </w:r>
      <w:r w:rsidRPr="0027305A">
        <w:rPr>
          <w:rFonts w:cs="Arial"/>
          <w:b w:val="0"/>
          <w:i w:val="0"/>
          <w:sz w:val="18"/>
          <w:szCs w:val="18"/>
          <w:lang w:val="es-MX" w:eastAsia="es-MX"/>
        </w:rPr>
        <w:t xml:space="preserve">incrementar el monto o la cantidad </w:t>
      </w:r>
      <w:r w:rsidR="00413083">
        <w:rPr>
          <w:rFonts w:cs="Arial"/>
          <w:b w:val="0"/>
          <w:i w:val="0"/>
          <w:sz w:val="18"/>
          <w:szCs w:val="18"/>
          <w:lang w:val="es-MX" w:eastAsia="es-MX"/>
        </w:rPr>
        <w:t>de bienes</w:t>
      </w:r>
      <w:r w:rsidRPr="0027305A">
        <w:rPr>
          <w:rFonts w:cs="Arial"/>
          <w:b w:val="0"/>
          <w:i w:val="0"/>
          <w:sz w:val="18"/>
          <w:szCs w:val="18"/>
          <w:lang w:val="es-MX" w:eastAsia="es-MX"/>
        </w:rPr>
        <w:t xml:space="preserve"> solicitado, siempre que no rebase en conjunto el</w:t>
      </w:r>
      <w:r w:rsidRPr="0027305A">
        <w:rPr>
          <w:rFonts w:cs="Arial"/>
          <w:sz w:val="18"/>
          <w:szCs w:val="18"/>
          <w:lang w:val="es-MX" w:eastAsia="es-MX"/>
        </w:rPr>
        <w:t xml:space="preserve"> </w:t>
      </w:r>
      <w:r w:rsidRPr="0027305A">
        <w:rPr>
          <w:rFonts w:cs="Arial"/>
          <w:b w:val="0"/>
          <w:i w:val="0"/>
          <w:sz w:val="18"/>
          <w:szCs w:val="18"/>
          <w:lang w:val="es-MX" w:eastAsia="es-MX"/>
        </w:rPr>
        <w:t>20%</w:t>
      </w:r>
      <w:r w:rsidRPr="0027305A">
        <w:rPr>
          <w:rFonts w:cs="Arial"/>
          <w:i w:val="0"/>
          <w:sz w:val="18"/>
          <w:szCs w:val="18"/>
          <w:lang w:val="es-MX" w:eastAsia="es-MX"/>
        </w:rPr>
        <w:t xml:space="preserve"> </w:t>
      </w:r>
      <w:r w:rsidRPr="0027305A">
        <w:rPr>
          <w:rFonts w:cs="Arial"/>
          <w:b w:val="0"/>
          <w:i w:val="0"/>
          <w:sz w:val="18"/>
          <w:szCs w:val="18"/>
          <w:lang w:val="es-MX" w:eastAsia="es-MX"/>
        </w:rPr>
        <w:t>(veinte por ciento)</w:t>
      </w:r>
      <w:r w:rsidRPr="0027305A">
        <w:rPr>
          <w:rFonts w:cs="Arial"/>
          <w:i w:val="0"/>
          <w:sz w:val="18"/>
          <w:szCs w:val="18"/>
          <w:lang w:val="es-MX" w:eastAsia="es-MX"/>
        </w:rPr>
        <w:t xml:space="preserve"> </w:t>
      </w:r>
      <w:r w:rsidRPr="0027305A">
        <w:rPr>
          <w:rFonts w:cs="Arial"/>
          <w:b w:val="0"/>
          <w:i w:val="0"/>
          <w:sz w:val="18"/>
          <w:szCs w:val="18"/>
          <w:lang w:val="es-MX" w:eastAsia="es-MX"/>
        </w:rPr>
        <w:t>del monto o cantidad de los conceptos o volúmenes establecidos originalmente, y el precio sea igual al pactado originalmente</w:t>
      </w:r>
      <w:r w:rsidRPr="0027305A">
        <w:rPr>
          <w:rFonts w:cs="Arial"/>
          <w:b w:val="0"/>
          <w:i w:val="0"/>
          <w:sz w:val="18"/>
          <w:szCs w:val="18"/>
          <w:lang w:val="es-MX"/>
        </w:rPr>
        <w:t xml:space="preserve">, debiendo el </w:t>
      </w:r>
      <w:r w:rsidRPr="0027305A">
        <w:rPr>
          <w:rFonts w:cs="Arial"/>
          <w:bCs/>
          <w:i w:val="0"/>
          <w:sz w:val="18"/>
          <w:szCs w:val="18"/>
        </w:rPr>
        <w:t>“Proveedor”</w:t>
      </w:r>
      <w:r w:rsidRPr="0027305A">
        <w:rPr>
          <w:rFonts w:cs="Arial"/>
          <w:i w:val="0"/>
          <w:sz w:val="18"/>
          <w:szCs w:val="18"/>
          <w:lang w:val="es-MX"/>
        </w:rPr>
        <w:t xml:space="preserve"> </w:t>
      </w:r>
      <w:r w:rsidRPr="0027305A">
        <w:rPr>
          <w:rFonts w:cs="Arial"/>
          <w:b w:val="0"/>
          <w:i w:val="0"/>
          <w:sz w:val="18"/>
          <w:szCs w:val="18"/>
          <w:lang w:val="es-MX"/>
        </w:rPr>
        <w:t>entregar la modificación respectiva de la garantía de cumplimiento por dicho incremento.</w:t>
      </w:r>
    </w:p>
    <w:p w:rsidR="00A13684" w:rsidRPr="0027305A" w:rsidRDefault="00A13684" w:rsidP="00A13684">
      <w:pPr>
        <w:pStyle w:val="Textoindependiente21"/>
        <w:spacing w:before="0"/>
        <w:ind w:right="-94"/>
        <w:jc w:val="both"/>
        <w:rPr>
          <w:rFonts w:cs="Arial"/>
          <w:b w:val="0"/>
          <w:i w:val="0"/>
          <w:sz w:val="18"/>
          <w:szCs w:val="18"/>
          <w:lang w:val="es-MX" w:eastAsia="es-MX"/>
        </w:rPr>
      </w:pP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eastAsia="es-MX"/>
        </w:rPr>
        <w:t>La modificación del plazo originalmente pactado para</w:t>
      </w:r>
      <w:r w:rsidRPr="0027305A">
        <w:rPr>
          <w:rFonts w:cs="Arial"/>
          <w:sz w:val="18"/>
          <w:szCs w:val="18"/>
          <w:lang w:val="es-MX" w:eastAsia="es-MX"/>
        </w:rPr>
        <w:t xml:space="preserve"> </w:t>
      </w:r>
      <w:r w:rsidRPr="0027305A">
        <w:rPr>
          <w:rFonts w:cs="Arial"/>
          <w:b w:val="0"/>
          <w:i w:val="0"/>
          <w:sz w:val="18"/>
          <w:szCs w:val="18"/>
          <w:lang w:val="es-MX" w:eastAsia="es-MX"/>
        </w:rPr>
        <w:t xml:space="preserve">la </w:t>
      </w:r>
      <w:r w:rsidR="00413083">
        <w:rPr>
          <w:rFonts w:cs="Arial"/>
          <w:b w:val="0"/>
          <w:i w:val="0"/>
          <w:sz w:val="18"/>
          <w:szCs w:val="18"/>
          <w:lang w:val="es-MX" w:eastAsia="es-MX"/>
        </w:rPr>
        <w:t>entrega de los bienes</w:t>
      </w:r>
      <w:r w:rsidRPr="0027305A">
        <w:rPr>
          <w:rFonts w:cs="Arial"/>
          <w:b w:val="0"/>
          <w:i w:val="0"/>
          <w:sz w:val="18"/>
          <w:szCs w:val="18"/>
          <w:lang w:val="es-MX" w:eastAsia="es-MX"/>
        </w:rPr>
        <w:t xml:space="preserve"> sólo procederá por caso fortuito, fuerza mayor o causas atribuibles al </w:t>
      </w:r>
      <w:r w:rsidRPr="0027305A">
        <w:rPr>
          <w:rFonts w:cs="Arial"/>
          <w:bCs/>
          <w:i w:val="0"/>
          <w:sz w:val="18"/>
          <w:szCs w:val="18"/>
        </w:rPr>
        <w:t>“</w:t>
      </w:r>
      <w:r w:rsidRPr="0027305A">
        <w:rPr>
          <w:rFonts w:cs="Arial"/>
          <w:i w:val="0"/>
          <w:sz w:val="18"/>
          <w:szCs w:val="18"/>
        </w:rPr>
        <w:t>Instituto</w:t>
      </w:r>
      <w:r w:rsidRPr="0027305A">
        <w:rPr>
          <w:rFonts w:cs="Arial"/>
          <w:bCs/>
          <w:i w:val="0"/>
          <w:sz w:val="18"/>
          <w:szCs w:val="18"/>
        </w:rPr>
        <w:t>”</w:t>
      </w:r>
      <w:r w:rsidRPr="0027305A">
        <w:rPr>
          <w:rFonts w:cs="Arial"/>
          <w:b w:val="0"/>
          <w:i w:val="0"/>
          <w:sz w:val="18"/>
          <w:szCs w:val="18"/>
          <w:lang w:val="es-MX"/>
        </w:rPr>
        <w:t>.</w:t>
      </w:r>
    </w:p>
    <w:p w:rsidR="00A13684" w:rsidRPr="0027305A" w:rsidRDefault="00A13684" w:rsidP="00A13684">
      <w:pPr>
        <w:pStyle w:val="Textoindependiente21"/>
        <w:spacing w:before="0"/>
        <w:ind w:right="-94"/>
        <w:jc w:val="both"/>
        <w:rPr>
          <w:rFonts w:cs="Arial"/>
          <w:b w:val="0"/>
          <w:i w:val="0"/>
          <w:sz w:val="18"/>
          <w:szCs w:val="18"/>
          <w:lang w:val="es-MX"/>
        </w:rPr>
      </w:pP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rPr>
        <w:t>Cualquier modificación al presente contrato será establecida por escrito y por mutuo consentimiento de las partes mediante la formalización de un convenio modificatorio.</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proofErr w:type="gramStart"/>
      <w:r w:rsidRPr="0027305A">
        <w:rPr>
          <w:rFonts w:cs="Arial"/>
          <w:b/>
          <w:sz w:val="18"/>
          <w:szCs w:val="18"/>
          <w:u w:val="single"/>
        </w:rPr>
        <w:t>Vigésima.-</w:t>
      </w:r>
      <w:proofErr w:type="gramEnd"/>
      <w:r w:rsidRPr="0027305A">
        <w:rPr>
          <w:rFonts w:cs="Arial"/>
          <w:sz w:val="18"/>
          <w:szCs w:val="18"/>
          <w:u w:val="single"/>
        </w:rPr>
        <w:t xml:space="preserve"> </w:t>
      </w:r>
      <w:r w:rsidRPr="0027305A">
        <w:rPr>
          <w:rFonts w:cs="Arial"/>
          <w:b/>
          <w:sz w:val="18"/>
          <w:szCs w:val="18"/>
          <w:u w:val="single"/>
        </w:rPr>
        <w:t>Caso fortuito o fuerza mayor.</w:t>
      </w:r>
    </w:p>
    <w:p w:rsidR="00A13684" w:rsidRPr="0027305A" w:rsidRDefault="00A13684" w:rsidP="00A13684">
      <w:pPr>
        <w:pStyle w:val="Textoindependiente"/>
        <w:ind w:right="-94"/>
        <w:rPr>
          <w:rFonts w:cs="Arial"/>
          <w:sz w:val="18"/>
          <w:szCs w:val="18"/>
          <w:lang w:eastAsia="es-MX"/>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sz w:val="18"/>
          <w:szCs w:val="18"/>
        </w:rPr>
        <w:t xml:space="preserve">“Proveedor” </w:t>
      </w:r>
      <w:r w:rsidRPr="0027305A">
        <w:rPr>
          <w:rFonts w:cs="Arial"/>
          <w:sz w:val="18"/>
          <w:szCs w:val="18"/>
        </w:rPr>
        <w:t xml:space="preserve">no serán responsables por cualquier retraso en el cumplimiento de sus obligaciones derivadas del presente contrato, cuando ello obedezca </w:t>
      </w:r>
      <w:proofErr w:type="spellStart"/>
      <w:r w:rsidRPr="0027305A">
        <w:rPr>
          <w:rFonts w:cs="Arial"/>
          <w:sz w:val="18"/>
          <w:szCs w:val="18"/>
        </w:rPr>
        <w:t>a caso</w:t>
      </w:r>
      <w:proofErr w:type="spellEnd"/>
      <w:r w:rsidRPr="0027305A">
        <w:rPr>
          <w:rFonts w:cs="Arial"/>
          <w:sz w:val="18"/>
          <w:szCs w:val="18"/>
        </w:rPr>
        <w:t xml:space="preserve"> fortuito o de fuerza mayor debidamente acreditados, por lo que para el caso de presentarse alguno de los supuestos citados, el Administrador del Contrato, de conformidad </w:t>
      </w:r>
      <w:r w:rsidRPr="0027305A">
        <w:rPr>
          <w:rFonts w:cs="Arial"/>
          <w:sz w:val="18"/>
          <w:szCs w:val="18"/>
        </w:rPr>
        <w:lastRenderedPageBreak/>
        <w:t xml:space="preserve">con lo previsto en el artículo 105, fracción X de las </w:t>
      </w:r>
      <w:r w:rsidRPr="0027305A">
        <w:rPr>
          <w:rFonts w:cs="Arial"/>
          <w:b/>
          <w:bCs/>
          <w:sz w:val="18"/>
          <w:szCs w:val="18"/>
        </w:rPr>
        <w:t>“POBALINES”</w:t>
      </w:r>
      <w:r w:rsidRPr="0027305A">
        <w:rPr>
          <w:rFonts w:cs="Arial"/>
          <w:bCs/>
          <w:sz w:val="18"/>
          <w:szCs w:val="18"/>
        </w:rPr>
        <w:t>,</w:t>
      </w:r>
      <w:r w:rsidRPr="0027305A">
        <w:rPr>
          <w:rFonts w:cs="Arial"/>
          <w:b/>
          <w:bCs/>
          <w:sz w:val="18"/>
          <w:szCs w:val="18"/>
        </w:rPr>
        <w:t xml:space="preserve"> </w:t>
      </w:r>
      <w:r w:rsidRPr="0027305A">
        <w:rPr>
          <w:rFonts w:cs="Arial"/>
          <w:sz w:val="18"/>
          <w:szCs w:val="18"/>
          <w:lang w:eastAsia="es-MX"/>
        </w:rPr>
        <w:t xml:space="preserve">podrá otorgar prórrogas para la </w:t>
      </w:r>
      <w:r w:rsidR="00413083">
        <w:rPr>
          <w:rFonts w:cs="Arial"/>
          <w:sz w:val="18"/>
          <w:szCs w:val="18"/>
          <w:lang w:eastAsia="es-MX"/>
        </w:rPr>
        <w:t>entrega de los bienes</w:t>
      </w:r>
      <w:r w:rsidRPr="0027305A">
        <w:rPr>
          <w:rFonts w:cs="Arial"/>
          <w:sz w:val="18"/>
          <w:szCs w:val="18"/>
          <w:lang w:eastAsia="es-MX"/>
        </w:rPr>
        <w:t xml:space="preserve">, ello a solicitud expresa del </w:t>
      </w:r>
      <w:r w:rsidRPr="0027305A">
        <w:rPr>
          <w:rFonts w:cs="Arial"/>
          <w:b/>
          <w:bCs/>
          <w:sz w:val="18"/>
          <w:szCs w:val="18"/>
        </w:rPr>
        <w:t>“Proveedor”</w:t>
      </w:r>
      <w:r w:rsidRPr="0027305A">
        <w:rPr>
          <w:rFonts w:cs="Arial"/>
          <w:bCs/>
          <w:sz w:val="18"/>
          <w:szCs w:val="18"/>
        </w:rPr>
        <w:t>.</w:t>
      </w:r>
      <w:r w:rsidRPr="0027305A">
        <w:rPr>
          <w:rFonts w:cs="Arial"/>
          <w:b/>
          <w:sz w:val="18"/>
          <w:szCs w:val="18"/>
          <w:lang w:eastAsia="es-MX"/>
        </w:rPr>
        <w:t xml:space="preserve"> </w:t>
      </w:r>
      <w:r w:rsidRPr="0027305A">
        <w:rPr>
          <w:rFonts w:cs="Arial"/>
          <w:sz w:val="18"/>
          <w:szCs w:val="18"/>
          <w:lang w:eastAsia="es-MX"/>
        </w:rPr>
        <w:t xml:space="preserve">La petición que formule el </w:t>
      </w:r>
      <w:r w:rsidRPr="0027305A">
        <w:rPr>
          <w:rFonts w:cs="Arial"/>
          <w:b/>
          <w:bCs/>
          <w:sz w:val="18"/>
          <w:szCs w:val="18"/>
        </w:rPr>
        <w:t xml:space="preserve">“Proveedor” </w:t>
      </w:r>
      <w:r w:rsidRPr="0027305A">
        <w:rPr>
          <w:rFonts w:cs="Arial"/>
          <w:sz w:val="18"/>
          <w:szCs w:val="18"/>
          <w:lang w:eastAsia="es-MX"/>
        </w:rPr>
        <w:t>deberá constar por escrito y únicamente será procedente con anterioridad a la fecha en que conforme al contrato se haga exigible su cumplimiento.</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 xml:space="preserve">Vigésima </w:t>
      </w:r>
      <w:proofErr w:type="gramStart"/>
      <w:r w:rsidRPr="0027305A">
        <w:rPr>
          <w:rFonts w:cs="Arial"/>
          <w:b/>
          <w:sz w:val="18"/>
          <w:szCs w:val="18"/>
          <w:u w:val="single"/>
        </w:rPr>
        <w:t>Primera.-</w:t>
      </w:r>
      <w:proofErr w:type="gramEnd"/>
      <w:r w:rsidRPr="0027305A">
        <w:rPr>
          <w:rFonts w:cs="Arial"/>
          <w:b/>
          <w:sz w:val="18"/>
          <w:szCs w:val="18"/>
          <w:u w:val="single"/>
        </w:rPr>
        <w:t xml:space="preserve"> Vicios del consentimiento. </w:t>
      </w:r>
    </w:p>
    <w:p w:rsidR="00A13684" w:rsidRPr="0027305A" w:rsidRDefault="00A13684" w:rsidP="00A13684">
      <w:pPr>
        <w:pStyle w:val="Textoindependiente"/>
        <w:ind w:right="-94"/>
        <w:rPr>
          <w:rFonts w:cs="Arial"/>
          <w:sz w:val="18"/>
          <w:szCs w:val="18"/>
          <w:u w:val="single"/>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bCs/>
          <w:sz w:val="18"/>
          <w:szCs w:val="18"/>
        </w:rPr>
        <w:t xml:space="preserve">“Proveedor” </w:t>
      </w:r>
      <w:r w:rsidRPr="0027305A">
        <w:rPr>
          <w:rFonts w:cs="Arial"/>
          <w:sz w:val="18"/>
          <w:szCs w:val="18"/>
        </w:rPr>
        <w:t xml:space="preserve">reconocen que en la celebración del presente contrato no ha mediado error, dolo, lesión, violencia, mala fe, ni vicio alguno del consentimiento que pudiera invalidarlo o </w:t>
      </w:r>
      <w:proofErr w:type="spellStart"/>
      <w:r w:rsidRPr="0027305A">
        <w:rPr>
          <w:rFonts w:cs="Arial"/>
          <w:sz w:val="18"/>
          <w:szCs w:val="18"/>
        </w:rPr>
        <w:t>nulificarlo</w:t>
      </w:r>
      <w:proofErr w:type="spellEnd"/>
      <w:r w:rsidRPr="0027305A">
        <w:rPr>
          <w:rFonts w:cs="Arial"/>
          <w:sz w:val="18"/>
          <w:szCs w:val="18"/>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 xml:space="preserve">Vigésima </w:t>
      </w:r>
      <w:proofErr w:type="gramStart"/>
      <w:r w:rsidRPr="0027305A">
        <w:rPr>
          <w:rFonts w:cs="Arial"/>
          <w:b/>
          <w:sz w:val="18"/>
          <w:szCs w:val="18"/>
          <w:u w:val="single"/>
        </w:rPr>
        <w:t>Segunda.-</w:t>
      </w:r>
      <w:proofErr w:type="gramEnd"/>
      <w:r w:rsidRPr="0027305A">
        <w:rPr>
          <w:rFonts w:cs="Arial"/>
          <w:b/>
          <w:sz w:val="18"/>
          <w:szCs w:val="18"/>
          <w:u w:val="single"/>
        </w:rPr>
        <w:t xml:space="preserve"> Notificaciones.</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Todas las notificaciones entre las partes se harán por escrito en los domicilios señalados en la declaración </w:t>
      </w:r>
      <w:proofErr w:type="gramStart"/>
      <w:r w:rsidRPr="0027305A">
        <w:rPr>
          <w:rFonts w:ascii="Arial" w:hAnsi="Arial" w:cs="Arial"/>
          <w:b/>
          <w:sz w:val="18"/>
          <w:szCs w:val="18"/>
        </w:rPr>
        <w:t>II.</w:t>
      </w:r>
      <w:r w:rsidRPr="0027305A">
        <w:rPr>
          <w:rFonts w:ascii="Arial" w:hAnsi="Arial" w:cs="Arial"/>
          <w:b/>
          <w:sz w:val="18"/>
          <w:szCs w:val="18"/>
          <w:highlight w:val="lightGray"/>
        </w:rPr>
        <w:t>_</w:t>
      </w:r>
      <w:proofErr w:type="gramEnd"/>
      <w:r w:rsidRPr="0027305A">
        <w:rPr>
          <w:rFonts w:ascii="Arial" w:hAnsi="Arial" w:cs="Arial"/>
          <w:b/>
          <w:sz w:val="18"/>
          <w:szCs w:val="18"/>
        </w:rPr>
        <w:t xml:space="preserve"> </w:t>
      </w:r>
      <w:r w:rsidRPr="0027305A">
        <w:rPr>
          <w:rFonts w:ascii="Arial" w:hAnsi="Arial" w:cs="Arial"/>
          <w:sz w:val="18"/>
          <w:szCs w:val="18"/>
        </w:rPr>
        <w:t>y</w:t>
      </w:r>
      <w:r w:rsidRPr="0027305A">
        <w:rPr>
          <w:rFonts w:ascii="Arial" w:hAnsi="Arial" w:cs="Arial"/>
          <w:b/>
          <w:sz w:val="18"/>
          <w:szCs w:val="18"/>
        </w:rPr>
        <w:t xml:space="preserve"> </w:t>
      </w:r>
      <w:r w:rsidRPr="0027305A">
        <w:rPr>
          <w:rFonts w:ascii="Arial" w:hAnsi="Arial" w:cs="Arial"/>
          <w:sz w:val="18"/>
          <w:szCs w:val="18"/>
        </w:rPr>
        <w:t>en la</w:t>
      </w:r>
      <w:r w:rsidRPr="0027305A">
        <w:rPr>
          <w:rFonts w:ascii="Arial" w:hAnsi="Arial" w:cs="Arial"/>
          <w:b/>
          <w:sz w:val="18"/>
          <w:szCs w:val="18"/>
        </w:rPr>
        <w:t xml:space="preserve"> Cláusula</w:t>
      </w:r>
      <w:r w:rsidRPr="0027305A">
        <w:rPr>
          <w:rFonts w:ascii="Arial" w:hAnsi="Arial" w:cs="Arial"/>
          <w:sz w:val="18"/>
          <w:szCs w:val="18"/>
        </w:rPr>
        <w:t xml:space="preserve"> </w:t>
      </w:r>
      <w:r w:rsidRPr="0027305A">
        <w:rPr>
          <w:rFonts w:ascii="Arial" w:hAnsi="Arial" w:cs="Arial"/>
          <w:b/>
          <w:sz w:val="18"/>
          <w:szCs w:val="18"/>
        </w:rPr>
        <w:t xml:space="preserve">Sexta </w:t>
      </w:r>
      <w:r w:rsidRPr="0027305A">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A13684" w:rsidRPr="0027305A" w:rsidRDefault="00A13684" w:rsidP="00A13684">
      <w:pPr>
        <w:ind w:right="-94"/>
        <w:jc w:val="both"/>
        <w:rPr>
          <w:rFonts w:ascii="Arial" w:hAnsi="Arial" w:cs="Arial"/>
          <w:sz w:val="18"/>
          <w:szCs w:val="18"/>
        </w:rPr>
      </w:pPr>
    </w:p>
    <w:p w:rsidR="00A13684" w:rsidRPr="0027305A" w:rsidRDefault="00A13684" w:rsidP="00A13684">
      <w:pPr>
        <w:ind w:left="708" w:right="-94" w:hanging="708"/>
        <w:jc w:val="both"/>
        <w:outlineLvl w:val="0"/>
        <w:rPr>
          <w:rFonts w:ascii="Arial" w:hAnsi="Arial" w:cs="Arial"/>
          <w:sz w:val="18"/>
          <w:szCs w:val="18"/>
          <w:u w:val="single"/>
        </w:rPr>
      </w:pPr>
      <w:r w:rsidRPr="0027305A">
        <w:rPr>
          <w:rFonts w:ascii="Arial" w:hAnsi="Arial" w:cs="Arial"/>
          <w:b/>
          <w:sz w:val="18"/>
          <w:szCs w:val="18"/>
          <w:u w:val="single"/>
          <w:lang w:val="es-ES_tradnl"/>
        </w:rPr>
        <w:t xml:space="preserve">Vigésima </w:t>
      </w:r>
      <w:proofErr w:type="gramStart"/>
      <w:r w:rsidRPr="0027305A">
        <w:rPr>
          <w:rFonts w:ascii="Arial" w:hAnsi="Arial" w:cs="Arial"/>
          <w:b/>
          <w:sz w:val="18"/>
          <w:szCs w:val="18"/>
          <w:u w:val="single"/>
          <w:lang w:val="es-ES_tradnl"/>
        </w:rPr>
        <w:t>Tercera.</w:t>
      </w:r>
      <w:r w:rsidRPr="0027305A">
        <w:rPr>
          <w:rFonts w:ascii="Arial" w:hAnsi="Arial" w:cs="Arial"/>
          <w:b/>
          <w:sz w:val="18"/>
          <w:szCs w:val="18"/>
          <w:u w:val="single"/>
        </w:rPr>
        <w:t>-</w:t>
      </w:r>
      <w:proofErr w:type="gramEnd"/>
      <w:r w:rsidRPr="0027305A">
        <w:rPr>
          <w:rFonts w:ascii="Arial" w:hAnsi="Arial" w:cs="Arial"/>
          <w:b/>
          <w:sz w:val="18"/>
          <w:szCs w:val="18"/>
          <w:u w:val="single"/>
        </w:rPr>
        <w:t xml:space="preserve"> </w:t>
      </w:r>
      <w:r w:rsidRPr="0027305A">
        <w:rPr>
          <w:rFonts w:ascii="Arial" w:hAnsi="Arial" w:cs="Arial"/>
          <w:b/>
          <w:bCs/>
          <w:sz w:val="18"/>
          <w:szCs w:val="18"/>
          <w:u w:val="single"/>
        </w:rPr>
        <w:t>No discriminación.</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la ejecución del objeto del presente contrato, el </w:t>
      </w:r>
      <w:r w:rsidRPr="0027305A">
        <w:rPr>
          <w:rFonts w:ascii="Arial" w:hAnsi="Arial" w:cs="Arial"/>
          <w:b/>
          <w:bCs/>
          <w:sz w:val="18"/>
          <w:szCs w:val="18"/>
        </w:rPr>
        <w:t>“Proveedor”</w:t>
      </w:r>
      <w:r w:rsidRPr="0027305A">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A13684" w:rsidRPr="0027305A" w:rsidRDefault="00A13684" w:rsidP="00A13684">
      <w:pPr>
        <w:ind w:right="-94"/>
        <w:jc w:val="both"/>
        <w:rPr>
          <w:rFonts w:ascii="Arial" w:hAnsi="Arial" w:cs="Arial"/>
          <w:sz w:val="18"/>
          <w:szCs w:val="18"/>
        </w:rPr>
      </w:pPr>
    </w:p>
    <w:p w:rsidR="00A13684" w:rsidRPr="0027305A" w:rsidRDefault="00A13684" w:rsidP="00A13684">
      <w:pPr>
        <w:pStyle w:val="Textoindependiente3"/>
        <w:ind w:right="-94"/>
        <w:jc w:val="left"/>
        <w:outlineLvl w:val="0"/>
        <w:rPr>
          <w:rFonts w:cs="Arial"/>
          <w:sz w:val="18"/>
          <w:szCs w:val="18"/>
          <w:u w:val="single"/>
        </w:rPr>
      </w:pPr>
      <w:r w:rsidRPr="0027305A">
        <w:rPr>
          <w:rFonts w:cs="Arial"/>
          <w:sz w:val="18"/>
          <w:szCs w:val="18"/>
          <w:u w:val="single"/>
          <w:lang w:val="es-MX"/>
        </w:rPr>
        <w:t xml:space="preserve">Vigésima </w:t>
      </w:r>
      <w:proofErr w:type="gramStart"/>
      <w:r w:rsidRPr="0027305A">
        <w:rPr>
          <w:rFonts w:cs="Arial"/>
          <w:sz w:val="18"/>
          <w:szCs w:val="18"/>
          <w:u w:val="single"/>
          <w:lang w:val="es-MX"/>
        </w:rPr>
        <w:t>Cuarta.-</w:t>
      </w:r>
      <w:proofErr w:type="gramEnd"/>
      <w:r w:rsidRPr="0027305A">
        <w:rPr>
          <w:rFonts w:cs="Arial"/>
          <w:sz w:val="18"/>
          <w:szCs w:val="18"/>
          <w:u w:val="single"/>
          <w:lang w:val="es-MX"/>
        </w:rPr>
        <w:t xml:space="preserve"> </w:t>
      </w:r>
      <w:r w:rsidRPr="0027305A">
        <w:rPr>
          <w:rFonts w:cs="Arial"/>
          <w:sz w:val="18"/>
          <w:szCs w:val="18"/>
          <w:u w:val="single"/>
        </w:rPr>
        <w:t>Jurisdicción y controversias.</w:t>
      </w:r>
    </w:p>
    <w:p w:rsidR="00A13684" w:rsidRPr="0027305A" w:rsidRDefault="00A13684" w:rsidP="00A13684">
      <w:pPr>
        <w:pStyle w:val="Textoindependiente"/>
        <w:ind w:right="-94"/>
        <w:rPr>
          <w:rFonts w:cs="Arial"/>
          <w:sz w:val="18"/>
          <w:szCs w:val="18"/>
        </w:rPr>
      </w:pPr>
      <w:r w:rsidRPr="0027305A">
        <w:rPr>
          <w:rFonts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A13684" w:rsidRPr="0027305A" w:rsidRDefault="00A13684" w:rsidP="00A13684">
      <w:pPr>
        <w:ind w:right="-94"/>
        <w:jc w:val="both"/>
        <w:rPr>
          <w:rFonts w:ascii="Arial" w:hAnsi="Arial" w:cs="Arial"/>
          <w:sz w:val="18"/>
          <w:szCs w:val="18"/>
        </w:rPr>
      </w:pPr>
    </w:p>
    <w:p w:rsidR="00A13684" w:rsidRDefault="00A13684" w:rsidP="00A13684">
      <w:pPr>
        <w:ind w:right="-94"/>
        <w:jc w:val="both"/>
        <w:rPr>
          <w:rFonts w:ascii="Arial" w:hAnsi="Arial" w:cs="Arial"/>
          <w:sz w:val="18"/>
          <w:szCs w:val="18"/>
        </w:rPr>
      </w:pPr>
      <w:r w:rsidRPr="0027305A">
        <w:rPr>
          <w:rFonts w:ascii="Arial" w:hAnsi="Arial" w:cs="Arial"/>
          <w:sz w:val="18"/>
          <w:szCs w:val="18"/>
        </w:rPr>
        <w:t xml:space="preserve">Leído el presente contrato y enteradas las partes de su contenido y fuerza legal, lo firman en </w:t>
      </w:r>
      <w:r w:rsidRPr="0027305A">
        <w:rPr>
          <w:rFonts w:ascii="Arial" w:hAnsi="Arial" w:cs="Arial"/>
          <w:sz w:val="18"/>
          <w:szCs w:val="18"/>
          <w:highlight w:val="lightGray"/>
        </w:rPr>
        <w:t>(</w:t>
      </w:r>
      <w:r w:rsidRPr="0027305A">
        <w:rPr>
          <w:rFonts w:ascii="Arial" w:hAnsi="Arial" w:cs="Arial"/>
          <w:sz w:val="18"/>
          <w:szCs w:val="18"/>
          <w:highlight w:val="lightGray"/>
          <w:u w:val="single"/>
        </w:rPr>
        <w:t>número de tantos</w:t>
      </w:r>
      <w:r w:rsidRPr="0027305A">
        <w:rPr>
          <w:rFonts w:ascii="Arial" w:hAnsi="Arial" w:cs="Arial"/>
          <w:sz w:val="18"/>
          <w:szCs w:val="18"/>
          <w:highlight w:val="lightGray"/>
        </w:rPr>
        <w:t>)</w:t>
      </w:r>
      <w:r w:rsidRPr="0027305A">
        <w:rPr>
          <w:rFonts w:ascii="Arial" w:hAnsi="Arial" w:cs="Arial"/>
          <w:sz w:val="18"/>
          <w:szCs w:val="18"/>
        </w:rPr>
        <w:t xml:space="preserve"> tantos en la Ciudad de México, el </w:t>
      </w:r>
      <w:r w:rsidRPr="0027305A">
        <w:rPr>
          <w:rFonts w:ascii="Arial" w:hAnsi="Arial" w:cs="Arial"/>
          <w:sz w:val="18"/>
          <w:szCs w:val="18"/>
          <w:highlight w:val="lightGray"/>
        </w:rPr>
        <w:t>(</w:t>
      </w:r>
      <w:r w:rsidRPr="0027305A">
        <w:rPr>
          <w:rFonts w:ascii="Arial" w:hAnsi="Arial" w:cs="Arial"/>
          <w:sz w:val="18"/>
          <w:szCs w:val="18"/>
          <w:highlight w:val="lightGray"/>
          <w:u w:val="single"/>
        </w:rPr>
        <w:t>día</w:t>
      </w:r>
      <w:r w:rsidRPr="0027305A">
        <w:rPr>
          <w:rFonts w:ascii="Arial" w:hAnsi="Arial" w:cs="Arial"/>
          <w:sz w:val="18"/>
          <w:szCs w:val="18"/>
          <w:highlight w:val="lightGray"/>
        </w:rPr>
        <w:t>)</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mes)</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año</w:t>
      </w:r>
      <w:r w:rsidRPr="0027305A">
        <w:rPr>
          <w:rFonts w:ascii="Arial" w:hAnsi="Arial" w:cs="Arial"/>
          <w:sz w:val="18"/>
          <w:szCs w:val="18"/>
          <w:highlight w:val="lightGray"/>
        </w:rPr>
        <w:t>)</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A13684" w:rsidRPr="0027305A" w:rsidTr="00472849">
        <w:tc>
          <w:tcPr>
            <w:tcW w:w="4849" w:type="dxa"/>
          </w:tcPr>
          <w:p w:rsidR="00A13684" w:rsidRPr="0027305A" w:rsidRDefault="00A13684" w:rsidP="00472849">
            <w:pPr>
              <w:pBdr>
                <w:bottom w:val="single" w:sz="12" w:space="1" w:color="auto"/>
              </w:pBdr>
              <w:jc w:val="center"/>
              <w:rPr>
                <w:rFonts w:ascii="Arial" w:hAnsi="Arial" w:cs="Arial"/>
                <w:sz w:val="18"/>
                <w:szCs w:val="18"/>
              </w:rPr>
            </w:pPr>
            <w:r w:rsidRPr="0027305A">
              <w:rPr>
                <w:rFonts w:ascii="Arial" w:hAnsi="Arial" w:cs="Arial"/>
                <w:sz w:val="18"/>
                <w:szCs w:val="18"/>
              </w:rPr>
              <w:t xml:space="preserve">Por el </w:t>
            </w:r>
            <w:r w:rsidRPr="0027305A">
              <w:rPr>
                <w:rFonts w:ascii="Arial" w:hAnsi="Arial" w:cs="Arial"/>
                <w:b/>
                <w:bCs/>
                <w:sz w:val="18"/>
                <w:szCs w:val="18"/>
              </w:rPr>
              <w:t>“Instituto”</w:t>
            </w: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b/>
                <w:sz w:val="18"/>
                <w:szCs w:val="18"/>
                <w:highlight w:val="lightGray"/>
              </w:rPr>
              <w:t>Si aplica: Licenciado Bogart Cristóbal Montiel Reyna</w:t>
            </w:r>
            <w:r w:rsidRPr="0027305A">
              <w:rPr>
                <w:rFonts w:ascii="Arial" w:hAnsi="Arial" w:cs="Arial"/>
                <w:sz w:val="18"/>
                <w:szCs w:val="18"/>
              </w:rPr>
              <w:t xml:space="preserve"> </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sz w:val="18"/>
                <w:szCs w:val="18"/>
              </w:rPr>
              <w:t>Director Ejecutivo de Administración</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b/>
                <w:sz w:val="18"/>
                <w:szCs w:val="18"/>
              </w:rPr>
              <w:t>Apoderado Legal</w:t>
            </w: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rPr>
              <w:t xml:space="preserve">Licenciado José Carlos </w:t>
            </w:r>
            <w:proofErr w:type="spellStart"/>
            <w:r w:rsidRPr="0027305A">
              <w:rPr>
                <w:rFonts w:ascii="Arial" w:hAnsi="Arial" w:cs="Arial"/>
                <w:b/>
                <w:sz w:val="18"/>
                <w:szCs w:val="18"/>
              </w:rPr>
              <w:t>Ayluardo</w:t>
            </w:r>
            <w:proofErr w:type="spellEnd"/>
            <w:r w:rsidRPr="0027305A">
              <w:rPr>
                <w:rFonts w:ascii="Arial" w:hAnsi="Arial" w:cs="Arial"/>
                <w:b/>
                <w:sz w:val="18"/>
                <w:szCs w:val="18"/>
              </w:rPr>
              <w:t xml:space="preserve"> </w:t>
            </w:r>
            <w:proofErr w:type="spellStart"/>
            <w:r w:rsidRPr="0027305A">
              <w:rPr>
                <w:rFonts w:ascii="Arial" w:hAnsi="Arial" w:cs="Arial"/>
                <w:b/>
                <w:sz w:val="18"/>
                <w:szCs w:val="18"/>
              </w:rPr>
              <w:t>Yeo</w:t>
            </w:r>
            <w:proofErr w:type="spellEnd"/>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sz w:val="18"/>
                <w:szCs w:val="18"/>
              </w:rPr>
              <w:t>Director de Recursos Materiales y Servicios</w:t>
            </w:r>
          </w:p>
          <w:p w:rsidR="00A13684" w:rsidRPr="0027305A" w:rsidRDefault="00A13684" w:rsidP="00472849">
            <w:pPr>
              <w:tabs>
                <w:tab w:val="left" w:pos="581"/>
                <w:tab w:val="center" w:pos="2727"/>
              </w:tabs>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(Nombre)</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rPr>
              <w:t xml:space="preserve"> Administrador del Contrato</w:t>
            </w:r>
          </w:p>
          <w:p w:rsidR="00A13684" w:rsidRPr="0027305A" w:rsidRDefault="00A13684" w:rsidP="00472849">
            <w:pPr>
              <w:tabs>
                <w:tab w:val="left" w:pos="581"/>
                <w:tab w:val="center" w:pos="2727"/>
              </w:tabs>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Si aplica: (Nombre)</w:t>
            </w:r>
          </w:p>
          <w:p w:rsidR="00A13684" w:rsidRPr="0027305A" w:rsidRDefault="00A13684" w:rsidP="00472849">
            <w:pPr>
              <w:tabs>
                <w:tab w:val="left" w:pos="581"/>
                <w:tab w:val="center" w:pos="2727"/>
              </w:tabs>
              <w:jc w:val="center"/>
              <w:rPr>
                <w:rFonts w:ascii="Arial" w:hAnsi="Arial" w:cs="Arial"/>
                <w:sz w:val="18"/>
                <w:szCs w:val="18"/>
                <w:highlight w:val="lightGray"/>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highlight w:val="lightGray"/>
              </w:rPr>
              <w:t>Supervisor del Contrato</w:t>
            </w:r>
          </w:p>
        </w:tc>
        <w:tc>
          <w:tcPr>
            <w:tcW w:w="4791" w:type="dxa"/>
          </w:tcPr>
          <w:p w:rsidR="00A13684" w:rsidRPr="0027305A" w:rsidRDefault="00A13684" w:rsidP="00472849">
            <w:pPr>
              <w:ind w:right="5"/>
              <w:jc w:val="center"/>
              <w:rPr>
                <w:rFonts w:ascii="Arial" w:hAnsi="Arial" w:cs="Arial"/>
                <w:b/>
                <w:sz w:val="18"/>
                <w:szCs w:val="18"/>
              </w:rPr>
            </w:pPr>
            <w:r w:rsidRPr="0027305A">
              <w:rPr>
                <w:rFonts w:ascii="Arial" w:hAnsi="Arial" w:cs="Arial"/>
                <w:sz w:val="18"/>
                <w:szCs w:val="18"/>
              </w:rPr>
              <w:t xml:space="preserve">Por el </w:t>
            </w:r>
            <w:r w:rsidRPr="0027305A">
              <w:rPr>
                <w:rFonts w:ascii="Arial" w:hAnsi="Arial" w:cs="Arial"/>
                <w:b/>
                <w:bCs/>
                <w:sz w:val="18"/>
                <w:szCs w:val="18"/>
              </w:rPr>
              <w:t>“Proveedor”</w:t>
            </w:r>
          </w:p>
          <w:p w:rsidR="00A13684" w:rsidRPr="0027305A" w:rsidRDefault="00A13684" w:rsidP="00472849">
            <w:pPr>
              <w:ind w:right="5"/>
              <w:jc w:val="center"/>
              <w:rPr>
                <w:rFonts w:ascii="Arial" w:hAnsi="Arial" w:cs="Arial"/>
                <w:sz w:val="18"/>
                <w:szCs w:val="18"/>
              </w:rPr>
            </w:pPr>
          </w:p>
          <w:p w:rsidR="00A13684" w:rsidRPr="0027305A" w:rsidRDefault="00A13684" w:rsidP="00472849">
            <w:pPr>
              <w:pBdr>
                <w:bottom w:val="single" w:sz="12" w:space="1" w:color="auto"/>
              </w:pBdr>
              <w:ind w:right="5"/>
              <w:jc w:val="center"/>
              <w:rPr>
                <w:rFonts w:ascii="Arial" w:hAnsi="Arial" w:cs="Arial"/>
                <w:sz w:val="18"/>
                <w:szCs w:val="18"/>
              </w:rPr>
            </w:pPr>
          </w:p>
          <w:p w:rsidR="00A13684" w:rsidRPr="0027305A" w:rsidRDefault="00A13684" w:rsidP="00472849">
            <w:pPr>
              <w:ind w:right="5"/>
              <w:jc w:val="center"/>
              <w:rPr>
                <w:rFonts w:ascii="Arial" w:hAnsi="Arial" w:cs="Arial"/>
                <w:b/>
                <w:sz w:val="18"/>
                <w:szCs w:val="18"/>
                <w:highlight w:val="lightGray"/>
              </w:rPr>
            </w:pPr>
            <w:r w:rsidRPr="0027305A">
              <w:rPr>
                <w:rFonts w:ascii="Arial" w:hAnsi="Arial" w:cs="Arial"/>
                <w:b/>
                <w:sz w:val="18"/>
                <w:szCs w:val="18"/>
              </w:rPr>
              <w:t>C. (</w:t>
            </w:r>
            <w:r w:rsidRPr="0027305A">
              <w:rPr>
                <w:rFonts w:ascii="Arial" w:hAnsi="Arial" w:cs="Arial"/>
                <w:b/>
                <w:sz w:val="18"/>
                <w:szCs w:val="18"/>
                <w:highlight w:val="lightGray"/>
                <w:u w:val="single"/>
              </w:rPr>
              <w:t>Nombre</w:t>
            </w:r>
            <w:r w:rsidRPr="0027305A">
              <w:rPr>
                <w:rFonts w:ascii="Arial" w:hAnsi="Arial" w:cs="Arial"/>
                <w:b/>
                <w:sz w:val="18"/>
                <w:szCs w:val="18"/>
                <w:highlight w:val="lightGray"/>
              </w:rPr>
              <w:t>)</w:t>
            </w:r>
          </w:p>
          <w:p w:rsidR="00A13684" w:rsidRPr="0027305A" w:rsidRDefault="00A13684" w:rsidP="00472849">
            <w:pPr>
              <w:ind w:right="5"/>
              <w:jc w:val="center"/>
              <w:rPr>
                <w:rFonts w:ascii="Arial" w:hAnsi="Arial" w:cs="Arial"/>
                <w:b/>
                <w:sz w:val="18"/>
                <w:szCs w:val="18"/>
              </w:rPr>
            </w:pPr>
            <w:r w:rsidRPr="0027305A">
              <w:rPr>
                <w:rFonts w:ascii="Arial" w:hAnsi="Arial" w:cs="Arial"/>
                <w:b/>
                <w:sz w:val="18"/>
                <w:szCs w:val="18"/>
                <w:highlight w:val="lightGray"/>
              </w:rPr>
              <w:t>(</w:t>
            </w:r>
            <w:r w:rsidRPr="0027305A">
              <w:rPr>
                <w:rFonts w:ascii="Arial" w:hAnsi="Arial" w:cs="Arial"/>
                <w:b/>
                <w:sz w:val="18"/>
                <w:szCs w:val="18"/>
                <w:highlight w:val="lightGray"/>
                <w:u w:val="single"/>
              </w:rPr>
              <w:t>si aplica</w:t>
            </w:r>
            <w:r w:rsidRPr="0027305A">
              <w:rPr>
                <w:rFonts w:ascii="Arial" w:hAnsi="Arial" w:cs="Arial"/>
                <w:b/>
                <w:sz w:val="18"/>
                <w:szCs w:val="18"/>
                <w:highlight w:val="lightGray"/>
              </w:rPr>
              <w:t xml:space="preserve">: </w:t>
            </w:r>
            <w:r w:rsidRPr="0027305A">
              <w:rPr>
                <w:rFonts w:ascii="Arial" w:hAnsi="Arial" w:cs="Arial"/>
                <w:b/>
                <w:sz w:val="18"/>
                <w:szCs w:val="18"/>
                <w:highlight w:val="lightGray"/>
                <w:u w:val="single"/>
              </w:rPr>
              <w:t>Representante o Apoderado Legal</w:t>
            </w:r>
            <w:r w:rsidRPr="0027305A">
              <w:rPr>
                <w:rFonts w:ascii="Arial" w:hAnsi="Arial" w:cs="Arial"/>
                <w:b/>
                <w:sz w:val="18"/>
                <w:szCs w:val="18"/>
                <w:highlight w:val="lightGray"/>
              </w:rPr>
              <w:t>)</w:t>
            </w:r>
          </w:p>
        </w:tc>
      </w:tr>
    </w:tbl>
    <w:p w:rsidR="00A13684" w:rsidRPr="0027305A" w:rsidRDefault="00A13684" w:rsidP="00A13684">
      <w:pPr>
        <w:ind w:right="-94"/>
        <w:jc w:val="both"/>
        <w:rPr>
          <w:rFonts w:ascii="Arial" w:hAnsi="Arial" w:cs="Arial"/>
          <w:sz w:val="18"/>
          <w:szCs w:val="18"/>
        </w:rPr>
      </w:pPr>
    </w:p>
    <w:p w:rsidR="00A13684" w:rsidRDefault="00A13684" w:rsidP="00A13684">
      <w:r w:rsidRPr="0027305A">
        <w:rPr>
          <w:rFonts w:ascii="Arial" w:hAnsi="Arial" w:cs="Arial"/>
          <w:sz w:val="18"/>
          <w:szCs w:val="18"/>
        </w:rPr>
        <w:t xml:space="preserve">Las firmas que anteceden forman parte del contrato </w:t>
      </w:r>
      <w:r w:rsidRPr="0027305A">
        <w:rPr>
          <w:rFonts w:ascii="Arial" w:hAnsi="Arial" w:cs="Arial"/>
          <w:b/>
          <w:sz w:val="18"/>
          <w:szCs w:val="18"/>
        </w:rPr>
        <w:t>INE/SERV</w:t>
      </w:r>
      <w:r w:rsidRPr="0027305A">
        <w:rPr>
          <w:rFonts w:ascii="Arial" w:hAnsi="Arial" w:cs="Arial"/>
          <w:b/>
          <w:sz w:val="18"/>
          <w:szCs w:val="18"/>
          <w:u w:val="single"/>
        </w:rPr>
        <w:t>/</w:t>
      </w:r>
      <w:r w:rsidRPr="0027305A">
        <w:rPr>
          <w:rFonts w:ascii="Arial" w:hAnsi="Arial" w:cs="Arial"/>
          <w:b/>
          <w:sz w:val="18"/>
          <w:szCs w:val="18"/>
          <w:highlight w:val="lightGray"/>
          <w:u w:val="single"/>
        </w:rPr>
        <w:t xml:space="preserve"> (número de </w:t>
      </w:r>
      <w:proofErr w:type="gramStart"/>
      <w:r w:rsidRPr="0027305A">
        <w:rPr>
          <w:rFonts w:ascii="Arial" w:hAnsi="Arial" w:cs="Arial"/>
          <w:b/>
          <w:sz w:val="18"/>
          <w:szCs w:val="18"/>
          <w:highlight w:val="lightGray"/>
          <w:u w:val="single"/>
        </w:rPr>
        <w:t>contrato)</w:t>
      </w:r>
      <w:r w:rsidRPr="0027305A">
        <w:rPr>
          <w:rFonts w:ascii="Arial" w:hAnsi="Arial" w:cs="Arial"/>
          <w:b/>
          <w:sz w:val="18"/>
          <w:szCs w:val="18"/>
          <w:highlight w:val="lightGray"/>
        </w:rPr>
        <w:t>/</w:t>
      </w:r>
      <w:proofErr w:type="gramEnd"/>
      <w:r w:rsidRPr="0027305A">
        <w:rPr>
          <w:rFonts w:ascii="Arial" w:hAnsi="Arial" w:cs="Arial"/>
          <w:b/>
          <w:sz w:val="18"/>
          <w:szCs w:val="18"/>
        </w:rPr>
        <w:t>201_</w:t>
      </w:r>
      <w:r w:rsidRPr="0027305A">
        <w:rPr>
          <w:rFonts w:ascii="Arial" w:hAnsi="Arial" w:cs="Arial"/>
          <w:sz w:val="18"/>
          <w:szCs w:val="18"/>
        </w:rPr>
        <w:t xml:space="preserve"> celebrado por el </w:t>
      </w:r>
      <w:r w:rsidRPr="0027305A">
        <w:rPr>
          <w:rFonts w:ascii="Arial" w:hAnsi="Arial" w:cs="Arial"/>
          <w:b/>
          <w:sz w:val="18"/>
          <w:szCs w:val="18"/>
        </w:rPr>
        <w:t>Instituto Nacional Electoral</w:t>
      </w:r>
      <w:r w:rsidRPr="0027305A">
        <w:rPr>
          <w:rFonts w:ascii="Arial" w:hAnsi="Arial" w:cs="Arial"/>
          <w:sz w:val="18"/>
          <w:szCs w:val="18"/>
        </w:rPr>
        <w:t xml:space="preserve"> y por la </w:t>
      </w:r>
      <w:r w:rsidRPr="0027305A">
        <w:rPr>
          <w:rFonts w:ascii="Arial" w:hAnsi="Arial" w:cs="Arial"/>
          <w:sz w:val="18"/>
          <w:szCs w:val="18"/>
          <w:highlight w:val="lightGray"/>
          <w:u w:val="single"/>
        </w:rPr>
        <w:t>(empresa o nombre de la persona física)</w:t>
      </w:r>
      <w:r w:rsidRPr="0027305A">
        <w:rPr>
          <w:rFonts w:ascii="Arial" w:hAnsi="Arial" w:cs="Arial"/>
          <w:sz w:val="18"/>
          <w:szCs w:val="18"/>
          <w:u w:val="single"/>
        </w:rPr>
        <w:t>.</w:t>
      </w:r>
    </w:p>
    <w:p w:rsidR="008522B7" w:rsidRPr="0027305A" w:rsidRDefault="008522B7" w:rsidP="008522B7">
      <w:pPr>
        <w:rPr>
          <w:rFonts w:ascii="Arial" w:hAnsi="Arial" w:cs="Arial"/>
          <w:b/>
          <w:color w:val="666699"/>
          <w:kern w:val="32"/>
          <w:sz w:val="32"/>
          <w:szCs w:val="32"/>
        </w:rPr>
      </w:pPr>
      <w:r w:rsidRPr="0027305A">
        <w:rPr>
          <w:rFonts w:ascii="Arial" w:hAnsi="Arial" w:cs="Arial"/>
          <w:b/>
          <w:color w:val="666699"/>
          <w:kern w:val="32"/>
          <w:sz w:val="32"/>
          <w:szCs w:val="32"/>
        </w:rPr>
        <w:br w:type="page"/>
      </w:r>
    </w:p>
    <w:p w:rsidR="00F70FCA" w:rsidRPr="0027305A" w:rsidRDefault="00F70FCA" w:rsidP="00EE5879">
      <w:pPr>
        <w:pStyle w:val="Ttulo1"/>
        <w:spacing w:before="240" w:after="60"/>
        <w:rPr>
          <w:rFonts w:cs="Arial"/>
          <w:color w:val="CC0066"/>
          <w:kern w:val="32"/>
          <w:sz w:val="32"/>
          <w:szCs w:val="32"/>
        </w:rPr>
      </w:pPr>
      <w:bookmarkStart w:id="1012" w:name="_Toc498451394"/>
      <w:r w:rsidRPr="0027305A">
        <w:rPr>
          <w:rFonts w:cs="Arial"/>
          <w:color w:val="CC0066"/>
          <w:kern w:val="32"/>
          <w:sz w:val="32"/>
          <w:szCs w:val="32"/>
        </w:rPr>
        <w:lastRenderedPageBreak/>
        <w:t xml:space="preserve">ANEXO </w:t>
      </w:r>
      <w:bookmarkStart w:id="1013" w:name="_Toc278935161"/>
      <w:bookmarkStart w:id="1014" w:name="_Toc279781304"/>
      <w:bookmarkStart w:id="1015" w:name="_Toc279859186"/>
      <w:bookmarkStart w:id="1016" w:name="_Toc279864947"/>
      <w:bookmarkEnd w:id="1010"/>
      <w:bookmarkEnd w:id="1011"/>
      <w:r w:rsidR="002A6494">
        <w:rPr>
          <w:rFonts w:cs="Arial"/>
          <w:color w:val="CC0066"/>
          <w:kern w:val="32"/>
          <w:sz w:val="32"/>
          <w:szCs w:val="32"/>
        </w:rPr>
        <w:t>9</w:t>
      </w:r>
      <w:bookmarkEnd w:id="1012"/>
    </w:p>
    <w:p w:rsidR="00F70FCA" w:rsidRPr="0027305A" w:rsidRDefault="00F70FCA" w:rsidP="00F70FCA">
      <w:pPr>
        <w:rPr>
          <w:rFonts w:ascii="Arial" w:hAnsi="Arial" w:cs="Arial"/>
          <w:sz w:val="16"/>
          <w:szCs w:val="16"/>
        </w:rPr>
      </w:pPr>
    </w:p>
    <w:p w:rsidR="00854365" w:rsidRPr="0027305A" w:rsidRDefault="00854365" w:rsidP="00EE5879">
      <w:pPr>
        <w:pStyle w:val="Ttulo1"/>
        <w:shd w:val="clear" w:color="auto" w:fill="D9D9D9" w:themeFill="background1" w:themeFillShade="D9"/>
        <w:rPr>
          <w:rFonts w:cs="Arial"/>
          <w:kern w:val="32"/>
          <w:sz w:val="28"/>
          <w:szCs w:val="32"/>
        </w:rPr>
      </w:pPr>
      <w:bookmarkStart w:id="1017" w:name="_Toc452121430"/>
      <w:bookmarkStart w:id="1018" w:name="_Toc464498349"/>
      <w:bookmarkStart w:id="1019" w:name="_Toc464498755"/>
      <w:bookmarkStart w:id="1020" w:name="_Toc487209368"/>
      <w:bookmarkStart w:id="1021" w:name="_Toc488428682"/>
      <w:bookmarkStart w:id="1022" w:name="_Toc491181008"/>
      <w:bookmarkStart w:id="1023" w:name="_Toc492377970"/>
      <w:bookmarkStart w:id="1024" w:name="_Toc493068767"/>
      <w:bookmarkStart w:id="1025" w:name="_Toc494269871"/>
      <w:bookmarkStart w:id="1026" w:name="_Toc495068640"/>
      <w:bookmarkStart w:id="1027" w:name="_Toc498451395"/>
      <w:bookmarkStart w:id="1028" w:name="_Toc279865116"/>
      <w:bookmarkStart w:id="1029" w:name="_Toc282085610"/>
      <w:bookmarkStart w:id="1030" w:name="_Toc282089775"/>
      <w:bookmarkStart w:id="1031" w:name="_Toc282438047"/>
      <w:bookmarkStart w:id="1032" w:name="_Toc283374824"/>
      <w:r w:rsidRPr="0027305A">
        <w:rPr>
          <w:rFonts w:cs="Arial"/>
          <w:kern w:val="32"/>
          <w:sz w:val="28"/>
          <w:szCs w:val="32"/>
        </w:rPr>
        <w:t>EJEMPLO de Convenio de participación conjunta</w:t>
      </w:r>
      <w:bookmarkEnd w:id="1017"/>
      <w:bookmarkEnd w:id="1018"/>
      <w:bookmarkEnd w:id="1019"/>
      <w:bookmarkEnd w:id="1020"/>
      <w:bookmarkEnd w:id="1021"/>
      <w:bookmarkEnd w:id="1022"/>
      <w:bookmarkEnd w:id="1023"/>
      <w:bookmarkEnd w:id="1024"/>
      <w:bookmarkEnd w:id="1025"/>
      <w:bookmarkEnd w:id="1026"/>
      <w:bookmarkEnd w:id="1027"/>
    </w:p>
    <w:p w:rsidR="00854365" w:rsidRPr="0027305A" w:rsidRDefault="00854365" w:rsidP="00854365">
      <w:pPr>
        <w:jc w:val="center"/>
        <w:rPr>
          <w:rFonts w:ascii="Arial" w:hAnsi="Arial" w:cs="Arial"/>
          <w:b/>
          <w:sz w:val="28"/>
          <w:szCs w:val="22"/>
        </w:rPr>
      </w:pPr>
    </w:p>
    <w:p w:rsidR="00BC492C" w:rsidRPr="0027305A" w:rsidRDefault="00BC492C" w:rsidP="00BC492C">
      <w:pPr>
        <w:jc w:val="both"/>
        <w:rPr>
          <w:rFonts w:ascii="Arial" w:hAnsi="Arial" w:cs="Arial"/>
          <w:sz w:val="16"/>
          <w:szCs w:val="16"/>
        </w:rPr>
      </w:pPr>
      <w:r w:rsidRPr="0027305A">
        <w:rPr>
          <w:rFonts w:ascii="Arial" w:hAnsi="Arial" w:cs="Arial"/>
          <w:sz w:val="16"/>
          <w:szCs w:val="16"/>
        </w:rPr>
        <w:t>CONVENIO PRIVADO PARA PRESENTAR PROPUESTA CONJUNTA QUE EN TÉRMINOS</w:t>
      </w:r>
      <w:r w:rsidRPr="0027305A">
        <w:rPr>
          <w:rFonts w:ascii="Arial" w:hAnsi="Arial" w:cs="Arial"/>
          <w:sz w:val="16"/>
          <w:szCs w:val="16"/>
          <w:u w:val="single"/>
        </w:rPr>
        <w:t xml:space="preserve"> </w:t>
      </w:r>
      <w:r w:rsidRPr="0027305A">
        <w:rPr>
          <w:rFonts w:ascii="Arial" w:hAnsi="Arial" w:cs="Arial"/>
          <w:sz w:val="16"/>
          <w:szCs w:val="16"/>
        </w:rPr>
        <w:t>DEL PÁRRAFO TERCERO DEL ARTÍCULO 41 DEL REGLAMENTO DEL INSTITUTO FEDERAL ELECTORAL EN MATERIA DE ADQUISICIONES, ARRENDAMIENTOS DE BIENES MUEBLES Y SERVICIOS (EN LOS SUCESIVO, EL REGLAMENTO),  CELEBRAN POR UNA PARTE (</w:t>
      </w:r>
      <w:r w:rsidRPr="0027305A">
        <w:rPr>
          <w:rFonts w:ascii="Arial" w:hAnsi="Arial" w:cs="Arial"/>
          <w:i/>
          <w:sz w:val="16"/>
          <w:szCs w:val="16"/>
        </w:rPr>
        <w:t>RAZÓN SOCIAL O DENOMINACIÓN</w:t>
      </w:r>
      <w:r w:rsidRPr="0027305A">
        <w:rPr>
          <w:rFonts w:ascii="Arial" w:hAnsi="Arial" w:cs="Arial"/>
          <w:sz w:val="16"/>
          <w:szCs w:val="16"/>
        </w:rPr>
        <w:t>)  ____________________, REPRESENTADA POR _____________________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A QUIEN EN LO SUCESIVO SE LE DENOMINARÁ (</w:t>
      </w:r>
      <w:r w:rsidRPr="0027305A">
        <w:rPr>
          <w:rFonts w:ascii="Arial" w:hAnsi="Arial" w:cs="Arial"/>
          <w:i/>
          <w:sz w:val="16"/>
          <w:szCs w:val="16"/>
        </w:rPr>
        <w:t>RAZÓN SOCIAL O DENOMINACIÓN</w:t>
      </w:r>
      <w:r w:rsidRPr="0027305A">
        <w:rPr>
          <w:rFonts w:ascii="Arial" w:hAnsi="Arial" w:cs="Arial"/>
          <w:sz w:val="16"/>
          <w:szCs w:val="16"/>
        </w:rPr>
        <w:t xml:space="preserve"> ________________ Y POR OTRA _______________, REPRESENTADA POR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____________ A QUIEN EN LO SUCESIVO SE LE DENOMINARÁ “___________”, AL TENOR DE LOS SIGUIENTES ANTECEDENTES, DECLARACIONES Y CLÁUSULAS: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ANTECEDENTES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Con fecha _________ el Instituto Nacional Electoral publicó la convocatoria de licitación número 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 xml:space="preserve">Las empresas ___________ y _____________, decidieron </w:t>
      </w:r>
      <w:r w:rsidR="003E63D5" w:rsidRPr="0027305A">
        <w:rPr>
          <w:rFonts w:cs="Arial"/>
          <w:bCs/>
          <w:sz w:val="16"/>
          <w:szCs w:val="16"/>
        </w:rPr>
        <w:t>presentar una</w:t>
      </w:r>
      <w:r w:rsidRPr="0027305A">
        <w:rPr>
          <w:rFonts w:cs="Arial"/>
          <w:bCs/>
          <w:sz w:val="16"/>
          <w:szCs w:val="16"/>
        </w:rPr>
        <w:t xml:space="preserve"> propuesta de manera conjunta para el procedimiento de licitación número __________ relativa a _____________.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De conformidad a lo señalado en el artículo 41, párrafo tercero del REGLAMENTO, las partes convinieron en la presentación de una propuesta conjunta para el procedimiento de licitación (indicar si es nacional o internacional) número ______________, por lo que suscriben de manera conjunta y solidaria</w:t>
      </w:r>
      <w:r w:rsidR="009C621F">
        <w:rPr>
          <w:rFonts w:cs="Arial"/>
          <w:bCs/>
          <w:sz w:val="16"/>
          <w:szCs w:val="16"/>
        </w:rPr>
        <w:t xml:space="preserve"> / mancomunada</w:t>
      </w:r>
      <w:r w:rsidRPr="0027305A">
        <w:rPr>
          <w:rFonts w:cs="Arial"/>
          <w:bCs/>
          <w:sz w:val="16"/>
          <w:szCs w:val="16"/>
        </w:rPr>
        <w:t xml:space="preserve"> el presente instrumento jurídico, otorgando las siguiente declaraciones y cláusulas. </w:t>
      </w:r>
    </w:p>
    <w:p w:rsidR="00BC492C" w:rsidRPr="0027305A" w:rsidRDefault="00BC492C" w:rsidP="00BC492C">
      <w:pPr>
        <w:pStyle w:val="Sangra2detindependiente"/>
        <w:ind w:left="709" w:firstLine="0"/>
        <w:rPr>
          <w:rFonts w:cs="Arial"/>
          <w:bCs/>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DECLARACIONES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1 </w:t>
      </w:r>
      <w:r w:rsidRPr="0027305A">
        <w:rPr>
          <w:rFonts w:ascii="Arial" w:hAnsi="Arial" w:cs="Arial"/>
          <w:bCs/>
          <w:i/>
          <w:sz w:val="16"/>
          <w:szCs w:val="16"/>
        </w:rPr>
        <w:t xml:space="preserve">(razón social o denominación)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w:t>
      </w:r>
      <w:proofErr w:type="spellStart"/>
      <w:r w:rsidRPr="0027305A">
        <w:rPr>
          <w:rFonts w:cs="Arial"/>
          <w:sz w:val="16"/>
          <w:szCs w:val="16"/>
        </w:rPr>
        <w:t>de</w:t>
      </w:r>
      <w:proofErr w:type="spellEnd"/>
      <w:r w:rsidRPr="0027305A">
        <w:rPr>
          <w:rFonts w:cs="Arial"/>
          <w:sz w:val="16"/>
          <w:szCs w:val="16"/>
        </w:rPr>
        <w:t xml:space="preserv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proofErr w:type="gramStart"/>
      <w:r w:rsidRPr="0027305A">
        <w:rPr>
          <w:rFonts w:cs="Arial"/>
          <w:sz w:val="16"/>
          <w:szCs w:val="16"/>
        </w:rPr>
        <w:t xml:space="preserve">II.3  </w:t>
      </w:r>
      <w:r w:rsidRPr="0027305A">
        <w:rPr>
          <w:rFonts w:cs="Arial"/>
          <w:sz w:val="16"/>
          <w:szCs w:val="16"/>
        </w:rPr>
        <w:tab/>
      </w:r>
      <w:proofErr w:type="gramEnd"/>
      <w:r w:rsidRPr="0027305A">
        <w:rPr>
          <w:rFonts w:cs="Arial"/>
          <w:sz w:val="16"/>
          <w:szCs w:val="16"/>
        </w:rPr>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II.7 Su representante legal cuenta con las facultades suficientes para celebrar en su nombre y representación el presente convenio, lo cual acredita con testimonio de la Escritura Pública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Sangradetextonormal"/>
        <w:spacing w:before="0" w:line="240" w:lineRule="auto"/>
        <w:ind w:firstLine="0"/>
        <w:rPr>
          <w:rFonts w:cs="Arial"/>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2 </w:t>
      </w:r>
      <w:r w:rsidRPr="0027305A">
        <w:rPr>
          <w:rFonts w:ascii="Arial" w:hAnsi="Arial" w:cs="Arial"/>
          <w:bCs/>
          <w:sz w:val="16"/>
          <w:szCs w:val="16"/>
        </w:rPr>
        <w:t>(</w:t>
      </w:r>
      <w:r w:rsidRPr="0027305A">
        <w:rPr>
          <w:rFonts w:ascii="Arial" w:hAnsi="Arial" w:cs="Arial"/>
          <w:bCs/>
          <w:i/>
          <w:sz w:val="16"/>
          <w:szCs w:val="16"/>
        </w:rPr>
        <w:t>razón social o denominación</w:t>
      </w:r>
      <w:r w:rsidRPr="0027305A">
        <w:rPr>
          <w:rFonts w:ascii="Arial" w:hAnsi="Arial" w:cs="Arial"/>
          <w:bCs/>
          <w:sz w:val="16"/>
          <w:szCs w:val="16"/>
        </w:rPr>
        <w:t xml:space="preserve">)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w:t>
      </w:r>
      <w:proofErr w:type="spellStart"/>
      <w:r w:rsidRPr="0027305A">
        <w:rPr>
          <w:rFonts w:cs="Arial"/>
          <w:sz w:val="16"/>
          <w:szCs w:val="16"/>
        </w:rPr>
        <w:t>de</w:t>
      </w:r>
      <w:proofErr w:type="spellEnd"/>
      <w:r w:rsidRPr="0027305A">
        <w:rPr>
          <w:rFonts w:cs="Arial"/>
          <w:sz w:val="16"/>
          <w:szCs w:val="16"/>
        </w:rPr>
        <w:t xml:space="preserv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proofErr w:type="gramStart"/>
      <w:r w:rsidRPr="0027305A">
        <w:rPr>
          <w:rFonts w:cs="Arial"/>
          <w:sz w:val="16"/>
          <w:szCs w:val="16"/>
        </w:rPr>
        <w:t xml:space="preserve">II.3  </w:t>
      </w:r>
      <w:r w:rsidRPr="0027305A">
        <w:rPr>
          <w:rFonts w:cs="Arial"/>
          <w:sz w:val="16"/>
          <w:szCs w:val="16"/>
        </w:rPr>
        <w:tab/>
      </w:r>
      <w:proofErr w:type="gramEnd"/>
      <w:r w:rsidRPr="0027305A">
        <w:rPr>
          <w:rFonts w:cs="Arial"/>
          <w:sz w:val="16"/>
          <w:szCs w:val="16"/>
        </w:rPr>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II.7 Su representante legal cuenta con las facultades suficientes para celebrar en su nombre y representación el presente convenio, lo cual acredita con testimonio de la Escritura Pública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Lista"/>
        <w:ind w:left="709" w:hanging="425"/>
        <w:rPr>
          <w:rFonts w:ascii="Arial" w:hAnsi="Arial"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 xml:space="preserve">LAS EMPRESAS </w:t>
      </w:r>
      <w:r w:rsidRPr="0027305A">
        <w:rPr>
          <w:rFonts w:cs="Arial"/>
          <w:bCs/>
          <w:sz w:val="16"/>
          <w:szCs w:val="16"/>
        </w:rPr>
        <w:t>(</w:t>
      </w:r>
      <w:r w:rsidRPr="0027305A">
        <w:rPr>
          <w:rFonts w:cs="Arial"/>
          <w:bCs/>
          <w:i/>
          <w:sz w:val="16"/>
          <w:szCs w:val="16"/>
        </w:rPr>
        <w:t>razón social o denominación</w:t>
      </w:r>
      <w:r w:rsidRPr="0027305A">
        <w:rPr>
          <w:rFonts w:cs="Arial"/>
          <w:bCs/>
          <w:sz w:val="16"/>
          <w:szCs w:val="16"/>
        </w:rPr>
        <w:t>)</w:t>
      </w:r>
      <w:r w:rsidRPr="0027305A">
        <w:rPr>
          <w:rFonts w:cs="Arial"/>
          <w:sz w:val="16"/>
          <w:szCs w:val="16"/>
        </w:rPr>
        <w:t xml:space="preserve"> por conducto de sus representantes declaran que:</w:t>
      </w:r>
    </w:p>
    <w:p w:rsidR="00BC492C" w:rsidRPr="0027305A" w:rsidRDefault="00BC492C" w:rsidP="00BC492C">
      <w:pPr>
        <w:pStyle w:val="Sangra3detindependiente"/>
        <w:numPr>
          <w:ilvl w:val="0"/>
          <w:numId w:val="7"/>
        </w:numPr>
        <w:ind w:left="709" w:hanging="425"/>
        <w:rPr>
          <w:rFonts w:cs="Arial"/>
          <w:sz w:val="16"/>
          <w:szCs w:val="16"/>
        </w:rPr>
      </w:pPr>
      <w:r w:rsidRPr="0027305A">
        <w:rPr>
          <w:rFonts w:cs="Arial"/>
          <w:sz w:val="16"/>
          <w:szCs w:val="16"/>
        </w:rPr>
        <w:t>Concurren a este acuerdo de voluntades para la presentación de la propuesta conjunta respecto del procedimiento de licitación___________</w:t>
      </w:r>
      <w:r w:rsidR="003E63D5" w:rsidRPr="0027305A">
        <w:rPr>
          <w:rFonts w:cs="Arial"/>
          <w:sz w:val="16"/>
          <w:szCs w:val="16"/>
        </w:rPr>
        <w:t>_ señalada</w:t>
      </w:r>
      <w:r w:rsidRPr="0027305A">
        <w:rPr>
          <w:rFonts w:cs="Arial"/>
          <w:sz w:val="16"/>
          <w:szCs w:val="16"/>
        </w:rPr>
        <w:t xml:space="preserve"> en el antecedente I del presente convenio. </w:t>
      </w:r>
    </w:p>
    <w:p w:rsidR="00BC492C" w:rsidRPr="0027305A" w:rsidRDefault="00BC492C" w:rsidP="00BC492C">
      <w:pPr>
        <w:pStyle w:val="Sangra3detindependiente"/>
        <w:numPr>
          <w:ilvl w:val="0"/>
          <w:numId w:val="8"/>
        </w:numPr>
        <w:ind w:left="709" w:hanging="425"/>
        <w:rPr>
          <w:rFonts w:cs="Arial"/>
          <w:sz w:val="16"/>
          <w:szCs w:val="16"/>
        </w:rPr>
      </w:pPr>
      <w:r w:rsidRPr="0027305A">
        <w:rPr>
          <w:rFonts w:cs="Arial"/>
          <w:sz w:val="16"/>
          <w:szCs w:val="16"/>
        </w:rPr>
        <w:lastRenderedPageBreak/>
        <w:t>Se reconocen mutuamente la personalidad que ostentan y que cuentan con las facultades necesarias y suficientes para celebrar el presente convenio privado.</w:t>
      </w:r>
    </w:p>
    <w:p w:rsidR="00BC492C" w:rsidRPr="0027305A" w:rsidRDefault="00BC492C" w:rsidP="00BC492C">
      <w:pPr>
        <w:pStyle w:val="Sangra3detindependiente"/>
        <w:numPr>
          <w:ilvl w:val="0"/>
          <w:numId w:val="9"/>
        </w:numPr>
        <w:ind w:left="709" w:hanging="425"/>
        <w:rPr>
          <w:rFonts w:cs="Arial"/>
          <w:sz w:val="16"/>
          <w:szCs w:val="16"/>
        </w:rPr>
      </w:pPr>
      <w:r w:rsidRPr="0027305A">
        <w:rPr>
          <w:rFonts w:cs="Arial"/>
          <w:sz w:val="16"/>
          <w:szCs w:val="16"/>
        </w:rPr>
        <w:t xml:space="preserve">Este convenio se encuentra regulado por el artículo 41, párrafo tercero del REGLAMENTO, así como la convocatoria de licitación citado en el antecedente II del presente convenio. </w:t>
      </w:r>
    </w:p>
    <w:p w:rsidR="00BC492C" w:rsidRPr="0027305A" w:rsidRDefault="00BC492C" w:rsidP="00BC492C">
      <w:pPr>
        <w:pStyle w:val="Sangra3detindependiente"/>
        <w:ind w:left="0" w:firstLine="0"/>
        <w:rPr>
          <w:rFonts w:cs="Arial"/>
          <w:sz w:val="16"/>
          <w:szCs w:val="16"/>
          <w:lang w:val="es-ES"/>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En virtud de los anteriores antecedentes y declaraciones, las partes acuerdan obligarse en términos de las siguientes: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EE5879">
      <w:pPr>
        <w:pStyle w:val="Sangra3detindependiente"/>
        <w:ind w:left="0" w:firstLine="0"/>
        <w:jc w:val="center"/>
        <w:outlineLvl w:val="0"/>
        <w:rPr>
          <w:rFonts w:cs="Arial"/>
          <w:b/>
          <w:bCs/>
          <w:spacing w:val="80"/>
          <w:sz w:val="16"/>
          <w:szCs w:val="16"/>
        </w:rPr>
      </w:pPr>
      <w:r w:rsidRPr="0027305A">
        <w:rPr>
          <w:rFonts w:cs="Arial"/>
          <w:b/>
          <w:bCs/>
          <w:spacing w:val="80"/>
          <w:sz w:val="16"/>
          <w:szCs w:val="16"/>
        </w:rPr>
        <w:t>CLÁUSULAS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BC492C">
      <w:pPr>
        <w:pStyle w:val="Sangra3detindependiente"/>
        <w:ind w:left="0" w:hanging="5"/>
        <w:rPr>
          <w:rFonts w:cs="Arial"/>
          <w:sz w:val="16"/>
          <w:szCs w:val="16"/>
          <w:lang w:val="es-ES"/>
        </w:rPr>
      </w:pPr>
      <w:proofErr w:type="gramStart"/>
      <w:r w:rsidRPr="0027305A">
        <w:rPr>
          <w:rFonts w:cs="Arial"/>
          <w:b/>
          <w:bCs/>
          <w:sz w:val="16"/>
          <w:szCs w:val="16"/>
        </w:rPr>
        <w:t>PRIMERA.-</w:t>
      </w:r>
      <w:proofErr w:type="gramEnd"/>
      <w:r w:rsidRPr="0027305A">
        <w:rPr>
          <w:rFonts w:cs="Arial"/>
          <w:b/>
          <w:bCs/>
          <w:sz w:val="16"/>
          <w:szCs w:val="16"/>
        </w:rPr>
        <w:t xml:space="preserve"> OBJETO</w:t>
      </w:r>
      <w:r w:rsidRPr="0027305A">
        <w:rPr>
          <w:rFonts w:cs="Arial"/>
          <w:sz w:val="16"/>
          <w:szCs w:val="16"/>
        </w:rPr>
        <w:t xml:space="preserve">: </w:t>
      </w:r>
      <w:r w:rsidRPr="0027305A">
        <w:rPr>
          <w:rFonts w:cs="Arial"/>
          <w:sz w:val="16"/>
          <w:szCs w:val="16"/>
          <w:lang w:val="es-ES"/>
        </w:rPr>
        <w:t xml:space="preserve">Las partes convienen en agruparse con el objeto de presentar propuesta conjunta para participar en </w:t>
      </w:r>
      <w:r w:rsidRPr="0027305A">
        <w:rPr>
          <w:rFonts w:cs="Arial"/>
          <w:sz w:val="16"/>
          <w:szCs w:val="16"/>
        </w:rPr>
        <w:t xml:space="preserve">el procedimiento de licitación número </w:t>
      </w:r>
      <w:r w:rsidRPr="0027305A">
        <w:rPr>
          <w:rFonts w:cs="Arial"/>
          <w:sz w:val="16"/>
          <w:szCs w:val="16"/>
          <w:lang w:val="es-ES"/>
        </w:rPr>
        <w:t xml:space="preserve">___ </w:t>
      </w:r>
      <w:r w:rsidRPr="0027305A">
        <w:rPr>
          <w:rFonts w:cs="Arial"/>
          <w:sz w:val="16"/>
          <w:szCs w:val="16"/>
        </w:rPr>
        <w:t xml:space="preserve">relativa a </w:t>
      </w:r>
      <w:r w:rsidRPr="0027305A">
        <w:rPr>
          <w:rFonts w:cs="Arial"/>
          <w:sz w:val="16"/>
          <w:szCs w:val="16"/>
          <w:lang w:val="es-ES"/>
        </w:rPr>
        <w:t>referente a ___.</w:t>
      </w:r>
    </w:p>
    <w:p w:rsidR="00BC492C" w:rsidRPr="0027305A" w:rsidRDefault="00BC492C" w:rsidP="00BC492C">
      <w:pPr>
        <w:pStyle w:val="Sangra3detindependiente"/>
        <w:ind w:left="0" w:hanging="5"/>
        <w:rPr>
          <w:rFonts w:cs="Arial"/>
          <w:sz w:val="16"/>
          <w:szCs w:val="16"/>
        </w:rPr>
      </w:pPr>
    </w:p>
    <w:p w:rsidR="00BC492C" w:rsidRPr="0027305A" w:rsidRDefault="00BC492C" w:rsidP="00BC492C">
      <w:pPr>
        <w:ind w:hanging="5"/>
        <w:jc w:val="both"/>
        <w:rPr>
          <w:rFonts w:ascii="Arial" w:hAnsi="Arial" w:cs="Arial"/>
          <w:sz w:val="16"/>
          <w:szCs w:val="16"/>
        </w:rPr>
      </w:pPr>
      <w:proofErr w:type="gramStart"/>
      <w:r w:rsidRPr="0027305A">
        <w:rPr>
          <w:rFonts w:ascii="Arial" w:hAnsi="Arial" w:cs="Arial"/>
          <w:b/>
          <w:bCs/>
          <w:sz w:val="16"/>
          <w:szCs w:val="16"/>
        </w:rPr>
        <w:t>SEGUNDA</w:t>
      </w:r>
      <w:r w:rsidRPr="0027305A">
        <w:rPr>
          <w:rFonts w:ascii="Arial" w:hAnsi="Arial" w:cs="Arial"/>
          <w:sz w:val="16"/>
          <w:szCs w:val="16"/>
        </w:rPr>
        <w:t>.-</w:t>
      </w:r>
      <w:proofErr w:type="gramEnd"/>
      <w:r w:rsidRPr="0027305A">
        <w:rPr>
          <w:rFonts w:ascii="Arial" w:hAnsi="Arial" w:cs="Arial"/>
          <w:b/>
          <w:bCs/>
          <w:sz w:val="16"/>
          <w:szCs w:val="16"/>
        </w:rPr>
        <w:t>OBLIGACIONES DE LAS PARTES:</w:t>
      </w:r>
      <w:r w:rsidRPr="0027305A">
        <w:rPr>
          <w:rFonts w:ascii="Arial" w:hAnsi="Arial" w:cs="Arial"/>
          <w:sz w:val="16"/>
          <w:szCs w:val="16"/>
        </w:rPr>
        <w:t xml:space="preserve"> Las partes se obligan a:</w:t>
      </w:r>
    </w:p>
    <w:p w:rsidR="00BC492C" w:rsidRPr="0027305A" w:rsidRDefault="00BC492C" w:rsidP="00BC492C">
      <w:pPr>
        <w:ind w:hanging="5"/>
        <w:jc w:val="both"/>
        <w:rPr>
          <w:rFonts w:ascii="Arial" w:hAnsi="Arial" w:cs="Arial"/>
          <w:sz w:val="16"/>
          <w:szCs w:val="16"/>
        </w:rPr>
      </w:pPr>
    </w:p>
    <w:p w:rsidR="00BC492C" w:rsidRPr="0027305A" w:rsidRDefault="00BC492C" w:rsidP="00BC492C">
      <w:pPr>
        <w:ind w:hanging="5"/>
        <w:rPr>
          <w:rFonts w:ascii="Arial" w:hAnsi="Arial" w:cs="Arial"/>
          <w:b/>
          <w:sz w:val="16"/>
          <w:szCs w:val="16"/>
        </w:rPr>
      </w:pPr>
      <w:r w:rsidRPr="0027305A">
        <w:rPr>
          <w:rFonts w:ascii="Arial" w:hAnsi="Arial" w:cs="Arial"/>
          <w:b/>
          <w:bCs/>
          <w:sz w:val="16"/>
          <w:szCs w:val="16"/>
        </w:rPr>
        <w:t xml:space="preserve">EMPRESA 1 </w:t>
      </w:r>
      <w:r w:rsidRPr="0027305A">
        <w:rPr>
          <w:rFonts w:ascii="Arial" w:hAnsi="Arial" w:cs="Arial"/>
          <w:b/>
          <w:bCs/>
          <w:i/>
          <w:sz w:val="16"/>
          <w:szCs w:val="16"/>
        </w:rPr>
        <w:t>(</w:t>
      </w:r>
      <w:r w:rsidRPr="0027305A">
        <w:rPr>
          <w:rFonts w:ascii="Arial" w:hAnsi="Arial" w:cs="Arial"/>
          <w:bCs/>
          <w:i/>
          <w:sz w:val="16"/>
          <w:szCs w:val="16"/>
        </w:rPr>
        <w:t>Anotar razón social o denominación</w:t>
      </w:r>
      <w:r w:rsidRPr="0027305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c>
          <w:tcPr>
            <w:tcW w:w="5495" w:type="dxa"/>
            <w:gridSpan w:val="2"/>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rPr>
          <w:trHeight w:val="1227"/>
        </w:trPr>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C13FF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w:t>
            </w:r>
            <w:r w:rsidR="00306A1B">
              <w:rPr>
                <w:rFonts w:ascii="Arial" w:hAnsi="Arial" w:cs="Arial"/>
                <w:b/>
                <w:i/>
                <w:sz w:val="16"/>
                <w:szCs w:val="16"/>
              </w:rPr>
              <w:t>el 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1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C13FF1">
            <w:pPr>
              <w:ind w:hanging="5"/>
              <w:jc w:val="both"/>
              <w:rPr>
                <w:rFonts w:ascii="Arial" w:hAnsi="Arial" w:cs="Arial"/>
                <w:sz w:val="16"/>
                <w:szCs w:val="16"/>
              </w:rPr>
            </w:pPr>
            <w:r w:rsidRPr="0027305A">
              <w:rPr>
                <w:rFonts w:ascii="Arial" w:hAnsi="Arial" w:cs="Arial"/>
                <w:i/>
                <w:sz w:val="16"/>
                <w:szCs w:val="16"/>
              </w:rPr>
              <w:t xml:space="preserve">Presentará </w:t>
            </w:r>
            <w:r w:rsidR="00306A1B">
              <w:rPr>
                <w:rFonts w:ascii="Arial" w:hAnsi="Arial" w:cs="Arial"/>
                <w:i/>
                <w:sz w:val="16"/>
                <w:szCs w:val="16"/>
              </w:rPr>
              <w:t>los CFDI</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 xml:space="preserve">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 xml:space="preserve">Se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 xml:space="preserve">Se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 xml:space="preserve">Se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 xml:space="preserve">Se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 xml:space="preserve">Se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1</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lastRenderedPageBreak/>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 xml:space="preserve">se obliga </w:t>
            </w:r>
            <w:proofErr w:type="gramStart"/>
            <w:r w:rsidRPr="0027305A">
              <w:rPr>
                <w:rFonts w:ascii="Arial" w:hAnsi="Arial" w:cs="Arial"/>
                <w:sz w:val="16"/>
                <w:szCs w:val="16"/>
              </w:rPr>
              <w:t>a  presentar</w:t>
            </w:r>
            <w:proofErr w:type="gramEnd"/>
            <w:r w:rsidRPr="0027305A">
              <w:rPr>
                <w:rFonts w:ascii="Arial" w:hAnsi="Arial" w:cs="Arial"/>
                <w:sz w:val="16"/>
                <w:szCs w:val="16"/>
              </w:rPr>
              <w:t xml:space="preserve">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 xml:space="preserve">(Deberá seleccionar y desglosar la obligación que corresponda en el Anexo Técnico, describiendo de manera </w:t>
            </w:r>
            <w:proofErr w:type="gramStart"/>
            <w:r w:rsidRPr="0027305A">
              <w:rPr>
                <w:rFonts w:ascii="Arial" w:hAnsi="Arial" w:cs="Arial"/>
                <w:bCs/>
                <w:i/>
                <w:sz w:val="16"/>
                <w:szCs w:val="16"/>
                <w:lang w:eastAsia="es-MX"/>
              </w:rPr>
              <w:t>detallada  el</w:t>
            </w:r>
            <w:proofErr w:type="gramEnd"/>
            <w:r w:rsidRPr="0027305A">
              <w:rPr>
                <w:rFonts w:ascii="Arial" w:hAnsi="Arial" w:cs="Arial"/>
                <w:bCs/>
                <w:i/>
                <w:sz w:val="16"/>
                <w:szCs w:val="16"/>
                <w:lang w:eastAsia="es-MX"/>
              </w:rPr>
              <w:t xml:space="preserve">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b/>
          <w:sz w:val="16"/>
          <w:szCs w:val="16"/>
        </w:rPr>
      </w:pPr>
      <w:r w:rsidRPr="0027305A">
        <w:rPr>
          <w:rFonts w:ascii="Arial" w:hAnsi="Arial" w:cs="Arial"/>
          <w:b/>
          <w:sz w:val="16"/>
          <w:szCs w:val="16"/>
        </w:rPr>
        <w:t>E</w:t>
      </w:r>
      <w:r w:rsidRPr="0027305A">
        <w:rPr>
          <w:rFonts w:ascii="Arial" w:hAnsi="Arial" w:cs="Arial"/>
          <w:b/>
          <w:bCs/>
          <w:sz w:val="16"/>
          <w:szCs w:val="16"/>
        </w:rPr>
        <w:t xml:space="preserve">MPRESA 2 </w:t>
      </w:r>
      <w:r w:rsidRPr="0027305A">
        <w:rPr>
          <w:rFonts w:ascii="Arial" w:hAnsi="Arial" w:cs="Arial"/>
          <w:bCs/>
          <w:i/>
          <w:sz w:val="16"/>
          <w:szCs w:val="16"/>
        </w:rPr>
        <w:t>(Anotar razón social o denominación)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rPr>
          <w:trHeight w:val="384"/>
        </w:trPr>
        <w:tc>
          <w:tcPr>
            <w:tcW w:w="5495" w:type="dxa"/>
            <w:gridSpan w:val="2"/>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C13FF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w:t>
            </w:r>
            <w:r w:rsidR="00306A1B">
              <w:rPr>
                <w:rFonts w:ascii="Arial" w:hAnsi="Arial" w:cs="Arial"/>
                <w:b/>
                <w:i/>
                <w:sz w:val="16"/>
                <w:szCs w:val="16"/>
              </w:rPr>
              <w:t>el 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2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C13FF1">
            <w:pPr>
              <w:ind w:hanging="5"/>
              <w:jc w:val="both"/>
              <w:rPr>
                <w:rFonts w:ascii="Arial" w:hAnsi="Arial" w:cs="Arial"/>
                <w:sz w:val="16"/>
                <w:szCs w:val="16"/>
              </w:rPr>
            </w:pPr>
            <w:r w:rsidRPr="0027305A">
              <w:rPr>
                <w:rFonts w:ascii="Arial" w:hAnsi="Arial" w:cs="Arial"/>
                <w:i/>
                <w:sz w:val="16"/>
                <w:szCs w:val="16"/>
              </w:rPr>
              <w:t xml:space="preserve">Presentará </w:t>
            </w:r>
            <w:r w:rsidR="00306A1B">
              <w:rPr>
                <w:rFonts w:ascii="Arial" w:hAnsi="Arial" w:cs="Arial"/>
                <w:i/>
                <w:sz w:val="16"/>
                <w:szCs w:val="16"/>
              </w:rPr>
              <w:t>los CFDI</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 xml:space="preserve">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 xml:space="preserve">Se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i/>
                <w:sz w:val="16"/>
                <w:szCs w:val="16"/>
              </w:rPr>
            </w:pPr>
            <w:r w:rsidRPr="0027305A">
              <w:rPr>
                <w:rFonts w:ascii="Arial" w:hAnsi="Arial" w:cs="Arial"/>
                <w:i/>
                <w:sz w:val="16"/>
                <w:szCs w:val="16"/>
              </w:rPr>
              <w:lastRenderedPageBreak/>
              <w:t>(Protección de datos personales)</w:t>
            </w:r>
          </w:p>
        </w:tc>
        <w:tc>
          <w:tcPr>
            <w:tcW w:w="3559" w:type="dxa"/>
            <w:shd w:val="clear" w:color="auto" w:fill="auto"/>
          </w:tcPr>
          <w:p w:rsidR="00BC492C" w:rsidRPr="0027305A" w:rsidRDefault="00BC492C" w:rsidP="00C13FF1">
            <w:pPr>
              <w:jc w:val="both"/>
              <w:rPr>
                <w:rFonts w:ascii="Arial" w:hAnsi="Arial" w:cs="Arial"/>
                <w:i/>
                <w:sz w:val="16"/>
                <w:szCs w:val="16"/>
              </w:rPr>
            </w:pPr>
            <w:r w:rsidRPr="0027305A">
              <w:rPr>
                <w:rFonts w:ascii="Arial" w:hAnsi="Arial" w:cs="Arial"/>
                <w:i/>
                <w:sz w:val="16"/>
                <w:szCs w:val="16"/>
              </w:rPr>
              <w:lastRenderedPageBreak/>
              <w:t xml:space="preserve">Ejemplo: </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2</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 xml:space="preserve">Se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 xml:space="preserve">Se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 xml:space="preserve">Se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 xml:space="preserve">Se obliga </w:t>
            </w:r>
            <w:proofErr w:type="gramStart"/>
            <w:r w:rsidRPr="0027305A">
              <w:rPr>
                <w:rFonts w:ascii="Arial" w:hAnsi="Arial" w:cs="Arial"/>
                <w:b/>
                <w:sz w:val="16"/>
                <w:szCs w:val="16"/>
              </w:rPr>
              <w:t>a  …</w:t>
            </w:r>
            <w:proofErr w:type="gramEnd"/>
            <w:r w:rsidRPr="0027305A">
              <w:rPr>
                <w:rFonts w:ascii="Arial" w:hAnsi="Arial" w:cs="Arial"/>
                <w:b/>
                <w:sz w:val="16"/>
                <w:szCs w:val="16"/>
              </w:rPr>
              <w:t>(*)</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2</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 xml:space="preserve">se obliga </w:t>
            </w:r>
            <w:proofErr w:type="gramStart"/>
            <w:r w:rsidRPr="0027305A">
              <w:rPr>
                <w:rFonts w:ascii="Arial" w:hAnsi="Arial" w:cs="Arial"/>
                <w:sz w:val="16"/>
                <w:szCs w:val="16"/>
              </w:rPr>
              <w:t>a  presentar</w:t>
            </w:r>
            <w:proofErr w:type="gramEnd"/>
            <w:r w:rsidRPr="0027305A">
              <w:rPr>
                <w:rFonts w:ascii="Arial" w:hAnsi="Arial" w:cs="Arial"/>
                <w:sz w:val="16"/>
                <w:szCs w:val="16"/>
              </w:rPr>
              <w:t xml:space="preserve">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 xml:space="preserve">(Deberá seleccionar y desglosar la obligación que corresponda en el Anexo Técnico, describiendo de manera </w:t>
            </w:r>
            <w:proofErr w:type="gramStart"/>
            <w:r w:rsidRPr="0027305A">
              <w:rPr>
                <w:rFonts w:ascii="Arial" w:hAnsi="Arial" w:cs="Arial"/>
                <w:bCs/>
                <w:i/>
                <w:sz w:val="16"/>
                <w:szCs w:val="16"/>
                <w:lang w:eastAsia="es-MX"/>
              </w:rPr>
              <w:t>detallada  el</w:t>
            </w:r>
            <w:proofErr w:type="gramEnd"/>
            <w:r w:rsidRPr="0027305A">
              <w:rPr>
                <w:rFonts w:ascii="Arial" w:hAnsi="Arial" w:cs="Arial"/>
                <w:bCs/>
                <w:i/>
                <w:sz w:val="16"/>
                <w:szCs w:val="16"/>
                <w:lang w:eastAsia="es-MX"/>
              </w:rPr>
              <w:t xml:space="preserve">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lastRenderedPageBreak/>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hanging="5"/>
        <w:jc w:val="both"/>
        <w:rPr>
          <w:rFonts w:ascii="Arial" w:hAnsi="Arial" w:cs="Arial"/>
          <w:color w:val="548DD4"/>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pStyle w:val="Sangra3detindependiente"/>
        <w:ind w:left="-5" w:firstLine="0"/>
        <w:rPr>
          <w:rFonts w:cs="Arial"/>
          <w:b/>
          <w:bCs/>
          <w:sz w:val="16"/>
          <w:szCs w:val="16"/>
        </w:rPr>
      </w:pPr>
    </w:p>
    <w:p w:rsidR="00BC492C" w:rsidRPr="0027305A" w:rsidRDefault="00BC492C" w:rsidP="00BC492C">
      <w:pPr>
        <w:pStyle w:val="Sangra3detindependiente"/>
        <w:ind w:left="-5" w:firstLine="0"/>
        <w:rPr>
          <w:rFonts w:cs="Arial"/>
          <w:b/>
          <w:bCs/>
          <w:sz w:val="16"/>
          <w:szCs w:val="16"/>
        </w:rPr>
      </w:pPr>
      <w:proofErr w:type="gramStart"/>
      <w:r w:rsidRPr="0027305A">
        <w:rPr>
          <w:rFonts w:cs="Arial"/>
          <w:b/>
          <w:bCs/>
          <w:sz w:val="16"/>
          <w:szCs w:val="16"/>
        </w:rPr>
        <w:t>TERCERA</w:t>
      </w:r>
      <w:r w:rsidRPr="0027305A">
        <w:rPr>
          <w:rFonts w:cs="Arial"/>
          <w:sz w:val="16"/>
          <w:szCs w:val="16"/>
        </w:rPr>
        <w:t>.-</w:t>
      </w:r>
      <w:proofErr w:type="gramEnd"/>
      <w:r w:rsidRPr="0027305A">
        <w:rPr>
          <w:rFonts w:cs="Arial"/>
          <w:sz w:val="16"/>
          <w:szCs w:val="16"/>
        </w:rPr>
        <w:t xml:space="preserve"> </w:t>
      </w:r>
      <w:r w:rsidRPr="0027305A">
        <w:rPr>
          <w:rFonts w:cs="Arial"/>
          <w:b/>
          <w:bCs/>
          <w:sz w:val="16"/>
          <w:szCs w:val="16"/>
        </w:rPr>
        <w:t>OBLIGACIÓN SOLIDARIA</w:t>
      </w:r>
      <w:r w:rsidR="009C621F">
        <w:rPr>
          <w:rFonts w:cs="Arial"/>
          <w:b/>
          <w:bCs/>
          <w:sz w:val="16"/>
          <w:szCs w:val="16"/>
        </w:rPr>
        <w:t xml:space="preserve"> / MANCOMUNADA</w:t>
      </w:r>
      <w:r w:rsidRPr="0027305A">
        <w:rPr>
          <w:rFonts w:cs="Arial"/>
          <w:b/>
          <w:bCs/>
          <w:sz w:val="16"/>
          <w:szCs w:val="16"/>
        </w:rPr>
        <w:t xml:space="preserve">.- </w:t>
      </w:r>
      <w:r w:rsidRPr="0027305A">
        <w:rPr>
          <w:rFonts w:cs="Arial"/>
          <w:sz w:val="16"/>
          <w:szCs w:val="16"/>
        </w:rPr>
        <w:t xml:space="preserve">Las partes convienen de manera expresa que cada uno de los firmantes, quedará obligada en forma </w:t>
      </w:r>
      <w:r w:rsidRPr="0027305A">
        <w:rPr>
          <w:rFonts w:cs="Arial"/>
          <w:b/>
          <w:sz w:val="16"/>
          <w:szCs w:val="16"/>
          <w:u w:val="single"/>
        </w:rPr>
        <w:t>conjunta y solidaria</w:t>
      </w:r>
      <w:r w:rsidR="009C621F">
        <w:rPr>
          <w:rFonts w:cs="Arial"/>
          <w:b/>
          <w:sz w:val="16"/>
          <w:szCs w:val="16"/>
          <w:u w:val="single"/>
        </w:rPr>
        <w:t xml:space="preserve"> / mancomunada</w:t>
      </w:r>
      <w:r w:rsidRPr="0027305A">
        <w:rPr>
          <w:rFonts w:cs="Arial"/>
          <w:sz w:val="16"/>
          <w:szCs w:val="16"/>
        </w:rPr>
        <w:t xml:space="preserve"> para comprometerse por cualquier responsabilidad derivada del </w:t>
      </w:r>
      <w:r w:rsidRPr="0027305A">
        <w:rPr>
          <w:rFonts w:cs="Arial"/>
          <w:color w:val="000000"/>
          <w:sz w:val="16"/>
          <w:szCs w:val="16"/>
        </w:rPr>
        <w:t>contrato q</w:t>
      </w:r>
      <w:r w:rsidRPr="0027305A">
        <w:rPr>
          <w:rFonts w:cs="Arial"/>
          <w:sz w:val="16"/>
          <w:szCs w:val="16"/>
        </w:rPr>
        <w:t>ue se firme</w:t>
      </w:r>
      <w:r w:rsidRPr="0027305A">
        <w:rPr>
          <w:rFonts w:cs="Arial"/>
          <w:b/>
          <w:bCs/>
          <w:sz w:val="16"/>
          <w:szCs w:val="16"/>
        </w:rPr>
        <w:t xml:space="preserve">. </w:t>
      </w:r>
    </w:p>
    <w:p w:rsidR="00BC492C" w:rsidRPr="0027305A" w:rsidRDefault="00BC492C" w:rsidP="00BC492C">
      <w:pPr>
        <w:pStyle w:val="Sangra3detindependiente"/>
        <w:ind w:left="0" w:hanging="5"/>
        <w:rPr>
          <w:rFonts w:cs="Arial"/>
          <w:b/>
          <w:bCs/>
          <w:sz w:val="16"/>
          <w:szCs w:val="16"/>
        </w:rPr>
      </w:pPr>
    </w:p>
    <w:p w:rsidR="00BC492C" w:rsidRPr="0027305A" w:rsidRDefault="00BC492C" w:rsidP="00BC492C">
      <w:pPr>
        <w:pStyle w:val="Lista"/>
        <w:ind w:left="0" w:firstLine="0"/>
        <w:jc w:val="both"/>
        <w:rPr>
          <w:rFonts w:ascii="Arial" w:hAnsi="Arial" w:cs="Arial"/>
          <w:sz w:val="16"/>
          <w:szCs w:val="16"/>
        </w:rPr>
      </w:pPr>
      <w:proofErr w:type="gramStart"/>
      <w:r w:rsidRPr="0027305A">
        <w:rPr>
          <w:rFonts w:ascii="Arial" w:hAnsi="Arial" w:cs="Arial"/>
          <w:b/>
          <w:bCs/>
          <w:sz w:val="16"/>
          <w:szCs w:val="16"/>
        </w:rPr>
        <w:t>CUARTA.-</w:t>
      </w:r>
      <w:proofErr w:type="gramEnd"/>
      <w:r w:rsidRPr="0027305A">
        <w:rPr>
          <w:rFonts w:ascii="Arial" w:hAnsi="Arial" w:cs="Arial"/>
          <w:b/>
          <w:bCs/>
          <w:sz w:val="16"/>
          <w:szCs w:val="16"/>
        </w:rPr>
        <w:t xml:space="preserve"> REPRESENTANTE COMÚN: </w:t>
      </w:r>
      <w:r w:rsidRPr="0027305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rsidR="00BC492C" w:rsidRPr="0027305A" w:rsidRDefault="00BC492C" w:rsidP="00BC492C">
      <w:pPr>
        <w:pStyle w:val="Lista"/>
        <w:ind w:left="0" w:firstLine="0"/>
        <w:jc w:val="both"/>
        <w:rPr>
          <w:rFonts w:ascii="Arial" w:hAnsi="Arial" w:cs="Arial"/>
          <w:b/>
          <w:bCs/>
          <w:sz w:val="16"/>
          <w:szCs w:val="16"/>
          <w:lang w:eastAsia="x-none"/>
        </w:rPr>
      </w:pPr>
    </w:p>
    <w:p w:rsidR="00BC492C" w:rsidRPr="0027305A" w:rsidRDefault="00BC492C" w:rsidP="00BC492C">
      <w:pPr>
        <w:pStyle w:val="Lista"/>
        <w:ind w:left="0" w:firstLine="0"/>
        <w:jc w:val="both"/>
        <w:rPr>
          <w:rFonts w:ascii="Arial" w:hAnsi="Arial" w:cs="Arial"/>
          <w:bCs/>
          <w:sz w:val="16"/>
          <w:szCs w:val="16"/>
          <w:lang w:val="x-none" w:eastAsia="x-none"/>
        </w:rPr>
      </w:pPr>
      <w:r w:rsidRPr="0027305A">
        <w:rPr>
          <w:rFonts w:ascii="Arial" w:hAnsi="Arial" w:cs="Arial"/>
          <w:b/>
          <w:bCs/>
          <w:sz w:val="16"/>
          <w:szCs w:val="16"/>
          <w:lang w:val="x-none" w:eastAsia="x-none"/>
        </w:rPr>
        <w:t xml:space="preserve">QUINTA.- DOMICILIO COMÚN DE LAS PARTES: </w:t>
      </w:r>
      <w:r w:rsidRPr="0027305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proofErr w:type="gramStart"/>
      <w:r w:rsidRPr="0027305A">
        <w:rPr>
          <w:rFonts w:cs="Arial"/>
          <w:b/>
          <w:bCs/>
          <w:sz w:val="16"/>
          <w:szCs w:val="16"/>
        </w:rPr>
        <w:t>SEXTA</w:t>
      </w:r>
      <w:r w:rsidRPr="0027305A">
        <w:rPr>
          <w:rFonts w:cs="Arial"/>
          <w:sz w:val="16"/>
          <w:szCs w:val="16"/>
        </w:rPr>
        <w:t>.-</w:t>
      </w:r>
      <w:proofErr w:type="gramEnd"/>
      <w:r w:rsidRPr="0027305A">
        <w:rPr>
          <w:rFonts w:cs="Arial"/>
          <w:b/>
          <w:bCs/>
          <w:sz w:val="16"/>
          <w:szCs w:val="16"/>
        </w:rPr>
        <w:t>LEGISLACIÓN</w:t>
      </w:r>
      <w:r w:rsidRPr="0027305A">
        <w:rPr>
          <w:rFonts w:cs="Arial"/>
          <w:sz w:val="16"/>
          <w:szCs w:val="16"/>
        </w:rPr>
        <w:t xml:space="preserve">: Para interpretación y cumplimiento de este convenio, las partes aceptan lo dispuesto en el Reglamento del Instituto Federal Electoral en materia de Adquisiciones, Arrendamientos de Bienes Muebles y Servicios, en lo que corresponda, y supletoriamente lo señalado en el Código Civil Federal, la Ley Federal de Procedimiento Administrativo, </w:t>
      </w:r>
      <w:r w:rsidR="003E63D5" w:rsidRPr="0027305A">
        <w:rPr>
          <w:rFonts w:cs="Arial"/>
          <w:sz w:val="16"/>
          <w:szCs w:val="16"/>
        </w:rPr>
        <w:t>el Código</w:t>
      </w:r>
      <w:r w:rsidRPr="0027305A">
        <w:rPr>
          <w:rFonts w:cs="Arial"/>
          <w:sz w:val="16"/>
          <w:szCs w:val="16"/>
        </w:rPr>
        <w:t xml:space="preserve"> Federal de Procedimientos Civiles y la Ley de Adquisiciones, Arrendamientos y Servicios del Sector Público.</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proofErr w:type="gramStart"/>
      <w:r w:rsidRPr="0027305A">
        <w:rPr>
          <w:rFonts w:cs="Arial"/>
          <w:b/>
          <w:bCs/>
          <w:sz w:val="16"/>
          <w:szCs w:val="16"/>
        </w:rPr>
        <w:t>SÉPTIMA</w:t>
      </w:r>
      <w:r w:rsidRPr="0027305A">
        <w:rPr>
          <w:rFonts w:cs="Arial"/>
          <w:sz w:val="16"/>
          <w:szCs w:val="16"/>
        </w:rPr>
        <w:t>.-</w:t>
      </w:r>
      <w:proofErr w:type="gramEnd"/>
      <w:r w:rsidRPr="0027305A">
        <w:rPr>
          <w:rFonts w:cs="Arial"/>
          <w:sz w:val="16"/>
          <w:szCs w:val="16"/>
        </w:rPr>
        <w:t xml:space="preserve"> </w:t>
      </w:r>
      <w:r w:rsidRPr="0027305A">
        <w:rPr>
          <w:rFonts w:cs="Arial"/>
          <w:b/>
          <w:bCs/>
          <w:sz w:val="16"/>
          <w:szCs w:val="16"/>
        </w:rPr>
        <w:t xml:space="preserve">COMPETENCIA: </w:t>
      </w:r>
      <w:r w:rsidRPr="0027305A">
        <w:rPr>
          <w:rFonts w:cs="Arial"/>
          <w:sz w:val="16"/>
          <w:szCs w:val="16"/>
        </w:rPr>
        <w:t>Toda controversia que surja en relación con la interpretación y cumplimiento de este convenio, deberá ser resuelta por los Tribunales competentes en la Ciudad de México, con renuncia expresa a cualquier otra jurisdicción que por su domicilio o causa diversa, presente o futura, les pudiera corresponder.</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rsidR="00BC492C" w:rsidRPr="0027305A"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1</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2</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tc>
      </w:tr>
    </w:tbl>
    <w:p w:rsidR="009D1956" w:rsidRPr="0027305A" w:rsidRDefault="009D1956" w:rsidP="009D1956">
      <w:pPr>
        <w:pStyle w:val="Sangra3detindependiente"/>
        <w:tabs>
          <w:tab w:val="left" w:pos="6521"/>
        </w:tabs>
        <w:ind w:left="1418" w:firstLine="0"/>
        <w:rPr>
          <w:rFonts w:cs="Arial"/>
          <w:b/>
          <w:bCs/>
          <w:sz w:val="18"/>
          <w:szCs w:val="22"/>
        </w:rPr>
      </w:pPr>
    </w:p>
    <w:p w:rsidR="009D1956" w:rsidRPr="0027305A" w:rsidRDefault="009D1956" w:rsidP="00F70FCA">
      <w:pPr>
        <w:jc w:val="center"/>
        <w:rPr>
          <w:rFonts w:ascii="Arial" w:hAnsi="Arial" w:cs="Arial"/>
          <w:b/>
          <w:sz w:val="22"/>
          <w:szCs w:val="22"/>
        </w:rPr>
      </w:pPr>
    </w:p>
    <w:p w:rsidR="00F70FCA" w:rsidRPr="0027305A" w:rsidRDefault="002C63DD" w:rsidP="00EE5879">
      <w:pPr>
        <w:pStyle w:val="Ttulo1"/>
        <w:spacing w:before="240" w:after="60"/>
        <w:rPr>
          <w:rFonts w:cs="Arial"/>
          <w:color w:val="CC0066"/>
          <w:kern w:val="32"/>
          <w:sz w:val="32"/>
          <w:szCs w:val="32"/>
        </w:rPr>
      </w:pPr>
      <w:bookmarkStart w:id="1033" w:name="_Toc314085358"/>
      <w:bookmarkStart w:id="1034" w:name="_Toc314094179"/>
      <w:bookmarkEnd w:id="1013"/>
      <w:bookmarkEnd w:id="1014"/>
      <w:bookmarkEnd w:id="1015"/>
      <w:bookmarkEnd w:id="1016"/>
      <w:bookmarkEnd w:id="1028"/>
      <w:bookmarkEnd w:id="1029"/>
      <w:bookmarkEnd w:id="1030"/>
      <w:bookmarkEnd w:id="1031"/>
      <w:bookmarkEnd w:id="1032"/>
      <w:r w:rsidRPr="0027305A">
        <w:rPr>
          <w:rFonts w:cs="Arial"/>
          <w:color w:val="666699"/>
          <w:kern w:val="32"/>
          <w:sz w:val="32"/>
          <w:szCs w:val="32"/>
        </w:rPr>
        <w:br w:type="page"/>
      </w:r>
      <w:bookmarkStart w:id="1035" w:name="_Toc498451396"/>
      <w:r w:rsidR="00F70FCA" w:rsidRPr="0027305A">
        <w:rPr>
          <w:rFonts w:cs="Arial"/>
          <w:color w:val="CC0066"/>
          <w:kern w:val="32"/>
          <w:sz w:val="32"/>
          <w:szCs w:val="32"/>
        </w:rPr>
        <w:lastRenderedPageBreak/>
        <w:t xml:space="preserve">ANEXO </w:t>
      </w:r>
      <w:bookmarkEnd w:id="1033"/>
      <w:bookmarkEnd w:id="1034"/>
      <w:r w:rsidR="00B337B6" w:rsidRPr="0027305A">
        <w:rPr>
          <w:rFonts w:cs="Arial"/>
          <w:color w:val="CC0066"/>
          <w:kern w:val="32"/>
          <w:sz w:val="32"/>
          <w:szCs w:val="32"/>
        </w:rPr>
        <w:t>1</w:t>
      </w:r>
      <w:r w:rsidR="002A6494">
        <w:rPr>
          <w:rFonts w:cs="Arial"/>
          <w:color w:val="CC0066"/>
          <w:kern w:val="32"/>
          <w:sz w:val="32"/>
          <w:szCs w:val="32"/>
        </w:rPr>
        <w:t>0</w:t>
      </w:r>
      <w:bookmarkEnd w:id="1035"/>
    </w:p>
    <w:p w:rsidR="00892B1B" w:rsidRPr="0027305A" w:rsidRDefault="00892B1B" w:rsidP="00EE5879">
      <w:pPr>
        <w:pStyle w:val="Ttulo1"/>
        <w:shd w:val="clear" w:color="auto" w:fill="D9D9D9" w:themeFill="background1" w:themeFillShade="D9"/>
        <w:rPr>
          <w:rFonts w:cs="Arial"/>
          <w:kern w:val="32"/>
          <w:sz w:val="28"/>
          <w:szCs w:val="32"/>
        </w:rPr>
      </w:pPr>
      <w:bookmarkStart w:id="1036" w:name="_Toc452121432"/>
      <w:bookmarkStart w:id="1037" w:name="_Toc464498351"/>
      <w:bookmarkStart w:id="1038" w:name="_Toc464498757"/>
      <w:bookmarkStart w:id="1039" w:name="_Toc487209370"/>
      <w:bookmarkStart w:id="1040" w:name="_Toc488428684"/>
      <w:bookmarkStart w:id="1041" w:name="_Toc491181010"/>
      <w:bookmarkStart w:id="1042" w:name="_Toc492377972"/>
      <w:bookmarkStart w:id="1043" w:name="_Toc493068769"/>
      <w:bookmarkStart w:id="1044" w:name="_Toc494269873"/>
      <w:bookmarkStart w:id="1045" w:name="_Toc495068642"/>
      <w:bookmarkStart w:id="1046" w:name="_Toc498451397"/>
      <w:r w:rsidRPr="0027305A">
        <w:rPr>
          <w:rFonts w:cs="Arial"/>
          <w:kern w:val="32"/>
          <w:sz w:val="28"/>
          <w:szCs w:val="32"/>
        </w:rPr>
        <w:t>Registro de participación</w:t>
      </w:r>
      <w:bookmarkEnd w:id="1036"/>
      <w:bookmarkEnd w:id="1037"/>
      <w:bookmarkEnd w:id="1038"/>
      <w:bookmarkEnd w:id="1039"/>
      <w:bookmarkEnd w:id="1040"/>
      <w:bookmarkEnd w:id="1041"/>
      <w:bookmarkEnd w:id="1042"/>
      <w:bookmarkEnd w:id="1043"/>
      <w:bookmarkEnd w:id="1044"/>
      <w:bookmarkEnd w:id="1045"/>
      <w:bookmarkEnd w:id="1046"/>
    </w:p>
    <w:p w:rsidR="00892B1B" w:rsidRPr="0027305A" w:rsidRDefault="00705869" w:rsidP="00892B1B">
      <w:pPr>
        <w:pStyle w:val="E4"/>
        <w:ind w:left="0"/>
        <w:jc w:val="center"/>
        <w:rPr>
          <w:rFonts w:cs="Arial"/>
          <w:b/>
          <w:bCs/>
          <w:sz w:val="16"/>
          <w:szCs w:val="16"/>
          <w:lang w:val="es-MX"/>
        </w:rPr>
      </w:pPr>
      <w:r w:rsidRPr="0027305A">
        <w:rPr>
          <w:rFonts w:cs="Arial"/>
          <w:noProof/>
          <w:sz w:val="16"/>
          <w:szCs w:val="16"/>
          <w:lang w:val="es-MX" w:eastAsia="es-MX"/>
        </w:rPr>
        <mc:AlternateContent>
          <mc:Choice Requires="wps">
            <w:drawing>
              <wp:anchor distT="0" distB="0" distL="114300" distR="114300" simplePos="0" relativeHeight="251655680" behindDoc="0" locked="0" layoutInCell="1" allowOverlap="1" wp14:anchorId="3766A660" wp14:editId="7809816B">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6CDDD8"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rsidR="00892B1B" w:rsidRPr="0027305A" w:rsidRDefault="00892B1B" w:rsidP="00892B1B">
      <w:pPr>
        <w:rPr>
          <w:rFonts w:ascii="Arial" w:hAnsi="Arial" w:cs="Arial"/>
          <w:sz w:val="10"/>
          <w:szCs w:val="10"/>
        </w:rPr>
      </w:pPr>
    </w:p>
    <w:p w:rsidR="00892B1B" w:rsidRPr="0027305A" w:rsidRDefault="00002F83" w:rsidP="00892B1B">
      <w:pPr>
        <w:ind w:right="-283" w:hanging="426"/>
        <w:jc w:val="center"/>
        <w:rPr>
          <w:rFonts w:ascii="Arial" w:hAnsi="Arial" w:cs="Arial"/>
        </w:rPr>
      </w:pPr>
      <w:r w:rsidRPr="0027305A">
        <w:rPr>
          <w:rFonts w:ascii="Arial" w:hAnsi="Arial" w:cs="Arial"/>
          <w:noProof/>
          <w:lang w:eastAsia="es-MX"/>
        </w:rPr>
        <w:drawing>
          <wp:inline distT="0" distB="0" distL="0" distR="0" wp14:anchorId="1FB6F031" wp14:editId="48294744">
            <wp:extent cx="6406515" cy="524933"/>
            <wp:effectExtent l="0" t="0" r="0" b="889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5">
                      <a:extLst>
                        <a:ext uri="{28A0092B-C50C-407E-A947-70E740481C1C}">
                          <a14:useLocalDpi xmlns:a14="http://schemas.microsoft.com/office/drawing/2010/main" val="0"/>
                        </a:ext>
                      </a:extLst>
                    </a:blip>
                    <a:srcRect b="46067"/>
                    <a:stretch/>
                  </pic:blipFill>
                  <pic:spPr bwMode="auto">
                    <a:xfrm>
                      <a:off x="0" y="0"/>
                      <a:ext cx="6458841" cy="529220"/>
                    </a:xfrm>
                    <a:prstGeom prst="rect">
                      <a:avLst/>
                    </a:prstGeom>
                    <a:noFill/>
                    <a:ln>
                      <a:noFill/>
                    </a:ln>
                    <a:extLst>
                      <a:ext uri="{53640926-AAD7-44D8-BBD7-CCE9431645EC}">
                        <a14:shadowObscured xmlns:a14="http://schemas.microsoft.com/office/drawing/2010/main"/>
                      </a:ext>
                    </a:extLst>
                  </pic:spPr>
                </pic:pic>
              </a:graphicData>
            </a:graphic>
          </wp:inline>
        </w:drawing>
      </w:r>
    </w:p>
    <w:p w:rsidR="00892B1B" w:rsidRPr="0027305A" w:rsidRDefault="00892B1B" w:rsidP="00892B1B">
      <w:pPr>
        <w:rPr>
          <w:rFonts w:ascii="Arial" w:hAnsi="Arial" w:cs="Arial"/>
          <w:sz w:val="10"/>
        </w:rPr>
      </w:pPr>
    </w:p>
    <w:p w:rsidR="00892B1B" w:rsidRPr="0027305A" w:rsidRDefault="00892B1B" w:rsidP="00892B1B">
      <w:pPr>
        <w:rPr>
          <w:rFonts w:ascii="Arial" w:hAnsi="Arial" w:cs="Arial"/>
          <w:sz w:val="6"/>
        </w:rPr>
      </w:pPr>
    </w:p>
    <w:p w:rsidR="00892B1B" w:rsidRPr="0027305A" w:rsidRDefault="00002F83" w:rsidP="00892B1B">
      <w:pPr>
        <w:jc w:val="center"/>
        <w:rPr>
          <w:rFonts w:ascii="Arial" w:hAnsi="Arial" w:cs="Arial"/>
        </w:rPr>
      </w:pPr>
      <w:r w:rsidRPr="0027305A">
        <w:rPr>
          <w:rFonts w:ascii="Arial" w:hAnsi="Arial" w:cs="Arial"/>
          <w:noProof/>
          <w:lang w:eastAsia="es-MX"/>
        </w:rPr>
        <w:drawing>
          <wp:inline distT="0" distB="0" distL="0" distR="0" wp14:anchorId="729FCFC5" wp14:editId="77F2B11F">
            <wp:extent cx="2098675" cy="718457"/>
            <wp:effectExtent l="0" t="0" r="0" b="5715"/>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02594" cy="719799"/>
                    </a:xfrm>
                    <a:prstGeom prst="rect">
                      <a:avLst/>
                    </a:prstGeom>
                    <a:noFill/>
                    <a:ln>
                      <a:noFill/>
                    </a:ln>
                  </pic:spPr>
                </pic:pic>
              </a:graphicData>
            </a:graphic>
          </wp:inline>
        </w:drawing>
      </w:r>
    </w:p>
    <w:p w:rsidR="00892B1B" w:rsidRPr="0027305A" w:rsidRDefault="00705869" w:rsidP="00892B1B">
      <w:pPr>
        <w:rPr>
          <w:rFonts w:ascii="Arial" w:hAnsi="Arial" w:cs="Arial"/>
        </w:rPr>
      </w:pPr>
      <w:r w:rsidRPr="0027305A">
        <w:rPr>
          <w:rFonts w:ascii="Arial" w:hAnsi="Arial" w:cs="Arial"/>
          <w:b/>
          <w:noProof/>
          <w:lang w:eastAsia="es-MX"/>
        </w:rPr>
        <mc:AlternateContent>
          <mc:Choice Requires="wpg">
            <w:drawing>
              <wp:anchor distT="0" distB="0" distL="114300" distR="114300" simplePos="0" relativeHeight="251656704" behindDoc="0" locked="0" layoutInCell="1" allowOverlap="1" wp14:anchorId="3481FC81" wp14:editId="79C0BFA5">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03C51" w:rsidRPr="00BF18F5" w:rsidRDefault="00F03C51" w:rsidP="00892B1B">
                              <w:pPr>
                                <w:rPr>
                                  <w:rFonts w:ascii="Arial" w:hAnsi="Arial" w:cs="Arial"/>
                                  <w:b/>
                                  <w:sz w:val="8"/>
                                  <w:szCs w:val="8"/>
                                </w:rPr>
                              </w:pPr>
                            </w:p>
                            <w:p w:rsidR="00F03C51" w:rsidRPr="00325BBC" w:rsidRDefault="00F03C51" w:rsidP="00892B1B">
                              <w:pPr>
                                <w:ind w:left="142"/>
                                <w:rPr>
                                  <w:rFonts w:ascii="Arial" w:hAnsi="Arial" w:cs="Arial"/>
                                  <w:b/>
                                  <w:sz w:val="18"/>
                                  <w:szCs w:val="24"/>
                                </w:rPr>
                              </w:pPr>
                              <w:r w:rsidRPr="00325BBC">
                                <w:rPr>
                                  <w:rFonts w:ascii="Arial" w:hAnsi="Arial" w:cs="Arial"/>
                                  <w:b/>
                                  <w:sz w:val="18"/>
                                  <w:szCs w:val="24"/>
                                </w:rPr>
                                <w:t>NACIONAL</w:t>
                              </w:r>
                            </w:p>
                            <w:p w:rsidR="00F03C51" w:rsidRPr="00BF18F5" w:rsidRDefault="00F03C51" w:rsidP="00892B1B">
                              <w:pPr>
                                <w:ind w:left="142"/>
                                <w:rPr>
                                  <w:rFonts w:ascii="Arial" w:hAnsi="Arial" w:cs="Arial"/>
                                  <w:b/>
                                  <w:sz w:val="16"/>
                                  <w:szCs w:val="16"/>
                                </w:rPr>
                              </w:pPr>
                            </w:p>
                            <w:p w:rsidR="00F03C51" w:rsidRPr="00325BBC" w:rsidRDefault="00F03C51"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rsidR="00F03C51" w:rsidRPr="008522B7" w:rsidRDefault="00F03C51" w:rsidP="00B97610">
                              <w:pPr>
                                <w:rPr>
                                  <w:rFonts w:ascii="Arial" w:hAnsi="Arial" w:cs="Arial"/>
                                  <w:b/>
                                  <w:sz w:val="24"/>
                                  <w:szCs w:val="24"/>
                                </w:rPr>
                              </w:pPr>
                              <w:r>
                                <w:rPr>
                                  <w:rFonts w:ascii="Arial" w:hAnsi="Arial" w:cs="Arial"/>
                                  <w:b/>
                                  <w:sz w:val="24"/>
                                  <w:szCs w:val="24"/>
                                </w:rPr>
                                <w:t>X</w:t>
                              </w:r>
                            </w:p>
                            <w:p w:rsidR="00F03C51" w:rsidRPr="00C81213" w:rsidRDefault="00F03C51"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rsidR="00F03C51" w:rsidRPr="008522B7" w:rsidRDefault="00F03C51" w:rsidP="00892B1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81FC81"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rsidR="00F03C51" w:rsidRPr="00BF18F5" w:rsidRDefault="00F03C51" w:rsidP="00892B1B">
                        <w:pPr>
                          <w:rPr>
                            <w:rFonts w:ascii="Arial" w:hAnsi="Arial" w:cs="Arial"/>
                            <w:b/>
                            <w:sz w:val="8"/>
                            <w:szCs w:val="8"/>
                          </w:rPr>
                        </w:pPr>
                      </w:p>
                      <w:p w:rsidR="00F03C51" w:rsidRPr="00325BBC" w:rsidRDefault="00F03C51" w:rsidP="00892B1B">
                        <w:pPr>
                          <w:ind w:left="142"/>
                          <w:rPr>
                            <w:rFonts w:ascii="Arial" w:hAnsi="Arial" w:cs="Arial"/>
                            <w:b/>
                            <w:sz w:val="18"/>
                            <w:szCs w:val="24"/>
                          </w:rPr>
                        </w:pPr>
                        <w:r w:rsidRPr="00325BBC">
                          <w:rPr>
                            <w:rFonts w:ascii="Arial" w:hAnsi="Arial" w:cs="Arial"/>
                            <w:b/>
                            <w:sz w:val="18"/>
                            <w:szCs w:val="24"/>
                          </w:rPr>
                          <w:t>NACIONAL</w:t>
                        </w:r>
                      </w:p>
                      <w:p w:rsidR="00F03C51" w:rsidRPr="00BF18F5" w:rsidRDefault="00F03C51" w:rsidP="00892B1B">
                        <w:pPr>
                          <w:ind w:left="142"/>
                          <w:rPr>
                            <w:rFonts w:ascii="Arial" w:hAnsi="Arial" w:cs="Arial"/>
                            <w:b/>
                            <w:sz w:val="16"/>
                            <w:szCs w:val="16"/>
                          </w:rPr>
                        </w:pPr>
                      </w:p>
                      <w:p w:rsidR="00F03C51" w:rsidRPr="00325BBC" w:rsidRDefault="00F03C51"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rsidR="00F03C51" w:rsidRPr="008522B7" w:rsidRDefault="00F03C51" w:rsidP="00B97610">
                        <w:pPr>
                          <w:rPr>
                            <w:rFonts w:ascii="Arial" w:hAnsi="Arial" w:cs="Arial"/>
                            <w:b/>
                            <w:sz w:val="24"/>
                            <w:szCs w:val="24"/>
                          </w:rPr>
                        </w:pPr>
                        <w:r>
                          <w:rPr>
                            <w:rFonts w:ascii="Arial" w:hAnsi="Arial" w:cs="Arial"/>
                            <w:b/>
                            <w:sz w:val="24"/>
                            <w:szCs w:val="24"/>
                          </w:rPr>
                          <w:t>X</w:t>
                        </w:r>
                      </w:p>
                      <w:p w:rsidR="00F03C51" w:rsidRPr="00C81213" w:rsidRDefault="00F03C51"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rsidR="00F03C51" w:rsidRPr="008522B7" w:rsidRDefault="00F03C51" w:rsidP="00892B1B">
                        <w:pPr>
                          <w:rPr>
                            <w:rFonts w:ascii="Arial" w:hAnsi="Arial" w:cs="Arial"/>
                            <w:b/>
                            <w:sz w:val="24"/>
                            <w:szCs w:val="24"/>
                          </w:rPr>
                        </w:pPr>
                      </w:p>
                    </w:txbxContent>
                  </v:textbox>
                </v:shape>
              </v:group>
            </w:pict>
          </mc:Fallback>
        </mc:AlternateContent>
      </w:r>
      <w:r w:rsidRPr="0027305A">
        <w:rPr>
          <w:rFonts w:ascii="Arial" w:hAnsi="Arial" w:cs="Arial"/>
          <w:noProof/>
          <w:color w:val="666699"/>
          <w:kern w:val="32"/>
          <w:lang w:eastAsia="es-MX"/>
        </w:rPr>
        <mc:AlternateContent>
          <mc:Choice Requires="wps">
            <w:drawing>
              <wp:anchor distT="0" distB="0" distL="114300" distR="114300" simplePos="0" relativeHeight="251654656" behindDoc="0" locked="0" layoutInCell="1" allowOverlap="1" wp14:anchorId="72851486" wp14:editId="767154FC">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03C51" w:rsidRPr="0034406B" w:rsidRDefault="00F03C51" w:rsidP="00892B1B">
                            <w:pPr>
                              <w:jc w:val="center"/>
                              <w:rPr>
                                <w:b/>
                                <w:szCs w:val="24"/>
                              </w:rPr>
                            </w:pPr>
                          </w:p>
                          <w:p w:rsidR="00F03C51" w:rsidRPr="0034406B" w:rsidRDefault="00F03C51"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F03C51" w:rsidRPr="0034406B" w:rsidRDefault="00F03C51" w:rsidP="00892B1B">
                            <w:pPr>
                              <w:jc w:val="center"/>
                              <w:rPr>
                                <w:rFonts w:ascii="Arial" w:hAnsi="Arial" w:cs="Arial"/>
                                <w:b/>
                                <w:sz w:val="18"/>
                                <w:szCs w:val="24"/>
                              </w:rPr>
                            </w:pPr>
                            <w:r w:rsidRPr="0034406B">
                              <w:rPr>
                                <w:rFonts w:ascii="Arial" w:hAnsi="Arial" w:cs="Arial"/>
                                <w:b/>
                                <w:sz w:val="18"/>
                                <w:szCs w:val="24"/>
                              </w:rPr>
                              <w:t xml:space="preserve"> </w:t>
                            </w:r>
                          </w:p>
                          <w:p w:rsidR="00F03C51" w:rsidRPr="007E4294" w:rsidRDefault="00F03C51" w:rsidP="00892B1B">
                            <w:pPr>
                              <w:jc w:val="center"/>
                              <w:rPr>
                                <w:rFonts w:ascii="Arial" w:hAnsi="Arial" w:cs="Arial"/>
                                <w:b/>
                                <w:szCs w:val="24"/>
                              </w:rPr>
                            </w:pPr>
                            <w:r w:rsidRPr="00FB4CE9">
                              <w:rPr>
                                <w:rFonts w:ascii="Arial" w:hAnsi="Arial" w:cs="Arial"/>
                                <w:b/>
                                <w:szCs w:val="24"/>
                              </w:rPr>
                              <w:t>No. LP-INE-</w:t>
                            </w:r>
                            <w:r w:rsidR="007A2DB2">
                              <w:rPr>
                                <w:rFonts w:ascii="Arial" w:hAnsi="Arial" w:cs="Arial"/>
                                <w:b/>
                                <w:szCs w:val="24"/>
                              </w:rPr>
                              <w:t>031</w:t>
                            </w:r>
                            <w:r w:rsidRPr="00FB4CE9">
                              <w:rPr>
                                <w:rFonts w:ascii="Arial" w:hAnsi="Arial" w:cs="Arial"/>
                                <w:b/>
                                <w:szCs w:val="24"/>
                              </w:rPr>
                              <w:t>/2018</w:t>
                            </w:r>
                          </w:p>
                          <w:p w:rsidR="00F03C51" w:rsidRPr="0034406B" w:rsidRDefault="00F03C51" w:rsidP="00892B1B">
                            <w:pPr>
                              <w:jc w:val="center"/>
                              <w:rPr>
                                <w:rFonts w:ascii="Arial" w:hAnsi="Arial" w:cs="Arial"/>
                                <w:b/>
                                <w:sz w:val="18"/>
                                <w:szCs w:val="24"/>
                              </w:rPr>
                            </w:pPr>
                          </w:p>
                          <w:p w:rsidR="00F03C51" w:rsidRPr="006D69A0" w:rsidRDefault="00F03C51"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F03C51" w:rsidRDefault="00F03C51"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851486" id="_x0000_t202" coordsize="21600,21600" o:spt="202" path="m,l,21600r21600,l21600,xe">
                <v:stroke joinstyle="miter"/>
                <v:path gradientshapeok="t" o:connecttype="rect"/>
              </v:shapetype>
              <v:shape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rsidR="00F03C51" w:rsidRPr="0034406B" w:rsidRDefault="00F03C51" w:rsidP="00892B1B">
                      <w:pPr>
                        <w:jc w:val="center"/>
                        <w:rPr>
                          <w:b/>
                          <w:szCs w:val="24"/>
                        </w:rPr>
                      </w:pPr>
                    </w:p>
                    <w:p w:rsidR="00F03C51" w:rsidRPr="0034406B" w:rsidRDefault="00F03C51"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F03C51" w:rsidRPr="0034406B" w:rsidRDefault="00F03C51" w:rsidP="00892B1B">
                      <w:pPr>
                        <w:jc w:val="center"/>
                        <w:rPr>
                          <w:rFonts w:ascii="Arial" w:hAnsi="Arial" w:cs="Arial"/>
                          <w:b/>
                          <w:sz w:val="18"/>
                          <w:szCs w:val="24"/>
                        </w:rPr>
                      </w:pPr>
                      <w:r w:rsidRPr="0034406B">
                        <w:rPr>
                          <w:rFonts w:ascii="Arial" w:hAnsi="Arial" w:cs="Arial"/>
                          <w:b/>
                          <w:sz w:val="18"/>
                          <w:szCs w:val="24"/>
                        </w:rPr>
                        <w:t xml:space="preserve"> </w:t>
                      </w:r>
                    </w:p>
                    <w:p w:rsidR="00F03C51" w:rsidRPr="007E4294" w:rsidRDefault="00F03C51" w:rsidP="00892B1B">
                      <w:pPr>
                        <w:jc w:val="center"/>
                        <w:rPr>
                          <w:rFonts w:ascii="Arial" w:hAnsi="Arial" w:cs="Arial"/>
                          <w:b/>
                          <w:szCs w:val="24"/>
                        </w:rPr>
                      </w:pPr>
                      <w:r w:rsidRPr="00FB4CE9">
                        <w:rPr>
                          <w:rFonts w:ascii="Arial" w:hAnsi="Arial" w:cs="Arial"/>
                          <w:b/>
                          <w:szCs w:val="24"/>
                        </w:rPr>
                        <w:t>No. LP-INE-</w:t>
                      </w:r>
                      <w:r w:rsidR="007A2DB2">
                        <w:rPr>
                          <w:rFonts w:ascii="Arial" w:hAnsi="Arial" w:cs="Arial"/>
                          <w:b/>
                          <w:szCs w:val="24"/>
                        </w:rPr>
                        <w:t>031</w:t>
                      </w:r>
                      <w:r w:rsidRPr="00FB4CE9">
                        <w:rPr>
                          <w:rFonts w:ascii="Arial" w:hAnsi="Arial" w:cs="Arial"/>
                          <w:b/>
                          <w:szCs w:val="24"/>
                        </w:rPr>
                        <w:t>/2018</w:t>
                      </w:r>
                    </w:p>
                    <w:p w:rsidR="00F03C51" w:rsidRPr="0034406B" w:rsidRDefault="00F03C51" w:rsidP="00892B1B">
                      <w:pPr>
                        <w:jc w:val="center"/>
                        <w:rPr>
                          <w:rFonts w:ascii="Arial" w:hAnsi="Arial" w:cs="Arial"/>
                          <w:b/>
                          <w:sz w:val="18"/>
                          <w:szCs w:val="24"/>
                        </w:rPr>
                      </w:pPr>
                    </w:p>
                    <w:p w:rsidR="00F03C51" w:rsidRPr="006D69A0" w:rsidRDefault="00F03C51"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F03C51" w:rsidRDefault="00F03C51" w:rsidP="00622C8B">
                      <w:pPr>
                        <w:jc w:val="center"/>
                      </w:pPr>
                    </w:p>
                  </w:txbxContent>
                </v:textbox>
              </v:shape>
            </w:pict>
          </mc:Fallback>
        </mc:AlternateContent>
      </w:r>
    </w:p>
    <w:p w:rsidR="00892B1B" w:rsidRPr="0027305A" w:rsidRDefault="00892B1B" w:rsidP="00892B1B">
      <w:pPr>
        <w:pStyle w:val="Ttulo1"/>
        <w:spacing w:before="240" w:after="60"/>
        <w:ind w:left="432"/>
        <w:jc w:val="left"/>
        <w:rPr>
          <w:rFonts w:cs="Arial"/>
          <w:color w:val="666699"/>
          <w:kern w:val="32"/>
          <w:sz w:val="20"/>
        </w:rPr>
      </w:pPr>
      <w:bookmarkStart w:id="1047" w:name="_Toc306816242"/>
      <w:bookmarkStart w:id="1048" w:name="_Toc306816243"/>
      <w:bookmarkEnd w:id="1047"/>
      <w:bookmarkEnd w:id="1048"/>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1"/>
        <w:gridCol w:w="2638"/>
        <w:gridCol w:w="405"/>
        <w:gridCol w:w="353"/>
        <w:gridCol w:w="483"/>
        <w:gridCol w:w="353"/>
        <w:gridCol w:w="354"/>
      </w:tblGrid>
      <w:tr w:rsidR="00892B1B" w:rsidRPr="0027305A" w:rsidTr="00421D8B">
        <w:trPr>
          <w:trHeight w:val="497"/>
          <w:jc w:val="center"/>
        </w:trPr>
        <w:tc>
          <w:tcPr>
            <w:tcW w:w="4644" w:type="dxa"/>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CONVOCANTE</w:t>
            </w:r>
          </w:p>
        </w:tc>
        <w:tc>
          <w:tcPr>
            <w:tcW w:w="4589" w:type="dxa"/>
            <w:gridSpan w:val="6"/>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LICITANTE</w:t>
            </w:r>
          </w:p>
        </w:tc>
      </w:tr>
      <w:tr w:rsidR="00892B1B" w:rsidRPr="0027305A" w:rsidTr="00421D8B">
        <w:trPr>
          <w:jc w:val="center"/>
        </w:trPr>
        <w:tc>
          <w:tcPr>
            <w:tcW w:w="4644" w:type="dxa"/>
            <w:vAlign w:val="center"/>
          </w:tcPr>
          <w:p w:rsidR="00892B1B" w:rsidRPr="0027305A" w:rsidRDefault="00892B1B" w:rsidP="006D72FC">
            <w:pPr>
              <w:jc w:val="center"/>
              <w:rPr>
                <w:rFonts w:ascii="Arial" w:hAnsi="Arial" w:cs="Arial"/>
                <w:b/>
              </w:rPr>
            </w:pPr>
            <w:r w:rsidRPr="0027305A">
              <w:rPr>
                <w:rFonts w:ascii="Arial" w:hAnsi="Arial" w:cs="Arial"/>
                <w:b/>
              </w:rPr>
              <w:t xml:space="preserve">INSITUTO </w:t>
            </w:r>
            <w:r w:rsidR="006D72FC" w:rsidRPr="0027305A">
              <w:rPr>
                <w:rFonts w:ascii="Arial" w:hAnsi="Arial" w:cs="Arial"/>
                <w:b/>
              </w:rPr>
              <w:t>NACIONAL</w:t>
            </w:r>
            <w:r w:rsidRPr="0027305A">
              <w:rPr>
                <w:rFonts w:ascii="Arial" w:hAnsi="Arial" w:cs="Arial"/>
                <w:b/>
              </w:rPr>
              <w:t xml:space="preserve"> ELECTORAL</w:t>
            </w:r>
          </w:p>
        </w:tc>
        <w:tc>
          <w:tcPr>
            <w:tcW w:w="4589" w:type="dxa"/>
            <w:gridSpan w:val="6"/>
          </w:tcPr>
          <w:p w:rsidR="00892B1B" w:rsidRPr="0027305A" w:rsidRDefault="00892B1B" w:rsidP="00421D8B">
            <w:pPr>
              <w:rPr>
                <w:rFonts w:ascii="Arial" w:hAnsi="Arial" w:cs="Arial"/>
                <w:b/>
              </w:rPr>
            </w:pPr>
            <w:r w:rsidRPr="0027305A">
              <w:rPr>
                <w:rFonts w:ascii="Arial" w:hAnsi="Arial" w:cs="Arial"/>
                <w:b/>
              </w:rPr>
              <w:t>Nombre o Razón Social:</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jc w:val="center"/>
        </w:trPr>
        <w:tc>
          <w:tcPr>
            <w:tcW w:w="4644" w:type="dxa"/>
          </w:tcPr>
          <w:p w:rsidR="00892B1B" w:rsidRPr="0027305A" w:rsidRDefault="00892B1B" w:rsidP="00AA4D9C">
            <w:pPr>
              <w:jc w:val="both"/>
              <w:rPr>
                <w:rFonts w:ascii="Arial" w:hAnsi="Arial" w:cs="Arial"/>
                <w:b/>
              </w:rPr>
            </w:pPr>
            <w:r w:rsidRPr="0027305A">
              <w:rPr>
                <w:rFonts w:ascii="Arial" w:hAnsi="Arial" w:cs="Arial"/>
                <w:b/>
              </w:rPr>
              <w:t>Domicilio: Periférico Sur No. 4124,</w:t>
            </w:r>
            <w:r w:rsidR="00613CE0" w:rsidRPr="0027305A">
              <w:rPr>
                <w:rFonts w:ascii="Arial" w:hAnsi="Arial" w:cs="Arial"/>
                <w:b/>
              </w:rPr>
              <w:t xml:space="preserve"> Edificio Zafiro II,</w:t>
            </w:r>
            <w:r w:rsidRPr="0027305A">
              <w:rPr>
                <w:rFonts w:ascii="Arial" w:hAnsi="Arial" w:cs="Arial"/>
                <w:b/>
              </w:rPr>
              <w:t xml:space="preserve"> </w:t>
            </w:r>
            <w:r w:rsidR="00D36CED" w:rsidRPr="0027305A">
              <w:rPr>
                <w:rFonts w:ascii="Arial" w:hAnsi="Arial" w:cs="Arial"/>
                <w:b/>
              </w:rPr>
              <w:t>Sexto piso</w:t>
            </w:r>
            <w:r w:rsidRPr="0027305A">
              <w:rPr>
                <w:rFonts w:ascii="Arial" w:hAnsi="Arial" w:cs="Arial"/>
                <w:b/>
              </w:rPr>
              <w:t xml:space="preserve"> Colonia </w:t>
            </w:r>
            <w:r w:rsidR="001F05FC" w:rsidRPr="0027305A">
              <w:rPr>
                <w:rFonts w:ascii="Arial" w:hAnsi="Arial" w:cs="Arial"/>
                <w:b/>
              </w:rPr>
              <w:t>Jardines del Pedregal</w:t>
            </w:r>
            <w:r w:rsidRPr="0027305A">
              <w:rPr>
                <w:rFonts w:ascii="Arial" w:hAnsi="Arial" w:cs="Arial"/>
                <w:b/>
              </w:rPr>
              <w:t xml:space="preserve">, Álvaro Obregón, Código Postal </w:t>
            </w:r>
            <w:r w:rsidR="00854365" w:rsidRPr="0027305A">
              <w:rPr>
                <w:rFonts w:ascii="Arial" w:hAnsi="Arial" w:cs="Arial"/>
                <w:b/>
              </w:rPr>
              <w:t>01900</w:t>
            </w:r>
            <w:r w:rsidRPr="0027305A">
              <w:rPr>
                <w:rFonts w:ascii="Arial" w:hAnsi="Arial" w:cs="Arial"/>
                <w:b/>
              </w:rPr>
              <w:t xml:space="preserve">, </w:t>
            </w:r>
            <w:r w:rsidR="00366EA9" w:rsidRPr="0027305A">
              <w:rPr>
                <w:rFonts w:ascii="Arial" w:hAnsi="Arial" w:cs="Arial"/>
                <w:b/>
              </w:rPr>
              <w:t>Ciudad de México</w:t>
            </w:r>
          </w:p>
        </w:tc>
        <w:tc>
          <w:tcPr>
            <w:tcW w:w="4589" w:type="dxa"/>
            <w:gridSpan w:val="6"/>
            <w:tcBorders>
              <w:bottom w:val="dashSmallGap" w:sz="4" w:space="0" w:color="auto"/>
            </w:tcBorders>
          </w:tcPr>
          <w:p w:rsidR="004F40E4" w:rsidRDefault="00892B1B" w:rsidP="00421D8B">
            <w:pPr>
              <w:rPr>
                <w:rFonts w:ascii="Arial" w:hAnsi="Arial" w:cs="Arial"/>
                <w:b/>
              </w:rPr>
            </w:pPr>
            <w:r w:rsidRPr="0027305A">
              <w:rPr>
                <w:rFonts w:ascii="Arial" w:hAnsi="Arial" w:cs="Arial"/>
                <w:b/>
              </w:rPr>
              <w:t>Domicilio:</w:t>
            </w:r>
          </w:p>
          <w:p w:rsidR="00892B1B" w:rsidRPr="004F40E4" w:rsidRDefault="004F40E4" w:rsidP="00CF3235">
            <w:pPr>
              <w:tabs>
                <w:tab w:val="left" w:pos="2588"/>
                <w:tab w:val="left" w:pos="3084"/>
              </w:tabs>
              <w:rPr>
                <w:rFonts w:ascii="Arial" w:hAnsi="Arial" w:cs="Arial"/>
              </w:rPr>
            </w:pPr>
            <w:r>
              <w:rPr>
                <w:rFonts w:ascii="Arial" w:hAnsi="Arial" w:cs="Arial"/>
              </w:rPr>
              <w:tab/>
            </w:r>
            <w:r w:rsidR="00CF3235">
              <w:rPr>
                <w:rFonts w:ascii="Arial" w:hAnsi="Arial" w:cs="Arial"/>
              </w:rPr>
              <w:tab/>
            </w:r>
          </w:p>
        </w:tc>
      </w:tr>
      <w:tr w:rsidR="00892B1B" w:rsidRPr="0027305A" w:rsidTr="00421D8B">
        <w:trPr>
          <w:jc w:val="center"/>
        </w:trPr>
        <w:tc>
          <w:tcPr>
            <w:tcW w:w="4644" w:type="dxa"/>
            <w:vMerge w:val="restart"/>
          </w:tcPr>
          <w:p w:rsidR="00892B1B" w:rsidRPr="00FB4CE9" w:rsidRDefault="00892B1B" w:rsidP="00421D8B">
            <w:pPr>
              <w:rPr>
                <w:rFonts w:ascii="Arial" w:hAnsi="Arial" w:cs="Arial"/>
                <w:b/>
              </w:rPr>
            </w:pPr>
            <w:r w:rsidRPr="00FB4CE9">
              <w:rPr>
                <w:rFonts w:ascii="Arial" w:hAnsi="Arial" w:cs="Arial"/>
                <w:b/>
              </w:rPr>
              <w:t>Objeto de la contratación:</w:t>
            </w:r>
          </w:p>
          <w:p w:rsidR="0055437B" w:rsidRDefault="0055437B" w:rsidP="009A34E1">
            <w:pPr>
              <w:jc w:val="both"/>
              <w:rPr>
                <w:rFonts w:ascii="Arial" w:hAnsi="Arial" w:cs="Arial"/>
              </w:rPr>
            </w:pPr>
          </w:p>
          <w:p w:rsidR="007A2DB2" w:rsidRDefault="007A2DB2" w:rsidP="007A2DB2">
            <w:pPr>
              <w:tabs>
                <w:tab w:val="left" w:pos="3828"/>
              </w:tabs>
              <w:spacing w:line="276" w:lineRule="auto"/>
              <w:ind w:right="23"/>
              <w:jc w:val="both"/>
              <w:rPr>
                <w:rFonts w:ascii="Arial" w:hAnsi="Arial" w:cs="Arial"/>
                <w:b/>
                <w:bCs/>
                <w:sz w:val="22"/>
                <w:szCs w:val="22"/>
              </w:rPr>
            </w:pPr>
            <w:bookmarkStart w:id="1049" w:name="_GoBack"/>
            <w:bookmarkEnd w:id="1049"/>
            <w:r w:rsidRPr="00A02D07">
              <w:rPr>
                <w:rFonts w:ascii="Arial" w:hAnsi="Arial" w:cs="Arial"/>
                <w:b/>
                <w:bCs/>
                <w:sz w:val="22"/>
                <w:szCs w:val="22"/>
              </w:rPr>
              <w:t>Adquisición e instalación de un sistema de ener</w:t>
            </w:r>
            <w:r>
              <w:rPr>
                <w:rFonts w:ascii="Arial" w:hAnsi="Arial" w:cs="Arial"/>
                <w:b/>
                <w:bCs/>
                <w:sz w:val="22"/>
                <w:szCs w:val="22"/>
              </w:rPr>
              <w:t xml:space="preserve">gía ininterrumpida marca </w:t>
            </w:r>
            <w:proofErr w:type="spellStart"/>
            <w:r>
              <w:rPr>
                <w:rFonts w:ascii="Arial" w:hAnsi="Arial" w:cs="Arial"/>
                <w:b/>
                <w:bCs/>
                <w:sz w:val="22"/>
                <w:szCs w:val="22"/>
              </w:rPr>
              <w:t>Liebert</w:t>
            </w:r>
            <w:proofErr w:type="spellEnd"/>
            <w:r>
              <w:rPr>
                <w:rFonts w:ascii="Arial" w:hAnsi="Arial" w:cs="Arial"/>
                <w:b/>
                <w:bCs/>
                <w:sz w:val="22"/>
                <w:szCs w:val="22"/>
              </w:rPr>
              <w:t xml:space="preserve"> de la empresa </w:t>
            </w:r>
            <w:proofErr w:type="spellStart"/>
            <w:r>
              <w:rPr>
                <w:rFonts w:ascii="Arial" w:hAnsi="Arial" w:cs="Arial"/>
                <w:b/>
                <w:bCs/>
                <w:sz w:val="22"/>
                <w:szCs w:val="22"/>
              </w:rPr>
              <w:t>Vertiv</w:t>
            </w:r>
            <w:proofErr w:type="spellEnd"/>
            <w:r>
              <w:rPr>
                <w:rFonts w:ascii="Arial" w:hAnsi="Arial" w:cs="Arial"/>
                <w:b/>
                <w:bCs/>
                <w:sz w:val="22"/>
                <w:szCs w:val="22"/>
              </w:rPr>
              <w:t>.</w:t>
            </w:r>
          </w:p>
          <w:p w:rsidR="007A2DB2" w:rsidRPr="0027305A" w:rsidRDefault="007A2DB2" w:rsidP="009A34E1">
            <w:pPr>
              <w:jc w:val="both"/>
              <w:rPr>
                <w:rFonts w:ascii="Arial" w:hAnsi="Arial" w:cs="Arial"/>
              </w:rPr>
            </w:pPr>
          </w:p>
        </w:tc>
        <w:tc>
          <w:tcPr>
            <w:tcW w:w="4589" w:type="dxa"/>
            <w:gridSpan w:val="6"/>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RFC:</w:t>
            </w:r>
          </w:p>
          <w:p w:rsidR="00892B1B" w:rsidRPr="0027305A" w:rsidRDefault="00892B1B" w:rsidP="00421D8B">
            <w:pPr>
              <w:rPr>
                <w:rFonts w:ascii="Arial" w:hAnsi="Arial" w:cs="Arial"/>
                <w:b/>
              </w:rPr>
            </w:pPr>
          </w:p>
        </w:tc>
      </w:tr>
      <w:tr w:rsidR="00892B1B" w:rsidRPr="0027305A" w:rsidTr="00421D8B">
        <w:trPr>
          <w:trHeight w:val="231"/>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Teléfonos para contacto: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xml:space="preserve"> Lada          Número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jc w:val="center"/>
        </w:trPr>
        <w:tc>
          <w:tcPr>
            <w:tcW w:w="4644" w:type="dxa"/>
          </w:tcPr>
          <w:p w:rsidR="00892B1B" w:rsidRPr="0027305A" w:rsidRDefault="00892B1B" w:rsidP="00421D8B">
            <w:pPr>
              <w:rPr>
                <w:rFonts w:ascii="Arial" w:hAnsi="Arial" w:cs="Arial"/>
                <w:b/>
              </w:rPr>
            </w:pPr>
            <w:r w:rsidRPr="0027305A">
              <w:rPr>
                <w:rFonts w:ascii="Arial" w:hAnsi="Arial" w:cs="Arial"/>
                <w:b/>
              </w:rPr>
              <w:t>Correo electrónico:</w:t>
            </w:r>
          </w:p>
          <w:p w:rsidR="00892B1B" w:rsidRPr="0027305A" w:rsidRDefault="00D67FF0" w:rsidP="00421D8B">
            <w:pPr>
              <w:rPr>
                <w:rFonts w:ascii="Arial" w:hAnsi="Arial" w:cs="Arial"/>
              </w:rPr>
            </w:pPr>
            <w:hyperlink r:id="rId36" w:history="1">
              <w:r w:rsidR="00892B1B" w:rsidRPr="0027305A">
                <w:rPr>
                  <w:rStyle w:val="Hipervnculo"/>
                  <w:rFonts w:ascii="Arial" w:hAnsi="Arial" w:cs="Arial"/>
                </w:rPr>
                <w:t>atencion.proveedores@</w:t>
              </w:r>
              <w:r w:rsidR="00723792" w:rsidRPr="0027305A">
                <w:rPr>
                  <w:rStyle w:val="Hipervnculo"/>
                  <w:rFonts w:ascii="Arial" w:hAnsi="Arial" w:cs="Arial"/>
                </w:rPr>
                <w:t>ine.mx</w:t>
              </w:r>
            </w:hyperlink>
          </w:p>
          <w:p w:rsidR="00892B1B" w:rsidRPr="0027305A" w:rsidRDefault="00D67FF0" w:rsidP="00421D8B">
            <w:pPr>
              <w:rPr>
                <w:rFonts w:ascii="Arial" w:hAnsi="Arial" w:cs="Arial"/>
                <w:b/>
              </w:rPr>
            </w:pPr>
            <w:hyperlink r:id="rId37" w:history="1">
              <w:r w:rsidR="00892B1B" w:rsidRPr="0027305A">
                <w:rPr>
                  <w:rStyle w:val="Hipervnculo"/>
                  <w:rFonts w:ascii="Arial" w:hAnsi="Arial" w:cs="Arial"/>
                </w:rPr>
                <w:t>roberto.medina@</w:t>
              </w:r>
              <w:r w:rsidR="00723792" w:rsidRPr="0027305A">
                <w:rPr>
                  <w:rStyle w:val="Hipervnculo"/>
                  <w:rFonts w:ascii="Arial" w:hAnsi="Arial" w:cs="Arial"/>
                </w:rPr>
                <w:t>ine.mx</w:t>
              </w:r>
            </w:hyperlink>
            <w:r w:rsidR="00892B1B" w:rsidRPr="0027305A">
              <w:rPr>
                <w:rFonts w:ascii="Arial" w:hAnsi="Arial" w:cs="Arial"/>
                <w:b/>
              </w:rPr>
              <w:t xml:space="preserve"> </w:t>
            </w:r>
          </w:p>
          <w:p w:rsidR="00892B1B" w:rsidRPr="0027305A" w:rsidRDefault="00892B1B" w:rsidP="00421D8B">
            <w:pPr>
              <w:rPr>
                <w:rFonts w:ascii="Arial" w:hAnsi="Arial" w:cs="Arial"/>
                <w:b/>
                <w:sz w:val="6"/>
                <w:szCs w:val="6"/>
              </w:rPr>
            </w:pPr>
          </w:p>
        </w:tc>
        <w:tc>
          <w:tcPr>
            <w:tcW w:w="4589" w:type="dxa"/>
            <w:gridSpan w:val="6"/>
            <w:tcBorders>
              <w:top w:val="dashSmallGap" w:sz="4" w:space="0" w:color="auto"/>
            </w:tcBorders>
          </w:tcPr>
          <w:p w:rsidR="00892B1B" w:rsidRPr="0027305A" w:rsidRDefault="00892B1B" w:rsidP="00421D8B">
            <w:pPr>
              <w:rPr>
                <w:rFonts w:ascii="Arial" w:hAnsi="Arial" w:cs="Arial"/>
                <w:b/>
              </w:rPr>
            </w:pPr>
            <w:r w:rsidRPr="0027305A">
              <w:rPr>
                <w:rFonts w:ascii="Arial" w:hAnsi="Arial" w:cs="Arial"/>
                <w:b/>
              </w:rPr>
              <w:t>Correo electrónico:</w:t>
            </w:r>
          </w:p>
        </w:tc>
      </w:tr>
      <w:tr w:rsidR="00892B1B" w:rsidRPr="0027305A" w:rsidTr="00421D8B">
        <w:trPr>
          <w:jc w:val="center"/>
        </w:trPr>
        <w:tc>
          <w:tcPr>
            <w:tcW w:w="4644" w:type="dxa"/>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Sello de recepción:</w:t>
            </w: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105256" w:rsidP="00105256">
            <w:pPr>
              <w:tabs>
                <w:tab w:val="left" w:pos="3336"/>
              </w:tabs>
              <w:rPr>
                <w:rFonts w:ascii="Arial" w:hAnsi="Arial" w:cs="Arial"/>
                <w:b/>
              </w:rPr>
            </w:pPr>
            <w:r>
              <w:rPr>
                <w:rFonts w:ascii="Arial" w:hAnsi="Arial" w:cs="Arial"/>
                <w:b/>
              </w:rPr>
              <w:tab/>
            </w: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tc>
        <w:tc>
          <w:tcPr>
            <w:tcW w:w="4589" w:type="dxa"/>
            <w:gridSpan w:val="6"/>
          </w:tcPr>
          <w:p w:rsidR="00892B1B" w:rsidRPr="0027305A" w:rsidRDefault="0055437B" w:rsidP="00421D8B">
            <w:pPr>
              <w:rPr>
                <w:rFonts w:ascii="Arial" w:hAnsi="Arial" w:cs="Arial"/>
                <w:b/>
              </w:rPr>
            </w:pPr>
            <w:r w:rsidRPr="0027305A">
              <w:rPr>
                <w:rFonts w:ascii="Arial" w:hAnsi="Arial" w:cs="Arial"/>
                <w:b/>
              </w:rPr>
              <w:t xml:space="preserve">Nombre, Cargo y </w:t>
            </w:r>
            <w:r w:rsidR="00892B1B" w:rsidRPr="0027305A">
              <w:rPr>
                <w:rFonts w:ascii="Arial" w:hAnsi="Arial" w:cs="Arial"/>
                <w:b/>
              </w:rPr>
              <w:t>Firma:</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trHeight w:val="308"/>
          <w:jc w:val="center"/>
        </w:trPr>
        <w:tc>
          <w:tcPr>
            <w:tcW w:w="4644" w:type="dxa"/>
            <w:vMerge w:val="restart"/>
            <w:vAlign w:val="bottom"/>
          </w:tcPr>
          <w:p w:rsidR="00892B1B" w:rsidRPr="0027305A" w:rsidRDefault="00892B1B" w:rsidP="00421D8B">
            <w:pPr>
              <w:jc w:val="center"/>
              <w:rPr>
                <w:rFonts w:ascii="Arial" w:hAnsi="Arial" w:cs="Arial"/>
                <w:b/>
              </w:rPr>
            </w:pPr>
            <w:r w:rsidRPr="0027305A">
              <w:rPr>
                <w:rFonts w:ascii="Arial" w:hAnsi="Arial" w:cs="Arial"/>
                <w:b/>
              </w:rPr>
              <w:t>Nombre de quien recibe y fecha de recepción</w:t>
            </w:r>
          </w:p>
        </w:tc>
        <w:tc>
          <w:tcPr>
            <w:tcW w:w="2641" w:type="dxa"/>
            <w:vMerge w:val="restart"/>
            <w:vAlign w:val="center"/>
          </w:tcPr>
          <w:p w:rsidR="00892B1B" w:rsidRPr="0027305A" w:rsidRDefault="00892B1B" w:rsidP="00421D8B">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gridSpan w:val="5"/>
            <w:tcBorders>
              <w:bottom w:val="nil"/>
            </w:tcBorders>
          </w:tcPr>
          <w:p w:rsidR="00892B1B" w:rsidRPr="0027305A" w:rsidRDefault="00705869" w:rsidP="00421D8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58752" behindDoc="0" locked="0" layoutInCell="1" allowOverlap="1" wp14:anchorId="74D62E92" wp14:editId="57C58DF3">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F03C51" w:rsidRDefault="00F03C51" w:rsidP="00892B1B">
                                  <w:proofErr w:type="spellStart"/>
                                  <w:r>
                                    <w:t>scriba</w:t>
                                  </w:r>
                                  <w:proofErr w:type="spell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4D62E92"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rsidR="00F03C51" w:rsidRDefault="00F03C51" w:rsidP="00892B1B">
                            <w:proofErr w:type="spellStart"/>
                            <w:r>
                              <w:t>scriba</w:t>
                            </w:r>
                            <w:proofErr w:type="spell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57728" behindDoc="0" locked="0" layoutInCell="1" allowOverlap="1" wp14:anchorId="50E3874E" wp14:editId="43CAA7FB">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F03C51" w:rsidRPr="002724AC" w:rsidRDefault="00F03C51"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0E3874E"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rsidR="00F03C51" w:rsidRPr="002724AC" w:rsidRDefault="00F03C51" w:rsidP="002724AC"/>
                        </w:txbxContent>
                      </v:textbox>
                    </v:shape>
                  </w:pict>
                </mc:Fallback>
              </mc:AlternateContent>
            </w:r>
          </w:p>
        </w:tc>
      </w:tr>
      <w:tr w:rsidR="00892B1B" w:rsidRPr="0027305A" w:rsidTr="00421D8B">
        <w:trPr>
          <w:trHeight w:val="269"/>
          <w:jc w:val="center"/>
        </w:trPr>
        <w:tc>
          <w:tcPr>
            <w:tcW w:w="4644" w:type="dxa"/>
            <w:vMerge/>
          </w:tcPr>
          <w:p w:rsidR="00892B1B" w:rsidRPr="0027305A" w:rsidRDefault="00892B1B" w:rsidP="00421D8B">
            <w:pPr>
              <w:rPr>
                <w:rFonts w:ascii="Arial" w:hAnsi="Arial" w:cs="Arial"/>
              </w:rPr>
            </w:pPr>
          </w:p>
        </w:tc>
        <w:tc>
          <w:tcPr>
            <w:tcW w:w="2641" w:type="dxa"/>
            <w:vMerge/>
          </w:tcPr>
          <w:p w:rsidR="00892B1B" w:rsidRPr="0027305A" w:rsidRDefault="00892B1B" w:rsidP="00421D8B">
            <w:pPr>
              <w:rPr>
                <w:rFonts w:ascii="Arial" w:hAnsi="Arial" w:cs="Arial"/>
                <w:b/>
              </w:rPr>
            </w:pPr>
          </w:p>
        </w:tc>
        <w:tc>
          <w:tcPr>
            <w:tcW w:w="405" w:type="dxa"/>
            <w:tcBorders>
              <w:top w:val="nil"/>
              <w:bottom w:val="nil"/>
              <w:right w:val="nil"/>
            </w:tcBorders>
          </w:tcPr>
          <w:p w:rsidR="00892B1B" w:rsidRPr="0027305A" w:rsidRDefault="00892B1B" w:rsidP="00421D8B">
            <w:pPr>
              <w:rPr>
                <w:rFonts w:ascii="Arial" w:hAnsi="Arial" w:cs="Arial"/>
                <w:b/>
              </w:rPr>
            </w:pPr>
            <w:r w:rsidRPr="0027305A">
              <w:rPr>
                <w:rFonts w:ascii="Arial" w:hAnsi="Arial" w:cs="Arial"/>
                <w:b/>
              </w:rPr>
              <w:t>Si</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483" w:type="dxa"/>
            <w:tcBorders>
              <w:top w:val="nil"/>
              <w:left w:val="nil"/>
              <w:bottom w:val="nil"/>
              <w:right w:val="nil"/>
            </w:tcBorders>
          </w:tcPr>
          <w:p w:rsidR="00892B1B" w:rsidRPr="0027305A" w:rsidRDefault="00892B1B" w:rsidP="00421D8B">
            <w:pPr>
              <w:rPr>
                <w:rFonts w:ascii="Arial" w:hAnsi="Arial" w:cs="Arial"/>
                <w:b/>
              </w:rPr>
            </w:pPr>
            <w:r w:rsidRPr="0027305A">
              <w:rPr>
                <w:rFonts w:ascii="Arial" w:hAnsi="Arial" w:cs="Arial"/>
                <w:b/>
              </w:rPr>
              <w:t>No</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354" w:type="dxa"/>
            <w:tcBorders>
              <w:top w:val="nil"/>
              <w:left w:val="nil"/>
              <w:bottom w:val="nil"/>
            </w:tcBorders>
          </w:tcPr>
          <w:p w:rsidR="00892B1B" w:rsidRPr="0027305A" w:rsidRDefault="00892B1B" w:rsidP="00421D8B">
            <w:pPr>
              <w:rPr>
                <w:rFonts w:ascii="Arial" w:hAnsi="Arial" w:cs="Arial"/>
                <w:b/>
              </w:rPr>
            </w:pPr>
          </w:p>
        </w:tc>
      </w:tr>
      <w:tr w:rsidR="00892B1B" w:rsidRPr="0027305A" w:rsidTr="00421D8B">
        <w:trPr>
          <w:trHeight w:val="274"/>
          <w:jc w:val="center"/>
        </w:trPr>
        <w:tc>
          <w:tcPr>
            <w:tcW w:w="4644" w:type="dxa"/>
            <w:vMerge/>
          </w:tcPr>
          <w:p w:rsidR="00892B1B" w:rsidRPr="0027305A" w:rsidRDefault="00892B1B" w:rsidP="00421D8B">
            <w:pPr>
              <w:jc w:val="center"/>
              <w:rPr>
                <w:rFonts w:ascii="Arial" w:hAnsi="Arial" w:cs="Arial"/>
                <w:b/>
              </w:rPr>
            </w:pPr>
          </w:p>
        </w:tc>
        <w:tc>
          <w:tcPr>
            <w:tcW w:w="2641" w:type="dxa"/>
            <w:vMerge/>
          </w:tcPr>
          <w:p w:rsidR="00892B1B" w:rsidRPr="0027305A" w:rsidRDefault="00892B1B" w:rsidP="00421D8B">
            <w:pPr>
              <w:rPr>
                <w:rFonts w:ascii="Arial" w:hAnsi="Arial" w:cs="Arial"/>
                <w:b/>
              </w:rPr>
            </w:pPr>
          </w:p>
        </w:tc>
        <w:tc>
          <w:tcPr>
            <w:tcW w:w="405" w:type="dxa"/>
            <w:tcBorders>
              <w:top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483" w:type="dxa"/>
            <w:tcBorders>
              <w:top w:val="nil"/>
              <w:left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354" w:type="dxa"/>
            <w:tcBorders>
              <w:top w:val="nil"/>
              <w:left w:val="nil"/>
            </w:tcBorders>
          </w:tcPr>
          <w:p w:rsidR="00892B1B" w:rsidRPr="0027305A" w:rsidRDefault="00892B1B" w:rsidP="00421D8B">
            <w:pPr>
              <w:rPr>
                <w:rFonts w:ascii="Arial" w:hAnsi="Arial" w:cs="Arial"/>
                <w:b/>
              </w:rPr>
            </w:pPr>
          </w:p>
        </w:tc>
      </w:tr>
    </w:tbl>
    <w:p w:rsidR="002E07A4" w:rsidRPr="0027305A" w:rsidRDefault="002E07A4" w:rsidP="00892B1B">
      <w:pPr>
        <w:jc w:val="center"/>
        <w:rPr>
          <w:rFonts w:ascii="Arial" w:hAnsi="Arial" w:cs="Arial"/>
          <w:b/>
          <w:i/>
          <w:sz w:val="18"/>
          <w:szCs w:val="18"/>
        </w:rPr>
      </w:pPr>
    </w:p>
    <w:p w:rsidR="00892B1B" w:rsidRPr="0027305A" w:rsidRDefault="00C9365B" w:rsidP="00EE5879">
      <w:pPr>
        <w:jc w:val="center"/>
        <w:outlineLvl w:val="0"/>
        <w:rPr>
          <w:rFonts w:ascii="Arial" w:hAnsi="Arial" w:cs="Arial"/>
          <w:b/>
          <w:i/>
          <w:sz w:val="18"/>
          <w:szCs w:val="18"/>
        </w:rPr>
      </w:pPr>
      <w:r>
        <w:rPr>
          <w:rFonts w:ascii="Arial" w:hAnsi="Arial" w:cs="Arial"/>
          <w:b/>
          <w:i/>
          <w:sz w:val="18"/>
          <w:szCs w:val="18"/>
        </w:rPr>
        <w:t>Porque m</w:t>
      </w:r>
      <w:r w:rsidR="00D06B27">
        <w:rPr>
          <w:rFonts w:ascii="Arial" w:hAnsi="Arial" w:cs="Arial"/>
          <w:b/>
          <w:i/>
          <w:sz w:val="18"/>
          <w:szCs w:val="18"/>
        </w:rPr>
        <w:t>i país me importa</w:t>
      </w:r>
    </w:p>
    <w:p w:rsidR="00B75021" w:rsidRPr="00B75021" w:rsidRDefault="00D67E12" w:rsidP="00B75021">
      <w:pPr>
        <w:rPr>
          <w:rFonts w:ascii="Arial" w:hAnsi="Arial" w:cs="Arial"/>
          <w:b/>
          <w:color w:val="CC0066"/>
          <w:kern w:val="32"/>
          <w:sz w:val="32"/>
          <w:szCs w:val="32"/>
          <w:lang w:val="es-ES"/>
        </w:rPr>
      </w:pPr>
      <w:r>
        <w:rPr>
          <w:rFonts w:cs="Arial"/>
          <w:color w:val="CC0066"/>
          <w:kern w:val="32"/>
          <w:sz w:val="32"/>
          <w:szCs w:val="32"/>
        </w:rPr>
        <w:br w:type="page"/>
      </w:r>
    </w:p>
    <w:p w:rsidR="00892B1B" w:rsidRDefault="00892B1B" w:rsidP="00892B1B">
      <w:pPr>
        <w:pStyle w:val="Ttulo1"/>
        <w:spacing w:before="240" w:after="60"/>
        <w:rPr>
          <w:rFonts w:cs="Arial"/>
          <w:color w:val="CC0066"/>
          <w:kern w:val="32"/>
          <w:sz w:val="32"/>
          <w:szCs w:val="32"/>
        </w:rPr>
      </w:pPr>
      <w:bookmarkStart w:id="1050" w:name="_Toc498451398"/>
      <w:r w:rsidRPr="0027305A">
        <w:rPr>
          <w:rFonts w:cs="Arial"/>
          <w:color w:val="CC0066"/>
          <w:kern w:val="32"/>
          <w:sz w:val="32"/>
          <w:szCs w:val="32"/>
        </w:rPr>
        <w:lastRenderedPageBreak/>
        <w:t>ANEXO 1</w:t>
      </w:r>
      <w:r w:rsidR="00E95EE2">
        <w:rPr>
          <w:rFonts w:cs="Arial"/>
          <w:color w:val="CC0066"/>
          <w:kern w:val="32"/>
          <w:sz w:val="32"/>
          <w:szCs w:val="32"/>
        </w:rPr>
        <w:t>1</w:t>
      </w:r>
      <w:bookmarkEnd w:id="1050"/>
    </w:p>
    <w:p w:rsidR="00F70FCA" w:rsidRPr="0027305A" w:rsidRDefault="00F70FCA" w:rsidP="0071788A">
      <w:pPr>
        <w:pStyle w:val="Ttulo1"/>
        <w:shd w:val="clear" w:color="auto" w:fill="D9D9D9" w:themeFill="background1" w:themeFillShade="D9"/>
        <w:rPr>
          <w:rFonts w:cs="Arial"/>
          <w:kern w:val="32"/>
          <w:sz w:val="28"/>
          <w:szCs w:val="32"/>
        </w:rPr>
      </w:pPr>
      <w:bookmarkStart w:id="1051" w:name="_Toc452121434"/>
      <w:bookmarkStart w:id="1052" w:name="_Toc464498353"/>
      <w:bookmarkStart w:id="1053" w:name="_Toc464498759"/>
      <w:bookmarkStart w:id="1054" w:name="_Toc487209372"/>
      <w:bookmarkStart w:id="1055" w:name="_Toc488428688"/>
      <w:bookmarkStart w:id="1056" w:name="_Toc491181012"/>
      <w:bookmarkStart w:id="1057" w:name="_Toc492377974"/>
      <w:bookmarkStart w:id="1058" w:name="_Toc493068771"/>
      <w:bookmarkStart w:id="1059" w:name="_Toc494269875"/>
      <w:bookmarkStart w:id="1060" w:name="_Toc495068644"/>
      <w:bookmarkStart w:id="1061" w:name="_Toc498451399"/>
      <w:r w:rsidRPr="0027305A">
        <w:rPr>
          <w:rFonts w:cs="Arial"/>
          <w:kern w:val="32"/>
          <w:sz w:val="28"/>
          <w:szCs w:val="32"/>
        </w:rPr>
        <w:t>Constancia de recepción de documentos</w:t>
      </w:r>
      <w:bookmarkEnd w:id="1051"/>
      <w:bookmarkEnd w:id="1052"/>
      <w:bookmarkEnd w:id="1053"/>
      <w:bookmarkEnd w:id="1054"/>
      <w:bookmarkEnd w:id="1055"/>
      <w:bookmarkEnd w:id="1056"/>
      <w:bookmarkEnd w:id="1057"/>
      <w:bookmarkEnd w:id="1058"/>
      <w:bookmarkEnd w:id="1059"/>
      <w:bookmarkEnd w:id="1060"/>
      <w:bookmarkEnd w:id="1061"/>
    </w:p>
    <w:p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tabs>
                <w:tab w:val="left" w:pos="459"/>
              </w:tabs>
              <w:spacing w:before="120" w:after="120" w:line="276" w:lineRule="auto"/>
              <w:ind w:left="459" w:hanging="425"/>
              <w:rPr>
                <w:rFonts w:ascii="Arial" w:hAnsi="Arial" w:cs="Arial"/>
                <w:b/>
              </w:rPr>
            </w:pPr>
            <w:r w:rsidRPr="0027305A">
              <w:rPr>
                <w:rFonts w:ascii="Arial" w:hAnsi="Arial" w:cs="Arial"/>
                <w:b/>
              </w:rPr>
              <w:t>6.2.4  Del Acto de Presentación y Apertura de proposiciones</w:t>
            </w:r>
          </w:p>
        </w:tc>
      </w:tr>
      <w:tr w:rsidR="00B61742" w:rsidRPr="0027305A"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27305A">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rsidTr="00CB77FB">
        <w:trPr>
          <w:trHeight w:val="1921"/>
          <w:tblHeader/>
        </w:trPr>
        <w:tc>
          <w:tcPr>
            <w:tcW w:w="7797" w:type="dxa"/>
            <w:tcBorders>
              <w:bottom w:val="single" w:sz="4" w:space="0" w:color="auto"/>
            </w:tcBorders>
            <w:shd w:val="clear" w:color="auto" w:fill="auto"/>
            <w:vAlign w:val="center"/>
          </w:tcPr>
          <w:p w:rsidR="00B61742" w:rsidRPr="00464D4F" w:rsidRDefault="00B61742" w:rsidP="00464D4F">
            <w:pPr>
              <w:pStyle w:val="Texto0"/>
              <w:numPr>
                <w:ilvl w:val="0"/>
                <w:numId w:val="3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(en original). </w:t>
            </w:r>
          </w:p>
        </w:tc>
        <w:tc>
          <w:tcPr>
            <w:tcW w:w="1276"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170"/>
          <w:tblHeader/>
        </w:trPr>
        <w:tc>
          <w:tcPr>
            <w:tcW w:w="7797" w:type="dxa"/>
            <w:tcBorders>
              <w:bottom w:val="single" w:sz="4" w:space="0" w:color="auto"/>
            </w:tcBorders>
            <w:shd w:val="clear" w:color="auto" w:fill="auto"/>
            <w:vAlign w:val="center"/>
          </w:tcPr>
          <w:p w:rsidR="00B61742" w:rsidRPr="00D06B27" w:rsidRDefault="006E4618" w:rsidP="00C9365B">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sidR="00C9365B">
              <w:rPr>
                <w:rFonts w:cs="Arial"/>
                <w:sz w:val="20"/>
              </w:rPr>
              <w:t>el artículo</w:t>
            </w:r>
            <w:r w:rsidRPr="00D06B27">
              <w:rPr>
                <w:rFonts w:cs="Arial"/>
                <w:sz w:val="20"/>
              </w:rPr>
              <w:t xml:space="preserve"> 59 y 79 del REGLAMENTO,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D06B27" w:rsidRPr="0027305A" w:rsidTr="00CB77FB">
        <w:trPr>
          <w:trHeight w:val="170"/>
          <w:tblHeader/>
        </w:trPr>
        <w:tc>
          <w:tcPr>
            <w:tcW w:w="7797" w:type="dxa"/>
            <w:tcBorders>
              <w:bottom w:val="single" w:sz="4" w:space="0" w:color="auto"/>
            </w:tcBorders>
            <w:shd w:val="clear" w:color="auto" w:fill="auto"/>
            <w:vAlign w:val="center"/>
          </w:tcPr>
          <w:p w:rsidR="00D06B27" w:rsidRPr="00D06B27" w:rsidRDefault="00D06B27" w:rsidP="006E4618">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c>
          <w:tcPr>
            <w:tcW w:w="1134"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r>
      <w:tr w:rsidR="00C9365B" w:rsidRPr="0027305A" w:rsidTr="00CB77FB">
        <w:trPr>
          <w:trHeight w:val="170"/>
          <w:tblHeader/>
        </w:trPr>
        <w:tc>
          <w:tcPr>
            <w:tcW w:w="7797" w:type="dxa"/>
            <w:tcBorders>
              <w:bottom w:val="single" w:sz="4" w:space="0" w:color="auto"/>
            </w:tcBorders>
            <w:shd w:val="clear" w:color="auto" w:fill="auto"/>
            <w:vAlign w:val="center"/>
          </w:tcPr>
          <w:p w:rsidR="00C9365B" w:rsidRPr="00D06B27" w:rsidRDefault="00C9365B" w:rsidP="00C9365B">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Pr>
                <w:rFonts w:cs="Arial"/>
                <w:sz w:val="20"/>
              </w:rPr>
              <w:t>el artículo</w:t>
            </w:r>
            <w:r w:rsidRPr="00D06B27">
              <w:rPr>
                <w:rFonts w:cs="Arial"/>
                <w:sz w:val="20"/>
              </w:rPr>
              <w:t xml:space="preserve"> 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rsidR="00C9365B" w:rsidRPr="0027305A" w:rsidRDefault="00C9365B" w:rsidP="00CB77FB">
            <w:pPr>
              <w:jc w:val="center"/>
              <w:rPr>
                <w:rFonts w:ascii="Arial" w:hAnsi="Arial" w:cs="Arial"/>
                <w:bCs/>
              </w:rPr>
            </w:pPr>
          </w:p>
        </w:tc>
        <w:tc>
          <w:tcPr>
            <w:tcW w:w="1134" w:type="dxa"/>
            <w:tcBorders>
              <w:bottom w:val="single" w:sz="4" w:space="0" w:color="auto"/>
            </w:tcBorders>
            <w:shd w:val="clear" w:color="auto" w:fill="auto"/>
            <w:vAlign w:val="center"/>
          </w:tcPr>
          <w:p w:rsidR="00C9365B" w:rsidRPr="0027305A" w:rsidRDefault="00C9365B" w:rsidP="00CB77FB">
            <w:pPr>
              <w:jc w:val="center"/>
              <w:rPr>
                <w:rFonts w:ascii="Arial" w:hAnsi="Arial" w:cs="Arial"/>
                <w:bCs/>
              </w:rPr>
            </w:pPr>
          </w:p>
        </w:tc>
      </w:tr>
      <w:tr w:rsidR="00B61742" w:rsidRPr="0027305A" w:rsidTr="008522B7">
        <w:trPr>
          <w:trHeight w:val="170"/>
          <w:tblHeader/>
        </w:trPr>
        <w:tc>
          <w:tcPr>
            <w:tcW w:w="7797" w:type="dxa"/>
            <w:shd w:val="clear" w:color="auto" w:fill="auto"/>
            <w:vAlign w:val="center"/>
          </w:tcPr>
          <w:p w:rsidR="00B61742" w:rsidRPr="0027305A"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227AB7" w:rsidRPr="0027305A" w:rsidTr="008522B7">
        <w:trPr>
          <w:trHeight w:val="170"/>
          <w:tblHeader/>
        </w:trPr>
        <w:tc>
          <w:tcPr>
            <w:tcW w:w="7797" w:type="dxa"/>
            <w:shd w:val="clear" w:color="auto" w:fill="auto"/>
            <w:vAlign w:val="center"/>
          </w:tcPr>
          <w:p w:rsidR="00227AB7" w:rsidRPr="00227AB7" w:rsidRDefault="00227AB7" w:rsidP="00227AB7">
            <w:pPr>
              <w:pStyle w:val="Default"/>
              <w:numPr>
                <w:ilvl w:val="0"/>
                <w:numId w:val="19"/>
              </w:numPr>
              <w:ind w:left="176" w:hanging="218"/>
              <w:jc w:val="both"/>
              <w:rPr>
                <w:rFonts w:ascii="Arial" w:hAnsi="Arial" w:cs="Arial"/>
                <w:sz w:val="20"/>
                <w:szCs w:val="20"/>
              </w:rPr>
            </w:pPr>
            <w:r w:rsidRPr="00711EDB">
              <w:rPr>
                <w:rFonts w:ascii="Arial" w:hAnsi="Arial" w:cs="Arial"/>
                <w:sz w:val="20"/>
                <w:szCs w:val="20"/>
              </w:rPr>
              <w:t xml:space="preserve">En caso de pertenecer al Sector de </w:t>
            </w:r>
            <w:proofErr w:type="spellStart"/>
            <w:r w:rsidRPr="00711EDB">
              <w:rPr>
                <w:rFonts w:ascii="Arial" w:hAnsi="Arial" w:cs="Arial"/>
                <w:sz w:val="20"/>
                <w:szCs w:val="20"/>
              </w:rPr>
              <w:t>MIPyMES</w:t>
            </w:r>
            <w:proofErr w:type="spellEnd"/>
            <w:r w:rsidRPr="00711EDB">
              <w:rPr>
                <w:rFonts w:ascii="Arial" w:hAnsi="Arial" w:cs="Arial"/>
                <w:sz w:val="20"/>
                <w:szCs w:val="20"/>
              </w:rPr>
              <w:t xml:space="preserve">,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Pr>
                <w:rFonts w:ascii="Arial" w:hAnsi="Arial" w:cs="Arial"/>
                <w:b/>
                <w:bCs/>
                <w:sz w:val="20"/>
                <w:szCs w:val="20"/>
              </w:rPr>
              <w:t>5</w:t>
            </w:r>
            <w:r w:rsidRPr="00735BE5">
              <w:rPr>
                <w:rFonts w:ascii="Arial" w:hAnsi="Arial" w:cs="Arial"/>
                <w:sz w:val="20"/>
                <w:szCs w:val="20"/>
              </w:rPr>
              <w:t xml:space="preserve">. </w:t>
            </w:r>
            <w:r w:rsidRPr="00735BE5">
              <w:rPr>
                <w:rFonts w:ascii="Arial" w:hAnsi="Arial" w:cs="Arial"/>
                <w:i/>
                <w:iCs/>
                <w:sz w:val="20"/>
                <w:szCs w:val="20"/>
              </w:rPr>
              <w:t>(en original)</w:t>
            </w:r>
            <w:r w:rsidRPr="00735BE5">
              <w:rPr>
                <w:rFonts w:ascii="Arial" w:hAnsi="Arial" w:cs="Arial"/>
                <w:sz w:val="20"/>
                <w:szCs w:val="20"/>
              </w:rPr>
              <w:t xml:space="preserve">. </w:t>
            </w:r>
          </w:p>
        </w:tc>
        <w:tc>
          <w:tcPr>
            <w:tcW w:w="1276"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r>
    </w:tbl>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rsidTr="00CB77FB">
        <w:trPr>
          <w:trHeight w:val="1119"/>
          <w:tblHeader/>
        </w:trPr>
        <w:tc>
          <w:tcPr>
            <w:tcW w:w="7797" w:type="dxa"/>
            <w:tcBorders>
              <w:bottom w:val="single" w:sz="4" w:space="0" w:color="auto"/>
            </w:tcBorders>
            <w:shd w:val="clear" w:color="auto" w:fill="auto"/>
            <w:vAlign w:val="center"/>
          </w:tcPr>
          <w:p w:rsidR="009E7770" w:rsidRPr="0027305A" w:rsidRDefault="009E7770" w:rsidP="00227AB7">
            <w:pPr>
              <w:pStyle w:val="Texto0"/>
              <w:numPr>
                <w:ilvl w:val="0"/>
                <w:numId w:val="19"/>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pudiendo utilizar el ejemplo de convenio marcado como </w:t>
            </w:r>
            <w:r w:rsidRPr="0027305A">
              <w:rPr>
                <w:rFonts w:cs="Arial"/>
                <w:b/>
                <w:sz w:val="20"/>
              </w:rPr>
              <w:t xml:space="preserve">Anexo </w:t>
            </w:r>
            <w:r w:rsidR="002A6494">
              <w:rPr>
                <w:rFonts w:cs="Arial"/>
                <w:b/>
                <w:sz w:val="20"/>
              </w:rPr>
              <w:t>9</w:t>
            </w:r>
            <w:r w:rsidRPr="0027305A">
              <w:rPr>
                <w:rFonts w:cs="Arial"/>
                <w:sz w:val="20"/>
              </w:rPr>
              <w:t xml:space="preserve"> (en original); asimismo, se deberá adjuntar copia de la identificación oficial de cada uno de los firmantes.</w:t>
            </w:r>
          </w:p>
          <w:p w:rsidR="009E7770" w:rsidRPr="0027305A" w:rsidRDefault="009E7770" w:rsidP="009E7770">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w:t>
            </w:r>
            <w:proofErr w:type="spellStart"/>
            <w:r w:rsidRPr="0027305A">
              <w:rPr>
                <w:rFonts w:cs="Arial"/>
                <w:sz w:val="20"/>
              </w:rPr>
              <w:t>requisitados</w:t>
            </w:r>
            <w:proofErr w:type="spellEnd"/>
            <w:r w:rsidRPr="0027305A">
              <w:rPr>
                <w:rFonts w:cs="Arial"/>
                <w:sz w:val="20"/>
              </w:rPr>
              <w:t xml:space="preserve">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C9365B">
              <w:rPr>
                <w:rFonts w:cs="Arial"/>
                <w:b/>
                <w:sz w:val="20"/>
              </w:rPr>
              <w:t>, e)</w:t>
            </w:r>
            <w:r w:rsidR="009D1724">
              <w:rPr>
                <w:rFonts w:cs="Arial"/>
                <w:b/>
                <w:sz w:val="20"/>
              </w:rPr>
              <w:t xml:space="preserve"> </w:t>
            </w:r>
            <w:r w:rsidR="009D1724" w:rsidRPr="009D1724">
              <w:rPr>
                <w:rFonts w:cs="Arial"/>
                <w:sz w:val="20"/>
              </w:rPr>
              <w:t>y en su caso</w:t>
            </w:r>
            <w:r w:rsidR="00C9365B">
              <w:rPr>
                <w:rFonts w:cs="Arial"/>
                <w:b/>
                <w:sz w:val="20"/>
              </w:rPr>
              <w:t xml:space="preserve"> f</w:t>
            </w:r>
            <w:r w:rsidR="009D1724">
              <w:rPr>
                <w:rFonts w:cs="Arial"/>
                <w:b/>
                <w:sz w:val="20"/>
              </w:rPr>
              <w:t>)</w:t>
            </w:r>
            <w:r w:rsidRPr="0027305A">
              <w:rPr>
                <w:rFonts w:cs="Arial"/>
                <w:sz w:val="20"/>
              </w:rPr>
              <w:t>. 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r>
      <w:tr w:rsidR="00B61742" w:rsidRPr="0027305A" w:rsidTr="009E7770">
        <w:trPr>
          <w:trHeight w:val="346"/>
          <w:tblHeader/>
        </w:trPr>
        <w:tc>
          <w:tcPr>
            <w:tcW w:w="10207" w:type="dxa"/>
            <w:gridSpan w:val="3"/>
            <w:tcBorders>
              <w:bottom w:val="single" w:sz="4" w:space="0" w:color="auto"/>
            </w:tcBorders>
            <w:shd w:val="clear" w:color="auto" w:fill="D9D9D9"/>
            <w:vAlign w:val="center"/>
          </w:tcPr>
          <w:p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rsidTr="00CB77FB">
        <w:trPr>
          <w:trHeight w:val="1909"/>
          <w:tblHeader/>
        </w:trPr>
        <w:tc>
          <w:tcPr>
            <w:tcW w:w="7797" w:type="dxa"/>
            <w:tcBorders>
              <w:bottom w:val="single" w:sz="4" w:space="0" w:color="auto"/>
            </w:tcBorders>
            <w:shd w:val="clear" w:color="auto" w:fill="auto"/>
            <w:vAlign w:val="center"/>
          </w:tcPr>
          <w:p w:rsidR="00B61742" w:rsidRPr="00A64553" w:rsidRDefault="00B61742" w:rsidP="0096510B">
            <w:pPr>
              <w:pStyle w:val="Texto0"/>
              <w:numPr>
                <w:ilvl w:val="0"/>
                <w:numId w:val="32"/>
              </w:numPr>
              <w:tabs>
                <w:tab w:val="left" w:pos="176"/>
              </w:tabs>
              <w:spacing w:before="60" w:after="60" w:line="240" w:lineRule="auto"/>
              <w:ind w:left="176" w:hanging="284"/>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B61742" w:rsidRPr="0027305A" w:rsidTr="00CB77FB">
        <w:trPr>
          <w:trHeight w:val="534"/>
          <w:tblHeader/>
        </w:trPr>
        <w:tc>
          <w:tcPr>
            <w:tcW w:w="10207" w:type="dxa"/>
            <w:gridSpan w:val="3"/>
            <w:tcBorders>
              <w:bottom w:val="single" w:sz="4" w:space="0" w:color="auto"/>
            </w:tcBorders>
            <w:shd w:val="clear" w:color="auto" w:fill="D9D9D9"/>
            <w:vAlign w:val="center"/>
          </w:tcPr>
          <w:p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rsidTr="00CB77FB">
        <w:trPr>
          <w:trHeight w:val="529"/>
          <w:tblHeader/>
        </w:trPr>
        <w:tc>
          <w:tcPr>
            <w:tcW w:w="7797" w:type="dxa"/>
            <w:tcBorders>
              <w:bottom w:val="single" w:sz="4" w:space="0" w:color="auto"/>
            </w:tcBorders>
            <w:shd w:val="clear" w:color="auto" w:fill="auto"/>
            <w:vAlign w:val="center"/>
          </w:tcPr>
          <w:p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en original la oferta económica, debiendo preferentemente </w:t>
            </w:r>
            <w:proofErr w:type="spellStart"/>
            <w:r w:rsidRPr="0027305A">
              <w:rPr>
                <w:rFonts w:cs="Arial"/>
                <w:sz w:val="20"/>
                <w:lang w:val="es-MX"/>
              </w:rPr>
              <w:t>requisitar</w:t>
            </w:r>
            <w:proofErr w:type="spellEnd"/>
            <w:r w:rsidRPr="0027305A">
              <w:rPr>
                <w:rFonts w:cs="Arial"/>
                <w:sz w:val="20"/>
                <w:lang w:val="es-MX"/>
              </w:rPr>
              <w:t xml:space="preserve"> el </w:t>
            </w:r>
            <w:r w:rsidRPr="0027305A">
              <w:rPr>
                <w:rFonts w:cs="Arial"/>
                <w:b/>
                <w:sz w:val="20"/>
                <w:lang w:val="es-MX"/>
              </w:rPr>
              <w:t xml:space="preserve">Anexo </w:t>
            </w:r>
            <w:r w:rsidR="00227AB7">
              <w:rPr>
                <w:rFonts w:cs="Arial"/>
                <w:b/>
                <w:sz w:val="20"/>
                <w:lang w:val="es-MX"/>
              </w:rPr>
              <w:t>6</w:t>
            </w:r>
            <w:r w:rsidRPr="0027305A">
              <w:rPr>
                <w:rFonts w:cs="Arial"/>
                <w:sz w:val="20"/>
                <w:lang w:val="es-MX"/>
              </w:rPr>
              <w:t xml:space="preserve"> de la presente convocatoria, conteniendo como mínimo los requisitos que en dicho anexo se solicitan. </w:t>
            </w:r>
          </w:p>
          <w:p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bl>
    <w:p w:rsidR="00B61742" w:rsidRPr="0027305A" w:rsidRDefault="00B61742" w:rsidP="00F70FCA">
      <w:pPr>
        <w:ind w:left="567" w:hanging="567"/>
        <w:jc w:val="center"/>
        <w:rPr>
          <w:rFonts w:ascii="Arial" w:hAnsi="Arial" w:cs="Arial"/>
          <w:b/>
          <w:bCs/>
          <w:sz w:val="18"/>
          <w:szCs w:val="22"/>
          <w:u w:val="single"/>
        </w:rPr>
      </w:pP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rsidR="00CB249A" w:rsidRPr="0027305A" w:rsidRDefault="00CB249A" w:rsidP="00F70FCA">
      <w:pPr>
        <w:ind w:left="567" w:hanging="567"/>
        <w:jc w:val="center"/>
        <w:rPr>
          <w:rFonts w:ascii="Arial" w:hAnsi="Arial" w:cs="Arial"/>
          <w:b/>
          <w:bCs/>
          <w:i/>
          <w:sz w:val="18"/>
          <w:szCs w:val="22"/>
        </w:rPr>
      </w:pPr>
    </w:p>
    <w:p w:rsidR="00CB249A" w:rsidRPr="0027305A" w:rsidRDefault="00CB249A" w:rsidP="00F70FCA">
      <w:pPr>
        <w:ind w:left="567" w:hanging="567"/>
        <w:jc w:val="center"/>
        <w:rPr>
          <w:rFonts w:ascii="Arial" w:hAnsi="Arial" w:cs="Arial"/>
          <w:b/>
          <w:bCs/>
          <w:i/>
          <w:sz w:val="18"/>
          <w:szCs w:val="22"/>
        </w:rPr>
      </w:pPr>
    </w:p>
    <w:p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rsidR="003542FB" w:rsidRPr="0027305A" w:rsidRDefault="003542FB" w:rsidP="00F70FCA">
      <w:pPr>
        <w:ind w:left="567" w:hanging="567"/>
        <w:jc w:val="center"/>
        <w:rPr>
          <w:rFonts w:ascii="Arial" w:hAnsi="Arial" w:cs="Arial"/>
          <w:b/>
          <w:bCs/>
          <w:i/>
          <w:sz w:val="18"/>
          <w:szCs w:val="22"/>
        </w:rPr>
      </w:pPr>
    </w:p>
    <w:p w:rsidR="00B36171" w:rsidRPr="00CD6955" w:rsidRDefault="00B36171" w:rsidP="00F70FCA">
      <w:pPr>
        <w:ind w:left="567" w:hanging="567"/>
        <w:jc w:val="center"/>
        <w:rPr>
          <w:rFonts w:ascii="Arial" w:hAnsi="Arial" w:cs="Arial"/>
          <w:b/>
          <w:bCs/>
          <w:i/>
          <w:szCs w:val="22"/>
        </w:rPr>
      </w:pPr>
    </w:p>
    <w:p w:rsidR="00EE2D88" w:rsidRPr="00CD6955" w:rsidRDefault="00F70FCA" w:rsidP="00EE2D88">
      <w:pPr>
        <w:ind w:left="851" w:hanging="851"/>
        <w:jc w:val="both"/>
        <w:rPr>
          <w:rFonts w:ascii="Arial" w:hAnsi="Arial" w:cs="Arial"/>
          <w:szCs w:val="22"/>
        </w:rPr>
      </w:pPr>
      <w:r w:rsidRPr="00CD6955">
        <w:rPr>
          <w:rFonts w:ascii="Arial" w:hAnsi="Arial" w:cs="Arial"/>
          <w:b/>
          <w:bCs/>
          <w:szCs w:val="22"/>
          <w:u w:val="single"/>
        </w:rPr>
        <w:t>NOTAS:</w:t>
      </w:r>
      <w:r w:rsidRPr="00CD6955">
        <w:rPr>
          <w:rFonts w:ascii="Arial" w:hAnsi="Arial" w:cs="Arial"/>
          <w:szCs w:val="22"/>
        </w:rPr>
        <w:t xml:space="preserve"> </w:t>
      </w:r>
      <w:r w:rsidRPr="00CD6955">
        <w:rPr>
          <w:rFonts w:ascii="Arial" w:hAnsi="Arial" w:cs="Arial"/>
          <w:szCs w:val="22"/>
        </w:rPr>
        <w:tab/>
        <w:t>El presente formato tiene como objetivo señalar y relacionar todos los documentos requeridos en el presente procedimiento, pudiendo agregar aquella documentación que no se encuentre prevista en la relación.</w:t>
      </w:r>
    </w:p>
    <w:p w:rsidR="00C40B7B" w:rsidRPr="00CD6955" w:rsidRDefault="00C40B7B" w:rsidP="00EE2D88">
      <w:pPr>
        <w:ind w:left="851" w:hanging="851"/>
        <w:jc w:val="both"/>
        <w:rPr>
          <w:rFonts w:ascii="Arial" w:hAnsi="Arial" w:cs="Arial"/>
          <w:szCs w:val="22"/>
        </w:rPr>
      </w:pPr>
    </w:p>
    <w:p w:rsidR="009E335B" w:rsidRPr="00CD6955" w:rsidRDefault="00A55031" w:rsidP="00D84140">
      <w:pPr>
        <w:ind w:left="851"/>
        <w:jc w:val="both"/>
        <w:rPr>
          <w:rFonts w:ascii="Arial" w:hAnsi="Arial" w:cs="Arial"/>
          <w:szCs w:val="22"/>
        </w:rPr>
      </w:pPr>
      <w:r w:rsidRPr="00CD6955">
        <w:rPr>
          <w:rFonts w:ascii="Arial" w:hAnsi="Arial" w:cs="Arial"/>
          <w:szCs w:val="22"/>
        </w:rPr>
        <w:t>Dicho formato se presentará firmado por el LICITANTE y servirá como constancia de recepción de la documentación que entregue.</w:t>
      </w: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D84140">
      <w:pPr>
        <w:ind w:left="851"/>
        <w:jc w:val="both"/>
        <w:rPr>
          <w:rFonts w:ascii="Arial" w:hAnsi="Arial" w:cs="Arial"/>
          <w:sz w:val="18"/>
          <w:szCs w:val="22"/>
        </w:rPr>
      </w:pPr>
    </w:p>
    <w:p w:rsidR="0051329F" w:rsidRDefault="0051329F" w:rsidP="0029434A">
      <w:pPr>
        <w:jc w:val="both"/>
        <w:rPr>
          <w:rFonts w:ascii="Arial" w:hAnsi="Arial" w:cs="Arial"/>
          <w:sz w:val="18"/>
          <w:szCs w:val="22"/>
        </w:rPr>
      </w:pPr>
    </w:p>
    <w:sectPr w:rsidR="0051329F" w:rsidSect="00734012">
      <w:headerReference w:type="default" r:id="rId38"/>
      <w:footerReference w:type="default" r:id="rId39"/>
      <w:pgSz w:w="12242" w:h="15842" w:code="1"/>
      <w:pgMar w:top="1701" w:right="1304" w:bottom="992" w:left="1701" w:header="709" w:footer="227"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59CAC86" w16cid:durableId="1E398DB7"/>
  <w16cid:commentId w16cid:paraId="418D1CE1" w16cid:durableId="1E398D48"/>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7FF0" w:rsidRDefault="00D67FF0">
      <w:r>
        <w:separator/>
      </w:r>
    </w:p>
  </w:endnote>
  <w:endnote w:type="continuationSeparator" w:id="0">
    <w:p w:rsidR="00D67FF0" w:rsidRDefault="00D67F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A00002AF" w:usb1="5000204A"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3C51" w:rsidRDefault="00F03C51"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0504A2">
      <w:rPr>
        <w:rFonts w:ascii="Arial" w:hAnsi="Arial" w:cs="Arial"/>
        <w:b/>
        <w:noProof/>
      </w:rPr>
      <w:t>56</w:t>
    </w:r>
    <w:r w:rsidRPr="00A55CD8">
      <w:rPr>
        <w:rFonts w:ascii="Arial" w:hAnsi="Arial" w:cs="Arial"/>
        <w:b/>
        <w:sz w:val="24"/>
        <w:szCs w:val="24"/>
      </w:rPr>
      <w:fldChar w:fldCharType="end"/>
    </w:r>
    <w:r w:rsidRPr="00A55CD8">
      <w:rPr>
        <w:rFonts w:ascii="Arial" w:hAnsi="Arial" w:cs="Arial"/>
      </w:rPr>
      <w:t xml:space="preserve"> de </w:t>
    </w:r>
    <w:r w:rsidR="00881523">
      <w:rPr>
        <w:rFonts w:ascii="Arial" w:hAnsi="Arial" w:cs="Arial"/>
        <w:b/>
      </w:rPr>
      <w:t>77</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3C51" w:rsidRPr="00672A2F" w:rsidRDefault="00F03C51"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F03C51" w:rsidRDefault="00F03C51">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3C51" w:rsidRPr="007B7A63" w:rsidRDefault="00F03C51" w:rsidP="005C2D23">
    <w:pPr>
      <w:pStyle w:val="Piedepgina"/>
      <w:tabs>
        <w:tab w:val="clear" w:pos="8504"/>
        <w:tab w:val="right" w:pos="9214"/>
      </w:tabs>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0504A2">
      <w:rPr>
        <w:rFonts w:ascii="Arial" w:hAnsi="Arial" w:cs="Arial"/>
        <w:b/>
        <w:noProof/>
      </w:rPr>
      <w:t>76</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szCs w:val="24"/>
      </w:rPr>
      <w:t>7</w:t>
    </w:r>
    <w:r w:rsidR="00CD6955">
      <w:rPr>
        <w:rFonts w:ascii="Arial" w:hAnsi="Arial" w:cs="Arial"/>
        <w:b/>
        <w:szCs w:val="24"/>
      </w:rPr>
      <w:t>7</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7FF0" w:rsidRDefault="00D67FF0">
      <w:r>
        <w:separator/>
      </w:r>
    </w:p>
  </w:footnote>
  <w:footnote w:type="continuationSeparator" w:id="0">
    <w:p w:rsidR="00D67FF0" w:rsidRDefault="00D67FF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4A0" w:firstRow="1" w:lastRow="0" w:firstColumn="1" w:lastColumn="0" w:noHBand="0" w:noVBand="1"/>
    </w:tblPr>
    <w:tblGrid>
      <w:gridCol w:w="4641"/>
      <w:gridCol w:w="4596"/>
    </w:tblGrid>
    <w:tr w:rsidR="00F03C51" w:rsidRPr="00555D62" w:rsidTr="006E4618">
      <w:tc>
        <w:tcPr>
          <w:tcW w:w="4641" w:type="dxa"/>
          <w:shd w:val="clear" w:color="auto" w:fill="auto"/>
        </w:tcPr>
        <w:p w:rsidR="00F03C51" w:rsidRPr="005B2294" w:rsidRDefault="00F03C51"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6FABBA2C" wp14:editId="2A1217E8">
                <wp:extent cx="1800225" cy="692785"/>
                <wp:effectExtent l="0" t="0" r="9525" b="0"/>
                <wp:docPr id="23"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F03C51" w:rsidRPr="00555D62" w:rsidRDefault="00F03C51" w:rsidP="006E4618">
          <w:pPr>
            <w:pStyle w:val="Encabezado"/>
            <w:jc w:val="right"/>
            <w:rPr>
              <w:rFonts w:ascii="Arial" w:hAnsi="Arial" w:cs="Arial"/>
              <w:color w:val="808080"/>
              <w:szCs w:val="22"/>
            </w:rPr>
          </w:pPr>
          <w:r w:rsidRPr="00555D62">
            <w:rPr>
              <w:rFonts w:ascii="Arial" w:hAnsi="Arial" w:cs="Arial"/>
              <w:color w:val="808080"/>
              <w:szCs w:val="22"/>
            </w:rPr>
            <w:t>Dirección Ejecutiva de Administración</w:t>
          </w:r>
        </w:p>
        <w:p w:rsidR="00F03C51" w:rsidRPr="00555D62" w:rsidRDefault="00F03C51" w:rsidP="006E4618">
          <w:pPr>
            <w:pStyle w:val="Encabezado"/>
            <w:spacing w:line="480" w:lineRule="auto"/>
            <w:jc w:val="right"/>
            <w:rPr>
              <w:rFonts w:ascii="Arial" w:hAnsi="Arial" w:cs="Arial"/>
              <w:color w:val="808080"/>
              <w:szCs w:val="22"/>
            </w:rPr>
          </w:pPr>
          <w:r w:rsidRPr="00555D62">
            <w:rPr>
              <w:rFonts w:ascii="Arial" w:hAnsi="Arial" w:cs="Arial"/>
              <w:color w:val="808080"/>
              <w:szCs w:val="22"/>
            </w:rPr>
            <w:t>Dirección de Recursos Materiales y Servicios</w:t>
          </w:r>
        </w:p>
        <w:p w:rsidR="00F03C51" w:rsidRPr="00555D62" w:rsidRDefault="00F03C51" w:rsidP="006E4618">
          <w:pPr>
            <w:pStyle w:val="Encabezado"/>
            <w:jc w:val="right"/>
            <w:rPr>
              <w:rFonts w:ascii="Arial" w:hAnsi="Arial" w:cs="Arial"/>
              <w:color w:val="808080"/>
              <w:szCs w:val="22"/>
            </w:rPr>
          </w:pPr>
          <w:r w:rsidRPr="00555D62">
            <w:rPr>
              <w:rFonts w:ascii="Arial" w:hAnsi="Arial" w:cs="Arial"/>
              <w:color w:val="808080"/>
              <w:szCs w:val="22"/>
            </w:rPr>
            <w:t>Licitación Pública Internacional Abierta</w:t>
          </w:r>
        </w:p>
        <w:p w:rsidR="00F03C51" w:rsidRPr="00555D62" w:rsidRDefault="00F03C51" w:rsidP="00DF2BB9">
          <w:pPr>
            <w:pStyle w:val="Encabezado"/>
            <w:jc w:val="right"/>
            <w:rPr>
              <w:rFonts w:ascii="Arial" w:hAnsi="Arial" w:cs="Arial"/>
              <w:color w:val="808080"/>
              <w:szCs w:val="22"/>
            </w:rPr>
          </w:pPr>
          <w:r w:rsidRPr="00555D62">
            <w:rPr>
              <w:rFonts w:ascii="Arial" w:hAnsi="Arial" w:cs="Arial"/>
              <w:color w:val="808080"/>
              <w:szCs w:val="22"/>
            </w:rPr>
            <w:t>No. LP-INE</w:t>
          </w:r>
          <w:r>
            <w:rPr>
              <w:rFonts w:ascii="Arial" w:hAnsi="Arial" w:cs="Arial"/>
              <w:color w:val="808080"/>
              <w:szCs w:val="22"/>
            </w:rPr>
            <w:t>-031/</w:t>
          </w:r>
          <w:r w:rsidRPr="00555D62">
            <w:rPr>
              <w:rFonts w:ascii="Arial" w:hAnsi="Arial" w:cs="Arial"/>
              <w:color w:val="808080"/>
              <w:szCs w:val="22"/>
            </w:rPr>
            <w:t>2018</w:t>
          </w:r>
        </w:p>
      </w:tc>
    </w:tr>
  </w:tbl>
  <w:p w:rsidR="00F03C51" w:rsidRDefault="00F03C51"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3C51" w:rsidRPr="00424AED" w:rsidRDefault="00F03C51"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132BE4BE" wp14:editId="15F30F1D">
          <wp:simplePos x="0" y="0"/>
          <wp:positionH relativeFrom="column">
            <wp:posOffset>-474345</wp:posOffset>
          </wp:positionH>
          <wp:positionV relativeFrom="paragraph">
            <wp:posOffset>-255270</wp:posOffset>
          </wp:positionV>
          <wp:extent cx="1574165" cy="733425"/>
          <wp:effectExtent l="0" t="0" r="6985" b="9525"/>
          <wp:wrapNone/>
          <wp:docPr id="24" name="Imagen 24"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F03C51" w:rsidRDefault="00F03C51"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F03C51" w:rsidRDefault="00F03C51" w:rsidP="00A535CD">
    <w:pPr>
      <w:pStyle w:val="Encabezado"/>
      <w:jc w:val="right"/>
      <w:rPr>
        <w:rFonts w:ascii="Arial" w:hAnsi="Arial" w:cs="Arial"/>
        <w:color w:val="808080"/>
        <w:szCs w:val="22"/>
      </w:rPr>
    </w:pPr>
    <w:r>
      <w:rPr>
        <w:rFonts w:ascii="Arial" w:hAnsi="Arial" w:cs="Arial"/>
        <w:color w:val="808080"/>
        <w:szCs w:val="22"/>
      </w:rPr>
      <w:t>Licitación Pública Internacional Abierta</w:t>
    </w:r>
    <w:r w:rsidRPr="00E06B90">
      <w:rPr>
        <w:rFonts w:ascii="Arial" w:hAnsi="Arial" w:cs="Arial"/>
        <w:color w:val="808080"/>
        <w:szCs w:val="22"/>
      </w:rPr>
      <w:t xml:space="preserve"> No</w:t>
    </w:r>
    <w:r>
      <w:rPr>
        <w:rFonts w:ascii="Arial" w:hAnsi="Arial" w:cs="Arial"/>
        <w:color w:val="808080"/>
        <w:szCs w:val="22"/>
      </w:rPr>
      <w:t>. 00100001-033/2011</w:t>
    </w:r>
  </w:p>
  <w:p w:rsidR="00F03C51" w:rsidRDefault="00F03C51" w:rsidP="00A535CD">
    <w:pPr>
      <w:pStyle w:val="Encabezado"/>
      <w:jc w:val="right"/>
      <w:rPr>
        <w:rFonts w:ascii="Arial" w:hAnsi="Arial" w:cs="Arial"/>
        <w:color w:val="808080"/>
        <w:szCs w:val="22"/>
      </w:rPr>
    </w:pPr>
  </w:p>
  <w:p w:rsidR="00F03C51" w:rsidRPr="00A535CD" w:rsidRDefault="00F03C51"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3C51" w:rsidRPr="00424AED" w:rsidRDefault="00F03C51"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4474C101" wp14:editId="4E1D0CA5">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F03C51" w:rsidRDefault="00F03C51"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F03C51" w:rsidRDefault="00F03C51" w:rsidP="00D4289C">
    <w:pPr>
      <w:pStyle w:val="Encabezado"/>
      <w:jc w:val="right"/>
      <w:rPr>
        <w:rFonts w:ascii="Arial" w:hAnsi="Arial" w:cs="Arial"/>
        <w:color w:val="808080"/>
        <w:szCs w:val="22"/>
      </w:rPr>
    </w:pPr>
    <w:r>
      <w:rPr>
        <w:rFonts w:ascii="Arial" w:hAnsi="Arial" w:cs="Arial"/>
        <w:color w:val="808080"/>
        <w:szCs w:val="22"/>
      </w:rPr>
      <w:t xml:space="preserve">Licitación Pública Internacional Abierta </w:t>
    </w:r>
  </w:p>
  <w:p w:rsidR="00F03C51" w:rsidRDefault="00F03C51" w:rsidP="00CA6B22">
    <w:pPr>
      <w:pStyle w:val="Encabezado"/>
      <w:jc w:val="right"/>
      <w:rPr>
        <w:rFonts w:ascii="Arial" w:hAnsi="Arial" w:cs="Arial"/>
        <w:color w:val="808080"/>
        <w:szCs w:val="22"/>
      </w:rPr>
    </w:pPr>
    <w:r>
      <w:rPr>
        <w:rFonts w:ascii="Arial" w:hAnsi="Arial" w:cs="Arial"/>
        <w:color w:val="808080"/>
        <w:szCs w:val="22"/>
      </w:rPr>
      <w:t>No. LP</w:t>
    </w:r>
    <w:r w:rsidRPr="00FB4CE9">
      <w:rPr>
        <w:rFonts w:ascii="Arial" w:hAnsi="Arial" w:cs="Arial"/>
        <w:color w:val="808080"/>
        <w:szCs w:val="22"/>
      </w:rPr>
      <w:t>-INE</w:t>
    </w:r>
    <w:r>
      <w:rPr>
        <w:rFonts w:ascii="Arial" w:hAnsi="Arial" w:cs="Arial"/>
        <w:color w:val="808080"/>
        <w:szCs w:val="22"/>
      </w:rPr>
      <w:t>-031/</w:t>
    </w:r>
    <w:r w:rsidRPr="00FB4CE9">
      <w:rPr>
        <w:rFonts w:ascii="Arial" w:hAnsi="Arial" w:cs="Arial"/>
        <w:color w:val="808080"/>
        <w:szCs w:val="22"/>
      </w:rPr>
      <w:t>2018</w:t>
    </w:r>
  </w:p>
  <w:p w:rsidR="00F03C51" w:rsidRPr="00CA6B22" w:rsidRDefault="00F03C51" w:rsidP="00CA6B22">
    <w:pPr>
      <w:pStyle w:val="Encabezado"/>
      <w:jc w:val="right"/>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7" w15:restartNumberingAfterBreak="0">
    <w:nsid w:val="0BF265ED"/>
    <w:multiLevelType w:val="hybridMultilevel"/>
    <w:tmpl w:val="A4C4620A"/>
    <w:lvl w:ilvl="0" w:tplc="711E1CD2">
      <w:start w:val="1"/>
      <w:numFmt w:val="bullet"/>
      <w:pStyle w:val="8Puntos"/>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8"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1" w15:restartNumberingAfterBreak="0">
    <w:nsid w:val="10E6022D"/>
    <w:multiLevelType w:val="hybridMultilevel"/>
    <w:tmpl w:val="417E0B5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11094122"/>
    <w:multiLevelType w:val="multilevel"/>
    <w:tmpl w:val="0C0A001F"/>
    <w:numStyleLink w:val="111111"/>
  </w:abstractNum>
  <w:abstractNum w:abstractNumId="23"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5"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6"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8"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9"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0"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1"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3"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4" w15:restartNumberingAfterBreak="0">
    <w:nsid w:val="20784851"/>
    <w:multiLevelType w:val="hybridMultilevel"/>
    <w:tmpl w:val="41B0610A"/>
    <w:lvl w:ilvl="0" w:tplc="080A000B">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5" w15:restartNumberingAfterBreak="0">
    <w:nsid w:val="21654CD6"/>
    <w:multiLevelType w:val="hybridMultilevel"/>
    <w:tmpl w:val="558E83A6"/>
    <w:lvl w:ilvl="0" w:tplc="03D42422">
      <w:start w:val="1"/>
      <w:numFmt w:val="lowerLetter"/>
      <w:lvlText w:val="%1)"/>
      <w:lvlJc w:val="left"/>
      <w:pPr>
        <w:ind w:left="1065" w:hanging="360"/>
      </w:pPr>
      <w:rPr>
        <w:rFonts w:hint="default"/>
        <w:b/>
        <w:i w:val="0"/>
        <w:color w:val="auto"/>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6"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7"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8"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9"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0"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41"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3"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4"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5"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6"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8" w15:restartNumberingAfterBreak="0">
    <w:nsid w:val="36483038"/>
    <w:multiLevelType w:val="hybridMultilevel"/>
    <w:tmpl w:val="9C2CDB74"/>
    <w:lvl w:ilvl="0" w:tplc="56186D38">
      <w:start w:val="1"/>
      <w:numFmt w:val="lowerLetter"/>
      <w:pStyle w:val="9AIncisos"/>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9"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50" w15:restartNumberingAfterBreak="0">
    <w:nsid w:val="36CD1F2F"/>
    <w:multiLevelType w:val="hybridMultilevel"/>
    <w:tmpl w:val="744E737A"/>
    <w:lvl w:ilvl="0" w:tplc="B1966ABA">
      <w:start w:val="1"/>
      <w:numFmt w:val="upperRoman"/>
      <w:lvlText w:val="%1."/>
      <w:lvlJc w:val="right"/>
      <w:pPr>
        <w:ind w:left="1425" w:hanging="360"/>
      </w:pPr>
      <w:rPr>
        <w:rFonts w:hint="default"/>
        <w:b/>
        <w:i w:val="0"/>
        <w:color w:val="auto"/>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1"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2"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3"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4"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5"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6"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7"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8" w15:restartNumberingAfterBreak="0">
    <w:nsid w:val="3EC12B86"/>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9" w15:restartNumberingAfterBreak="0">
    <w:nsid w:val="412B6325"/>
    <w:multiLevelType w:val="hybridMultilevel"/>
    <w:tmpl w:val="D8249E0A"/>
    <w:lvl w:ilvl="0" w:tplc="83863CE2">
      <w:start w:val="1"/>
      <w:numFmt w:val="bullet"/>
      <w:pStyle w:val="7Guion"/>
      <w:lvlText w:val=""/>
      <w:lvlJc w:val="left"/>
      <w:pPr>
        <w:ind w:left="1854" w:hanging="360"/>
      </w:pPr>
      <w:rPr>
        <w:rFonts w:ascii="Symbol" w:hAnsi="Symbol"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60"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1"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2"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3"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4"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5"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6"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7"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68"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9"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0"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1"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2"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3"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5" w15:restartNumberingAfterBreak="0">
    <w:nsid w:val="582C4F94"/>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6"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8"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9"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0"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1"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2"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3"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4"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5"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6" w15:restartNumberingAfterBreak="0">
    <w:nsid w:val="66150521"/>
    <w:multiLevelType w:val="hybridMultilevel"/>
    <w:tmpl w:val="AFB08254"/>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542A2942">
      <w:start w:val="4"/>
      <w:numFmt w:val="decimal"/>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7"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88"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89"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0"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1"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2"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3"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4"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5"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6"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97"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8"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99"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0"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01"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2" w15:restartNumberingAfterBreak="0">
    <w:nsid w:val="7FB774F5"/>
    <w:multiLevelType w:val="hybridMultilevel"/>
    <w:tmpl w:val="A1E69AD4"/>
    <w:lvl w:ilvl="0" w:tplc="59B6073E">
      <w:start w:val="1"/>
      <w:numFmt w:val="bullet"/>
      <w:pStyle w:val="List-Bullet-1"/>
      <w:lvlText w:val=""/>
      <w:lvlJc w:val="left"/>
      <w:pPr>
        <w:tabs>
          <w:tab w:val="num" w:pos="1872"/>
        </w:tabs>
        <w:ind w:left="1800" w:hanging="288"/>
      </w:pPr>
      <w:rPr>
        <w:rFonts w:ascii="Symbol" w:hAnsi="Symbol" w:hint="default"/>
        <w:sz w:val="20"/>
      </w:rPr>
    </w:lvl>
    <w:lvl w:ilvl="1" w:tplc="04090001">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43"/>
  </w:num>
  <w:num w:numId="2">
    <w:abstractNumId w:val="74"/>
  </w:num>
  <w:num w:numId="3">
    <w:abstractNumId w:val="37"/>
  </w:num>
  <w:num w:numId="4">
    <w:abstractNumId w:val="99"/>
  </w:num>
  <w:num w:numId="5">
    <w:abstractNumId w:val="20"/>
  </w:num>
  <w:num w:numId="6">
    <w:abstractNumId w:val="98"/>
  </w:num>
  <w:num w:numId="7">
    <w:abstractNumId w:val="40"/>
  </w:num>
  <w:num w:numId="8">
    <w:abstractNumId w:val="49"/>
  </w:num>
  <w:num w:numId="9">
    <w:abstractNumId w:val="55"/>
  </w:num>
  <w:num w:numId="10">
    <w:abstractNumId w:val="77"/>
  </w:num>
  <w:num w:numId="11">
    <w:abstractNumId w:val="100"/>
  </w:num>
  <w:num w:numId="12">
    <w:abstractNumId w:val="64"/>
  </w:num>
  <w:num w:numId="13">
    <w:abstractNumId w:val="79"/>
  </w:num>
  <w:num w:numId="14">
    <w:abstractNumId w:val="90"/>
  </w:num>
  <w:num w:numId="15">
    <w:abstractNumId w:val="52"/>
  </w:num>
  <w:num w:numId="16">
    <w:abstractNumId w:val="41"/>
  </w:num>
  <w:num w:numId="17">
    <w:abstractNumId w:val="26"/>
  </w:num>
  <w:num w:numId="18">
    <w:abstractNumId w:val="35"/>
  </w:num>
  <w:num w:numId="19">
    <w:abstractNumId w:val="76"/>
  </w:num>
  <w:num w:numId="2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4"/>
  </w:num>
  <w:num w:numId="22">
    <w:abstractNumId w:val="6"/>
  </w:num>
  <w:num w:numId="23">
    <w:abstractNumId w:val="30"/>
  </w:num>
  <w:num w:numId="24">
    <w:abstractNumId w:val="29"/>
  </w:num>
  <w:num w:numId="25">
    <w:abstractNumId w:val="8"/>
  </w:num>
  <w:num w:numId="26">
    <w:abstractNumId w:val="67"/>
  </w:num>
  <w:num w:numId="27">
    <w:abstractNumId w:val="87"/>
  </w:num>
  <w:num w:numId="28">
    <w:abstractNumId w:val="12"/>
  </w:num>
  <w:num w:numId="29">
    <w:abstractNumId w:val="69"/>
  </w:num>
  <w:num w:numId="30">
    <w:abstractNumId w:val="73"/>
  </w:num>
  <w:num w:numId="31">
    <w:abstractNumId w:val="16"/>
  </w:num>
  <w:num w:numId="32">
    <w:abstractNumId w:val="19"/>
  </w:num>
  <w:num w:numId="3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2"/>
  </w:num>
  <w:num w:numId="36">
    <w:abstractNumId w:val="101"/>
  </w:num>
  <w:num w:numId="37">
    <w:abstractNumId w:val="7"/>
  </w:num>
  <w:num w:numId="38">
    <w:abstractNumId w:val="3"/>
  </w:num>
  <w:num w:numId="39">
    <w:abstractNumId w:val="2"/>
  </w:num>
  <w:num w:numId="40">
    <w:abstractNumId w:val="1"/>
  </w:num>
  <w:num w:numId="41">
    <w:abstractNumId w:val="0"/>
  </w:num>
  <w:num w:numId="42">
    <w:abstractNumId w:val="5"/>
  </w:num>
  <w:num w:numId="43">
    <w:abstractNumId w:val="4"/>
  </w:num>
  <w:num w:numId="44">
    <w:abstractNumId w:val="47"/>
  </w:num>
  <w:num w:numId="45">
    <w:abstractNumId w:val="68"/>
  </w:num>
  <w:num w:numId="46">
    <w:abstractNumId w:val="82"/>
  </w:num>
  <w:num w:numId="47">
    <w:abstractNumId w:val="88"/>
  </w:num>
  <w:num w:numId="48">
    <w:abstractNumId w:val="70"/>
  </w:num>
  <w:num w:numId="49">
    <w:abstractNumId w:val="83"/>
  </w:num>
  <w:num w:numId="50">
    <w:abstractNumId w:val="94"/>
  </w:num>
  <w:num w:numId="51">
    <w:abstractNumId w:val="13"/>
  </w:num>
  <w:num w:numId="52">
    <w:abstractNumId w:val="66"/>
  </w:num>
  <w:num w:numId="53">
    <w:abstractNumId w:val="84"/>
  </w:num>
  <w:num w:numId="54">
    <w:abstractNumId w:val="71"/>
  </w:num>
  <w:num w:numId="55">
    <w:abstractNumId w:val="54"/>
  </w:num>
  <w:num w:numId="56">
    <w:abstractNumId w:val="63"/>
  </w:num>
  <w:num w:numId="57">
    <w:abstractNumId w:val="57"/>
  </w:num>
  <w:num w:numId="58">
    <w:abstractNumId w:val="28"/>
  </w:num>
  <w:num w:numId="59">
    <w:abstractNumId w:val="23"/>
  </w:num>
  <w:num w:numId="60">
    <w:abstractNumId w:val="80"/>
  </w:num>
  <w:num w:numId="61">
    <w:abstractNumId w:val="56"/>
  </w:num>
  <w:num w:numId="62">
    <w:abstractNumId w:val="33"/>
  </w:num>
  <w:num w:numId="63">
    <w:abstractNumId w:val="15"/>
  </w:num>
  <w:num w:numId="64">
    <w:abstractNumId w:val="25"/>
  </w:num>
  <w:num w:numId="65">
    <w:abstractNumId w:val="78"/>
  </w:num>
  <w:num w:numId="66">
    <w:abstractNumId w:val="60"/>
  </w:num>
  <w:num w:numId="67">
    <w:abstractNumId w:val="38"/>
  </w:num>
  <w:num w:numId="68">
    <w:abstractNumId w:val="92"/>
  </w:num>
  <w:num w:numId="69">
    <w:abstractNumId w:val="93"/>
  </w:num>
  <w:num w:numId="70">
    <w:abstractNumId w:val="39"/>
  </w:num>
  <w:num w:numId="71">
    <w:abstractNumId w:val="46"/>
  </w:num>
  <w:num w:numId="72">
    <w:abstractNumId w:val="85"/>
  </w:num>
  <w:num w:numId="73">
    <w:abstractNumId w:val="27"/>
  </w:num>
  <w:num w:numId="74">
    <w:abstractNumId w:val="45"/>
  </w:num>
  <w:num w:numId="75">
    <w:abstractNumId w:val="91"/>
  </w:num>
  <w:num w:numId="76">
    <w:abstractNumId w:val="14"/>
  </w:num>
  <w:num w:numId="77">
    <w:abstractNumId w:val="51"/>
  </w:num>
  <w:num w:numId="78">
    <w:abstractNumId w:val="61"/>
  </w:num>
  <w:num w:numId="79">
    <w:abstractNumId w:val="50"/>
  </w:num>
  <w:num w:numId="80">
    <w:abstractNumId w:val="32"/>
  </w:num>
  <w:num w:numId="8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96"/>
  </w:num>
  <w:num w:numId="83">
    <w:abstractNumId w:val="86"/>
  </w:num>
  <w:num w:numId="84">
    <w:abstractNumId w:val="31"/>
  </w:num>
  <w:num w:numId="85">
    <w:abstractNumId w:val="58"/>
  </w:num>
  <w:num w:numId="86">
    <w:abstractNumId w:val="18"/>
  </w:num>
  <w:num w:numId="87">
    <w:abstractNumId w:val="89"/>
  </w:num>
  <w:num w:numId="88">
    <w:abstractNumId w:val="44"/>
  </w:num>
  <w:num w:numId="89">
    <w:abstractNumId w:val="72"/>
  </w:num>
  <w:num w:numId="90">
    <w:abstractNumId w:val="75"/>
  </w:num>
  <w:num w:numId="91">
    <w:abstractNumId w:val="95"/>
  </w:num>
  <w:num w:numId="92">
    <w:abstractNumId w:val="97"/>
  </w:num>
  <w:num w:numId="93">
    <w:abstractNumId w:val="65"/>
  </w:num>
  <w:num w:numId="94">
    <w:abstractNumId w:val="102"/>
  </w:num>
  <w:num w:numId="95">
    <w:abstractNumId w:val="34"/>
  </w:num>
  <w:num w:numId="96">
    <w:abstractNumId w:val="17"/>
  </w:num>
  <w:num w:numId="97">
    <w:abstractNumId w:val="21"/>
  </w:num>
  <w:num w:numId="98">
    <w:abstractNumId w:val="48"/>
  </w:num>
  <w:num w:numId="99">
    <w:abstractNumId w:val="22"/>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1080"/>
          </w:tabs>
          <w:ind w:left="792" w:hanging="432"/>
        </w:pPr>
      </w:lvl>
    </w:lvlOverride>
    <w:lvlOverride w:ilvl="2">
      <w:lvl w:ilvl="2">
        <w:start w:val="1"/>
        <w:numFmt w:val="decimal"/>
        <w:lvlText w:val="%1.%2.%3."/>
        <w:lvlJc w:val="left"/>
        <w:pPr>
          <w:tabs>
            <w:tab w:val="num" w:pos="1800"/>
          </w:tabs>
          <w:ind w:left="1224" w:hanging="504"/>
        </w:pPr>
      </w:lvl>
    </w:lvlOverride>
    <w:lvlOverride w:ilvl="3">
      <w:lvl w:ilvl="3">
        <w:start w:val="1"/>
        <w:numFmt w:val="decimal"/>
        <w:lvlText w:val="%1.%2.%3.%4."/>
        <w:lvlJc w:val="left"/>
        <w:pPr>
          <w:tabs>
            <w:tab w:val="num" w:pos="2160"/>
          </w:tabs>
          <w:ind w:left="1728" w:hanging="648"/>
        </w:pPr>
      </w:lvl>
    </w:lvlOverride>
    <w:lvlOverride w:ilvl="4">
      <w:lvl w:ilvl="4">
        <w:start w:val="1"/>
        <w:numFmt w:val="decimal"/>
        <w:lvlText w:val="%1.%2.%3.%4.%5."/>
        <w:lvlJc w:val="left"/>
        <w:pPr>
          <w:tabs>
            <w:tab w:val="num" w:pos="2880"/>
          </w:tabs>
          <w:ind w:left="2232" w:hanging="792"/>
        </w:pPr>
      </w:lvl>
    </w:lvlOverride>
    <w:lvlOverride w:ilvl="5">
      <w:lvl w:ilvl="5">
        <w:start w:val="1"/>
        <w:numFmt w:val="decimal"/>
        <w:lvlText w:val="%1.%2.%3.%4.%5.%6."/>
        <w:lvlJc w:val="left"/>
        <w:pPr>
          <w:tabs>
            <w:tab w:val="num" w:pos="3600"/>
          </w:tabs>
          <w:ind w:left="2736" w:hanging="936"/>
        </w:pPr>
      </w:lvl>
    </w:lvlOverride>
    <w:lvlOverride w:ilvl="6">
      <w:lvl w:ilvl="6">
        <w:start w:val="1"/>
        <w:numFmt w:val="decimal"/>
        <w:lvlText w:val="%1.%2.%3.%4.%5.%6.%7."/>
        <w:lvlJc w:val="left"/>
        <w:pPr>
          <w:tabs>
            <w:tab w:val="num" w:pos="3960"/>
          </w:tabs>
          <w:ind w:left="3240" w:hanging="1080"/>
        </w:pPr>
      </w:lvl>
    </w:lvlOverride>
    <w:lvlOverride w:ilvl="7">
      <w:lvl w:ilvl="7">
        <w:start w:val="1"/>
        <w:numFmt w:val="decimal"/>
        <w:lvlText w:val="%1.%2.%3.%4.%5.%6.%7.%8."/>
        <w:lvlJc w:val="left"/>
        <w:pPr>
          <w:tabs>
            <w:tab w:val="num" w:pos="4680"/>
          </w:tabs>
          <w:ind w:left="3744" w:hanging="1224"/>
        </w:pPr>
      </w:lvl>
    </w:lvlOverride>
    <w:lvlOverride w:ilvl="8">
      <w:lvl w:ilvl="8">
        <w:start w:val="1"/>
        <w:numFmt w:val="decimal"/>
        <w:lvlText w:val="%1.%2.%3.%4.%5.%6.%7.%8.%9."/>
        <w:lvlJc w:val="left"/>
        <w:pPr>
          <w:tabs>
            <w:tab w:val="num" w:pos="5400"/>
          </w:tabs>
          <w:ind w:left="4320" w:hanging="1440"/>
        </w:pPr>
      </w:lvl>
    </w:lvlOverride>
  </w:num>
  <w:num w:numId="100">
    <w:abstractNumId w:val="59"/>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1"/>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131078" w:nlCheck="1" w:checkStyle="0"/>
  <w:activeWritingStyle w:appName="MSWord" w:lang="es-ES_tradnl" w:vendorID="64" w:dllVersion="131078" w:nlCheck="1" w:checkStyle="0"/>
  <w:activeWritingStyle w:appName="MSWord" w:lang="es-ES" w:vendorID="64" w:dllVersion="131078" w:nlCheck="1" w:checkStyle="0"/>
  <w:activeWritingStyle w:appName="MSWord" w:lang="en-US" w:vendorID="64" w:dllVersion="131078" w:nlCheck="1" w:checkStyle="0"/>
  <w:activeWritingStyle w:appName="MSWord" w:lang="en-GB"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725"/>
    <w:rsid w:val="00000844"/>
    <w:rsid w:val="00000B14"/>
    <w:rsid w:val="00000F72"/>
    <w:rsid w:val="00001CBC"/>
    <w:rsid w:val="00002AC7"/>
    <w:rsid w:val="00002F83"/>
    <w:rsid w:val="000037BB"/>
    <w:rsid w:val="00003DB2"/>
    <w:rsid w:val="00004116"/>
    <w:rsid w:val="00004295"/>
    <w:rsid w:val="0000477C"/>
    <w:rsid w:val="00004781"/>
    <w:rsid w:val="00004C7A"/>
    <w:rsid w:val="00005390"/>
    <w:rsid w:val="00005792"/>
    <w:rsid w:val="000067C9"/>
    <w:rsid w:val="0000686B"/>
    <w:rsid w:val="00006B9A"/>
    <w:rsid w:val="000071A8"/>
    <w:rsid w:val="00007245"/>
    <w:rsid w:val="00007348"/>
    <w:rsid w:val="0000739D"/>
    <w:rsid w:val="00007454"/>
    <w:rsid w:val="00007620"/>
    <w:rsid w:val="000078FA"/>
    <w:rsid w:val="00007B28"/>
    <w:rsid w:val="00007FCF"/>
    <w:rsid w:val="000102FB"/>
    <w:rsid w:val="0001055D"/>
    <w:rsid w:val="0001081F"/>
    <w:rsid w:val="00010933"/>
    <w:rsid w:val="00010C31"/>
    <w:rsid w:val="00010C37"/>
    <w:rsid w:val="00010E6E"/>
    <w:rsid w:val="000110F3"/>
    <w:rsid w:val="00011149"/>
    <w:rsid w:val="00011279"/>
    <w:rsid w:val="00011AA5"/>
    <w:rsid w:val="000125AE"/>
    <w:rsid w:val="00012B21"/>
    <w:rsid w:val="000132C7"/>
    <w:rsid w:val="00013539"/>
    <w:rsid w:val="00013771"/>
    <w:rsid w:val="00013D8A"/>
    <w:rsid w:val="0001430A"/>
    <w:rsid w:val="0001430F"/>
    <w:rsid w:val="000144DB"/>
    <w:rsid w:val="00014C24"/>
    <w:rsid w:val="000155B8"/>
    <w:rsid w:val="0001621E"/>
    <w:rsid w:val="00016301"/>
    <w:rsid w:val="000163C8"/>
    <w:rsid w:val="0001691A"/>
    <w:rsid w:val="00016984"/>
    <w:rsid w:val="00016D1D"/>
    <w:rsid w:val="000173FB"/>
    <w:rsid w:val="000174C4"/>
    <w:rsid w:val="00017DD7"/>
    <w:rsid w:val="00020311"/>
    <w:rsid w:val="000203F5"/>
    <w:rsid w:val="0002041A"/>
    <w:rsid w:val="00020550"/>
    <w:rsid w:val="000209C1"/>
    <w:rsid w:val="0002101A"/>
    <w:rsid w:val="0002141C"/>
    <w:rsid w:val="000214C2"/>
    <w:rsid w:val="00021CCD"/>
    <w:rsid w:val="00022644"/>
    <w:rsid w:val="000228AC"/>
    <w:rsid w:val="0002293D"/>
    <w:rsid w:val="00022FE7"/>
    <w:rsid w:val="00023200"/>
    <w:rsid w:val="00023751"/>
    <w:rsid w:val="00023780"/>
    <w:rsid w:val="0002432A"/>
    <w:rsid w:val="00024433"/>
    <w:rsid w:val="00024458"/>
    <w:rsid w:val="00024A00"/>
    <w:rsid w:val="00025462"/>
    <w:rsid w:val="00025586"/>
    <w:rsid w:val="000255E2"/>
    <w:rsid w:val="00025F1E"/>
    <w:rsid w:val="0002615E"/>
    <w:rsid w:val="00026485"/>
    <w:rsid w:val="00026487"/>
    <w:rsid w:val="00026980"/>
    <w:rsid w:val="0002716E"/>
    <w:rsid w:val="000272DA"/>
    <w:rsid w:val="0003035B"/>
    <w:rsid w:val="000315FA"/>
    <w:rsid w:val="0003282D"/>
    <w:rsid w:val="000332B0"/>
    <w:rsid w:val="0003387A"/>
    <w:rsid w:val="0003395E"/>
    <w:rsid w:val="00034468"/>
    <w:rsid w:val="000347CD"/>
    <w:rsid w:val="00034A3D"/>
    <w:rsid w:val="00034F84"/>
    <w:rsid w:val="00035A19"/>
    <w:rsid w:val="00035A87"/>
    <w:rsid w:val="00035B38"/>
    <w:rsid w:val="00035D97"/>
    <w:rsid w:val="00035F70"/>
    <w:rsid w:val="000363D5"/>
    <w:rsid w:val="000366A7"/>
    <w:rsid w:val="00036DC9"/>
    <w:rsid w:val="000372E7"/>
    <w:rsid w:val="00037AE4"/>
    <w:rsid w:val="00037CAD"/>
    <w:rsid w:val="00040147"/>
    <w:rsid w:val="000403F0"/>
    <w:rsid w:val="000403FF"/>
    <w:rsid w:val="000411D2"/>
    <w:rsid w:val="000411E6"/>
    <w:rsid w:val="000412A7"/>
    <w:rsid w:val="00041431"/>
    <w:rsid w:val="00041660"/>
    <w:rsid w:val="0004177E"/>
    <w:rsid w:val="0004191C"/>
    <w:rsid w:val="00041D85"/>
    <w:rsid w:val="00043209"/>
    <w:rsid w:val="000436B3"/>
    <w:rsid w:val="000438C3"/>
    <w:rsid w:val="00043BD5"/>
    <w:rsid w:val="00044286"/>
    <w:rsid w:val="00044421"/>
    <w:rsid w:val="000456ED"/>
    <w:rsid w:val="00045D35"/>
    <w:rsid w:val="0004616D"/>
    <w:rsid w:val="00046E4D"/>
    <w:rsid w:val="0004782C"/>
    <w:rsid w:val="00047866"/>
    <w:rsid w:val="00047F1E"/>
    <w:rsid w:val="000504A2"/>
    <w:rsid w:val="00050ABC"/>
    <w:rsid w:val="0005164E"/>
    <w:rsid w:val="000516C9"/>
    <w:rsid w:val="00051B21"/>
    <w:rsid w:val="00052699"/>
    <w:rsid w:val="00052735"/>
    <w:rsid w:val="00052AB5"/>
    <w:rsid w:val="0005305A"/>
    <w:rsid w:val="00053081"/>
    <w:rsid w:val="00053986"/>
    <w:rsid w:val="000547CB"/>
    <w:rsid w:val="00054A3E"/>
    <w:rsid w:val="00054B5E"/>
    <w:rsid w:val="00054E09"/>
    <w:rsid w:val="00055809"/>
    <w:rsid w:val="00055DA1"/>
    <w:rsid w:val="000563A6"/>
    <w:rsid w:val="00056E8D"/>
    <w:rsid w:val="00057212"/>
    <w:rsid w:val="0005749E"/>
    <w:rsid w:val="00057CF3"/>
    <w:rsid w:val="00057D24"/>
    <w:rsid w:val="00057EA8"/>
    <w:rsid w:val="0006003A"/>
    <w:rsid w:val="000604D2"/>
    <w:rsid w:val="00061163"/>
    <w:rsid w:val="00061475"/>
    <w:rsid w:val="00061ECE"/>
    <w:rsid w:val="00062038"/>
    <w:rsid w:val="00062117"/>
    <w:rsid w:val="000623CF"/>
    <w:rsid w:val="000626F6"/>
    <w:rsid w:val="00063950"/>
    <w:rsid w:val="000639BA"/>
    <w:rsid w:val="000647BF"/>
    <w:rsid w:val="00064FDF"/>
    <w:rsid w:val="00065268"/>
    <w:rsid w:val="00065CC6"/>
    <w:rsid w:val="00065E12"/>
    <w:rsid w:val="0006601E"/>
    <w:rsid w:val="00066637"/>
    <w:rsid w:val="00066712"/>
    <w:rsid w:val="000667FF"/>
    <w:rsid w:val="00066BBB"/>
    <w:rsid w:val="00067B91"/>
    <w:rsid w:val="00067C13"/>
    <w:rsid w:val="00067F32"/>
    <w:rsid w:val="000709B5"/>
    <w:rsid w:val="00071180"/>
    <w:rsid w:val="00071EB2"/>
    <w:rsid w:val="000720FE"/>
    <w:rsid w:val="00072342"/>
    <w:rsid w:val="0007247F"/>
    <w:rsid w:val="00072F05"/>
    <w:rsid w:val="00072F06"/>
    <w:rsid w:val="00072FBF"/>
    <w:rsid w:val="0007394D"/>
    <w:rsid w:val="00074AEF"/>
    <w:rsid w:val="00074F74"/>
    <w:rsid w:val="00075092"/>
    <w:rsid w:val="000752DD"/>
    <w:rsid w:val="000754B7"/>
    <w:rsid w:val="000759CF"/>
    <w:rsid w:val="00075C44"/>
    <w:rsid w:val="000761D3"/>
    <w:rsid w:val="00076379"/>
    <w:rsid w:val="000767B8"/>
    <w:rsid w:val="000767E4"/>
    <w:rsid w:val="000772EB"/>
    <w:rsid w:val="000775E6"/>
    <w:rsid w:val="00077663"/>
    <w:rsid w:val="00077744"/>
    <w:rsid w:val="00077843"/>
    <w:rsid w:val="00077B8D"/>
    <w:rsid w:val="00080D75"/>
    <w:rsid w:val="00080EA5"/>
    <w:rsid w:val="0008106E"/>
    <w:rsid w:val="000816D4"/>
    <w:rsid w:val="00081CF9"/>
    <w:rsid w:val="000821D9"/>
    <w:rsid w:val="00082FE3"/>
    <w:rsid w:val="0008444D"/>
    <w:rsid w:val="000858A5"/>
    <w:rsid w:val="000858B7"/>
    <w:rsid w:val="00085EBE"/>
    <w:rsid w:val="000875E4"/>
    <w:rsid w:val="00087D2C"/>
    <w:rsid w:val="00087D5F"/>
    <w:rsid w:val="00090768"/>
    <w:rsid w:val="00090BE5"/>
    <w:rsid w:val="00090CA5"/>
    <w:rsid w:val="00090D36"/>
    <w:rsid w:val="00090DC4"/>
    <w:rsid w:val="00090F46"/>
    <w:rsid w:val="00091105"/>
    <w:rsid w:val="0009128A"/>
    <w:rsid w:val="000915C2"/>
    <w:rsid w:val="000918CB"/>
    <w:rsid w:val="00091A4F"/>
    <w:rsid w:val="00091E03"/>
    <w:rsid w:val="000932A0"/>
    <w:rsid w:val="00093AD9"/>
    <w:rsid w:val="00093B18"/>
    <w:rsid w:val="000948A7"/>
    <w:rsid w:val="00094A6A"/>
    <w:rsid w:val="000950DE"/>
    <w:rsid w:val="000953AA"/>
    <w:rsid w:val="00095FC6"/>
    <w:rsid w:val="00096535"/>
    <w:rsid w:val="00096853"/>
    <w:rsid w:val="00096F4F"/>
    <w:rsid w:val="00097B1B"/>
    <w:rsid w:val="000A0937"/>
    <w:rsid w:val="000A0A90"/>
    <w:rsid w:val="000A0AA8"/>
    <w:rsid w:val="000A0C84"/>
    <w:rsid w:val="000A176C"/>
    <w:rsid w:val="000A1FD3"/>
    <w:rsid w:val="000A260D"/>
    <w:rsid w:val="000A28F4"/>
    <w:rsid w:val="000A2F70"/>
    <w:rsid w:val="000A301F"/>
    <w:rsid w:val="000A3B1B"/>
    <w:rsid w:val="000A4216"/>
    <w:rsid w:val="000A5F7D"/>
    <w:rsid w:val="000A6315"/>
    <w:rsid w:val="000A6A3C"/>
    <w:rsid w:val="000A7028"/>
    <w:rsid w:val="000A774B"/>
    <w:rsid w:val="000B0120"/>
    <w:rsid w:val="000B01B6"/>
    <w:rsid w:val="000B090C"/>
    <w:rsid w:val="000B0B16"/>
    <w:rsid w:val="000B0BDD"/>
    <w:rsid w:val="000B0F07"/>
    <w:rsid w:val="000B0F2A"/>
    <w:rsid w:val="000B12F8"/>
    <w:rsid w:val="000B1B6C"/>
    <w:rsid w:val="000B2E5F"/>
    <w:rsid w:val="000B2ED5"/>
    <w:rsid w:val="000B2F48"/>
    <w:rsid w:val="000B308A"/>
    <w:rsid w:val="000B3D37"/>
    <w:rsid w:val="000B3FF9"/>
    <w:rsid w:val="000B46FD"/>
    <w:rsid w:val="000B4725"/>
    <w:rsid w:val="000B644B"/>
    <w:rsid w:val="000B6587"/>
    <w:rsid w:val="000B672E"/>
    <w:rsid w:val="000B6B9D"/>
    <w:rsid w:val="000B710B"/>
    <w:rsid w:val="000B72E1"/>
    <w:rsid w:val="000B7350"/>
    <w:rsid w:val="000B73A7"/>
    <w:rsid w:val="000B7698"/>
    <w:rsid w:val="000B7AAF"/>
    <w:rsid w:val="000B7CD3"/>
    <w:rsid w:val="000B7ECE"/>
    <w:rsid w:val="000C02CB"/>
    <w:rsid w:val="000C09BF"/>
    <w:rsid w:val="000C0AA8"/>
    <w:rsid w:val="000C0F3B"/>
    <w:rsid w:val="000C1239"/>
    <w:rsid w:val="000C149D"/>
    <w:rsid w:val="000C1731"/>
    <w:rsid w:val="000C1AC8"/>
    <w:rsid w:val="000C297A"/>
    <w:rsid w:val="000C2E4D"/>
    <w:rsid w:val="000C30B4"/>
    <w:rsid w:val="000C3339"/>
    <w:rsid w:val="000C346F"/>
    <w:rsid w:val="000C403C"/>
    <w:rsid w:val="000C4938"/>
    <w:rsid w:val="000C5396"/>
    <w:rsid w:val="000C54FC"/>
    <w:rsid w:val="000C554B"/>
    <w:rsid w:val="000C556A"/>
    <w:rsid w:val="000C5C05"/>
    <w:rsid w:val="000C5D80"/>
    <w:rsid w:val="000C5D90"/>
    <w:rsid w:val="000C5DC5"/>
    <w:rsid w:val="000C6257"/>
    <w:rsid w:val="000C67E8"/>
    <w:rsid w:val="000C6AFA"/>
    <w:rsid w:val="000C6B05"/>
    <w:rsid w:val="000C6EEE"/>
    <w:rsid w:val="000C755C"/>
    <w:rsid w:val="000D01D5"/>
    <w:rsid w:val="000D032B"/>
    <w:rsid w:val="000D118F"/>
    <w:rsid w:val="000D1315"/>
    <w:rsid w:val="000D1C10"/>
    <w:rsid w:val="000D1CA8"/>
    <w:rsid w:val="000D26FA"/>
    <w:rsid w:val="000D2813"/>
    <w:rsid w:val="000D29AD"/>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4EF"/>
    <w:rsid w:val="000E1B1F"/>
    <w:rsid w:val="000E1FFC"/>
    <w:rsid w:val="000E23F3"/>
    <w:rsid w:val="000E270D"/>
    <w:rsid w:val="000E2A52"/>
    <w:rsid w:val="000E2B34"/>
    <w:rsid w:val="000E3B42"/>
    <w:rsid w:val="000E3B58"/>
    <w:rsid w:val="000E3C12"/>
    <w:rsid w:val="000E3E08"/>
    <w:rsid w:val="000E3E63"/>
    <w:rsid w:val="000E4E67"/>
    <w:rsid w:val="000E5308"/>
    <w:rsid w:val="000E5377"/>
    <w:rsid w:val="000E5388"/>
    <w:rsid w:val="000E5765"/>
    <w:rsid w:val="000E57FB"/>
    <w:rsid w:val="000E5D70"/>
    <w:rsid w:val="000E6031"/>
    <w:rsid w:val="000E6434"/>
    <w:rsid w:val="000E65C8"/>
    <w:rsid w:val="000E68C7"/>
    <w:rsid w:val="000E69DD"/>
    <w:rsid w:val="000E7E49"/>
    <w:rsid w:val="000F0018"/>
    <w:rsid w:val="000F0409"/>
    <w:rsid w:val="000F063C"/>
    <w:rsid w:val="000F07E8"/>
    <w:rsid w:val="000F0BF3"/>
    <w:rsid w:val="000F0E18"/>
    <w:rsid w:val="000F1024"/>
    <w:rsid w:val="000F2274"/>
    <w:rsid w:val="000F2403"/>
    <w:rsid w:val="000F24A4"/>
    <w:rsid w:val="000F2817"/>
    <w:rsid w:val="000F3186"/>
    <w:rsid w:val="000F3AC1"/>
    <w:rsid w:val="000F3C18"/>
    <w:rsid w:val="000F3C1E"/>
    <w:rsid w:val="000F4526"/>
    <w:rsid w:val="000F4A8C"/>
    <w:rsid w:val="000F4AF1"/>
    <w:rsid w:val="000F4CEC"/>
    <w:rsid w:val="000F5832"/>
    <w:rsid w:val="000F5ACF"/>
    <w:rsid w:val="000F5AD8"/>
    <w:rsid w:val="000F6054"/>
    <w:rsid w:val="000F682E"/>
    <w:rsid w:val="000F6C4F"/>
    <w:rsid w:val="000F6D32"/>
    <w:rsid w:val="000F7D91"/>
    <w:rsid w:val="000F7E53"/>
    <w:rsid w:val="001005A3"/>
    <w:rsid w:val="001007FD"/>
    <w:rsid w:val="0010128A"/>
    <w:rsid w:val="00101D2E"/>
    <w:rsid w:val="00102454"/>
    <w:rsid w:val="00102CF8"/>
    <w:rsid w:val="00102E05"/>
    <w:rsid w:val="00102F56"/>
    <w:rsid w:val="0010357C"/>
    <w:rsid w:val="00103A60"/>
    <w:rsid w:val="00103CC8"/>
    <w:rsid w:val="001042CF"/>
    <w:rsid w:val="0010508A"/>
    <w:rsid w:val="00105256"/>
    <w:rsid w:val="0010546B"/>
    <w:rsid w:val="0010587E"/>
    <w:rsid w:val="00105922"/>
    <w:rsid w:val="00106362"/>
    <w:rsid w:val="00106734"/>
    <w:rsid w:val="00107BD7"/>
    <w:rsid w:val="00107F16"/>
    <w:rsid w:val="0011019D"/>
    <w:rsid w:val="0011074C"/>
    <w:rsid w:val="001109C9"/>
    <w:rsid w:val="00110FDE"/>
    <w:rsid w:val="001110F8"/>
    <w:rsid w:val="001113FF"/>
    <w:rsid w:val="00111B81"/>
    <w:rsid w:val="00112470"/>
    <w:rsid w:val="00112807"/>
    <w:rsid w:val="00113432"/>
    <w:rsid w:val="001136D5"/>
    <w:rsid w:val="00113E4F"/>
    <w:rsid w:val="00114065"/>
    <w:rsid w:val="001151D4"/>
    <w:rsid w:val="0011536A"/>
    <w:rsid w:val="00116182"/>
    <w:rsid w:val="00116400"/>
    <w:rsid w:val="00116552"/>
    <w:rsid w:val="0011668C"/>
    <w:rsid w:val="00116810"/>
    <w:rsid w:val="0011694B"/>
    <w:rsid w:val="00116AE4"/>
    <w:rsid w:val="0011741D"/>
    <w:rsid w:val="00117614"/>
    <w:rsid w:val="00117629"/>
    <w:rsid w:val="00117B32"/>
    <w:rsid w:val="00117CF2"/>
    <w:rsid w:val="00117F44"/>
    <w:rsid w:val="00117F8A"/>
    <w:rsid w:val="001207E8"/>
    <w:rsid w:val="00120CA8"/>
    <w:rsid w:val="00120FD3"/>
    <w:rsid w:val="00121567"/>
    <w:rsid w:val="00121CAB"/>
    <w:rsid w:val="00122548"/>
    <w:rsid w:val="0012284A"/>
    <w:rsid w:val="00123069"/>
    <w:rsid w:val="0012323E"/>
    <w:rsid w:val="00123566"/>
    <w:rsid w:val="001237A5"/>
    <w:rsid w:val="00124936"/>
    <w:rsid w:val="00124A7A"/>
    <w:rsid w:val="0012630D"/>
    <w:rsid w:val="00126393"/>
    <w:rsid w:val="00126494"/>
    <w:rsid w:val="0012674D"/>
    <w:rsid w:val="0012713C"/>
    <w:rsid w:val="001273B6"/>
    <w:rsid w:val="00127539"/>
    <w:rsid w:val="001275DF"/>
    <w:rsid w:val="0012786D"/>
    <w:rsid w:val="001306EB"/>
    <w:rsid w:val="001307A3"/>
    <w:rsid w:val="00131063"/>
    <w:rsid w:val="001316B8"/>
    <w:rsid w:val="00131BCC"/>
    <w:rsid w:val="0013235C"/>
    <w:rsid w:val="00132CB7"/>
    <w:rsid w:val="00132EEB"/>
    <w:rsid w:val="00133796"/>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138C"/>
    <w:rsid w:val="00141CEC"/>
    <w:rsid w:val="00142E79"/>
    <w:rsid w:val="00143561"/>
    <w:rsid w:val="00143631"/>
    <w:rsid w:val="0014392F"/>
    <w:rsid w:val="00143B22"/>
    <w:rsid w:val="00143D89"/>
    <w:rsid w:val="00143F81"/>
    <w:rsid w:val="001441ED"/>
    <w:rsid w:val="0014468D"/>
    <w:rsid w:val="00144DC6"/>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1F20"/>
    <w:rsid w:val="001521EF"/>
    <w:rsid w:val="001527E8"/>
    <w:rsid w:val="001528C6"/>
    <w:rsid w:val="001529D4"/>
    <w:rsid w:val="00152A59"/>
    <w:rsid w:val="00152F66"/>
    <w:rsid w:val="00152FBB"/>
    <w:rsid w:val="001540CD"/>
    <w:rsid w:val="00154209"/>
    <w:rsid w:val="00154296"/>
    <w:rsid w:val="00154708"/>
    <w:rsid w:val="001548F0"/>
    <w:rsid w:val="00154D00"/>
    <w:rsid w:val="00154DEE"/>
    <w:rsid w:val="00154EE3"/>
    <w:rsid w:val="0015562B"/>
    <w:rsid w:val="00155AB4"/>
    <w:rsid w:val="00155FEC"/>
    <w:rsid w:val="001560DF"/>
    <w:rsid w:val="0015721D"/>
    <w:rsid w:val="00157231"/>
    <w:rsid w:val="00157329"/>
    <w:rsid w:val="00157AEE"/>
    <w:rsid w:val="00157EE2"/>
    <w:rsid w:val="001601E4"/>
    <w:rsid w:val="0016033D"/>
    <w:rsid w:val="00160346"/>
    <w:rsid w:val="00160365"/>
    <w:rsid w:val="00160C48"/>
    <w:rsid w:val="00160E6D"/>
    <w:rsid w:val="00160F30"/>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AF"/>
    <w:rsid w:val="001653F7"/>
    <w:rsid w:val="00165E14"/>
    <w:rsid w:val="0016693D"/>
    <w:rsid w:val="00166C8E"/>
    <w:rsid w:val="00166F2D"/>
    <w:rsid w:val="001674DF"/>
    <w:rsid w:val="00167880"/>
    <w:rsid w:val="001700EB"/>
    <w:rsid w:val="00170196"/>
    <w:rsid w:val="0017028D"/>
    <w:rsid w:val="00170828"/>
    <w:rsid w:val="00170B49"/>
    <w:rsid w:val="00170C90"/>
    <w:rsid w:val="0017138B"/>
    <w:rsid w:val="00171472"/>
    <w:rsid w:val="00171CB1"/>
    <w:rsid w:val="0017228F"/>
    <w:rsid w:val="001724DC"/>
    <w:rsid w:val="00172B4F"/>
    <w:rsid w:val="00172CF7"/>
    <w:rsid w:val="0017327E"/>
    <w:rsid w:val="0017364D"/>
    <w:rsid w:val="00173746"/>
    <w:rsid w:val="0017380F"/>
    <w:rsid w:val="00173F40"/>
    <w:rsid w:val="00174431"/>
    <w:rsid w:val="00174943"/>
    <w:rsid w:val="00174D88"/>
    <w:rsid w:val="0017560B"/>
    <w:rsid w:val="00175669"/>
    <w:rsid w:val="001759CE"/>
    <w:rsid w:val="0017661D"/>
    <w:rsid w:val="00176776"/>
    <w:rsid w:val="00176A60"/>
    <w:rsid w:val="00176AC1"/>
    <w:rsid w:val="00177659"/>
    <w:rsid w:val="00177809"/>
    <w:rsid w:val="00177AB6"/>
    <w:rsid w:val="001805CD"/>
    <w:rsid w:val="001810CF"/>
    <w:rsid w:val="00181108"/>
    <w:rsid w:val="001816BD"/>
    <w:rsid w:val="00182810"/>
    <w:rsid w:val="00182A22"/>
    <w:rsid w:val="00182DBA"/>
    <w:rsid w:val="00183475"/>
    <w:rsid w:val="0018350F"/>
    <w:rsid w:val="0018352A"/>
    <w:rsid w:val="001837E0"/>
    <w:rsid w:val="001842D6"/>
    <w:rsid w:val="001848B3"/>
    <w:rsid w:val="00184CE0"/>
    <w:rsid w:val="00184D01"/>
    <w:rsid w:val="00184EBB"/>
    <w:rsid w:val="0018560C"/>
    <w:rsid w:val="00185BE5"/>
    <w:rsid w:val="0018668B"/>
    <w:rsid w:val="00186B8A"/>
    <w:rsid w:val="00187028"/>
    <w:rsid w:val="00187273"/>
    <w:rsid w:val="001877AF"/>
    <w:rsid w:val="00187F1B"/>
    <w:rsid w:val="0019033A"/>
    <w:rsid w:val="00191932"/>
    <w:rsid w:val="00191A6C"/>
    <w:rsid w:val="0019210E"/>
    <w:rsid w:val="00192184"/>
    <w:rsid w:val="00192317"/>
    <w:rsid w:val="00192396"/>
    <w:rsid w:val="00192F8D"/>
    <w:rsid w:val="00193181"/>
    <w:rsid w:val="0019352B"/>
    <w:rsid w:val="001935D3"/>
    <w:rsid w:val="001938C7"/>
    <w:rsid w:val="0019390E"/>
    <w:rsid w:val="00193C79"/>
    <w:rsid w:val="001941A0"/>
    <w:rsid w:val="0019501C"/>
    <w:rsid w:val="001958FE"/>
    <w:rsid w:val="00195AB2"/>
    <w:rsid w:val="001965CD"/>
    <w:rsid w:val="00196F47"/>
    <w:rsid w:val="001970A9"/>
    <w:rsid w:val="001A12E0"/>
    <w:rsid w:val="001A1705"/>
    <w:rsid w:val="001A19C9"/>
    <w:rsid w:val="001A1B18"/>
    <w:rsid w:val="001A1C0B"/>
    <w:rsid w:val="001A3267"/>
    <w:rsid w:val="001A3323"/>
    <w:rsid w:val="001A39BD"/>
    <w:rsid w:val="001A3E16"/>
    <w:rsid w:val="001A4B20"/>
    <w:rsid w:val="001A4E16"/>
    <w:rsid w:val="001A5484"/>
    <w:rsid w:val="001A5BF1"/>
    <w:rsid w:val="001A6213"/>
    <w:rsid w:val="001A73C5"/>
    <w:rsid w:val="001A7701"/>
    <w:rsid w:val="001A7804"/>
    <w:rsid w:val="001B03A9"/>
    <w:rsid w:val="001B067E"/>
    <w:rsid w:val="001B0E9C"/>
    <w:rsid w:val="001B0F7F"/>
    <w:rsid w:val="001B1E7D"/>
    <w:rsid w:val="001B2855"/>
    <w:rsid w:val="001B2B58"/>
    <w:rsid w:val="001B326B"/>
    <w:rsid w:val="001B4975"/>
    <w:rsid w:val="001B5551"/>
    <w:rsid w:val="001B5815"/>
    <w:rsid w:val="001B582B"/>
    <w:rsid w:val="001B5F91"/>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201"/>
    <w:rsid w:val="001C4434"/>
    <w:rsid w:val="001C472E"/>
    <w:rsid w:val="001C4730"/>
    <w:rsid w:val="001C4A22"/>
    <w:rsid w:val="001C4A34"/>
    <w:rsid w:val="001C52D1"/>
    <w:rsid w:val="001C52E1"/>
    <w:rsid w:val="001C53CD"/>
    <w:rsid w:val="001C5621"/>
    <w:rsid w:val="001C56B1"/>
    <w:rsid w:val="001C5745"/>
    <w:rsid w:val="001C59BD"/>
    <w:rsid w:val="001C5C1F"/>
    <w:rsid w:val="001C61F4"/>
    <w:rsid w:val="001C654D"/>
    <w:rsid w:val="001C6AED"/>
    <w:rsid w:val="001C6C95"/>
    <w:rsid w:val="001C738B"/>
    <w:rsid w:val="001C7E72"/>
    <w:rsid w:val="001D003A"/>
    <w:rsid w:val="001D025A"/>
    <w:rsid w:val="001D07CA"/>
    <w:rsid w:val="001D0AC5"/>
    <w:rsid w:val="001D0B43"/>
    <w:rsid w:val="001D116A"/>
    <w:rsid w:val="001D1836"/>
    <w:rsid w:val="001D29DD"/>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87C"/>
    <w:rsid w:val="001D7F13"/>
    <w:rsid w:val="001E0B56"/>
    <w:rsid w:val="001E0F5A"/>
    <w:rsid w:val="001E2085"/>
    <w:rsid w:val="001E24CF"/>
    <w:rsid w:val="001E2E72"/>
    <w:rsid w:val="001E3308"/>
    <w:rsid w:val="001E3395"/>
    <w:rsid w:val="001E33D5"/>
    <w:rsid w:val="001E3588"/>
    <w:rsid w:val="001E3B02"/>
    <w:rsid w:val="001E3C4E"/>
    <w:rsid w:val="001E4708"/>
    <w:rsid w:val="001E4C31"/>
    <w:rsid w:val="001E4E1E"/>
    <w:rsid w:val="001E5296"/>
    <w:rsid w:val="001E53E2"/>
    <w:rsid w:val="001E5415"/>
    <w:rsid w:val="001E5596"/>
    <w:rsid w:val="001E565A"/>
    <w:rsid w:val="001E5BFA"/>
    <w:rsid w:val="001E5E42"/>
    <w:rsid w:val="001E73A8"/>
    <w:rsid w:val="001E7B15"/>
    <w:rsid w:val="001E7E36"/>
    <w:rsid w:val="001E7E4D"/>
    <w:rsid w:val="001E7E92"/>
    <w:rsid w:val="001F05FC"/>
    <w:rsid w:val="001F061F"/>
    <w:rsid w:val="001F23DF"/>
    <w:rsid w:val="001F2B49"/>
    <w:rsid w:val="001F2DBD"/>
    <w:rsid w:val="001F3057"/>
    <w:rsid w:val="001F32AF"/>
    <w:rsid w:val="001F3692"/>
    <w:rsid w:val="001F4691"/>
    <w:rsid w:val="001F46FF"/>
    <w:rsid w:val="001F4BC3"/>
    <w:rsid w:val="001F4C81"/>
    <w:rsid w:val="001F4CA7"/>
    <w:rsid w:val="001F50C0"/>
    <w:rsid w:val="001F52C1"/>
    <w:rsid w:val="001F606F"/>
    <w:rsid w:val="001F6A17"/>
    <w:rsid w:val="001F6B70"/>
    <w:rsid w:val="001F6C80"/>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37A3"/>
    <w:rsid w:val="00203877"/>
    <w:rsid w:val="00203D32"/>
    <w:rsid w:val="002042A1"/>
    <w:rsid w:val="00204302"/>
    <w:rsid w:val="00204557"/>
    <w:rsid w:val="002047F7"/>
    <w:rsid w:val="00204898"/>
    <w:rsid w:val="002057F7"/>
    <w:rsid w:val="002060B5"/>
    <w:rsid w:val="0020657F"/>
    <w:rsid w:val="00206E3E"/>
    <w:rsid w:val="00206F40"/>
    <w:rsid w:val="00207B62"/>
    <w:rsid w:val="0021054C"/>
    <w:rsid w:val="002107F7"/>
    <w:rsid w:val="00210BDF"/>
    <w:rsid w:val="00211F8A"/>
    <w:rsid w:val="00212362"/>
    <w:rsid w:val="00212946"/>
    <w:rsid w:val="00212B2E"/>
    <w:rsid w:val="00212CFA"/>
    <w:rsid w:val="002136AA"/>
    <w:rsid w:val="00213B1F"/>
    <w:rsid w:val="00213D77"/>
    <w:rsid w:val="00213FCF"/>
    <w:rsid w:val="00214059"/>
    <w:rsid w:val="002147B2"/>
    <w:rsid w:val="002149AF"/>
    <w:rsid w:val="00216942"/>
    <w:rsid w:val="00216C0E"/>
    <w:rsid w:val="00216C8B"/>
    <w:rsid w:val="00216EAE"/>
    <w:rsid w:val="00217F0C"/>
    <w:rsid w:val="00220D74"/>
    <w:rsid w:val="00220E97"/>
    <w:rsid w:val="00221A56"/>
    <w:rsid w:val="00221F14"/>
    <w:rsid w:val="002223AF"/>
    <w:rsid w:val="00222736"/>
    <w:rsid w:val="00222881"/>
    <w:rsid w:val="00223525"/>
    <w:rsid w:val="00223A9B"/>
    <w:rsid w:val="00223DE0"/>
    <w:rsid w:val="0022423B"/>
    <w:rsid w:val="0022459C"/>
    <w:rsid w:val="00224844"/>
    <w:rsid w:val="00224C6F"/>
    <w:rsid w:val="00224D1E"/>
    <w:rsid w:val="00225210"/>
    <w:rsid w:val="002258FC"/>
    <w:rsid w:val="002267F8"/>
    <w:rsid w:val="00226EB5"/>
    <w:rsid w:val="00227AB7"/>
    <w:rsid w:val="00227C79"/>
    <w:rsid w:val="00227F07"/>
    <w:rsid w:val="00227F0D"/>
    <w:rsid w:val="00230031"/>
    <w:rsid w:val="00230131"/>
    <w:rsid w:val="002309C4"/>
    <w:rsid w:val="00231128"/>
    <w:rsid w:val="0023179A"/>
    <w:rsid w:val="0023187A"/>
    <w:rsid w:val="00231987"/>
    <w:rsid w:val="00231C99"/>
    <w:rsid w:val="00231CDA"/>
    <w:rsid w:val="00232F27"/>
    <w:rsid w:val="002330C4"/>
    <w:rsid w:val="002337CE"/>
    <w:rsid w:val="002337DD"/>
    <w:rsid w:val="0023398E"/>
    <w:rsid w:val="00233B16"/>
    <w:rsid w:val="00233BF4"/>
    <w:rsid w:val="00234117"/>
    <w:rsid w:val="00234295"/>
    <w:rsid w:val="002347B3"/>
    <w:rsid w:val="00234A1C"/>
    <w:rsid w:val="00234BC7"/>
    <w:rsid w:val="00235399"/>
    <w:rsid w:val="00235445"/>
    <w:rsid w:val="002359D4"/>
    <w:rsid w:val="002359EC"/>
    <w:rsid w:val="002360B9"/>
    <w:rsid w:val="00236796"/>
    <w:rsid w:val="00236A44"/>
    <w:rsid w:val="00236AC6"/>
    <w:rsid w:val="002374CF"/>
    <w:rsid w:val="002375B0"/>
    <w:rsid w:val="00240357"/>
    <w:rsid w:val="00240A6F"/>
    <w:rsid w:val="00240B8A"/>
    <w:rsid w:val="00241464"/>
    <w:rsid w:val="002414F3"/>
    <w:rsid w:val="00241819"/>
    <w:rsid w:val="00241834"/>
    <w:rsid w:val="00241B20"/>
    <w:rsid w:val="00241FEE"/>
    <w:rsid w:val="0024227B"/>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6C95"/>
    <w:rsid w:val="00247AD7"/>
    <w:rsid w:val="00247D34"/>
    <w:rsid w:val="00247E23"/>
    <w:rsid w:val="002501D7"/>
    <w:rsid w:val="00250429"/>
    <w:rsid w:val="00250744"/>
    <w:rsid w:val="002509EF"/>
    <w:rsid w:val="00251EC1"/>
    <w:rsid w:val="0025230F"/>
    <w:rsid w:val="002530BC"/>
    <w:rsid w:val="002530C5"/>
    <w:rsid w:val="00253157"/>
    <w:rsid w:val="00253D51"/>
    <w:rsid w:val="00253F8C"/>
    <w:rsid w:val="002542B2"/>
    <w:rsid w:val="00254398"/>
    <w:rsid w:val="00254494"/>
    <w:rsid w:val="00254B47"/>
    <w:rsid w:val="00254FAD"/>
    <w:rsid w:val="00254FF3"/>
    <w:rsid w:val="002556A0"/>
    <w:rsid w:val="00255CE2"/>
    <w:rsid w:val="00255CEE"/>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BD3"/>
    <w:rsid w:val="00260FEA"/>
    <w:rsid w:val="00261468"/>
    <w:rsid w:val="00261495"/>
    <w:rsid w:val="00261A23"/>
    <w:rsid w:val="00261CF1"/>
    <w:rsid w:val="00261CFC"/>
    <w:rsid w:val="00261DB7"/>
    <w:rsid w:val="002629EB"/>
    <w:rsid w:val="00262D1F"/>
    <w:rsid w:val="002630A0"/>
    <w:rsid w:val="00263A3E"/>
    <w:rsid w:val="00263F3F"/>
    <w:rsid w:val="00264190"/>
    <w:rsid w:val="00264211"/>
    <w:rsid w:val="00264488"/>
    <w:rsid w:val="002645F6"/>
    <w:rsid w:val="00264A3B"/>
    <w:rsid w:val="00264D5F"/>
    <w:rsid w:val="002653E8"/>
    <w:rsid w:val="00265A1F"/>
    <w:rsid w:val="00265EB8"/>
    <w:rsid w:val="00266220"/>
    <w:rsid w:val="00266364"/>
    <w:rsid w:val="00266515"/>
    <w:rsid w:val="00266587"/>
    <w:rsid w:val="00267633"/>
    <w:rsid w:val="002679A6"/>
    <w:rsid w:val="00270962"/>
    <w:rsid w:val="00271584"/>
    <w:rsid w:val="002718DD"/>
    <w:rsid w:val="00271A7F"/>
    <w:rsid w:val="00271B93"/>
    <w:rsid w:val="00271D0D"/>
    <w:rsid w:val="0027206F"/>
    <w:rsid w:val="002724AC"/>
    <w:rsid w:val="0027252A"/>
    <w:rsid w:val="0027305A"/>
    <w:rsid w:val="002732D1"/>
    <w:rsid w:val="00273933"/>
    <w:rsid w:val="00273DBA"/>
    <w:rsid w:val="00274261"/>
    <w:rsid w:val="00274F34"/>
    <w:rsid w:val="002753D0"/>
    <w:rsid w:val="00275A42"/>
    <w:rsid w:val="002760BA"/>
    <w:rsid w:val="00276170"/>
    <w:rsid w:val="002761F6"/>
    <w:rsid w:val="0027622B"/>
    <w:rsid w:val="0027681C"/>
    <w:rsid w:val="00276C5C"/>
    <w:rsid w:val="002778A7"/>
    <w:rsid w:val="00277908"/>
    <w:rsid w:val="002779A6"/>
    <w:rsid w:val="00277FD0"/>
    <w:rsid w:val="00280904"/>
    <w:rsid w:val="00280EE6"/>
    <w:rsid w:val="002810EC"/>
    <w:rsid w:val="0028117C"/>
    <w:rsid w:val="002811E3"/>
    <w:rsid w:val="002812B0"/>
    <w:rsid w:val="00281ADA"/>
    <w:rsid w:val="00281D11"/>
    <w:rsid w:val="00281DDC"/>
    <w:rsid w:val="00282096"/>
    <w:rsid w:val="00282346"/>
    <w:rsid w:val="00282749"/>
    <w:rsid w:val="002833F3"/>
    <w:rsid w:val="00283559"/>
    <w:rsid w:val="0028368B"/>
    <w:rsid w:val="00283F83"/>
    <w:rsid w:val="00284010"/>
    <w:rsid w:val="00284328"/>
    <w:rsid w:val="0028440D"/>
    <w:rsid w:val="002846CA"/>
    <w:rsid w:val="00284988"/>
    <w:rsid w:val="00284BBA"/>
    <w:rsid w:val="00284C89"/>
    <w:rsid w:val="00284FEC"/>
    <w:rsid w:val="002870E0"/>
    <w:rsid w:val="0028743F"/>
    <w:rsid w:val="00287870"/>
    <w:rsid w:val="0029017F"/>
    <w:rsid w:val="0029053D"/>
    <w:rsid w:val="00291921"/>
    <w:rsid w:val="00291A46"/>
    <w:rsid w:val="00291E07"/>
    <w:rsid w:val="00291E55"/>
    <w:rsid w:val="00292157"/>
    <w:rsid w:val="0029272D"/>
    <w:rsid w:val="00292F64"/>
    <w:rsid w:val="0029305C"/>
    <w:rsid w:val="00293D9F"/>
    <w:rsid w:val="00293EBC"/>
    <w:rsid w:val="0029434A"/>
    <w:rsid w:val="0029476A"/>
    <w:rsid w:val="0029487C"/>
    <w:rsid w:val="00295128"/>
    <w:rsid w:val="00295508"/>
    <w:rsid w:val="00295886"/>
    <w:rsid w:val="00295C05"/>
    <w:rsid w:val="0029612E"/>
    <w:rsid w:val="0029625E"/>
    <w:rsid w:val="00296942"/>
    <w:rsid w:val="002973F7"/>
    <w:rsid w:val="00297723"/>
    <w:rsid w:val="0029778E"/>
    <w:rsid w:val="002978DA"/>
    <w:rsid w:val="00297EFF"/>
    <w:rsid w:val="00297F56"/>
    <w:rsid w:val="002A00AB"/>
    <w:rsid w:val="002A0DA5"/>
    <w:rsid w:val="002A1140"/>
    <w:rsid w:val="002A116B"/>
    <w:rsid w:val="002A11E4"/>
    <w:rsid w:val="002A19F8"/>
    <w:rsid w:val="002A1D77"/>
    <w:rsid w:val="002A2BF7"/>
    <w:rsid w:val="002A2E61"/>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B017A"/>
    <w:rsid w:val="002B0BC7"/>
    <w:rsid w:val="002B1937"/>
    <w:rsid w:val="002B2121"/>
    <w:rsid w:val="002B2478"/>
    <w:rsid w:val="002B2644"/>
    <w:rsid w:val="002B2EF6"/>
    <w:rsid w:val="002B3059"/>
    <w:rsid w:val="002B3FFA"/>
    <w:rsid w:val="002B4038"/>
    <w:rsid w:val="002B488A"/>
    <w:rsid w:val="002B4EF5"/>
    <w:rsid w:val="002B5931"/>
    <w:rsid w:val="002B6667"/>
    <w:rsid w:val="002B6699"/>
    <w:rsid w:val="002B69D7"/>
    <w:rsid w:val="002B6BF7"/>
    <w:rsid w:val="002B6C64"/>
    <w:rsid w:val="002B6CD6"/>
    <w:rsid w:val="002B6EB0"/>
    <w:rsid w:val="002B7085"/>
    <w:rsid w:val="002B7ACD"/>
    <w:rsid w:val="002B7B9C"/>
    <w:rsid w:val="002B7D83"/>
    <w:rsid w:val="002C00B8"/>
    <w:rsid w:val="002C0BC3"/>
    <w:rsid w:val="002C0CA9"/>
    <w:rsid w:val="002C0F04"/>
    <w:rsid w:val="002C0FE9"/>
    <w:rsid w:val="002C2068"/>
    <w:rsid w:val="002C22C5"/>
    <w:rsid w:val="002C2CF4"/>
    <w:rsid w:val="002C46E4"/>
    <w:rsid w:val="002C4B13"/>
    <w:rsid w:val="002C4CBC"/>
    <w:rsid w:val="002C4D64"/>
    <w:rsid w:val="002C4E7E"/>
    <w:rsid w:val="002C4F1B"/>
    <w:rsid w:val="002C4F80"/>
    <w:rsid w:val="002C4FDA"/>
    <w:rsid w:val="002C5398"/>
    <w:rsid w:val="002C5519"/>
    <w:rsid w:val="002C5777"/>
    <w:rsid w:val="002C5A4A"/>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233F"/>
    <w:rsid w:val="002D27D7"/>
    <w:rsid w:val="002D3137"/>
    <w:rsid w:val="002D3EE8"/>
    <w:rsid w:val="002D419D"/>
    <w:rsid w:val="002D448A"/>
    <w:rsid w:val="002D47A5"/>
    <w:rsid w:val="002D5173"/>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1792"/>
    <w:rsid w:val="002E20A1"/>
    <w:rsid w:val="002E29B7"/>
    <w:rsid w:val="002E2D05"/>
    <w:rsid w:val="002E3AEE"/>
    <w:rsid w:val="002E3C0E"/>
    <w:rsid w:val="002E3E38"/>
    <w:rsid w:val="002E40AC"/>
    <w:rsid w:val="002E418C"/>
    <w:rsid w:val="002E41A1"/>
    <w:rsid w:val="002E471D"/>
    <w:rsid w:val="002E47A4"/>
    <w:rsid w:val="002E4A4E"/>
    <w:rsid w:val="002E4DC0"/>
    <w:rsid w:val="002E569D"/>
    <w:rsid w:val="002E5C85"/>
    <w:rsid w:val="002E6292"/>
    <w:rsid w:val="002E65A7"/>
    <w:rsid w:val="002E6C16"/>
    <w:rsid w:val="002E6D53"/>
    <w:rsid w:val="002E7181"/>
    <w:rsid w:val="002E7E08"/>
    <w:rsid w:val="002F050F"/>
    <w:rsid w:val="002F053C"/>
    <w:rsid w:val="002F06A0"/>
    <w:rsid w:val="002F0833"/>
    <w:rsid w:val="002F0D95"/>
    <w:rsid w:val="002F0F0B"/>
    <w:rsid w:val="002F0F13"/>
    <w:rsid w:val="002F1508"/>
    <w:rsid w:val="002F2873"/>
    <w:rsid w:val="002F2F0F"/>
    <w:rsid w:val="002F3137"/>
    <w:rsid w:val="002F3391"/>
    <w:rsid w:val="002F34CC"/>
    <w:rsid w:val="002F3629"/>
    <w:rsid w:val="002F36B9"/>
    <w:rsid w:val="002F4E90"/>
    <w:rsid w:val="002F5574"/>
    <w:rsid w:val="002F5751"/>
    <w:rsid w:val="002F62C7"/>
    <w:rsid w:val="002F6851"/>
    <w:rsid w:val="002F6867"/>
    <w:rsid w:val="002F6A3F"/>
    <w:rsid w:val="002F6B79"/>
    <w:rsid w:val="002F6C2E"/>
    <w:rsid w:val="002F7674"/>
    <w:rsid w:val="002F7973"/>
    <w:rsid w:val="00300597"/>
    <w:rsid w:val="0030105F"/>
    <w:rsid w:val="00301979"/>
    <w:rsid w:val="00301D58"/>
    <w:rsid w:val="003026B5"/>
    <w:rsid w:val="00302749"/>
    <w:rsid w:val="00302D84"/>
    <w:rsid w:val="003032A8"/>
    <w:rsid w:val="003038C4"/>
    <w:rsid w:val="0030397A"/>
    <w:rsid w:val="00304554"/>
    <w:rsid w:val="0030470B"/>
    <w:rsid w:val="00304B26"/>
    <w:rsid w:val="00304F1A"/>
    <w:rsid w:val="00305059"/>
    <w:rsid w:val="00305618"/>
    <w:rsid w:val="003056B9"/>
    <w:rsid w:val="0030587F"/>
    <w:rsid w:val="0030611E"/>
    <w:rsid w:val="00306A1B"/>
    <w:rsid w:val="00306A2A"/>
    <w:rsid w:val="00306AE3"/>
    <w:rsid w:val="00306B19"/>
    <w:rsid w:val="00306BD4"/>
    <w:rsid w:val="003076CC"/>
    <w:rsid w:val="003108D3"/>
    <w:rsid w:val="00310B6D"/>
    <w:rsid w:val="00311518"/>
    <w:rsid w:val="003116A1"/>
    <w:rsid w:val="00311A7B"/>
    <w:rsid w:val="00311E75"/>
    <w:rsid w:val="003121E0"/>
    <w:rsid w:val="00312C05"/>
    <w:rsid w:val="00313AD9"/>
    <w:rsid w:val="0031409A"/>
    <w:rsid w:val="00314336"/>
    <w:rsid w:val="0031442C"/>
    <w:rsid w:val="00314533"/>
    <w:rsid w:val="00314578"/>
    <w:rsid w:val="00314715"/>
    <w:rsid w:val="00314C5C"/>
    <w:rsid w:val="0031525F"/>
    <w:rsid w:val="003157D7"/>
    <w:rsid w:val="003158C1"/>
    <w:rsid w:val="00315DAA"/>
    <w:rsid w:val="0031629F"/>
    <w:rsid w:val="003169F8"/>
    <w:rsid w:val="00316FA5"/>
    <w:rsid w:val="003172B7"/>
    <w:rsid w:val="00317955"/>
    <w:rsid w:val="00317B14"/>
    <w:rsid w:val="00317BB0"/>
    <w:rsid w:val="00317CEE"/>
    <w:rsid w:val="003206C8"/>
    <w:rsid w:val="00320E8E"/>
    <w:rsid w:val="00320F5C"/>
    <w:rsid w:val="0032130A"/>
    <w:rsid w:val="00321804"/>
    <w:rsid w:val="00321B7F"/>
    <w:rsid w:val="00321F1F"/>
    <w:rsid w:val="00322667"/>
    <w:rsid w:val="00323483"/>
    <w:rsid w:val="003234BF"/>
    <w:rsid w:val="00323A6D"/>
    <w:rsid w:val="00323F5B"/>
    <w:rsid w:val="003250EF"/>
    <w:rsid w:val="0032579B"/>
    <w:rsid w:val="00325891"/>
    <w:rsid w:val="003263D8"/>
    <w:rsid w:val="0032668C"/>
    <w:rsid w:val="00326803"/>
    <w:rsid w:val="00326D21"/>
    <w:rsid w:val="00327015"/>
    <w:rsid w:val="00327080"/>
    <w:rsid w:val="0032726B"/>
    <w:rsid w:val="003277AB"/>
    <w:rsid w:val="00327C49"/>
    <w:rsid w:val="00327D71"/>
    <w:rsid w:val="00327EE7"/>
    <w:rsid w:val="00330483"/>
    <w:rsid w:val="003304FF"/>
    <w:rsid w:val="003307DD"/>
    <w:rsid w:val="003309BB"/>
    <w:rsid w:val="00330F89"/>
    <w:rsid w:val="00331A49"/>
    <w:rsid w:val="00332391"/>
    <w:rsid w:val="00332F6F"/>
    <w:rsid w:val="00333036"/>
    <w:rsid w:val="0033387C"/>
    <w:rsid w:val="00333A60"/>
    <w:rsid w:val="00334596"/>
    <w:rsid w:val="00334919"/>
    <w:rsid w:val="00334F94"/>
    <w:rsid w:val="00335777"/>
    <w:rsid w:val="00335C32"/>
    <w:rsid w:val="003361E6"/>
    <w:rsid w:val="003366B9"/>
    <w:rsid w:val="003368B8"/>
    <w:rsid w:val="003379B9"/>
    <w:rsid w:val="00337D20"/>
    <w:rsid w:val="00337E24"/>
    <w:rsid w:val="00340022"/>
    <w:rsid w:val="0034014D"/>
    <w:rsid w:val="003402B8"/>
    <w:rsid w:val="003409BF"/>
    <w:rsid w:val="00340B7A"/>
    <w:rsid w:val="003411F2"/>
    <w:rsid w:val="0034124F"/>
    <w:rsid w:val="00341520"/>
    <w:rsid w:val="00341606"/>
    <w:rsid w:val="0034182E"/>
    <w:rsid w:val="00341A9D"/>
    <w:rsid w:val="00341FC5"/>
    <w:rsid w:val="00342063"/>
    <w:rsid w:val="0034220F"/>
    <w:rsid w:val="00342321"/>
    <w:rsid w:val="003423E3"/>
    <w:rsid w:val="00342C59"/>
    <w:rsid w:val="00343166"/>
    <w:rsid w:val="00343172"/>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77A"/>
    <w:rsid w:val="0035102D"/>
    <w:rsid w:val="00351845"/>
    <w:rsid w:val="00351D73"/>
    <w:rsid w:val="00351ECB"/>
    <w:rsid w:val="00352618"/>
    <w:rsid w:val="00352CF0"/>
    <w:rsid w:val="003531DF"/>
    <w:rsid w:val="00353426"/>
    <w:rsid w:val="003535B4"/>
    <w:rsid w:val="00353997"/>
    <w:rsid w:val="003539E8"/>
    <w:rsid w:val="00353DCE"/>
    <w:rsid w:val="003542FB"/>
    <w:rsid w:val="00354D45"/>
    <w:rsid w:val="00354FEF"/>
    <w:rsid w:val="0035550A"/>
    <w:rsid w:val="00355527"/>
    <w:rsid w:val="003555B9"/>
    <w:rsid w:val="0035582C"/>
    <w:rsid w:val="00355A7A"/>
    <w:rsid w:val="00355AD1"/>
    <w:rsid w:val="00355E4F"/>
    <w:rsid w:val="003569F9"/>
    <w:rsid w:val="00356CC4"/>
    <w:rsid w:val="00356D77"/>
    <w:rsid w:val="003570BB"/>
    <w:rsid w:val="0035736E"/>
    <w:rsid w:val="003575D9"/>
    <w:rsid w:val="003578D0"/>
    <w:rsid w:val="003605B5"/>
    <w:rsid w:val="00360717"/>
    <w:rsid w:val="00360DA3"/>
    <w:rsid w:val="00360FFF"/>
    <w:rsid w:val="00361D18"/>
    <w:rsid w:val="00362AA5"/>
    <w:rsid w:val="00362B11"/>
    <w:rsid w:val="00362DBB"/>
    <w:rsid w:val="00362DC2"/>
    <w:rsid w:val="00362F7D"/>
    <w:rsid w:val="00363F0E"/>
    <w:rsid w:val="00363F32"/>
    <w:rsid w:val="00364DFF"/>
    <w:rsid w:val="003655E2"/>
    <w:rsid w:val="00365E41"/>
    <w:rsid w:val="0036611D"/>
    <w:rsid w:val="00366EA9"/>
    <w:rsid w:val="003670F8"/>
    <w:rsid w:val="00367667"/>
    <w:rsid w:val="00370B24"/>
    <w:rsid w:val="00370B60"/>
    <w:rsid w:val="00370DD6"/>
    <w:rsid w:val="00370EE9"/>
    <w:rsid w:val="003710EF"/>
    <w:rsid w:val="00371885"/>
    <w:rsid w:val="003718B1"/>
    <w:rsid w:val="003718F9"/>
    <w:rsid w:val="0037273B"/>
    <w:rsid w:val="00372B05"/>
    <w:rsid w:val="00372E3E"/>
    <w:rsid w:val="00373259"/>
    <w:rsid w:val="00373608"/>
    <w:rsid w:val="00373F46"/>
    <w:rsid w:val="00375068"/>
    <w:rsid w:val="0037626C"/>
    <w:rsid w:val="00376343"/>
    <w:rsid w:val="003765D7"/>
    <w:rsid w:val="003767E7"/>
    <w:rsid w:val="00376B7A"/>
    <w:rsid w:val="00376E5E"/>
    <w:rsid w:val="003772D3"/>
    <w:rsid w:val="003773FD"/>
    <w:rsid w:val="003776D5"/>
    <w:rsid w:val="00377C01"/>
    <w:rsid w:val="00377D2A"/>
    <w:rsid w:val="003808C0"/>
    <w:rsid w:val="00380A3C"/>
    <w:rsid w:val="00380F7D"/>
    <w:rsid w:val="00381143"/>
    <w:rsid w:val="00381191"/>
    <w:rsid w:val="003813E1"/>
    <w:rsid w:val="003813F2"/>
    <w:rsid w:val="0038160C"/>
    <w:rsid w:val="00381A82"/>
    <w:rsid w:val="00381A8B"/>
    <w:rsid w:val="00381C84"/>
    <w:rsid w:val="003828F8"/>
    <w:rsid w:val="00382A41"/>
    <w:rsid w:val="00383002"/>
    <w:rsid w:val="00383667"/>
    <w:rsid w:val="00383FEA"/>
    <w:rsid w:val="00384046"/>
    <w:rsid w:val="00384445"/>
    <w:rsid w:val="00384A06"/>
    <w:rsid w:val="00385527"/>
    <w:rsid w:val="003861D8"/>
    <w:rsid w:val="0038632E"/>
    <w:rsid w:val="003865D1"/>
    <w:rsid w:val="0038766A"/>
    <w:rsid w:val="00387B4E"/>
    <w:rsid w:val="00390849"/>
    <w:rsid w:val="00390A4E"/>
    <w:rsid w:val="00390A90"/>
    <w:rsid w:val="00390F2B"/>
    <w:rsid w:val="00390F30"/>
    <w:rsid w:val="0039155A"/>
    <w:rsid w:val="00391746"/>
    <w:rsid w:val="003919D1"/>
    <w:rsid w:val="00391D2D"/>
    <w:rsid w:val="00391D2F"/>
    <w:rsid w:val="00391E2C"/>
    <w:rsid w:val="00391EF5"/>
    <w:rsid w:val="00392139"/>
    <w:rsid w:val="00393D77"/>
    <w:rsid w:val="003945DB"/>
    <w:rsid w:val="003953DD"/>
    <w:rsid w:val="00395AAC"/>
    <w:rsid w:val="00395D1F"/>
    <w:rsid w:val="00395E7F"/>
    <w:rsid w:val="003961DB"/>
    <w:rsid w:val="00396204"/>
    <w:rsid w:val="003964D7"/>
    <w:rsid w:val="00396715"/>
    <w:rsid w:val="00396D77"/>
    <w:rsid w:val="003971AB"/>
    <w:rsid w:val="00397791"/>
    <w:rsid w:val="00397C1F"/>
    <w:rsid w:val="00397D58"/>
    <w:rsid w:val="00397E7F"/>
    <w:rsid w:val="003A01A3"/>
    <w:rsid w:val="003A0415"/>
    <w:rsid w:val="003A0F58"/>
    <w:rsid w:val="003A1031"/>
    <w:rsid w:val="003A1052"/>
    <w:rsid w:val="003A10D9"/>
    <w:rsid w:val="003A1481"/>
    <w:rsid w:val="003A1B76"/>
    <w:rsid w:val="003A1D32"/>
    <w:rsid w:val="003A22A8"/>
    <w:rsid w:val="003A2BD7"/>
    <w:rsid w:val="003A3471"/>
    <w:rsid w:val="003A386F"/>
    <w:rsid w:val="003A448F"/>
    <w:rsid w:val="003A467A"/>
    <w:rsid w:val="003A4ADE"/>
    <w:rsid w:val="003A5687"/>
    <w:rsid w:val="003A594E"/>
    <w:rsid w:val="003A5A0F"/>
    <w:rsid w:val="003A5C21"/>
    <w:rsid w:val="003A5C58"/>
    <w:rsid w:val="003A659E"/>
    <w:rsid w:val="003A7021"/>
    <w:rsid w:val="003A749F"/>
    <w:rsid w:val="003A7B51"/>
    <w:rsid w:val="003B0DEF"/>
    <w:rsid w:val="003B1158"/>
    <w:rsid w:val="003B1838"/>
    <w:rsid w:val="003B25DB"/>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5194"/>
    <w:rsid w:val="003C564E"/>
    <w:rsid w:val="003C579B"/>
    <w:rsid w:val="003C5939"/>
    <w:rsid w:val="003C598C"/>
    <w:rsid w:val="003C69F8"/>
    <w:rsid w:val="003C70FE"/>
    <w:rsid w:val="003C71E4"/>
    <w:rsid w:val="003C7778"/>
    <w:rsid w:val="003C78AA"/>
    <w:rsid w:val="003C7A82"/>
    <w:rsid w:val="003D0151"/>
    <w:rsid w:val="003D0E19"/>
    <w:rsid w:val="003D181D"/>
    <w:rsid w:val="003D26F0"/>
    <w:rsid w:val="003D28D8"/>
    <w:rsid w:val="003D2B3D"/>
    <w:rsid w:val="003D3530"/>
    <w:rsid w:val="003D3F56"/>
    <w:rsid w:val="003D4077"/>
    <w:rsid w:val="003D44DC"/>
    <w:rsid w:val="003D4FBD"/>
    <w:rsid w:val="003D548D"/>
    <w:rsid w:val="003D592B"/>
    <w:rsid w:val="003D5C2F"/>
    <w:rsid w:val="003D5DA1"/>
    <w:rsid w:val="003D5ED0"/>
    <w:rsid w:val="003D6551"/>
    <w:rsid w:val="003D6A25"/>
    <w:rsid w:val="003D6DA4"/>
    <w:rsid w:val="003D6EE0"/>
    <w:rsid w:val="003D704E"/>
    <w:rsid w:val="003D7185"/>
    <w:rsid w:val="003D7247"/>
    <w:rsid w:val="003D76DA"/>
    <w:rsid w:val="003D7888"/>
    <w:rsid w:val="003D7C55"/>
    <w:rsid w:val="003D7F93"/>
    <w:rsid w:val="003E068C"/>
    <w:rsid w:val="003E0A68"/>
    <w:rsid w:val="003E134E"/>
    <w:rsid w:val="003E1568"/>
    <w:rsid w:val="003E1789"/>
    <w:rsid w:val="003E196D"/>
    <w:rsid w:val="003E1DC1"/>
    <w:rsid w:val="003E2CBA"/>
    <w:rsid w:val="003E2F7C"/>
    <w:rsid w:val="003E3036"/>
    <w:rsid w:val="003E322B"/>
    <w:rsid w:val="003E326C"/>
    <w:rsid w:val="003E346E"/>
    <w:rsid w:val="003E386C"/>
    <w:rsid w:val="003E3CF4"/>
    <w:rsid w:val="003E414E"/>
    <w:rsid w:val="003E41DA"/>
    <w:rsid w:val="003E526C"/>
    <w:rsid w:val="003E5A91"/>
    <w:rsid w:val="003E5C41"/>
    <w:rsid w:val="003E5E1F"/>
    <w:rsid w:val="003E5EED"/>
    <w:rsid w:val="003E63D5"/>
    <w:rsid w:val="003E63ED"/>
    <w:rsid w:val="003E6603"/>
    <w:rsid w:val="003E67FE"/>
    <w:rsid w:val="003E6CF5"/>
    <w:rsid w:val="003E787C"/>
    <w:rsid w:val="003E7E49"/>
    <w:rsid w:val="003E7F04"/>
    <w:rsid w:val="003F0321"/>
    <w:rsid w:val="003F04EE"/>
    <w:rsid w:val="003F12FA"/>
    <w:rsid w:val="003F1E51"/>
    <w:rsid w:val="003F206D"/>
    <w:rsid w:val="003F26EC"/>
    <w:rsid w:val="003F2D8E"/>
    <w:rsid w:val="003F318B"/>
    <w:rsid w:val="003F33AC"/>
    <w:rsid w:val="003F3449"/>
    <w:rsid w:val="003F3C54"/>
    <w:rsid w:val="003F3D4D"/>
    <w:rsid w:val="003F41DA"/>
    <w:rsid w:val="003F4623"/>
    <w:rsid w:val="003F4C40"/>
    <w:rsid w:val="003F4E87"/>
    <w:rsid w:val="003F4F26"/>
    <w:rsid w:val="003F5439"/>
    <w:rsid w:val="003F6D96"/>
    <w:rsid w:val="003F7088"/>
    <w:rsid w:val="003F7DB5"/>
    <w:rsid w:val="003F7F1F"/>
    <w:rsid w:val="00400603"/>
    <w:rsid w:val="00401097"/>
    <w:rsid w:val="00401B09"/>
    <w:rsid w:val="004020F2"/>
    <w:rsid w:val="00402471"/>
    <w:rsid w:val="00402DC5"/>
    <w:rsid w:val="00402F42"/>
    <w:rsid w:val="00403133"/>
    <w:rsid w:val="00403EC9"/>
    <w:rsid w:val="00404116"/>
    <w:rsid w:val="0040427B"/>
    <w:rsid w:val="0040475A"/>
    <w:rsid w:val="00404987"/>
    <w:rsid w:val="00404C19"/>
    <w:rsid w:val="00405270"/>
    <w:rsid w:val="0040536D"/>
    <w:rsid w:val="00405756"/>
    <w:rsid w:val="004059FE"/>
    <w:rsid w:val="00405B56"/>
    <w:rsid w:val="00405C1E"/>
    <w:rsid w:val="00405E8C"/>
    <w:rsid w:val="00406518"/>
    <w:rsid w:val="00406AD6"/>
    <w:rsid w:val="00406F91"/>
    <w:rsid w:val="004074BB"/>
    <w:rsid w:val="004079E9"/>
    <w:rsid w:val="00407D17"/>
    <w:rsid w:val="00407E9C"/>
    <w:rsid w:val="00410382"/>
    <w:rsid w:val="00410441"/>
    <w:rsid w:val="004108BE"/>
    <w:rsid w:val="00410BF6"/>
    <w:rsid w:val="0041102D"/>
    <w:rsid w:val="004110DE"/>
    <w:rsid w:val="00411B9B"/>
    <w:rsid w:val="00411D67"/>
    <w:rsid w:val="00412321"/>
    <w:rsid w:val="00412E7C"/>
    <w:rsid w:val="00413033"/>
    <w:rsid w:val="00413083"/>
    <w:rsid w:val="004134BA"/>
    <w:rsid w:val="00413FB8"/>
    <w:rsid w:val="00414120"/>
    <w:rsid w:val="004143FA"/>
    <w:rsid w:val="0041462A"/>
    <w:rsid w:val="00414ACA"/>
    <w:rsid w:val="00414DE5"/>
    <w:rsid w:val="0041565B"/>
    <w:rsid w:val="004157E2"/>
    <w:rsid w:val="00415EB9"/>
    <w:rsid w:val="004169AC"/>
    <w:rsid w:val="00416D85"/>
    <w:rsid w:val="0041704E"/>
    <w:rsid w:val="00420189"/>
    <w:rsid w:val="00420D6E"/>
    <w:rsid w:val="004212BB"/>
    <w:rsid w:val="0042153D"/>
    <w:rsid w:val="0042156F"/>
    <w:rsid w:val="00421D8B"/>
    <w:rsid w:val="00422093"/>
    <w:rsid w:val="00422C2A"/>
    <w:rsid w:val="00422D4E"/>
    <w:rsid w:val="00422EA8"/>
    <w:rsid w:val="00422F5A"/>
    <w:rsid w:val="00422F81"/>
    <w:rsid w:val="004230D9"/>
    <w:rsid w:val="00423545"/>
    <w:rsid w:val="00423C7B"/>
    <w:rsid w:val="00424AED"/>
    <w:rsid w:val="00424CF5"/>
    <w:rsid w:val="00424FA5"/>
    <w:rsid w:val="004253F8"/>
    <w:rsid w:val="00425DFA"/>
    <w:rsid w:val="00425E73"/>
    <w:rsid w:val="00426145"/>
    <w:rsid w:val="00426D17"/>
    <w:rsid w:val="00426D9A"/>
    <w:rsid w:val="00426E54"/>
    <w:rsid w:val="00427089"/>
    <w:rsid w:val="00427186"/>
    <w:rsid w:val="00427259"/>
    <w:rsid w:val="004273B2"/>
    <w:rsid w:val="00427F19"/>
    <w:rsid w:val="004302F8"/>
    <w:rsid w:val="00430F50"/>
    <w:rsid w:val="0043100F"/>
    <w:rsid w:val="0043125C"/>
    <w:rsid w:val="004318C8"/>
    <w:rsid w:val="00431B1E"/>
    <w:rsid w:val="004323DD"/>
    <w:rsid w:val="0043265D"/>
    <w:rsid w:val="004327BA"/>
    <w:rsid w:val="00432880"/>
    <w:rsid w:val="00433414"/>
    <w:rsid w:val="00433E64"/>
    <w:rsid w:val="004349F4"/>
    <w:rsid w:val="0043575A"/>
    <w:rsid w:val="004358C3"/>
    <w:rsid w:val="00435AC0"/>
    <w:rsid w:val="00435ED8"/>
    <w:rsid w:val="00436C3D"/>
    <w:rsid w:val="00436F3D"/>
    <w:rsid w:val="00437531"/>
    <w:rsid w:val="00437D0C"/>
    <w:rsid w:val="00437FED"/>
    <w:rsid w:val="00437FF5"/>
    <w:rsid w:val="0044000F"/>
    <w:rsid w:val="00440110"/>
    <w:rsid w:val="00440230"/>
    <w:rsid w:val="0044047C"/>
    <w:rsid w:val="00440A3E"/>
    <w:rsid w:val="00441028"/>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50025"/>
    <w:rsid w:val="004508D4"/>
    <w:rsid w:val="0045097C"/>
    <w:rsid w:val="00450CA5"/>
    <w:rsid w:val="00450D79"/>
    <w:rsid w:val="00451141"/>
    <w:rsid w:val="0045137F"/>
    <w:rsid w:val="0045182F"/>
    <w:rsid w:val="004519E0"/>
    <w:rsid w:val="00451A13"/>
    <w:rsid w:val="00451E25"/>
    <w:rsid w:val="00452080"/>
    <w:rsid w:val="00452195"/>
    <w:rsid w:val="00453043"/>
    <w:rsid w:val="0045321A"/>
    <w:rsid w:val="0045343B"/>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3EF"/>
    <w:rsid w:val="00457446"/>
    <w:rsid w:val="004575F8"/>
    <w:rsid w:val="00457B2F"/>
    <w:rsid w:val="00457F40"/>
    <w:rsid w:val="00460159"/>
    <w:rsid w:val="00460A33"/>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7316"/>
    <w:rsid w:val="004675F6"/>
    <w:rsid w:val="004677B8"/>
    <w:rsid w:val="00470130"/>
    <w:rsid w:val="00471190"/>
    <w:rsid w:val="00471604"/>
    <w:rsid w:val="00471645"/>
    <w:rsid w:val="00471F97"/>
    <w:rsid w:val="00472726"/>
    <w:rsid w:val="00472849"/>
    <w:rsid w:val="004729C3"/>
    <w:rsid w:val="00473038"/>
    <w:rsid w:val="004734C1"/>
    <w:rsid w:val="00473B7B"/>
    <w:rsid w:val="00473B9D"/>
    <w:rsid w:val="004743B9"/>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AC3"/>
    <w:rsid w:val="00482B0F"/>
    <w:rsid w:val="004834B0"/>
    <w:rsid w:val="00483AA6"/>
    <w:rsid w:val="00483C7C"/>
    <w:rsid w:val="00483FCE"/>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87929"/>
    <w:rsid w:val="00490139"/>
    <w:rsid w:val="00490527"/>
    <w:rsid w:val="004906D5"/>
    <w:rsid w:val="0049087D"/>
    <w:rsid w:val="004910C2"/>
    <w:rsid w:val="00491839"/>
    <w:rsid w:val="00491C20"/>
    <w:rsid w:val="00491F77"/>
    <w:rsid w:val="0049243B"/>
    <w:rsid w:val="0049244A"/>
    <w:rsid w:val="004925BA"/>
    <w:rsid w:val="004926D2"/>
    <w:rsid w:val="00492E90"/>
    <w:rsid w:val="00493065"/>
    <w:rsid w:val="00493161"/>
    <w:rsid w:val="00493468"/>
    <w:rsid w:val="00493C63"/>
    <w:rsid w:val="0049467B"/>
    <w:rsid w:val="00494B78"/>
    <w:rsid w:val="00494D23"/>
    <w:rsid w:val="00494FA6"/>
    <w:rsid w:val="0049516E"/>
    <w:rsid w:val="0049574F"/>
    <w:rsid w:val="00495EFC"/>
    <w:rsid w:val="004961EE"/>
    <w:rsid w:val="004963AC"/>
    <w:rsid w:val="00496E4B"/>
    <w:rsid w:val="00496F40"/>
    <w:rsid w:val="004970DB"/>
    <w:rsid w:val="004976B3"/>
    <w:rsid w:val="00497709"/>
    <w:rsid w:val="00497905"/>
    <w:rsid w:val="004979D5"/>
    <w:rsid w:val="00497EFB"/>
    <w:rsid w:val="004A0060"/>
    <w:rsid w:val="004A028C"/>
    <w:rsid w:val="004A0367"/>
    <w:rsid w:val="004A048F"/>
    <w:rsid w:val="004A0504"/>
    <w:rsid w:val="004A06EF"/>
    <w:rsid w:val="004A15AF"/>
    <w:rsid w:val="004A178C"/>
    <w:rsid w:val="004A1CBF"/>
    <w:rsid w:val="004A1F0A"/>
    <w:rsid w:val="004A1F25"/>
    <w:rsid w:val="004A249D"/>
    <w:rsid w:val="004A25CE"/>
    <w:rsid w:val="004A26CA"/>
    <w:rsid w:val="004A2EFD"/>
    <w:rsid w:val="004A30D5"/>
    <w:rsid w:val="004A431B"/>
    <w:rsid w:val="004A4537"/>
    <w:rsid w:val="004A478D"/>
    <w:rsid w:val="004A4B95"/>
    <w:rsid w:val="004A52FD"/>
    <w:rsid w:val="004A53E1"/>
    <w:rsid w:val="004A5964"/>
    <w:rsid w:val="004A5E2D"/>
    <w:rsid w:val="004A6315"/>
    <w:rsid w:val="004A7004"/>
    <w:rsid w:val="004A722B"/>
    <w:rsid w:val="004A7F54"/>
    <w:rsid w:val="004B0926"/>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4F7F"/>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3E"/>
    <w:rsid w:val="004C4800"/>
    <w:rsid w:val="004C4887"/>
    <w:rsid w:val="004C4968"/>
    <w:rsid w:val="004C50C2"/>
    <w:rsid w:val="004C5129"/>
    <w:rsid w:val="004C559A"/>
    <w:rsid w:val="004C5C90"/>
    <w:rsid w:val="004C5CD2"/>
    <w:rsid w:val="004C5EB8"/>
    <w:rsid w:val="004C6371"/>
    <w:rsid w:val="004C74D7"/>
    <w:rsid w:val="004C7567"/>
    <w:rsid w:val="004C7572"/>
    <w:rsid w:val="004C7831"/>
    <w:rsid w:val="004C7CB7"/>
    <w:rsid w:val="004C7E44"/>
    <w:rsid w:val="004D00C3"/>
    <w:rsid w:val="004D0385"/>
    <w:rsid w:val="004D1635"/>
    <w:rsid w:val="004D197D"/>
    <w:rsid w:val="004D1B8E"/>
    <w:rsid w:val="004D2CE8"/>
    <w:rsid w:val="004D3252"/>
    <w:rsid w:val="004D3CA9"/>
    <w:rsid w:val="004D4285"/>
    <w:rsid w:val="004D4D7D"/>
    <w:rsid w:val="004D4EC5"/>
    <w:rsid w:val="004D55E9"/>
    <w:rsid w:val="004D5F3C"/>
    <w:rsid w:val="004D681D"/>
    <w:rsid w:val="004D69F5"/>
    <w:rsid w:val="004D72F1"/>
    <w:rsid w:val="004D73B5"/>
    <w:rsid w:val="004D7806"/>
    <w:rsid w:val="004E0079"/>
    <w:rsid w:val="004E0528"/>
    <w:rsid w:val="004E0998"/>
    <w:rsid w:val="004E12CE"/>
    <w:rsid w:val="004E15E4"/>
    <w:rsid w:val="004E1FAC"/>
    <w:rsid w:val="004E1FCB"/>
    <w:rsid w:val="004E2853"/>
    <w:rsid w:val="004E2DF7"/>
    <w:rsid w:val="004E2E5E"/>
    <w:rsid w:val="004E2F9F"/>
    <w:rsid w:val="004E338C"/>
    <w:rsid w:val="004E33D9"/>
    <w:rsid w:val="004E3502"/>
    <w:rsid w:val="004E3D09"/>
    <w:rsid w:val="004E4890"/>
    <w:rsid w:val="004E57EE"/>
    <w:rsid w:val="004E58EE"/>
    <w:rsid w:val="004E5967"/>
    <w:rsid w:val="004E596D"/>
    <w:rsid w:val="004E5E46"/>
    <w:rsid w:val="004E62E2"/>
    <w:rsid w:val="004E76C1"/>
    <w:rsid w:val="004E786B"/>
    <w:rsid w:val="004E7DFA"/>
    <w:rsid w:val="004F017F"/>
    <w:rsid w:val="004F076D"/>
    <w:rsid w:val="004F07D0"/>
    <w:rsid w:val="004F07FF"/>
    <w:rsid w:val="004F1764"/>
    <w:rsid w:val="004F1A80"/>
    <w:rsid w:val="004F1DA7"/>
    <w:rsid w:val="004F1DCB"/>
    <w:rsid w:val="004F1E37"/>
    <w:rsid w:val="004F2047"/>
    <w:rsid w:val="004F246E"/>
    <w:rsid w:val="004F2614"/>
    <w:rsid w:val="004F268B"/>
    <w:rsid w:val="004F2DB5"/>
    <w:rsid w:val="004F2E93"/>
    <w:rsid w:val="004F301B"/>
    <w:rsid w:val="004F3091"/>
    <w:rsid w:val="004F3177"/>
    <w:rsid w:val="004F35F9"/>
    <w:rsid w:val="004F360A"/>
    <w:rsid w:val="004F37C6"/>
    <w:rsid w:val="004F40E4"/>
    <w:rsid w:val="004F422A"/>
    <w:rsid w:val="004F4341"/>
    <w:rsid w:val="004F4766"/>
    <w:rsid w:val="004F47C6"/>
    <w:rsid w:val="004F4891"/>
    <w:rsid w:val="004F4E6B"/>
    <w:rsid w:val="004F4F8E"/>
    <w:rsid w:val="004F55C0"/>
    <w:rsid w:val="004F65CF"/>
    <w:rsid w:val="004F68EB"/>
    <w:rsid w:val="004F71B3"/>
    <w:rsid w:val="004F77DD"/>
    <w:rsid w:val="004F7A34"/>
    <w:rsid w:val="004F7CCB"/>
    <w:rsid w:val="0050005D"/>
    <w:rsid w:val="005002DA"/>
    <w:rsid w:val="005004FB"/>
    <w:rsid w:val="00500B57"/>
    <w:rsid w:val="0050130D"/>
    <w:rsid w:val="00501847"/>
    <w:rsid w:val="00501E1A"/>
    <w:rsid w:val="00501FE9"/>
    <w:rsid w:val="005021DC"/>
    <w:rsid w:val="00502302"/>
    <w:rsid w:val="00502850"/>
    <w:rsid w:val="00502B67"/>
    <w:rsid w:val="00502CE5"/>
    <w:rsid w:val="00502DB8"/>
    <w:rsid w:val="00502E97"/>
    <w:rsid w:val="005030E0"/>
    <w:rsid w:val="0050368E"/>
    <w:rsid w:val="0050391D"/>
    <w:rsid w:val="005039F4"/>
    <w:rsid w:val="00503DCE"/>
    <w:rsid w:val="005048DA"/>
    <w:rsid w:val="00504CDE"/>
    <w:rsid w:val="00505978"/>
    <w:rsid w:val="00505AA4"/>
    <w:rsid w:val="00506693"/>
    <w:rsid w:val="00506A00"/>
    <w:rsid w:val="00506BDD"/>
    <w:rsid w:val="00507A9D"/>
    <w:rsid w:val="0051011B"/>
    <w:rsid w:val="0051019A"/>
    <w:rsid w:val="00510596"/>
    <w:rsid w:val="00510C71"/>
    <w:rsid w:val="0051158B"/>
    <w:rsid w:val="005117EA"/>
    <w:rsid w:val="00511A15"/>
    <w:rsid w:val="00511BEF"/>
    <w:rsid w:val="00511DC6"/>
    <w:rsid w:val="005124A1"/>
    <w:rsid w:val="00512783"/>
    <w:rsid w:val="00512DB3"/>
    <w:rsid w:val="0051329F"/>
    <w:rsid w:val="0051352A"/>
    <w:rsid w:val="005141E1"/>
    <w:rsid w:val="00514885"/>
    <w:rsid w:val="00514EB1"/>
    <w:rsid w:val="005150D4"/>
    <w:rsid w:val="0051552C"/>
    <w:rsid w:val="00515784"/>
    <w:rsid w:val="00515B36"/>
    <w:rsid w:val="00515C7B"/>
    <w:rsid w:val="005162EC"/>
    <w:rsid w:val="00517F86"/>
    <w:rsid w:val="00520349"/>
    <w:rsid w:val="005205E8"/>
    <w:rsid w:val="00520C13"/>
    <w:rsid w:val="00520FC9"/>
    <w:rsid w:val="0052109B"/>
    <w:rsid w:val="005214F3"/>
    <w:rsid w:val="00523408"/>
    <w:rsid w:val="0052344E"/>
    <w:rsid w:val="005239F7"/>
    <w:rsid w:val="005242CD"/>
    <w:rsid w:val="00524AAB"/>
    <w:rsid w:val="00524F8A"/>
    <w:rsid w:val="00525015"/>
    <w:rsid w:val="00525587"/>
    <w:rsid w:val="0052597A"/>
    <w:rsid w:val="00525A81"/>
    <w:rsid w:val="00525CD0"/>
    <w:rsid w:val="00525FB9"/>
    <w:rsid w:val="0052610B"/>
    <w:rsid w:val="00526C4D"/>
    <w:rsid w:val="00526ED1"/>
    <w:rsid w:val="00526F14"/>
    <w:rsid w:val="00526FDF"/>
    <w:rsid w:val="00527682"/>
    <w:rsid w:val="00527B77"/>
    <w:rsid w:val="00527F59"/>
    <w:rsid w:val="00530236"/>
    <w:rsid w:val="00530851"/>
    <w:rsid w:val="00530935"/>
    <w:rsid w:val="00530B54"/>
    <w:rsid w:val="00531406"/>
    <w:rsid w:val="00531689"/>
    <w:rsid w:val="005318EA"/>
    <w:rsid w:val="00531E99"/>
    <w:rsid w:val="00532336"/>
    <w:rsid w:val="00532646"/>
    <w:rsid w:val="00532977"/>
    <w:rsid w:val="00532D36"/>
    <w:rsid w:val="0053323C"/>
    <w:rsid w:val="00533349"/>
    <w:rsid w:val="005333DA"/>
    <w:rsid w:val="00533838"/>
    <w:rsid w:val="005338C2"/>
    <w:rsid w:val="00533CAB"/>
    <w:rsid w:val="00534281"/>
    <w:rsid w:val="00534A20"/>
    <w:rsid w:val="0053529F"/>
    <w:rsid w:val="005356FA"/>
    <w:rsid w:val="0053683F"/>
    <w:rsid w:val="00536F2C"/>
    <w:rsid w:val="005376CD"/>
    <w:rsid w:val="0054010F"/>
    <w:rsid w:val="005401D2"/>
    <w:rsid w:val="00540911"/>
    <w:rsid w:val="00540F7D"/>
    <w:rsid w:val="0054101B"/>
    <w:rsid w:val="005417AB"/>
    <w:rsid w:val="0054191D"/>
    <w:rsid w:val="00541BFE"/>
    <w:rsid w:val="00541D40"/>
    <w:rsid w:val="00541FB9"/>
    <w:rsid w:val="00541FC6"/>
    <w:rsid w:val="0054223D"/>
    <w:rsid w:val="005424A2"/>
    <w:rsid w:val="00542AA1"/>
    <w:rsid w:val="00543037"/>
    <w:rsid w:val="00543C1B"/>
    <w:rsid w:val="00544C60"/>
    <w:rsid w:val="00545252"/>
    <w:rsid w:val="005453D8"/>
    <w:rsid w:val="005456DA"/>
    <w:rsid w:val="005463D4"/>
    <w:rsid w:val="00546CA2"/>
    <w:rsid w:val="00546E71"/>
    <w:rsid w:val="00546FC7"/>
    <w:rsid w:val="0054796A"/>
    <w:rsid w:val="00547B77"/>
    <w:rsid w:val="00550B49"/>
    <w:rsid w:val="00551233"/>
    <w:rsid w:val="005512A6"/>
    <w:rsid w:val="005512CC"/>
    <w:rsid w:val="0055185E"/>
    <w:rsid w:val="00552550"/>
    <w:rsid w:val="005526A9"/>
    <w:rsid w:val="00552B47"/>
    <w:rsid w:val="00552F2E"/>
    <w:rsid w:val="00553098"/>
    <w:rsid w:val="005533C8"/>
    <w:rsid w:val="005533E0"/>
    <w:rsid w:val="0055437B"/>
    <w:rsid w:val="0055437C"/>
    <w:rsid w:val="0055484F"/>
    <w:rsid w:val="00554DBE"/>
    <w:rsid w:val="00554F6B"/>
    <w:rsid w:val="00555D62"/>
    <w:rsid w:val="00555D87"/>
    <w:rsid w:val="00556166"/>
    <w:rsid w:val="00556271"/>
    <w:rsid w:val="00556322"/>
    <w:rsid w:val="00556B0D"/>
    <w:rsid w:val="00556CD5"/>
    <w:rsid w:val="00557124"/>
    <w:rsid w:val="0055783D"/>
    <w:rsid w:val="00557C46"/>
    <w:rsid w:val="005600D8"/>
    <w:rsid w:val="00560215"/>
    <w:rsid w:val="00560949"/>
    <w:rsid w:val="00560A2A"/>
    <w:rsid w:val="00560E02"/>
    <w:rsid w:val="00561358"/>
    <w:rsid w:val="00561D71"/>
    <w:rsid w:val="00561EA4"/>
    <w:rsid w:val="0056233B"/>
    <w:rsid w:val="00563050"/>
    <w:rsid w:val="0056336F"/>
    <w:rsid w:val="0056388B"/>
    <w:rsid w:val="00563F88"/>
    <w:rsid w:val="00563FD4"/>
    <w:rsid w:val="00564A61"/>
    <w:rsid w:val="00564C1F"/>
    <w:rsid w:val="00564F03"/>
    <w:rsid w:val="0056539F"/>
    <w:rsid w:val="00565823"/>
    <w:rsid w:val="0056641A"/>
    <w:rsid w:val="005666C2"/>
    <w:rsid w:val="00567222"/>
    <w:rsid w:val="0056738E"/>
    <w:rsid w:val="005673F8"/>
    <w:rsid w:val="00567708"/>
    <w:rsid w:val="005677E0"/>
    <w:rsid w:val="00567E62"/>
    <w:rsid w:val="0057034A"/>
    <w:rsid w:val="0057075D"/>
    <w:rsid w:val="00571A67"/>
    <w:rsid w:val="00571E64"/>
    <w:rsid w:val="00572588"/>
    <w:rsid w:val="00572E6A"/>
    <w:rsid w:val="005733A1"/>
    <w:rsid w:val="0057360B"/>
    <w:rsid w:val="005739B4"/>
    <w:rsid w:val="00573BD6"/>
    <w:rsid w:val="0057446E"/>
    <w:rsid w:val="00574BA9"/>
    <w:rsid w:val="00574C1C"/>
    <w:rsid w:val="00575CEC"/>
    <w:rsid w:val="00576243"/>
    <w:rsid w:val="005762A8"/>
    <w:rsid w:val="00576BAB"/>
    <w:rsid w:val="00576DBD"/>
    <w:rsid w:val="00576E6D"/>
    <w:rsid w:val="00577AE5"/>
    <w:rsid w:val="00577F49"/>
    <w:rsid w:val="005800A7"/>
    <w:rsid w:val="005800C9"/>
    <w:rsid w:val="00580232"/>
    <w:rsid w:val="00580253"/>
    <w:rsid w:val="005803D9"/>
    <w:rsid w:val="00581025"/>
    <w:rsid w:val="005811AB"/>
    <w:rsid w:val="00581ED6"/>
    <w:rsid w:val="00582106"/>
    <w:rsid w:val="005821F4"/>
    <w:rsid w:val="0058244A"/>
    <w:rsid w:val="00582490"/>
    <w:rsid w:val="0058286A"/>
    <w:rsid w:val="005828D4"/>
    <w:rsid w:val="00582C48"/>
    <w:rsid w:val="00583A0F"/>
    <w:rsid w:val="00583C75"/>
    <w:rsid w:val="005843CF"/>
    <w:rsid w:val="005848A5"/>
    <w:rsid w:val="00584C01"/>
    <w:rsid w:val="00584CD4"/>
    <w:rsid w:val="00584F47"/>
    <w:rsid w:val="00584F81"/>
    <w:rsid w:val="00585889"/>
    <w:rsid w:val="00585FB0"/>
    <w:rsid w:val="00586662"/>
    <w:rsid w:val="005869BC"/>
    <w:rsid w:val="00586BD5"/>
    <w:rsid w:val="00586D97"/>
    <w:rsid w:val="00586E35"/>
    <w:rsid w:val="00587B9D"/>
    <w:rsid w:val="00587E9C"/>
    <w:rsid w:val="00587EB1"/>
    <w:rsid w:val="00590C11"/>
    <w:rsid w:val="00590DA6"/>
    <w:rsid w:val="00591B3B"/>
    <w:rsid w:val="00591FA1"/>
    <w:rsid w:val="005925D7"/>
    <w:rsid w:val="005926E4"/>
    <w:rsid w:val="0059296A"/>
    <w:rsid w:val="005932CA"/>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2CD"/>
    <w:rsid w:val="005A36B3"/>
    <w:rsid w:val="005A37BF"/>
    <w:rsid w:val="005A3BD4"/>
    <w:rsid w:val="005A432E"/>
    <w:rsid w:val="005A4384"/>
    <w:rsid w:val="005A4CBB"/>
    <w:rsid w:val="005A4DAE"/>
    <w:rsid w:val="005A4F9E"/>
    <w:rsid w:val="005A5231"/>
    <w:rsid w:val="005A55C2"/>
    <w:rsid w:val="005A59FE"/>
    <w:rsid w:val="005A5FE6"/>
    <w:rsid w:val="005A6238"/>
    <w:rsid w:val="005A68E0"/>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422"/>
    <w:rsid w:val="005B4FE7"/>
    <w:rsid w:val="005B5785"/>
    <w:rsid w:val="005B58B9"/>
    <w:rsid w:val="005B63AE"/>
    <w:rsid w:val="005B647A"/>
    <w:rsid w:val="005B70D1"/>
    <w:rsid w:val="005B7193"/>
    <w:rsid w:val="005B78C3"/>
    <w:rsid w:val="005B7953"/>
    <w:rsid w:val="005B7DFA"/>
    <w:rsid w:val="005C0193"/>
    <w:rsid w:val="005C09F8"/>
    <w:rsid w:val="005C0D55"/>
    <w:rsid w:val="005C0FE8"/>
    <w:rsid w:val="005C117E"/>
    <w:rsid w:val="005C11B6"/>
    <w:rsid w:val="005C2428"/>
    <w:rsid w:val="005C29C1"/>
    <w:rsid w:val="005C29D2"/>
    <w:rsid w:val="005C2CF6"/>
    <w:rsid w:val="005C2D23"/>
    <w:rsid w:val="005C2DCC"/>
    <w:rsid w:val="005C3712"/>
    <w:rsid w:val="005C377E"/>
    <w:rsid w:val="005C3B31"/>
    <w:rsid w:val="005C47DB"/>
    <w:rsid w:val="005C49BA"/>
    <w:rsid w:val="005C4FBC"/>
    <w:rsid w:val="005C51F1"/>
    <w:rsid w:val="005C59E0"/>
    <w:rsid w:val="005C619B"/>
    <w:rsid w:val="005C620E"/>
    <w:rsid w:val="005C6855"/>
    <w:rsid w:val="005C71C7"/>
    <w:rsid w:val="005C7969"/>
    <w:rsid w:val="005C7BA2"/>
    <w:rsid w:val="005D02F9"/>
    <w:rsid w:val="005D09CA"/>
    <w:rsid w:val="005D0CCD"/>
    <w:rsid w:val="005D0D5C"/>
    <w:rsid w:val="005D0E18"/>
    <w:rsid w:val="005D1013"/>
    <w:rsid w:val="005D155E"/>
    <w:rsid w:val="005D2007"/>
    <w:rsid w:val="005D2144"/>
    <w:rsid w:val="005D21B7"/>
    <w:rsid w:val="005D320B"/>
    <w:rsid w:val="005D3280"/>
    <w:rsid w:val="005D3B40"/>
    <w:rsid w:val="005D3BB9"/>
    <w:rsid w:val="005D3D03"/>
    <w:rsid w:val="005D3F60"/>
    <w:rsid w:val="005D4354"/>
    <w:rsid w:val="005D49AD"/>
    <w:rsid w:val="005D4A71"/>
    <w:rsid w:val="005D4DE6"/>
    <w:rsid w:val="005D5597"/>
    <w:rsid w:val="005D5CFC"/>
    <w:rsid w:val="005D5DA8"/>
    <w:rsid w:val="005D6796"/>
    <w:rsid w:val="005D7919"/>
    <w:rsid w:val="005E00A1"/>
    <w:rsid w:val="005E034C"/>
    <w:rsid w:val="005E06AD"/>
    <w:rsid w:val="005E1589"/>
    <w:rsid w:val="005E15D4"/>
    <w:rsid w:val="005E2371"/>
    <w:rsid w:val="005E23CF"/>
    <w:rsid w:val="005E2455"/>
    <w:rsid w:val="005E2716"/>
    <w:rsid w:val="005E2ADF"/>
    <w:rsid w:val="005E3291"/>
    <w:rsid w:val="005E3452"/>
    <w:rsid w:val="005E35EF"/>
    <w:rsid w:val="005E36F7"/>
    <w:rsid w:val="005E37B7"/>
    <w:rsid w:val="005E38D6"/>
    <w:rsid w:val="005E3AA7"/>
    <w:rsid w:val="005E3E14"/>
    <w:rsid w:val="005E3E31"/>
    <w:rsid w:val="005E3EC5"/>
    <w:rsid w:val="005E42C2"/>
    <w:rsid w:val="005E436D"/>
    <w:rsid w:val="005E4511"/>
    <w:rsid w:val="005E482A"/>
    <w:rsid w:val="005E4C34"/>
    <w:rsid w:val="005E5023"/>
    <w:rsid w:val="005E51E7"/>
    <w:rsid w:val="005E52BB"/>
    <w:rsid w:val="005E587A"/>
    <w:rsid w:val="005E5CDB"/>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42F"/>
    <w:rsid w:val="005F3AE3"/>
    <w:rsid w:val="005F3CD6"/>
    <w:rsid w:val="005F3F97"/>
    <w:rsid w:val="005F4DAB"/>
    <w:rsid w:val="005F57F0"/>
    <w:rsid w:val="005F5951"/>
    <w:rsid w:val="005F66F9"/>
    <w:rsid w:val="005F6736"/>
    <w:rsid w:val="005F6A8B"/>
    <w:rsid w:val="005F6B2C"/>
    <w:rsid w:val="005F6E07"/>
    <w:rsid w:val="005F7148"/>
    <w:rsid w:val="005F71C4"/>
    <w:rsid w:val="0060012C"/>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B16"/>
    <w:rsid w:val="00611100"/>
    <w:rsid w:val="006111EE"/>
    <w:rsid w:val="00611201"/>
    <w:rsid w:val="00611E96"/>
    <w:rsid w:val="006126B4"/>
    <w:rsid w:val="00613045"/>
    <w:rsid w:val="00613165"/>
    <w:rsid w:val="00613752"/>
    <w:rsid w:val="0061376B"/>
    <w:rsid w:val="00613CE0"/>
    <w:rsid w:val="00613DD3"/>
    <w:rsid w:val="00613ED5"/>
    <w:rsid w:val="0061431E"/>
    <w:rsid w:val="00614856"/>
    <w:rsid w:val="00614EDC"/>
    <w:rsid w:val="00615575"/>
    <w:rsid w:val="006159B4"/>
    <w:rsid w:val="00615C8E"/>
    <w:rsid w:val="006161B7"/>
    <w:rsid w:val="00616CA2"/>
    <w:rsid w:val="00616D3B"/>
    <w:rsid w:val="00616F30"/>
    <w:rsid w:val="00617181"/>
    <w:rsid w:val="00617ADC"/>
    <w:rsid w:val="00620331"/>
    <w:rsid w:val="0062058F"/>
    <w:rsid w:val="00620660"/>
    <w:rsid w:val="006206C4"/>
    <w:rsid w:val="00620E43"/>
    <w:rsid w:val="00620F89"/>
    <w:rsid w:val="006215BD"/>
    <w:rsid w:val="00621CF1"/>
    <w:rsid w:val="006223F7"/>
    <w:rsid w:val="006225D5"/>
    <w:rsid w:val="006228F5"/>
    <w:rsid w:val="006229A1"/>
    <w:rsid w:val="00622C8B"/>
    <w:rsid w:val="006234B9"/>
    <w:rsid w:val="00623A1E"/>
    <w:rsid w:val="0062404F"/>
    <w:rsid w:val="0062575E"/>
    <w:rsid w:val="00625D71"/>
    <w:rsid w:val="00625DC0"/>
    <w:rsid w:val="00625E41"/>
    <w:rsid w:val="00625F10"/>
    <w:rsid w:val="00626B1F"/>
    <w:rsid w:val="00626CFB"/>
    <w:rsid w:val="0062705F"/>
    <w:rsid w:val="00627921"/>
    <w:rsid w:val="006279B0"/>
    <w:rsid w:val="00627D5F"/>
    <w:rsid w:val="00627EFF"/>
    <w:rsid w:val="00630890"/>
    <w:rsid w:val="00630C52"/>
    <w:rsid w:val="006311E7"/>
    <w:rsid w:val="0063122B"/>
    <w:rsid w:val="0063161D"/>
    <w:rsid w:val="00631AB7"/>
    <w:rsid w:val="0063219B"/>
    <w:rsid w:val="00632527"/>
    <w:rsid w:val="006326D9"/>
    <w:rsid w:val="00632E46"/>
    <w:rsid w:val="00633B1B"/>
    <w:rsid w:val="0063447D"/>
    <w:rsid w:val="0063459E"/>
    <w:rsid w:val="006347C0"/>
    <w:rsid w:val="00634C82"/>
    <w:rsid w:val="0063514B"/>
    <w:rsid w:val="0063515B"/>
    <w:rsid w:val="0063520F"/>
    <w:rsid w:val="006358F4"/>
    <w:rsid w:val="00635AB0"/>
    <w:rsid w:val="00635C26"/>
    <w:rsid w:val="00636180"/>
    <w:rsid w:val="00636534"/>
    <w:rsid w:val="00636698"/>
    <w:rsid w:val="006369B6"/>
    <w:rsid w:val="00637544"/>
    <w:rsid w:val="006379AE"/>
    <w:rsid w:val="00637E21"/>
    <w:rsid w:val="00637FAD"/>
    <w:rsid w:val="00640002"/>
    <w:rsid w:val="006401DE"/>
    <w:rsid w:val="00640B88"/>
    <w:rsid w:val="0064111F"/>
    <w:rsid w:val="006416A9"/>
    <w:rsid w:val="006418E0"/>
    <w:rsid w:val="006419FD"/>
    <w:rsid w:val="00641B99"/>
    <w:rsid w:val="00641E6E"/>
    <w:rsid w:val="00642042"/>
    <w:rsid w:val="00642220"/>
    <w:rsid w:val="00643198"/>
    <w:rsid w:val="006439E2"/>
    <w:rsid w:val="00643A8D"/>
    <w:rsid w:val="00644A42"/>
    <w:rsid w:val="00644DEA"/>
    <w:rsid w:val="00645D2A"/>
    <w:rsid w:val="00645E1B"/>
    <w:rsid w:val="00645F04"/>
    <w:rsid w:val="00646B26"/>
    <w:rsid w:val="0064784B"/>
    <w:rsid w:val="006503EC"/>
    <w:rsid w:val="00650E8C"/>
    <w:rsid w:val="00651362"/>
    <w:rsid w:val="00651677"/>
    <w:rsid w:val="006517DB"/>
    <w:rsid w:val="00651CDB"/>
    <w:rsid w:val="006522AB"/>
    <w:rsid w:val="00652507"/>
    <w:rsid w:val="006529F5"/>
    <w:rsid w:val="00652C80"/>
    <w:rsid w:val="00652EC4"/>
    <w:rsid w:val="006539AF"/>
    <w:rsid w:val="00654547"/>
    <w:rsid w:val="00654C5D"/>
    <w:rsid w:val="00655967"/>
    <w:rsid w:val="00655B5D"/>
    <w:rsid w:val="00655B96"/>
    <w:rsid w:val="00655C54"/>
    <w:rsid w:val="00655C8E"/>
    <w:rsid w:val="00655D9F"/>
    <w:rsid w:val="0065600A"/>
    <w:rsid w:val="00656C2D"/>
    <w:rsid w:val="00656E10"/>
    <w:rsid w:val="00656E5B"/>
    <w:rsid w:val="006577D6"/>
    <w:rsid w:val="00657A66"/>
    <w:rsid w:val="006602C9"/>
    <w:rsid w:val="00660984"/>
    <w:rsid w:val="00660E23"/>
    <w:rsid w:val="00661913"/>
    <w:rsid w:val="00661D9C"/>
    <w:rsid w:val="00662908"/>
    <w:rsid w:val="00662A1F"/>
    <w:rsid w:val="006634F4"/>
    <w:rsid w:val="00663528"/>
    <w:rsid w:val="00663919"/>
    <w:rsid w:val="006640C8"/>
    <w:rsid w:val="0066477C"/>
    <w:rsid w:val="00664979"/>
    <w:rsid w:val="00665460"/>
    <w:rsid w:val="0066557E"/>
    <w:rsid w:val="00665972"/>
    <w:rsid w:val="00665A14"/>
    <w:rsid w:val="00665CB9"/>
    <w:rsid w:val="00665FF0"/>
    <w:rsid w:val="006663A1"/>
    <w:rsid w:val="00666481"/>
    <w:rsid w:val="0066655B"/>
    <w:rsid w:val="00666964"/>
    <w:rsid w:val="00666D47"/>
    <w:rsid w:val="00666E48"/>
    <w:rsid w:val="00667233"/>
    <w:rsid w:val="006673CF"/>
    <w:rsid w:val="006676DC"/>
    <w:rsid w:val="006679D2"/>
    <w:rsid w:val="00667ACA"/>
    <w:rsid w:val="0067009A"/>
    <w:rsid w:val="00670D86"/>
    <w:rsid w:val="00672431"/>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50"/>
    <w:rsid w:val="00675F8B"/>
    <w:rsid w:val="00676547"/>
    <w:rsid w:val="00676602"/>
    <w:rsid w:val="0067673F"/>
    <w:rsid w:val="0067699B"/>
    <w:rsid w:val="00676B62"/>
    <w:rsid w:val="00676FC1"/>
    <w:rsid w:val="00677BDD"/>
    <w:rsid w:val="00677E73"/>
    <w:rsid w:val="006812D0"/>
    <w:rsid w:val="006813DC"/>
    <w:rsid w:val="00681CA7"/>
    <w:rsid w:val="00682419"/>
    <w:rsid w:val="00682AF8"/>
    <w:rsid w:val="00682E87"/>
    <w:rsid w:val="0068354C"/>
    <w:rsid w:val="00683B7B"/>
    <w:rsid w:val="00683CA0"/>
    <w:rsid w:val="006842CF"/>
    <w:rsid w:val="006843CA"/>
    <w:rsid w:val="00684AEE"/>
    <w:rsid w:val="00684D8A"/>
    <w:rsid w:val="006864B5"/>
    <w:rsid w:val="00687774"/>
    <w:rsid w:val="00687D4F"/>
    <w:rsid w:val="0069025E"/>
    <w:rsid w:val="006904A2"/>
    <w:rsid w:val="00690A0F"/>
    <w:rsid w:val="006914D1"/>
    <w:rsid w:val="00691B20"/>
    <w:rsid w:val="00691B46"/>
    <w:rsid w:val="00692DD9"/>
    <w:rsid w:val="00693464"/>
    <w:rsid w:val="00693624"/>
    <w:rsid w:val="00693BFB"/>
    <w:rsid w:val="00693C02"/>
    <w:rsid w:val="006950CB"/>
    <w:rsid w:val="00697258"/>
    <w:rsid w:val="006A0E41"/>
    <w:rsid w:val="006A13F5"/>
    <w:rsid w:val="006A15A9"/>
    <w:rsid w:val="006A1786"/>
    <w:rsid w:val="006A1801"/>
    <w:rsid w:val="006A18F4"/>
    <w:rsid w:val="006A1FFF"/>
    <w:rsid w:val="006A22D0"/>
    <w:rsid w:val="006A22EB"/>
    <w:rsid w:val="006A2474"/>
    <w:rsid w:val="006A249E"/>
    <w:rsid w:val="006A25AE"/>
    <w:rsid w:val="006A336E"/>
    <w:rsid w:val="006A35AA"/>
    <w:rsid w:val="006A3A90"/>
    <w:rsid w:val="006A3BC3"/>
    <w:rsid w:val="006A3D7B"/>
    <w:rsid w:val="006A44F0"/>
    <w:rsid w:val="006A48CF"/>
    <w:rsid w:val="006A4FEF"/>
    <w:rsid w:val="006A52F4"/>
    <w:rsid w:val="006A534D"/>
    <w:rsid w:val="006A5565"/>
    <w:rsid w:val="006A5571"/>
    <w:rsid w:val="006A559C"/>
    <w:rsid w:val="006A58C5"/>
    <w:rsid w:val="006A58CA"/>
    <w:rsid w:val="006A5ACF"/>
    <w:rsid w:val="006A5AED"/>
    <w:rsid w:val="006A6C29"/>
    <w:rsid w:val="006A6CD8"/>
    <w:rsid w:val="006A6D01"/>
    <w:rsid w:val="006A7727"/>
    <w:rsid w:val="006A77F3"/>
    <w:rsid w:val="006A79D5"/>
    <w:rsid w:val="006A7C10"/>
    <w:rsid w:val="006B0342"/>
    <w:rsid w:val="006B0B0B"/>
    <w:rsid w:val="006B165F"/>
    <w:rsid w:val="006B16EA"/>
    <w:rsid w:val="006B1719"/>
    <w:rsid w:val="006B1887"/>
    <w:rsid w:val="006B2067"/>
    <w:rsid w:val="006B22DA"/>
    <w:rsid w:val="006B2305"/>
    <w:rsid w:val="006B2EA8"/>
    <w:rsid w:val="006B3543"/>
    <w:rsid w:val="006B363D"/>
    <w:rsid w:val="006B380E"/>
    <w:rsid w:val="006B3B14"/>
    <w:rsid w:val="006B43EC"/>
    <w:rsid w:val="006B4928"/>
    <w:rsid w:val="006B4A0F"/>
    <w:rsid w:val="006B4B2E"/>
    <w:rsid w:val="006B4BE5"/>
    <w:rsid w:val="006B4FE8"/>
    <w:rsid w:val="006B50F3"/>
    <w:rsid w:val="006B5903"/>
    <w:rsid w:val="006B59D9"/>
    <w:rsid w:val="006B60CE"/>
    <w:rsid w:val="006B64B3"/>
    <w:rsid w:val="006B6F92"/>
    <w:rsid w:val="006B7509"/>
    <w:rsid w:val="006B7903"/>
    <w:rsid w:val="006B7CAD"/>
    <w:rsid w:val="006C0468"/>
    <w:rsid w:val="006C05AB"/>
    <w:rsid w:val="006C0CEE"/>
    <w:rsid w:val="006C0D84"/>
    <w:rsid w:val="006C1241"/>
    <w:rsid w:val="006C1D65"/>
    <w:rsid w:val="006C2126"/>
    <w:rsid w:val="006C298B"/>
    <w:rsid w:val="006C2A6E"/>
    <w:rsid w:val="006C2D19"/>
    <w:rsid w:val="006C3121"/>
    <w:rsid w:val="006C3311"/>
    <w:rsid w:val="006C35A8"/>
    <w:rsid w:val="006C3B53"/>
    <w:rsid w:val="006C4147"/>
    <w:rsid w:val="006C493D"/>
    <w:rsid w:val="006C5707"/>
    <w:rsid w:val="006C5B02"/>
    <w:rsid w:val="006C5B69"/>
    <w:rsid w:val="006C5F58"/>
    <w:rsid w:val="006C60E6"/>
    <w:rsid w:val="006C77FF"/>
    <w:rsid w:val="006C7E79"/>
    <w:rsid w:val="006D0035"/>
    <w:rsid w:val="006D02A6"/>
    <w:rsid w:val="006D04D8"/>
    <w:rsid w:val="006D10A0"/>
    <w:rsid w:val="006D13CE"/>
    <w:rsid w:val="006D1614"/>
    <w:rsid w:val="006D1C4B"/>
    <w:rsid w:val="006D1D7C"/>
    <w:rsid w:val="006D1DCF"/>
    <w:rsid w:val="006D2CC8"/>
    <w:rsid w:val="006D2DF5"/>
    <w:rsid w:val="006D2E5B"/>
    <w:rsid w:val="006D326F"/>
    <w:rsid w:val="006D339F"/>
    <w:rsid w:val="006D3435"/>
    <w:rsid w:val="006D3A9B"/>
    <w:rsid w:val="006D40E4"/>
    <w:rsid w:val="006D4173"/>
    <w:rsid w:val="006D48CE"/>
    <w:rsid w:val="006D5BAF"/>
    <w:rsid w:val="006D6098"/>
    <w:rsid w:val="006D64D6"/>
    <w:rsid w:val="006D6707"/>
    <w:rsid w:val="006D69A0"/>
    <w:rsid w:val="006D6D8A"/>
    <w:rsid w:val="006D71C4"/>
    <w:rsid w:val="006D72FC"/>
    <w:rsid w:val="006D734D"/>
    <w:rsid w:val="006D7B23"/>
    <w:rsid w:val="006E01D1"/>
    <w:rsid w:val="006E0967"/>
    <w:rsid w:val="006E10C2"/>
    <w:rsid w:val="006E1724"/>
    <w:rsid w:val="006E2F45"/>
    <w:rsid w:val="006E4373"/>
    <w:rsid w:val="006E4618"/>
    <w:rsid w:val="006E4A41"/>
    <w:rsid w:val="006E4D1A"/>
    <w:rsid w:val="006E4EB1"/>
    <w:rsid w:val="006E5032"/>
    <w:rsid w:val="006E50D7"/>
    <w:rsid w:val="006E5690"/>
    <w:rsid w:val="006E588C"/>
    <w:rsid w:val="006E5AE4"/>
    <w:rsid w:val="006E5F22"/>
    <w:rsid w:val="006E67D6"/>
    <w:rsid w:val="006E6865"/>
    <w:rsid w:val="006E6E2D"/>
    <w:rsid w:val="006E712E"/>
    <w:rsid w:val="006E7540"/>
    <w:rsid w:val="006E793D"/>
    <w:rsid w:val="006F096E"/>
    <w:rsid w:val="006F0A62"/>
    <w:rsid w:val="006F1102"/>
    <w:rsid w:val="006F182A"/>
    <w:rsid w:val="006F1883"/>
    <w:rsid w:val="006F19C7"/>
    <w:rsid w:val="006F1A04"/>
    <w:rsid w:val="006F1ABE"/>
    <w:rsid w:val="006F240D"/>
    <w:rsid w:val="006F26EE"/>
    <w:rsid w:val="006F3288"/>
    <w:rsid w:val="006F3AB0"/>
    <w:rsid w:val="006F3B19"/>
    <w:rsid w:val="006F474F"/>
    <w:rsid w:val="006F4AD6"/>
    <w:rsid w:val="006F5AF5"/>
    <w:rsid w:val="006F5ED6"/>
    <w:rsid w:val="006F6173"/>
    <w:rsid w:val="006F6B8F"/>
    <w:rsid w:val="006F75C1"/>
    <w:rsid w:val="006F76D7"/>
    <w:rsid w:val="006F7AC0"/>
    <w:rsid w:val="006F7ED8"/>
    <w:rsid w:val="006F7F24"/>
    <w:rsid w:val="007001E8"/>
    <w:rsid w:val="007002A4"/>
    <w:rsid w:val="007006B2"/>
    <w:rsid w:val="00700CA1"/>
    <w:rsid w:val="00701962"/>
    <w:rsid w:val="00701AB0"/>
    <w:rsid w:val="00703368"/>
    <w:rsid w:val="00703DAB"/>
    <w:rsid w:val="00703E07"/>
    <w:rsid w:val="0070470C"/>
    <w:rsid w:val="00704F34"/>
    <w:rsid w:val="00705036"/>
    <w:rsid w:val="0070518C"/>
    <w:rsid w:val="00705195"/>
    <w:rsid w:val="00705869"/>
    <w:rsid w:val="00705A55"/>
    <w:rsid w:val="00705A90"/>
    <w:rsid w:val="00705CA1"/>
    <w:rsid w:val="007065F6"/>
    <w:rsid w:val="007067F8"/>
    <w:rsid w:val="00706C18"/>
    <w:rsid w:val="00707744"/>
    <w:rsid w:val="00707924"/>
    <w:rsid w:val="00707D2C"/>
    <w:rsid w:val="00707F17"/>
    <w:rsid w:val="00707FB5"/>
    <w:rsid w:val="007107E1"/>
    <w:rsid w:val="007109F2"/>
    <w:rsid w:val="0071149C"/>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29"/>
    <w:rsid w:val="00716185"/>
    <w:rsid w:val="00716208"/>
    <w:rsid w:val="00716695"/>
    <w:rsid w:val="00716F69"/>
    <w:rsid w:val="007174FE"/>
    <w:rsid w:val="0071788A"/>
    <w:rsid w:val="00717D2A"/>
    <w:rsid w:val="0072014F"/>
    <w:rsid w:val="00720EEC"/>
    <w:rsid w:val="007211D1"/>
    <w:rsid w:val="00721758"/>
    <w:rsid w:val="00721AA4"/>
    <w:rsid w:val="00721C7C"/>
    <w:rsid w:val="007221FF"/>
    <w:rsid w:val="00722319"/>
    <w:rsid w:val="007226F7"/>
    <w:rsid w:val="00722A40"/>
    <w:rsid w:val="00723202"/>
    <w:rsid w:val="00723792"/>
    <w:rsid w:val="00723A3D"/>
    <w:rsid w:val="00723B3E"/>
    <w:rsid w:val="00724009"/>
    <w:rsid w:val="00724389"/>
    <w:rsid w:val="00724F30"/>
    <w:rsid w:val="00725387"/>
    <w:rsid w:val="00725848"/>
    <w:rsid w:val="00725FB1"/>
    <w:rsid w:val="00726774"/>
    <w:rsid w:val="0073007F"/>
    <w:rsid w:val="0073080D"/>
    <w:rsid w:val="007308ED"/>
    <w:rsid w:val="007308FE"/>
    <w:rsid w:val="0073099A"/>
    <w:rsid w:val="00730B0E"/>
    <w:rsid w:val="00730CB5"/>
    <w:rsid w:val="00730D81"/>
    <w:rsid w:val="00731786"/>
    <w:rsid w:val="00731A3C"/>
    <w:rsid w:val="0073200E"/>
    <w:rsid w:val="00732934"/>
    <w:rsid w:val="007332A6"/>
    <w:rsid w:val="00733C6F"/>
    <w:rsid w:val="00734012"/>
    <w:rsid w:val="0073441E"/>
    <w:rsid w:val="00734890"/>
    <w:rsid w:val="00734EA1"/>
    <w:rsid w:val="0073518D"/>
    <w:rsid w:val="00735887"/>
    <w:rsid w:val="00735BE5"/>
    <w:rsid w:val="00735C6B"/>
    <w:rsid w:val="00736915"/>
    <w:rsid w:val="00736BF5"/>
    <w:rsid w:val="00737336"/>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B33"/>
    <w:rsid w:val="00745F4C"/>
    <w:rsid w:val="007461C1"/>
    <w:rsid w:val="0074654A"/>
    <w:rsid w:val="007469CB"/>
    <w:rsid w:val="00746F14"/>
    <w:rsid w:val="00747102"/>
    <w:rsid w:val="007475B5"/>
    <w:rsid w:val="00747754"/>
    <w:rsid w:val="007477E0"/>
    <w:rsid w:val="00747A71"/>
    <w:rsid w:val="00750102"/>
    <w:rsid w:val="00750275"/>
    <w:rsid w:val="007505AC"/>
    <w:rsid w:val="00751122"/>
    <w:rsid w:val="00751407"/>
    <w:rsid w:val="007518D7"/>
    <w:rsid w:val="00751C63"/>
    <w:rsid w:val="0075205B"/>
    <w:rsid w:val="00752153"/>
    <w:rsid w:val="00752169"/>
    <w:rsid w:val="0075357F"/>
    <w:rsid w:val="0075393D"/>
    <w:rsid w:val="00753986"/>
    <w:rsid w:val="00753C5D"/>
    <w:rsid w:val="00753F95"/>
    <w:rsid w:val="00754637"/>
    <w:rsid w:val="0075519F"/>
    <w:rsid w:val="007556F2"/>
    <w:rsid w:val="00755A6E"/>
    <w:rsid w:val="00756A6F"/>
    <w:rsid w:val="00756ADB"/>
    <w:rsid w:val="00756B86"/>
    <w:rsid w:val="00756CBE"/>
    <w:rsid w:val="00756F0A"/>
    <w:rsid w:val="00757433"/>
    <w:rsid w:val="00757B70"/>
    <w:rsid w:val="00757BA0"/>
    <w:rsid w:val="0076024A"/>
    <w:rsid w:val="00760925"/>
    <w:rsid w:val="007612A6"/>
    <w:rsid w:val="0076148C"/>
    <w:rsid w:val="0076177E"/>
    <w:rsid w:val="00761D59"/>
    <w:rsid w:val="00762159"/>
    <w:rsid w:val="00762496"/>
    <w:rsid w:val="00762D92"/>
    <w:rsid w:val="00763083"/>
    <w:rsid w:val="0076335C"/>
    <w:rsid w:val="00763720"/>
    <w:rsid w:val="0076378E"/>
    <w:rsid w:val="007637FD"/>
    <w:rsid w:val="00763B89"/>
    <w:rsid w:val="00763C93"/>
    <w:rsid w:val="0076428F"/>
    <w:rsid w:val="007647B1"/>
    <w:rsid w:val="00764AD9"/>
    <w:rsid w:val="00765DF3"/>
    <w:rsid w:val="00765F72"/>
    <w:rsid w:val="00765FD8"/>
    <w:rsid w:val="0076607E"/>
    <w:rsid w:val="00766B49"/>
    <w:rsid w:val="0076705F"/>
    <w:rsid w:val="007670E8"/>
    <w:rsid w:val="00767477"/>
    <w:rsid w:val="00767F4F"/>
    <w:rsid w:val="007700F1"/>
    <w:rsid w:val="00770706"/>
    <w:rsid w:val="00771950"/>
    <w:rsid w:val="007724EE"/>
    <w:rsid w:val="0077281A"/>
    <w:rsid w:val="0077358F"/>
    <w:rsid w:val="00773A7C"/>
    <w:rsid w:val="00774188"/>
    <w:rsid w:val="00774BDC"/>
    <w:rsid w:val="0077507C"/>
    <w:rsid w:val="00775082"/>
    <w:rsid w:val="00775233"/>
    <w:rsid w:val="00775340"/>
    <w:rsid w:val="0077577A"/>
    <w:rsid w:val="00775D6C"/>
    <w:rsid w:val="007760C9"/>
    <w:rsid w:val="007762E8"/>
    <w:rsid w:val="007763FB"/>
    <w:rsid w:val="00776B3D"/>
    <w:rsid w:val="00776E68"/>
    <w:rsid w:val="00776EFA"/>
    <w:rsid w:val="007771A9"/>
    <w:rsid w:val="007772CF"/>
    <w:rsid w:val="00777F0B"/>
    <w:rsid w:val="00780995"/>
    <w:rsid w:val="00780B39"/>
    <w:rsid w:val="00780D2E"/>
    <w:rsid w:val="00781058"/>
    <w:rsid w:val="00781752"/>
    <w:rsid w:val="00781790"/>
    <w:rsid w:val="00781E3F"/>
    <w:rsid w:val="007828C0"/>
    <w:rsid w:val="00782D92"/>
    <w:rsid w:val="00782ED7"/>
    <w:rsid w:val="007830B2"/>
    <w:rsid w:val="00783362"/>
    <w:rsid w:val="00783520"/>
    <w:rsid w:val="00783A72"/>
    <w:rsid w:val="007843D4"/>
    <w:rsid w:val="00784533"/>
    <w:rsid w:val="00784A81"/>
    <w:rsid w:val="00784F3E"/>
    <w:rsid w:val="0078511E"/>
    <w:rsid w:val="00785216"/>
    <w:rsid w:val="00785231"/>
    <w:rsid w:val="007852DF"/>
    <w:rsid w:val="00785600"/>
    <w:rsid w:val="0078574E"/>
    <w:rsid w:val="00785935"/>
    <w:rsid w:val="00785DFB"/>
    <w:rsid w:val="00786164"/>
    <w:rsid w:val="007863F6"/>
    <w:rsid w:val="007864BC"/>
    <w:rsid w:val="0078678D"/>
    <w:rsid w:val="00786CEF"/>
    <w:rsid w:val="00786E67"/>
    <w:rsid w:val="00787018"/>
    <w:rsid w:val="00787A55"/>
    <w:rsid w:val="007904EA"/>
    <w:rsid w:val="0079074B"/>
    <w:rsid w:val="00790914"/>
    <w:rsid w:val="00790986"/>
    <w:rsid w:val="00790C32"/>
    <w:rsid w:val="00790CA3"/>
    <w:rsid w:val="00791522"/>
    <w:rsid w:val="00791642"/>
    <w:rsid w:val="007916A2"/>
    <w:rsid w:val="00792251"/>
    <w:rsid w:val="00792B97"/>
    <w:rsid w:val="00793508"/>
    <w:rsid w:val="00793EB3"/>
    <w:rsid w:val="00794202"/>
    <w:rsid w:val="00794C43"/>
    <w:rsid w:val="00794FC3"/>
    <w:rsid w:val="00795422"/>
    <w:rsid w:val="007955C3"/>
    <w:rsid w:val="007955C6"/>
    <w:rsid w:val="00795680"/>
    <w:rsid w:val="007957FF"/>
    <w:rsid w:val="00795B93"/>
    <w:rsid w:val="00795BE1"/>
    <w:rsid w:val="00795C6F"/>
    <w:rsid w:val="00795DC8"/>
    <w:rsid w:val="007960EF"/>
    <w:rsid w:val="0079645E"/>
    <w:rsid w:val="007964EE"/>
    <w:rsid w:val="0079657B"/>
    <w:rsid w:val="00796DD4"/>
    <w:rsid w:val="007972FE"/>
    <w:rsid w:val="00797837"/>
    <w:rsid w:val="00797C5E"/>
    <w:rsid w:val="007A00F1"/>
    <w:rsid w:val="007A0233"/>
    <w:rsid w:val="007A0919"/>
    <w:rsid w:val="007A0D04"/>
    <w:rsid w:val="007A0DFA"/>
    <w:rsid w:val="007A0E87"/>
    <w:rsid w:val="007A0F9B"/>
    <w:rsid w:val="007A1A91"/>
    <w:rsid w:val="007A1B23"/>
    <w:rsid w:val="007A2B67"/>
    <w:rsid w:val="007A2DB2"/>
    <w:rsid w:val="007A31BB"/>
    <w:rsid w:val="007A34A1"/>
    <w:rsid w:val="007A3506"/>
    <w:rsid w:val="007A391C"/>
    <w:rsid w:val="007A421D"/>
    <w:rsid w:val="007A4C96"/>
    <w:rsid w:val="007A512D"/>
    <w:rsid w:val="007A5BA4"/>
    <w:rsid w:val="007A64D3"/>
    <w:rsid w:val="007A6543"/>
    <w:rsid w:val="007A6840"/>
    <w:rsid w:val="007A6A91"/>
    <w:rsid w:val="007A769E"/>
    <w:rsid w:val="007B0157"/>
    <w:rsid w:val="007B02F1"/>
    <w:rsid w:val="007B06AD"/>
    <w:rsid w:val="007B0708"/>
    <w:rsid w:val="007B0BAF"/>
    <w:rsid w:val="007B0C1D"/>
    <w:rsid w:val="007B0E29"/>
    <w:rsid w:val="007B1150"/>
    <w:rsid w:val="007B14F0"/>
    <w:rsid w:val="007B1616"/>
    <w:rsid w:val="007B1D51"/>
    <w:rsid w:val="007B2221"/>
    <w:rsid w:val="007B22F8"/>
    <w:rsid w:val="007B24D9"/>
    <w:rsid w:val="007B27E0"/>
    <w:rsid w:val="007B31B1"/>
    <w:rsid w:val="007B3A4F"/>
    <w:rsid w:val="007B3CAD"/>
    <w:rsid w:val="007B3CCE"/>
    <w:rsid w:val="007B40C0"/>
    <w:rsid w:val="007B4465"/>
    <w:rsid w:val="007B4E07"/>
    <w:rsid w:val="007B53DA"/>
    <w:rsid w:val="007B5495"/>
    <w:rsid w:val="007B55BB"/>
    <w:rsid w:val="007B5B9E"/>
    <w:rsid w:val="007B6D68"/>
    <w:rsid w:val="007B6EA2"/>
    <w:rsid w:val="007B7308"/>
    <w:rsid w:val="007B736F"/>
    <w:rsid w:val="007B7A63"/>
    <w:rsid w:val="007C056A"/>
    <w:rsid w:val="007C05BC"/>
    <w:rsid w:val="007C0637"/>
    <w:rsid w:val="007C151D"/>
    <w:rsid w:val="007C171C"/>
    <w:rsid w:val="007C2257"/>
    <w:rsid w:val="007C34C2"/>
    <w:rsid w:val="007C37A2"/>
    <w:rsid w:val="007C3821"/>
    <w:rsid w:val="007C3D0F"/>
    <w:rsid w:val="007C3F93"/>
    <w:rsid w:val="007C40D4"/>
    <w:rsid w:val="007C4CF8"/>
    <w:rsid w:val="007C50A2"/>
    <w:rsid w:val="007C531F"/>
    <w:rsid w:val="007C5F29"/>
    <w:rsid w:val="007C617F"/>
    <w:rsid w:val="007C6199"/>
    <w:rsid w:val="007C6E69"/>
    <w:rsid w:val="007C74E7"/>
    <w:rsid w:val="007C771B"/>
    <w:rsid w:val="007C7786"/>
    <w:rsid w:val="007C7834"/>
    <w:rsid w:val="007D00E3"/>
    <w:rsid w:val="007D03D5"/>
    <w:rsid w:val="007D04A9"/>
    <w:rsid w:val="007D061F"/>
    <w:rsid w:val="007D0C27"/>
    <w:rsid w:val="007D0F35"/>
    <w:rsid w:val="007D1CB5"/>
    <w:rsid w:val="007D1F9A"/>
    <w:rsid w:val="007D2335"/>
    <w:rsid w:val="007D24CE"/>
    <w:rsid w:val="007D277F"/>
    <w:rsid w:val="007D2A62"/>
    <w:rsid w:val="007D2AF2"/>
    <w:rsid w:val="007D3D3B"/>
    <w:rsid w:val="007D4B06"/>
    <w:rsid w:val="007D58AD"/>
    <w:rsid w:val="007D59D9"/>
    <w:rsid w:val="007D6FB5"/>
    <w:rsid w:val="007D7625"/>
    <w:rsid w:val="007D7AB5"/>
    <w:rsid w:val="007E0A60"/>
    <w:rsid w:val="007E10E9"/>
    <w:rsid w:val="007E1744"/>
    <w:rsid w:val="007E1BB3"/>
    <w:rsid w:val="007E1D8A"/>
    <w:rsid w:val="007E373E"/>
    <w:rsid w:val="007E3FD1"/>
    <w:rsid w:val="007E4112"/>
    <w:rsid w:val="007E4374"/>
    <w:rsid w:val="007E4611"/>
    <w:rsid w:val="007E475E"/>
    <w:rsid w:val="007E47B5"/>
    <w:rsid w:val="007E47BA"/>
    <w:rsid w:val="007E4AE9"/>
    <w:rsid w:val="007E53E3"/>
    <w:rsid w:val="007E560C"/>
    <w:rsid w:val="007E5BF6"/>
    <w:rsid w:val="007E5C9E"/>
    <w:rsid w:val="007E5CEF"/>
    <w:rsid w:val="007E6167"/>
    <w:rsid w:val="007E61F4"/>
    <w:rsid w:val="007E63AF"/>
    <w:rsid w:val="007E64B0"/>
    <w:rsid w:val="007E6500"/>
    <w:rsid w:val="007E67B2"/>
    <w:rsid w:val="007E698E"/>
    <w:rsid w:val="007E7C84"/>
    <w:rsid w:val="007E7D3D"/>
    <w:rsid w:val="007E7D6C"/>
    <w:rsid w:val="007E7EFA"/>
    <w:rsid w:val="007F0412"/>
    <w:rsid w:val="007F0550"/>
    <w:rsid w:val="007F0714"/>
    <w:rsid w:val="007F09BD"/>
    <w:rsid w:val="007F18F1"/>
    <w:rsid w:val="007F1A3B"/>
    <w:rsid w:val="007F1C31"/>
    <w:rsid w:val="007F2959"/>
    <w:rsid w:val="007F2F25"/>
    <w:rsid w:val="007F3A94"/>
    <w:rsid w:val="007F3DA7"/>
    <w:rsid w:val="007F4691"/>
    <w:rsid w:val="007F5441"/>
    <w:rsid w:val="007F5EFA"/>
    <w:rsid w:val="007F621D"/>
    <w:rsid w:val="007F6330"/>
    <w:rsid w:val="007F687B"/>
    <w:rsid w:val="007F6B85"/>
    <w:rsid w:val="007F6C20"/>
    <w:rsid w:val="007F7657"/>
    <w:rsid w:val="007F76A0"/>
    <w:rsid w:val="007F7C19"/>
    <w:rsid w:val="00800A7B"/>
    <w:rsid w:val="00800CCB"/>
    <w:rsid w:val="0080130A"/>
    <w:rsid w:val="0080144E"/>
    <w:rsid w:val="00801540"/>
    <w:rsid w:val="00801D41"/>
    <w:rsid w:val="0080227C"/>
    <w:rsid w:val="00802832"/>
    <w:rsid w:val="00802A13"/>
    <w:rsid w:val="00802D2A"/>
    <w:rsid w:val="00802F62"/>
    <w:rsid w:val="00803138"/>
    <w:rsid w:val="00803326"/>
    <w:rsid w:val="00803639"/>
    <w:rsid w:val="008036EF"/>
    <w:rsid w:val="00803FB9"/>
    <w:rsid w:val="0080428F"/>
    <w:rsid w:val="00805480"/>
    <w:rsid w:val="0080551F"/>
    <w:rsid w:val="008057F8"/>
    <w:rsid w:val="008058A3"/>
    <w:rsid w:val="00806199"/>
    <w:rsid w:val="00806848"/>
    <w:rsid w:val="00806A6A"/>
    <w:rsid w:val="00807269"/>
    <w:rsid w:val="00807947"/>
    <w:rsid w:val="00807EC7"/>
    <w:rsid w:val="00807F3A"/>
    <w:rsid w:val="00810072"/>
    <w:rsid w:val="0081014C"/>
    <w:rsid w:val="008104DC"/>
    <w:rsid w:val="00810C14"/>
    <w:rsid w:val="00811E4F"/>
    <w:rsid w:val="008126FB"/>
    <w:rsid w:val="00812715"/>
    <w:rsid w:val="008129AF"/>
    <w:rsid w:val="008132EC"/>
    <w:rsid w:val="008137C1"/>
    <w:rsid w:val="00813A58"/>
    <w:rsid w:val="00814D36"/>
    <w:rsid w:val="008154BF"/>
    <w:rsid w:val="008159FA"/>
    <w:rsid w:val="00816376"/>
    <w:rsid w:val="00816709"/>
    <w:rsid w:val="008167AB"/>
    <w:rsid w:val="0081704C"/>
    <w:rsid w:val="00817518"/>
    <w:rsid w:val="00817B28"/>
    <w:rsid w:val="00817F0B"/>
    <w:rsid w:val="00820315"/>
    <w:rsid w:val="00820316"/>
    <w:rsid w:val="008203E9"/>
    <w:rsid w:val="008210D3"/>
    <w:rsid w:val="008218B5"/>
    <w:rsid w:val="00821FD3"/>
    <w:rsid w:val="00822031"/>
    <w:rsid w:val="00823446"/>
    <w:rsid w:val="00823889"/>
    <w:rsid w:val="008239D4"/>
    <w:rsid w:val="00823FF8"/>
    <w:rsid w:val="0082404E"/>
    <w:rsid w:val="00824407"/>
    <w:rsid w:val="00825A6A"/>
    <w:rsid w:val="00825A7D"/>
    <w:rsid w:val="0082605C"/>
    <w:rsid w:val="00826752"/>
    <w:rsid w:val="00826906"/>
    <w:rsid w:val="00826A22"/>
    <w:rsid w:val="00826CE7"/>
    <w:rsid w:val="008271D9"/>
    <w:rsid w:val="0082744F"/>
    <w:rsid w:val="00827564"/>
    <w:rsid w:val="008275A9"/>
    <w:rsid w:val="008276D3"/>
    <w:rsid w:val="00827C1A"/>
    <w:rsid w:val="00830BEA"/>
    <w:rsid w:val="00831410"/>
    <w:rsid w:val="0083181D"/>
    <w:rsid w:val="00831C9E"/>
    <w:rsid w:val="008320DE"/>
    <w:rsid w:val="008321DF"/>
    <w:rsid w:val="0083223A"/>
    <w:rsid w:val="00832654"/>
    <w:rsid w:val="00832D22"/>
    <w:rsid w:val="00832F73"/>
    <w:rsid w:val="00833197"/>
    <w:rsid w:val="008331C7"/>
    <w:rsid w:val="00833B4E"/>
    <w:rsid w:val="00833CD2"/>
    <w:rsid w:val="0083408B"/>
    <w:rsid w:val="008346DE"/>
    <w:rsid w:val="008346F1"/>
    <w:rsid w:val="008349BE"/>
    <w:rsid w:val="00834A55"/>
    <w:rsid w:val="00834D1B"/>
    <w:rsid w:val="0083515D"/>
    <w:rsid w:val="008358E7"/>
    <w:rsid w:val="00835C6D"/>
    <w:rsid w:val="00835EF5"/>
    <w:rsid w:val="008365A7"/>
    <w:rsid w:val="00836D6F"/>
    <w:rsid w:val="00836FF4"/>
    <w:rsid w:val="008371A3"/>
    <w:rsid w:val="0083742C"/>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5A8"/>
    <w:rsid w:val="00844D87"/>
    <w:rsid w:val="008459F3"/>
    <w:rsid w:val="00845EAE"/>
    <w:rsid w:val="008463C0"/>
    <w:rsid w:val="00846F7D"/>
    <w:rsid w:val="008473B5"/>
    <w:rsid w:val="008479F9"/>
    <w:rsid w:val="00847F35"/>
    <w:rsid w:val="00850160"/>
    <w:rsid w:val="008504B3"/>
    <w:rsid w:val="00850515"/>
    <w:rsid w:val="0085085A"/>
    <w:rsid w:val="00850D56"/>
    <w:rsid w:val="008510C7"/>
    <w:rsid w:val="008515E9"/>
    <w:rsid w:val="008518D7"/>
    <w:rsid w:val="00851999"/>
    <w:rsid w:val="00851AB8"/>
    <w:rsid w:val="00851C06"/>
    <w:rsid w:val="00851C68"/>
    <w:rsid w:val="00851DD4"/>
    <w:rsid w:val="00852005"/>
    <w:rsid w:val="008522B7"/>
    <w:rsid w:val="00852532"/>
    <w:rsid w:val="00852591"/>
    <w:rsid w:val="0085260D"/>
    <w:rsid w:val="00852DEC"/>
    <w:rsid w:val="00853157"/>
    <w:rsid w:val="0085320F"/>
    <w:rsid w:val="00853E21"/>
    <w:rsid w:val="00853F4B"/>
    <w:rsid w:val="00854365"/>
    <w:rsid w:val="00854666"/>
    <w:rsid w:val="00854982"/>
    <w:rsid w:val="00855513"/>
    <w:rsid w:val="0085581C"/>
    <w:rsid w:val="008558C9"/>
    <w:rsid w:val="008561DF"/>
    <w:rsid w:val="0085623C"/>
    <w:rsid w:val="0085646E"/>
    <w:rsid w:val="008564CF"/>
    <w:rsid w:val="00856748"/>
    <w:rsid w:val="00856F22"/>
    <w:rsid w:val="00856F39"/>
    <w:rsid w:val="008575D0"/>
    <w:rsid w:val="00857D6C"/>
    <w:rsid w:val="00860198"/>
    <w:rsid w:val="0086023F"/>
    <w:rsid w:val="008602F7"/>
    <w:rsid w:val="0086033B"/>
    <w:rsid w:val="00860700"/>
    <w:rsid w:val="00860CBF"/>
    <w:rsid w:val="00860F0D"/>
    <w:rsid w:val="00861083"/>
    <w:rsid w:val="00862044"/>
    <w:rsid w:val="008625AD"/>
    <w:rsid w:val="00862761"/>
    <w:rsid w:val="0086330C"/>
    <w:rsid w:val="00863399"/>
    <w:rsid w:val="008640C1"/>
    <w:rsid w:val="0086458C"/>
    <w:rsid w:val="00864B67"/>
    <w:rsid w:val="00864D47"/>
    <w:rsid w:val="00864E55"/>
    <w:rsid w:val="00864E95"/>
    <w:rsid w:val="008658AF"/>
    <w:rsid w:val="00865D31"/>
    <w:rsid w:val="00866010"/>
    <w:rsid w:val="008663F4"/>
    <w:rsid w:val="008705CA"/>
    <w:rsid w:val="00870F60"/>
    <w:rsid w:val="0087108B"/>
    <w:rsid w:val="0087110C"/>
    <w:rsid w:val="00871414"/>
    <w:rsid w:val="00871646"/>
    <w:rsid w:val="00871986"/>
    <w:rsid w:val="00871A31"/>
    <w:rsid w:val="00871B9C"/>
    <w:rsid w:val="00871D98"/>
    <w:rsid w:val="0087207B"/>
    <w:rsid w:val="00872429"/>
    <w:rsid w:val="00872F5B"/>
    <w:rsid w:val="00872FCB"/>
    <w:rsid w:val="008731FE"/>
    <w:rsid w:val="00873609"/>
    <w:rsid w:val="00873A1D"/>
    <w:rsid w:val="00873E13"/>
    <w:rsid w:val="00874042"/>
    <w:rsid w:val="008756B7"/>
    <w:rsid w:val="008759FF"/>
    <w:rsid w:val="00875C31"/>
    <w:rsid w:val="00876F4C"/>
    <w:rsid w:val="0087752D"/>
    <w:rsid w:val="00877F46"/>
    <w:rsid w:val="0088051C"/>
    <w:rsid w:val="00881338"/>
    <w:rsid w:val="0088141C"/>
    <w:rsid w:val="00881523"/>
    <w:rsid w:val="00881EDF"/>
    <w:rsid w:val="00882273"/>
    <w:rsid w:val="0088275D"/>
    <w:rsid w:val="0088323D"/>
    <w:rsid w:val="00883948"/>
    <w:rsid w:val="00883AA6"/>
    <w:rsid w:val="00883BE0"/>
    <w:rsid w:val="00883C8F"/>
    <w:rsid w:val="00884479"/>
    <w:rsid w:val="00884B45"/>
    <w:rsid w:val="00884B56"/>
    <w:rsid w:val="00885950"/>
    <w:rsid w:val="00885AAE"/>
    <w:rsid w:val="00885FCA"/>
    <w:rsid w:val="00885FCE"/>
    <w:rsid w:val="008870DE"/>
    <w:rsid w:val="0088749B"/>
    <w:rsid w:val="00887A94"/>
    <w:rsid w:val="00887DFF"/>
    <w:rsid w:val="00890302"/>
    <w:rsid w:val="0089050D"/>
    <w:rsid w:val="0089082A"/>
    <w:rsid w:val="00890AF5"/>
    <w:rsid w:val="00890E18"/>
    <w:rsid w:val="00891005"/>
    <w:rsid w:val="00891421"/>
    <w:rsid w:val="00891514"/>
    <w:rsid w:val="008919B8"/>
    <w:rsid w:val="00891B86"/>
    <w:rsid w:val="00891C83"/>
    <w:rsid w:val="00892961"/>
    <w:rsid w:val="00892B1B"/>
    <w:rsid w:val="00892F26"/>
    <w:rsid w:val="00893488"/>
    <w:rsid w:val="008936A4"/>
    <w:rsid w:val="008945E3"/>
    <w:rsid w:val="0089510A"/>
    <w:rsid w:val="00895249"/>
    <w:rsid w:val="0089573A"/>
    <w:rsid w:val="008959A0"/>
    <w:rsid w:val="00896295"/>
    <w:rsid w:val="00896998"/>
    <w:rsid w:val="008969AC"/>
    <w:rsid w:val="00896DB9"/>
    <w:rsid w:val="00896E79"/>
    <w:rsid w:val="008977FD"/>
    <w:rsid w:val="008A0315"/>
    <w:rsid w:val="008A0434"/>
    <w:rsid w:val="008A0492"/>
    <w:rsid w:val="008A1483"/>
    <w:rsid w:val="008A14CC"/>
    <w:rsid w:val="008A18A5"/>
    <w:rsid w:val="008A316C"/>
    <w:rsid w:val="008A3284"/>
    <w:rsid w:val="008A38AF"/>
    <w:rsid w:val="008A392B"/>
    <w:rsid w:val="008A43D3"/>
    <w:rsid w:val="008A4954"/>
    <w:rsid w:val="008A4B71"/>
    <w:rsid w:val="008A5830"/>
    <w:rsid w:val="008A6371"/>
    <w:rsid w:val="008A6CB1"/>
    <w:rsid w:val="008A6D36"/>
    <w:rsid w:val="008A708B"/>
    <w:rsid w:val="008A7D91"/>
    <w:rsid w:val="008A7FC1"/>
    <w:rsid w:val="008B053A"/>
    <w:rsid w:val="008B06D4"/>
    <w:rsid w:val="008B0DA8"/>
    <w:rsid w:val="008B0FF7"/>
    <w:rsid w:val="008B11AF"/>
    <w:rsid w:val="008B1871"/>
    <w:rsid w:val="008B22C6"/>
    <w:rsid w:val="008B279A"/>
    <w:rsid w:val="008B2D3D"/>
    <w:rsid w:val="008B2DE6"/>
    <w:rsid w:val="008B330A"/>
    <w:rsid w:val="008B3313"/>
    <w:rsid w:val="008B36F6"/>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B7B01"/>
    <w:rsid w:val="008C000D"/>
    <w:rsid w:val="008C00B9"/>
    <w:rsid w:val="008C01E4"/>
    <w:rsid w:val="008C0E33"/>
    <w:rsid w:val="008C1161"/>
    <w:rsid w:val="008C15D5"/>
    <w:rsid w:val="008C16DC"/>
    <w:rsid w:val="008C1811"/>
    <w:rsid w:val="008C1E33"/>
    <w:rsid w:val="008C2F79"/>
    <w:rsid w:val="008C3678"/>
    <w:rsid w:val="008C38C8"/>
    <w:rsid w:val="008C3A85"/>
    <w:rsid w:val="008C3F02"/>
    <w:rsid w:val="008C4516"/>
    <w:rsid w:val="008C45F8"/>
    <w:rsid w:val="008C4B51"/>
    <w:rsid w:val="008C4DDD"/>
    <w:rsid w:val="008C596C"/>
    <w:rsid w:val="008C5985"/>
    <w:rsid w:val="008C59A0"/>
    <w:rsid w:val="008C5A4F"/>
    <w:rsid w:val="008C5C09"/>
    <w:rsid w:val="008C5EE4"/>
    <w:rsid w:val="008C615F"/>
    <w:rsid w:val="008C6285"/>
    <w:rsid w:val="008C6AD7"/>
    <w:rsid w:val="008C6BBC"/>
    <w:rsid w:val="008C7056"/>
    <w:rsid w:val="008C73E2"/>
    <w:rsid w:val="008C7E48"/>
    <w:rsid w:val="008C7F9E"/>
    <w:rsid w:val="008D0597"/>
    <w:rsid w:val="008D0822"/>
    <w:rsid w:val="008D109B"/>
    <w:rsid w:val="008D11DB"/>
    <w:rsid w:val="008D14BC"/>
    <w:rsid w:val="008D18C7"/>
    <w:rsid w:val="008D18E3"/>
    <w:rsid w:val="008D195D"/>
    <w:rsid w:val="008D19B8"/>
    <w:rsid w:val="008D1EC6"/>
    <w:rsid w:val="008D1F69"/>
    <w:rsid w:val="008D303F"/>
    <w:rsid w:val="008D305E"/>
    <w:rsid w:val="008D3CA8"/>
    <w:rsid w:val="008D404F"/>
    <w:rsid w:val="008D4092"/>
    <w:rsid w:val="008D40FC"/>
    <w:rsid w:val="008D4582"/>
    <w:rsid w:val="008D46C2"/>
    <w:rsid w:val="008D50F4"/>
    <w:rsid w:val="008D5835"/>
    <w:rsid w:val="008D5B55"/>
    <w:rsid w:val="008D65DA"/>
    <w:rsid w:val="008D665C"/>
    <w:rsid w:val="008D66E1"/>
    <w:rsid w:val="008D6836"/>
    <w:rsid w:val="008D68C8"/>
    <w:rsid w:val="008D69D5"/>
    <w:rsid w:val="008D6C7E"/>
    <w:rsid w:val="008D72BA"/>
    <w:rsid w:val="008D75F4"/>
    <w:rsid w:val="008E0F3D"/>
    <w:rsid w:val="008E1140"/>
    <w:rsid w:val="008E15F3"/>
    <w:rsid w:val="008E19B3"/>
    <w:rsid w:val="008E1B12"/>
    <w:rsid w:val="008E1C7B"/>
    <w:rsid w:val="008E1E5A"/>
    <w:rsid w:val="008E1EF0"/>
    <w:rsid w:val="008E21AA"/>
    <w:rsid w:val="008E26DF"/>
    <w:rsid w:val="008E2CA5"/>
    <w:rsid w:val="008E3023"/>
    <w:rsid w:val="008E3130"/>
    <w:rsid w:val="008E35D3"/>
    <w:rsid w:val="008E405C"/>
    <w:rsid w:val="008E4A3C"/>
    <w:rsid w:val="008E5677"/>
    <w:rsid w:val="008E579D"/>
    <w:rsid w:val="008E6504"/>
    <w:rsid w:val="008E6764"/>
    <w:rsid w:val="008E6797"/>
    <w:rsid w:val="008E6863"/>
    <w:rsid w:val="008E7468"/>
    <w:rsid w:val="008E7645"/>
    <w:rsid w:val="008E7A23"/>
    <w:rsid w:val="008E7F65"/>
    <w:rsid w:val="008F0CD5"/>
    <w:rsid w:val="008F0F35"/>
    <w:rsid w:val="008F11A1"/>
    <w:rsid w:val="008F133A"/>
    <w:rsid w:val="008F2386"/>
    <w:rsid w:val="008F25CE"/>
    <w:rsid w:val="008F2732"/>
    <w:rsid w:val="008F28B5"/>
    <w:rsid w:val="008F291A"/>
    <w:rsid w:val="008F3555"/>
    <w:rsid w:val="008F35B1"/>
    <w:rsid w:val="008F3764"/>
    <w:rsid w:val="008F3EDF"/>
    <w:rsid w:val="008F48B4"/>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C3A"/>
    <w:rsid w:val="009012E4"/>
    <w:rsid w:val="009016D4"/>
    <w:rsid w:val="009019B7"/>
    <w:rsid w:val="009024C5"/>
    <w:rsid w:val="00902926"/>
    <w:rsid w:val="00902E2F"/>
    <w:rsid w:val="00903230"/>
    <w:rsid w:val="009033EC"/>
    <w:rsid w:val="0090436D"/>
    <w:rsid w:val="0090451B"/>
    <w:rsid w:val="0090648D"/>
    <w:rsid w:val="00906E69"/>
    <w:rsid w:val="00906EEF"/>
    <w:rsid w:val="00906FC1"/>
    <w:rsid w:val="0090711F"/>
    <w:rsid w:val="009075B1"/>
    <w:rsid w:val="00907F25"/>
    <w:rsid w:val="009101D7"/>
    <w:rsid w:val="009102FE"/>
    <w:rsid w:val="00910690"/>
    <w:rsid w:val="0091082A"/>
    <w:rsid w:val="00910D60"/>
    <w:rsid w:val="009111A7"/>
    <w:rsid w:val="009113D2"/>
    <w:rsid w:val="009113F9"/>
    <w:rsid w:val="00912BA0"/>
    <w:rsid w:val="009130CF"/>
    <w:rsid w:val="009132F0"/>
    <w:rsid w:val="0091350B"/>
    <w:rsid w:val="0091383D"/>
    <w:rsid w:val="009138CD"/>
    <w:rsid w:val="00913B9E"/>
    <w:rsid w:val="00913FAA"/>
    <w:rsid w:val="00914F39"/>
    <w:rsid w:val="00916123"/>
    <w:rsid w:val="009161C4"/>
    <w:rsid w:val="00916259"/>
    <w:rsid w:val="0091685C"/>
    <w:rsid w:val="00916B38"/>
    <w:rsid w:val="00916CBC"/>
    <w:rsid w:val="00916E49"/>
    <w:rsid w:val="00920098"/>
    <w:rsid w:val="0092028F"/>
    <w:rsid w:val="00920A18"/>
    <w:rsid w:val="00920AB4"/>
    <w:rsid w:val="009211AD"/>
    <w:rsid w:val="009219D7"/>
    <w:rsid w:val="00921C8D"/>
    <w:rsid w:val="00923034"/>
    <w:rsid w:val="00923582"/>
    <w:rsid w:val="00923859"/>
    <w:rsid w:val="00923F4A"/>
    <w:rsid w:val="00924626"/>
    <w:rsid w:val="009248C1"/>
    <w:rsid w:val="00924D24"/>
    <w:rsid w:val="0092524F"/>
    <w:rsid w:val="00925AC6"/>
    <w:rsid w:val="00925AEA"/>
    <w:rsid w:val="00925C3E"/>
    <w:rsid w:val="00925EB6"/>
    <w:rsid w:val="009265D9"/>
    <w:rsid w:val="009266C7"/>
    <w:rsid w:val="009269DC"/>
    <w:rsid w:val="00927097"/>
    <w:rsid w:val="009305FF"/>
    <w:rsid w:val="00931367"/>
    <w:rsid w:val="0093147A"/>
    <w:rsid w:val="00931667"/>
    <w:rsid w:val="00931E47"/>
    <w:rsid w:val="00931F55"/>
    <w:rsid w:val="00932311"/>
    <w:rsid w:val="00933148"/>
    <w:rsid w:val="00933DC9"/>
    <w:rsid w:val="00933F83"/>
    <w:rsid w:val="00934154"/>
    <w:rsid w:val="0093470E"/>
    <w:rsid w:val="00934B11"/>
    <w:rsid w:val="009353AE"/>
    <w:rsid w:val="0093563E"/>
    <w:rsid w:val="00935C54"/>
    <w:rsid w:val="0093614D"/>
    <w:rsid w:val="009362A9"/>
    <w:rsid w:val="00936D2B"/>
    <w:rsid w:val="00936ED7"/>
    <w:rsid w:val="0093728B"/>
    <w:rsid w:val="0093737A"/>
    <w:rsid w:val="00937787"/>
    <w:rsid w:val="00937FDA"/>
    <w:rsid w:val="009404EF"/>
    <w:rsid w:val="00940CE7"/>
    <w:rsid w:val="009412D3"/>
    <w:rsid w:val="009417E6"/>
    <w:rsid w:val="00941942"/>
    <w:rsid w:val="00941B65"/>
    <w:rsid w:val="00941E1D"/>
    <w:rsid w:val="00941E86"/>
    <w:rsid w:val="00941E96"/>
    <w:rsid w:val="00941FA0"/>
    <w:rsid w:val="00942EA7"/>
    <w:rsid w:val="00943255"/>
    <w:rsid w:val="0094327E"/>
    <w:rsid w:val="009436F3"/>
    <w:rsid w:val="00943A16"/>
    <w:rsid w:val="00943C00"/>
    <w:rsid w:val="00944DCF"/>
    <w:rsid w:val="00945271"/>
    <w:rsid w:val="00945701"/>
    <w:rsid w:val="009458B9"/>
    <w:rsid w:val="00945D6F"/>
    <w:rsid w:val="009460E6"/>
    <w:rsid w:val="009462F2"/>
    <w:rsid w:val="00946972"/>
    <w:rsid w:val="00946F82"/>
    <w:rsid w:val="00947130"/>
    <w:rsid w:val="00947CD5"/>
    <w:rsid w:val="00947E4B"/>
    <w:rsid w:val="009509EB"/>
    <w:rsid w:val="00950F42"/>
    <w:rsid w:val="00950F4D"/>
    <w:rsid w:val="009513E1"/>
    <w:rsid w:val="0095158E"/>
    <w:rsid w:val="00951E89"/>
    <w:rsid w:val="009520FF"/>
    <w:rsid w:val="00952292"/>
    <w:rsid w:val="00952421"/>
    <w:rsid w:val="00953059"/>
    <w:rsid w:val="00953256"/>
    <w:rsid w:val="009534AA"/>
    <w:rsid w:val="009538BC"/>
    <w:rsid w:val="00953A6E"/>
    <w:rsid w:val="00953DAB"/>
    <w:rsid w:val="00953EFC"/>
    <w:rsid w:val="009544A9"/>
    <w:rsid w:val="0095451B"/>
    <w:rsid w:val="0095466B"/>
    <w:rsid w:val="009549C2"/>
    <w:rsid w:val="00954C9D"/>
    <w:rsid w:val="00954F25"/>
    <w:rsid w:val="00954FA2"/>
    <w:rsid w:val="00956403"/>
    <w:rsid w:val="009567AB"/>
    <w:rsid w:val="00956813"/>
    <w:rsid w:val="00956CBC"/>
    <w:rsid w:val="00957430"/>
    <w:rsid w:val="00957B78"/>
    <w:rsid w:val="00957BD9"/>
    <w:rsid w:val="00957FBC"/>
    <w:rsid w:val="00960331"/>
    <w:rsid w:val="00961214"/>
    <w:rsid w:val="00961811"/>
    <w:rsid w:val="009619A1"/>
    <w:rsid w:val="00961DFE"/>
    <w:rsid w:val="00961EE0"/>
    <w:rsid w:val="00962388"/>
    <w:rsid w:val="009634D8"/>
    <w:rsid w:val="009640CE"/>
    <w:rsid w:val="00964899"/>
    <w:rsid w:val="00964F47"/>
    <w:rsid w:val="0096510B"/>
    <w:rsid w:val="0096521D"/>
    <w:rsid w:val="00965397"/>
    <w:rsid w:val="00965ED0"/>
    <w:rsid w:val="00965F0C"/>
    <w:rsid w:val="0096693E"/>
    <w:rsid w:val="00966BBE"/>
    <w:rsid w:val="00966D44"/>
    <w:rsid w:val="009677D2"/>
    <w:rsid w:val="009679B5"/>
    <w:rsid w:val="00967E65"/>
    <w:rsid w:val="00967E86"/>
    <w:rsid w:val="00967FD6"/>
    <w:rsid w:val="00970B0D"/>
    <w:rsid w:val="00970E24"/>
    <w:rsid w:val="0097139E"/>
    <w:rsid w:val="00971744"/>
    <w:rsid w:val="00971E44"/>
    <w:rsid w:val="00971F82"/>
    <w:rsid w:val="00972568"/>
    <w:rsid w:val="009726ED"/>
    <w:rsid w:val="00972AE1"/>
    <w:rsid w:val="0097328F"/>
    <w:rsid w:val="00973736"/>
    <w:rsid w:val="00973F0B"/>
    <w:rsid w:val="009743BB"/>
    <w:rsid w:val="009743EA"/>
    <w:rsid w:val="0097455F"/>
    <w:rsid w:val="00974EFF"/>
    <w:rsid w:val="00975492"/>
    <w:rsid w:val="00975D27"/>
    <w:rsid w:val="00976112"/>
    <w:rsid w:val="0097633D"/>
    <w:rsid w:val="00976687"/>
    <w:rsid w:val="009767A3"/>
    <w:rsid w:val="0097715C"/>
    <w:rsid w:val="009778FB"/>
    <w:rsid w:val="00977A11"/>
    <w:rsid w:val="00977F6E"/>
    <w:rsid w:val="00980019"/>
    <w:rsid w:val="0098077E"/>
    <w:rsid w:val="00981002"/>
    <w:rsid w:val="0098179C"/>
    <w:rsid w:val="00981D80"/>
    <w:rsid w:val="00982268"/>
    <w:rsid w:val="00982AE7"/>
    <w:rsid w:val="00982FA2"/>
    <w:rsid w:val="00983006"/>
    <w:rsid w:val="009834BC"/>
    <w:rsid w:val="0098443E"/>
    <w:rsid w:val="009849FB"/>
    <w:rsid w:val="009850DC"/>
    <w:rsid w:val="00985A4C"/>
    <w:rsid w:val="00985C98"/>
    <w:rsid w:val="00985D81"/>
    <w:rsid w:val="00986915"/>
    <w:rsid w:val="009874A6"/>
    <w:rsid w:val="00987EBA"/>
    <w:rsid w:val="009916F9"/>
    <w:rsid w:val="009918DF"/>
    <w:rsid w:val="00991F42"/>
    <w:rsid w:val="00992082"/>
    <w:rsid w:val="00992B3B"/>
    <w:rsid w:val="009933EA"/>
    <w:rsid w:val="00993C7F"/>
    <w:rsid w:val="00993CDE"/>
    <w:rsid w:val="00994B6F"/>
    <w:rsid w:val="00994EAD"/>
    <w:rsid w:val="0099539D"/>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4E0"/>
    <w:rsid w:val="009A2F6B"/>
    <w:rsid w:val="009A3151"/>
    <w:rsid w:val="009A34E1"/>
    <w:rsid w:val="009A3BBF"/>
    <w:rsid w:val="009A3C88"/>
    <w:rsid w:val="009A3C93"/>
    <w:rsid w:val="009A3FCE"/>
    <w:rsid w:val="009A42A7"/>
    <w:rsid w:val="009A4CDF"/>
    <w:rsid w:val="009A5306"/>
    <w:rsid w:val="009A590C"/>
    <w:rsid w:val="009A61C3"/>
    <w:rsid w:val="009A6757"/>
    <w:rsid w:val="009A6865"/>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1CE8"/>
    <w:rsid w:val="009B2A38"/>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8A8"/>
    <w:rsid w:val="009B7EEB"/>
    <w:rsid w:val="009C02EA"/>
    <w:rsid w:val="009C0738"/>
    <w:rsid w:val="009C123F"/>
    <w:rsid w:val="009C19FC"/>
    <w:rsid w:val="009C1F1E"/>
    <w:rsid w:val="009C1F85"/>
    <w:rsid w:val="009C37CB"/>
    <w:rsid w:val="009C3806"/>
    <w:rsid w:val="009C3C3D"/>
    <w:rsid w:val="009C54D3"/>
    <w:rsid w:val="009C5C90"/>
    <w:rsid w:val="009C5EEA"/>
    <w:rsid w:val="009C621F"/>
    <w:rsid w:val="009C6787"/>
    <w:rsid w:val="009C681E"/>
    <w:rsid w:val="009C690E"/>
    <w:rsid w:val="009C696F"/>
    <w:rsid w:val="009C6B31"/>
    <w:rsid w:val="009C6C7E"/>
    <w:rsid w:val="009C6D82"/>
    <w:rsid w:val="009C732A"/>
    <w:rsid w:val="009D053D"/>
    <w:rsid w:val="009D05FD"/>
    <w:rsid w:val="009D0A16"/>
    <w:rsid w:val="009D1724"/>
    <w:rsid w:val="009D18AA"/>
    <w:rsid w:val="009D1956"/>
    <w:rsid w:val="009D277E"/>
    <w:rsid w:val="009D2787"/>
    <w:rsid w:val="009D3627"/>
    <w:rsid w:val="009D36AA"/>
    <w:rsid w:val="009D456C"/>
    <w:rsid w:val="009D4A1A"/>
    <w:rsid w:val="009D4F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12CD"/>
    <w:rsid w:val="009E1D88"/>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82"/>
    <w:rsid w:val="009E6AEB"/>
    <w:rsid w:val="009E74D9"/>
    <w:rsid w:val="009E75A0"/>
    <w:rsid w:val="009E7770"/>
    <w:rsid w:val="009E7879"/>
    <w:rsid w:val="009E7977"/>
    <w:rsid w:val="009E799C"/>
    <w:rsid w:val="009E7A54"/>
    <w:rsid w:val="009E7AB8"/>
    <w:rsid w:val="009F0551"/>
    <w:rsid w:val="009F0565"/>
    <w:rsid w:val="009F1D3F"/>
    <w:rsid w:val="009F20AE"/>
    <w:rsid w:val="009F2221"/>
    <w:rsid w:val="009F25D8"/>
    <w:rsid w:val="009F276F"/>
    <w:rsid w:val="009F317D"/>
    <w:rsid w:val="009F3247"/>
    <w:rsid w:val="009F3A45"/>
    <w:rsid w:val="009F3C30"/>
    <w:rsid w:val="009F3E4C"/>
    <w:rsid w:val="009F3F9D"/>
    <w:rsid w:val="009F452F"/>
    <w:rsid w:val="009F4A1A"/>
    <w:rsid w:val="009F5A1D"/>
    <w:rsid w:val="009F6061"/>
    <w:rsid w:val="009F6A8C"/>
    <w:rsid w:val="009F6D84"/>
    <w:rsid w:val="009F6DDB"/>
    <w:rsid w:val="009F7397"/>
    <w:rsid w:val="009F763A"/>
    <w:rsid w:val="009F77B8"/>
    <w:rsid w:val="009F7CF5"/>
    <w:rsid w:val="009F7D3E"/>
    <w:rsid w:val="00A0034B"/>
    <w:rsid w:val="00A0037D"/>
    <w:rsid w:val="00A00439"/>
    <w:rsid w:val="00A005D7"/>
    <w:rsid w:val="00A006C6"/>
    <w:rsid w:val="00A0187C"/>
    <w:rsid w:val="00A01AD5"/>
    <w:rsid w:val="00A01D55"/>
    <w:rsid w:val="00A01D87"/>
    <w:rsid w:val="00A0212F"/>
    <w:rsid w:val="00A0293D"/>
    <w:rsid w:val="00A02D07"/>
    <w:rsid w:val="00A03772"/>
    <w:rsid w:val="00A048A9"/>
    <w:rsid w:val="00A049DB"/>
    <w:rsid w:val="00A055D4"/>
    <w:rsid w:val="00A05EBA"/>
    <w:rsid w:val="00A06525"/>
    <w:rsid w:val="00A07526"/>
    <w:rsid w:val="00A07871"/>
    <w:rsid w:val="00A07C67"/>
    <w:rsid w:val="00A1025B"/>
    <w:rsid w:val="00A110B3"/>
    <w:rsid w:val="00A11906"/>
    <w:rsid w:val="00A11B3E"/>
    <w:rsid w:val="00A12244"/>
    <w:rsid w:val="00A13325"/>
    <w:rsid w:val="00A13684"/>
    <w:rsid w:val="00A13846"/>
    <w:rsid w:val="00A138EA"/>
    <w:rsid w:val="00A13BD4"/>
    <w:rsid w:val="00A13D92"/>
    <w:rsid w:val="00A1413E"/>
    <w:rsid w:val="00A142D2"/>
    <w:rsid w:val="00A1434A"/>
    <w:rsid w:val="00A146FD"/>
    <w:rsid w:val="00A147F1"/>
    <w:rsid w:val="00A14942"/>
    <w:rsid w:val="00A149A7"/>
    <w:rsid w:val="00A14BF4"/>
    <w:rsid w:val="00A14E91"/>
    <w:rsid w:val="00A166E9"/>
    <w:rsid w:val="00A16902"/>
    <w:rsid w:val="00A16D9B"/>
    <w:rsid w:val="00A173C2"/>
    <w:rsid w:val="00A17658"/>
    <w:rsid w:val="00A21435"/>
    <w:rsid w:val="00A21CBC"/>
    <w:rsid w:val="00A21DBD"/>
    <w:rsid w:val="00A22127"/>
    <w:rsid w:val="00A22E0F"/>
    <w:rsid w:val="00A23CDF"/>
    <w:rsid w:val="00A24018"/>
    <w:rsid w:val="00A243CC"/>
    <w:rsid w:val="00A24FE8"/>
    <w:rsid w:val="00A257CA"/>
    <w:rsid w:val="00A258B9"/>
    <w:rsid w:val="00A2625F"/>
    <w:rsid w:val="00A265FD"/>
    <w:rsid w:val="00A268BB"/>
    <w:rsid w:val="00A2693A"/>
    <w:rsid w:val="00A26B0D"/>
    <w:rsid w:val="00A26F21"/>
    <w:rsid w:val="00A271DE"/>
    <w:rsid w:val="00A27604"/>
    <w:rsid w:val="00A27612"/>
    <w:rsid w:val="00A279B7"/>
    <w:rsid w:val="00A30258"/>
    <w:rsid w:val="00A31177"/>
    <w:rsid w:val="00A31274"/>
    <w:rsid w:val="00A3174D"/>
    <w:rsid w:val="00A3227A"/>
    <w:rsid w:val="00A32B5C"/>
    <w:rsid w:val="00A32E01"/>
    <w:rsid w:val="00A33E8D"/>
    <w:rsid w:val="00A34414"/>
    <w:rsid w:val="00A34B46"/>
    <w:rsid w:val="00A356F1"/>
    <w:rsid w:val="00A35968"/>
    <w:rsid w:val="00A35D5A"/>
    <w:rsid w:val="00A35F64"/>
    <w:rsid w:val="00A3631D"/>
    <w:rsid w:val="00A3637A"/>
    <w:rsid w:val="00A3722F"/>
    <w:rsid w:val="00A37D77"/>
    <w:rsid w:val="00A40043"/>
    <w:rsid w:val="00A404BC"/>
    <w:rsid w:val="00A4071D"/>
    <w:rsid w:val="00A40FE1"/>
    <w:rsid w:val="00A410D8"/>
    <w:rsid w:val="00A4178C"/>
    <w:rsid w:val="00A418AB"/>
    <w:rsid w:val="00A41922"/>
    <w:rsid w:val="00A424E5"/>
    <w:rsid w:val="00A426B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DE0"/>
    <w:rsid w:val="00A46F26"/>
    <w:rsid w:val="00A476AF"/>
    <w:rsid w:val="00A477CA"/>
    <w:rsid w:val="00A47D84"/>
    <w:rsid w:val="00A50814"/>
    <w:rsid w:val="00A508CF"/>
    <w:rsid w:val="00A50A02"/>
    <w:rsid w:val="00A519BA"/>
    <w:rsid w:val="00A51C18"/>
    <w:rsid w:val="00A5268A"/>
    <w:rsid w:val="00A52794"/>
    <w:rsid w:val="00A5280A"/>
    <w:rsid w:val="00A52EE0"/>
    <w:rsid w:val="00A530C9"/>
    <w:rsid w:val="00A53129"/>
    <w:rsid w:val="00A535CD"/>
    <w:rsid w:val="00A53957"/>
    <w:rsid w:val="00A53ACD"/>
    <w:rsid w:val="00A53B41"/>
    <w:rsid w:val="00A53B7B"/>
    <w:rsid w:val="00A53D23"/>
    <w:rsid w:val="00A53EDB"/>
    <w:rsid w:val="00A53FC0"/>
    <w:rsid w:val="00A54095"/>
    <w:rsid w:val="00A54373"/>
    <w:rsid w:val="00A54DA3"/>
    <w:rsid w:val="00A55031"/>
    <w:rsid w:val="00A55218"/>
    <w:rsid w:val="00A55890"/>
    <w:rsid w:val="00A55B57"/>
    <w:rsid w:val="00A55CD8"/>
    <w:rsid w:val="00A55CFD"/>
    <w:rsid w:val="00A55D81"/>
    <w:rsid w:val="00A561F5"/>
    <w:rsid w:val="00A5675B"/>
    <w:rsid w:val="00A569BB"/>
    <w:rsid w:val="00A5719A"/>
    <w:rsid w:val="00A5733C"/>
    <w:rsid w:val="00A57F19"/>
    <w:rsid w:val="00A57F9F"/>
    <w:rsid w:val="00A6013A"/>
    <w:rsid w:val="00A608FA"/>
    <w:rsid w:val="00A60A33"/>
    <w:rsid w:val="00A60EA0"/>
    <w:rsid w:val="00A61BBC"/>
    <w:rsid w:val="00A61D52"/>
    <w:rsid w:val="00A6214B"/>
    <w:rsid w:val="00A62169"/>
    <w:rsid w:val="00A62180"/>
    <w:rsid w:val="00A62724"/>
    <w:rsid w:val="00A62982"/>
    <w:rsid w:val="00A62B75"/>
    <w:rsid w:val="00A62C6B"/>
    <w:rsid w:val="00A63104"/>
    <w:rsid w:val="00A631D2"/>
    <w:rsid w:val="00A63282"/>
    <w:rsid w:val="00A63805"/>
    <w:rsid w:val="00A6385F"/>
    <w:rsid w:val="00A63928"/>
    <w:rsid w:val="00A63EFB"/>
    <w:rsid w:val="00A63FDD"/>
    <w:rsid w:val="00A6431F"/>
    <w:rsid w:val="00A644DE"/>
    <w:rsid w:val="00A64553"/>
    <w:rsid w:val="00A647A2"/>
    <w:rsid w:val="00A650F2"/>
    <w:rsid w:val="00A65D41"/>
    <w:rsid w:val="00A6604E"/>
    <w:rsid w:val="00A663E7"/>
    <w:rsid w:val="00A66D10"/>
    <w:rsid w:val="00A67834"/>
    <w:rsid w:val="00A7052C"/>
    <w:rsid w:val="00A708EE"/>
    <w:rsid w:val="00A711D0"/>
    <w:rsid w:val="00A7160B"/>
    <w:rsid w:val="00A71750"/>
    <w:rsid w:val="00A718D2"/>
    <w:rsid w:val="00A71D79"/>
    <w:rsid w:val="00A7217A"/>
    <w:rsid w:val="00A74917"/>
    <w:rsid w:val="00A74EB8"/>
    <w:rsid w:val="00A7531D"/>
    <w:rsid w:val="00A756D3"/>
    <w:rsid w:val="00A75791"/>
    <w:rsid w:val="00A75905"/>
    <w:rsid w:val="00A75F6E"/>
    <w:rsid w:val="00A762C1"/>
    <w:rsid w:val="00A762D9"/>
    <w:rsid w:val="00A768F6"/>
    <w:rsid w:val="00A76900"/>
    <w:rsid w:val="00A76C95"/>
    <w:rsid w:val="00A76CE9"/>
    <w:rsid w:val="00A77159"/>
    <w:rsid w:val="00A77B30"/>
    <w:rsid w:val="00A80003"/>
    <w:rsid w:val="00A807EE"/>
    <w:rsid w:val="00A809C1"/>
    <w:rsid w:val="00A80A25"/>
    <w:rsid w:val="00A80C4B"/>
    <w:rsid w:val="00A811D3"/>
    <w:rsid w:val="00A816D7"/>
    <w:rsid w:val="00A82523"/>
    <w:rsid w:val="00A8291D"/>
    <w:rsid w:val="00A83CFC"/>
    <w:rsid w:val="00A85136"/>
    <w:rsid w:val="00A86915"/>
    <w:rsid w:val="00A86E4D"/>
    <w:rsid w:val="00A86F78"/>
    <w:rsid w:val="00A86FE6"/>
    <w:rsid w:val="00A87005"/>
    <w:rsid w:val="00A87CBE"/>
    <w:rsid w:val="00A87DAA"/>
    <w:rsid w:val="00A9076E"/>
    <w:rsid w:val="00A90923"/>
    <w:rsid w:val="00A90E97"/>
    <w:rsid w:val="00A9117D"/>
    <w:rsid w:val="00A919AB"/>
    <w:rsid w:val="00A9208D"/>
    <w:rsid w:val="00A928B0"/>
    <w:rsid w:val="00A92C26"/>
    <w:rsid w:val="00A92E7E"/>
    <w:rsid w:val="00A9316D"/>
    <w:rsid w:val="00A931B7"/>
    <w:rsid w:val="00A936FC"/>
    <w:rsid w:val="00A93E92"/>
    <w:rsid w:val="00A94352"/>
    <w:rsid w:val="00A94697"/>
    <w:rsid w:val="00A94706"/>
    <w:rsid w:val="00A94BF5"/>
    <w:rsid w:val="00A9585B"/>
    <w:rsid w:val="00A95A25"/>
    <w:rsid w:val="00A95A33"/>
    <w:rsid w:val="00A95F09"/>
    <w:rsid w:val="00A9673F"/>
    <w:rsid w:val="00A972BA"/>
    <w:rsid w:val="00A97851"/>
    <w:rsid w:val="00AA22B6"/>
    <w:rsid w:val="00AA2C3A"/>
    <w:rsid w:val="00AA2C3B"/>
    <w:rsid w:val="00AA306D"/>
    <w:rsid w:val="00AA38F8"/>
    <w:rsid w:val="00AA3F5D"/>
    <w:rsid w:val="00AA4681"/>
    <w:rsid w:val="00AA4D9C"/>
    <w:rsid w:val="00AA5154"/>
    <w:rsid w:val="00AA5A2E"/>
    <w:rsid w:val="00AA5A56"/>
    <w:rsid w:val="00AA5A82"/>
    <w:rsid w:val="00AA5CD3"/>
    <w:rsid w:val="00AA5DA7"/>
    <w:rsid w:val="00AA5F88"/>
    <w:rsid w:val="00AA5FF0"/>
    <w:rsid w:val="00AA6063"/>
    <w:rsid w:val="00AA6E2A"/>
    <w:rsid w:val="00AA73BC"/>
    <w:rsid w:val="00AA754E"/>
    <w:rsid w:val="00AA7F39"/>
    <w:rsid w:val="00AB0093"/>
    <w:rsid w:val="00AB0A5C"/>
    <w:rsid w:val="00AB0F84"/>
    <w:rsid w:val="00AB1259"/>
    <w:rsid w:val="00AB14D8"/>
    <w:rsid w:val="00AB17DC"/>
    <w:rsid w:val="00AB1A0F"/>
    <w:rsid w:val="00AB22BA"/>
    <w:rsid w:val="00AB23DD"/>
    <w:rsid w:val="00AB27FA"/>
    <w:rsid w:val="00AB2EDC"/>
    <w:rsid w:val="00AB3302"/>
    <w:rsid w:val="00AB3F38"/>
    <w:rsid w:val="00AB3F98"/>
    <w:rsid w:val="00AB4214"/>
    <w:rsid w:val="00AB4541"/>
    <w:rsid w:val="00AB4E70"/>
    <w:rsid w:val="00AB4F5C"/>
    <w:rsid w:val="00AB54A1"/>
    <w:rsid w:val="00AB54B1"/>
    <w:rsid w:val="00AB5F1F"/>
    <w:rsid w:val="00AB6E13"/>
    <w:rsid w:val="00AB6F97"/>
    <w:rsid w:val="00AB7754"/>
    <w:rsid w:val="00AB7E63"/>
    <w:rsid w:val="00AC023C"/>
    <w:rsid w:val="00AC0D7F"/>
    <w:rsid w:val="00AC0E4A"/>
    <w:rsid w:val="00AC1A2F"/>
    <w:rsid w:val="00AC1D6C"/>
    <w:rsid w:val="00AC1F88"/>
    <w:rsid w:val="00AC220C"/>
    <w:rsid w:val="00AC2AB8"/>
    <w:rsid w:val="00AC2DE9"/>
    <w:rsid w:val="00AC30F8"/>
    <w:rsid w:val="00AC389C"/>
    <w:rsid w:val="00AC41EA"/>
    <w:rsid w:val="00AC43A7"/>
    <w:rsid w:val="00AC4ADE"/>
    <w:rsid w:val="00AC4B37"/>
    <w:rsid w:val="00AC57F0"/>
    <w:rsid w:val="00AC580B"/>
    <w:rsid w:val="00AC602E"/>
    <w:rsid w:val="00AC6077"/>
    <w:rsid w:val="00AC61DA"/>
    <w:rsid w:val="00AC6DF3"/>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168"/>
    <w:rsid w:val="00AD2371"/>
    <w:rsid w:val="00AD25E5"/>
    <w:rsid w:val="00AD27D5"/>
    <w:rsid w:val="00AD3771"/>
    <w:rsid w:val="00AD39BD"/>
    <w:rsid w:val="00AD3CB5"/>
    <w:rsid w:val="00AD3F97"/>
    <w:rsid w:val="00AD462E"/>
    <w:rsid w:val="00AD5848"/>
    <w:rsid w:val="00AD6055"/>
    <w:rsid w:val="00AD6B9A"/>
    <w:rsid w:val="00AD6C02"/>
    <w:rsid w:val="00AD705F"/>
    <w:rsid w:val="00AD7811"/>
    <w:rsid w:val="00AD7ECF"/>
    <w:rsid w:val="00AE0141"/>
    <w:rsid w:val="00AE023C"/>
    <w:rsid w:val="00AE030B"/>
    <w:rsid w:val="00AE09B2"/>
    <w:rsid w:val="00AE0B77"/>
    <w:rsid w:val="00AE192F"/>
    <w:rsid w:val="00AE23AD"/>
    <w:rsid w:val="00AE24E3"/>
    <w:rsid w:val="00AE2B81"/>
    <w:rsid w:val="00AE2CE0"/>
    <w:rsid w:val="00AE3513"/>
    <w:rsid w:val="00AE3800"/>
    <w:rsid w:val="00AE3B0D"/>
    <w:rsid w:val="00AE3BD1"/>
    <w:rsid w:val="00AE4001"/>
    <w:rsid w:val="00AE41CC"/>
    <w:rsid w:val="00AE47AF"/>
    <w:rsid w:val="00AE495D"/>
    <w:rsid w:val="00AE4B0F"/>
    <w:rsid w:val="00AE5006"/>
    <w:rsid w:val="00AE55D5"/>
    <w:rsid w:val="00AE6823"/>
    <w:rsid w:val="00AE687B"/>
    <w:rsid w:val="00AE6B7B"/>
    <w:rsid w:val="00AE76D6"/>
    <w:rsid w:val="00AE7D6B"/>
    <w:rsid w:val="00AE7ED9"/>
    <w:rsid w:val="00AF00C4"/>
    <w:rsid w:val="00AF0A80"/>
    <w:rsid w:val="00AF0B2A"/>
    <w:rsid w:val="00AF0EBE"/>
    <w:rsid w:val="00AF0FC3"/>
    <w:rsid w:val="00AF198F"/>
    <w:rsid w:val="00AF1C67"/>
    <w:rsid w:val="00AF1FF8"/>
    <w:rsid w:val="00AF2241"/>
    <w:rsid w:val="00AF29F8"/>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332"/>
    <w:rsid w:val="00B00AF4"/>
    <w:rsid w:val="00B00BD3"/>
    <w:rsid w:val="00B00F01"/>
    <w:rsid w:val="00B01948"/>
    <w:rsid w:val="00B019B8"/>
    <w:rsid w:val="00B01AFF"/>
    <w:rsid w:val="00B01E58"/>
    <w:rsid w:val="00B02126"/>
    <w:rsid w:val="00B029E3"/>
    <w:rsid w:val="00B02F16"/>
    <w:rsid w:val="00B02F91"/>
    <w:rsid w:val="00B038AD"/>
    <w:rsid w:val="00B03D8C"/>
    <w:rsid w:val="00B04351"/>
    <w:rsid w:val="00B04BF1"/>
    <w:rsid w:val="00B04CDE"/>
    <w:rsid w:val="00B05362"/>
    <w:rsid w:val="00B05541"/>
    <w:rsid w:val="00B05937"/>
    <w:rsid w:val="00B067F6"/>
    <w:rsid w:val="00B07329"/>
    <w:rsid w:val="00B07575"/>
    <w:rsid w:val="00B077C3"/>
    <w:rsid w:val="00B0793F"/>
    <w:rsid w:val="00B07BDD"/>
    <w:rsid w:val="00B108B5"/>
    <w:rsid w:val="00B10AE2"/>
    <w:rsid w:val="00B10B09"/>
    <w:rsid w:val="00B113FE"/>
    <w:rsid w:val="00B11C84"/>
    <w:rsid w:val="00B12676"/>
    <w:rsid w:val="00B126E3"/>
    <w:rsid w:val="00B12AE7"/>
    <w:rsid w:val="00B12EA3"/>
    <w:rsid w:val="00B12FB6"/>
    <w:rsid w:val="00B13096"/>
    <w:rsid w:val="00B13153"/>
    <w:rsid w:val="00B134C2"/>
    <w:rsid w:val="00B13AFD"/>
    <w:rsid w:val="00B13BF5"/>
    <w:rsid w:val="00B1405A"/>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2033B"/>
    <w:rsid w:val="00B203E5"/>
    <w:rsid w:val="00B20936"/>
    <w:rsid w:val="00B20DDB"/>
    <w:rsid w:val="00B20EB5"/>
    <w:rsid w:val="00B214B2"/>
    <w:rsid w:val="00B223FF"/>
    <w:rsid w:val="00B224DA"/>
    <w:rsid w:val="00B22A34"/>
    <w:rsid w:val="00B22DF4"/>
    <w:rsid w:val="00B2398D"/>
    <w:rsid w:val="00B2464F"/>
    <w:rsid w:val="00B249A5"/>
    <w:rsid w:val="00B24B46"/>
    <w:rsid w:val="00B24C4B"/>
    <w:rsid w:val="00B24CF6"/>
    <w:rsid w:val="00B25C72"/>
    <w:rsid w:val="00B2632F"/>
    <w:rsid w:val="00B2654C"/>
    <w:rsid w:val="00B265C3"/>
    <w:rsid w:val="00B267DD"/>
    <w:rsid w:val="00B271FB"/>
    <w:rsid w:val="00B27535"/>
    <w:rsid w:val="00B2773D"/>
    <w:rsid w:val="00B27CB8"/>
    <w:rsid w:val="00B27D92"/>
    <w:rsid w:val="00B30084"/>
    <w:rsid w:val="00B30D3C"/>
    <w:rsid w:val="00B30F57"/>
    <w:rsid w:val="00B311BF"/>
    <w:rsid w:val="00B31FAF"/>
    <w:rsid w:val="00B32581"/>
    <w:rsid w:val="00B3258C"/>
    <w:rsid w:val="00B32721"/>
    <w:rsid w:val="00B329EB"/>
    <w:rsid w:val="00B32BE7"/>
    <w:rsid w:val="00B33285"/>
    <w:rsid w:val="00B337B6"/>
    <w:rsid w:val="00B338A5"/>
    <w:rsid w:val="00B33DC0"/>
    <w:rsid w:val="00B340DF"/>
    <w:rsid w:val="00B34134"/>
    <w:rsid w:val="00B34430"/>
    <w:rsid w:val="00B346E0"/>
    <w:rsid w:val="00B3496C"/>
    <w:rsid w:val="00B34FAF"/>
    <w:rsid w:val="00B351BD"/>
    <w:rsid w:val="00B353A8"/>
    <w:rsid w:val="00B354BA"/>
    <w:rsid w:val="00B35564"/>
    <w:rsid w:val="00B3558E"/>
    <w:rsid w:val="00B36171"/>
    <w:rsid w:val="00B366A7"/>
    <w:rsid w:val="00B369AF"/>
    <w:rsid w:val="00B37686"/>
    <w:rsid w:val="00B378E7"/>
    <w:rsid w:val="00B4068C"/>
    <w:rsid w:val="00B40876"/>
    <w:rsid w:val="00B40ACF"/>
    <w:rsid w:val="00B41061"/>
    <w:rsid w:val="00B410C1"/>
    <w:rsid w:val="00B41ABC"/>
    <w:rsid w:val="00B4213C"/>
    <w:rsid w:val="00B42335"/>
    <w:rsid w:val="00B4258C"/>
    <w:rsid w:val="00B4268D"/>
    <w:rsid w:val="00B428E3"/>
    <w:rsid w:val="00B42D45"/>
    <w:rsid w:val="00B43E75"/>
    <w:rsid w:val="00B44088"/>
    <w:rsid w:val="00B44CB1"/>
    <w:rsid w:val="00B450A3"/>
    <w:rsid w:val="00B45332"/>
    <w:rsid w:val="00B459E4"/>
    <w:rsid w:val="00B45C57"/>
    <w:rsid w:val="00B45CDB"/>
    <w:rsid w:val="00B45DFC"/>
    <w:rsid w:val="00B4646D"/>
    <w:rsid w:val="00B4665C"/>
    <w:rsid w:val="00B46678"/>
    <w:rsid w:val="00B46869"/>
    <w:rsid w:val="00B46C75"/>
    <w:rsid w:val="00B46C9B"/>
    <w:rsid w:val="00B47C39"/>
    <w:rsid w:val="00B5011E"/>
    <w:rsid w:val="00B503AE"/>
    <w:rsid w:val="00B506B9"/>
    <w:rsid w:val="00B5086C"/>
    <w:rsid w:val="00B50F00"/>
    <w:rsid w:val="00B50F97"/>
    <w:rsid w:val="00B5144D"/>
    <w:rsid w:val="00B528B9"/>
    <w:rsid w:val="00B52D6A"/>
    <w:rsid w:val="00B52F31"/>
    <w:rsid w:val="00B53241"/>
    <w:rsid w:val="00B53335"/>
    <w:rsid w:val="00B536D9"/>
    <w:rsid w:val="00B53AE9"/>
    <w:rsid w:val="00B53D86"/>
    <w:rsid w:val="00B54483"/>
    <w:rsid w:val="00B5457D"/>
    <w:rsid w:val="00B54A77"/>
    <w:rsid w:val="00B55747"/>
    <w:rsid w:val="00B55925"/>
    <w:rsid w:val="00B55987"/>
    <w:rsid w:val="00B56408"/>
    <w:rsid w:val="00B56AB0"/>
    <w:rsid w:val="00B573EC"/>
    <w:rsid w:val="00B5742F"/>
    <w:rsid w:val="00B574FB"/>
    <w:rsid w:val="00B576D8"/>
    <w:rsid w:val="00B57755"/>
    <w:rsid w:val="00B579CE"/>
    <w:rsid w:val="00B57EDA"/>
    <w:rsid w:val="00B600E7"/>
    <w:rsid w:val="00B601D5"/>
    <w:rsid w:val="00B604A9"/>
    <w:rsid w:val="00B61391"/>
    <w:rsid w:val="00B61479"/>
    <w:rsid w:val="00B61742"/>
    <w:rsid w:val="00B61D12"/>
    <w:rsid w:val="00B621EF"/>
    <w:rsid w:val="00B62CA2"/>
    <w:rsid w:val="00B62CA3"/>
    <w:rsid w:val="00B633C2"/>
    <w:rsid w:val="00B634FB"/>
    <w:rsid w:val="00B640EA"/>
    <w:rsid w:val="00B64232"/>
    <w:rsid w:val="00B650EC"/>
    <w:rsid w:val="00B66C60"/>
    <w:rsid w:val="00B66CC8"/>
    <w:rsid w:val="00B671CE"/>
    <w:rsid w:val="00B67B44"/>
    <w:rsid w:val="00B70622"/>
    <w:rsid w:val="00B708A7"/>
    <w:rsid w:val="00B70A77"/>
    <w:rsid w:val="00B70AAA"/>
    <w:rsid w:val="00B7222F"/>
    <w:rsid w:val="00B7234E"/>
    <w:rsid w:val="00B728C6"/>
    <w:rsid w:val="00B735FD"/>
    <w:rsid w:val="00B7376E"/>
    <w:rsid w:val="00B73B71"/>
    <w:rsid w:val="00B73FBB"/>
    <w:rsid w:val="00B744B9"/>
    <w:rsid w:val="00B7495B"/>
    <w:rsid w:val="00B74A3D"/>
    <w:rsid w:val="00B74F00"/>
    <w:rsid w:val="00B75021"/>
    <w:rsid w:val="00B75217"/>
    <w:rsid w:val="00B75E04"/>
    <w:rsid w:val="00B76515"/>
    <w:rsid w:val="00B766AF"/>
    <w:rsid w:val="00B773C3"/>
    <w:rsid w:val="00B779C7"/>
    <w:rsid w:val="00B77B77"/>
    <w:rsid w:val="00B8005A"/>
    <w:rsid w:val="00B80C89"/>
    <w:rsid w:val="00B81161"/>
    <w:rsid w:val="00B8136F"/>
    <w:rsid w:val="00B81458"/>
    <w:rsid w:val="00B81F78"/>
    <w:rsid w:val="00B820A9"/>
    <w:rsid w:val="00B82250"/>
    <w:rsid w:val="00B8230C"/>
    <w:rsid w:val="00B841F8"/>
    <w:rsid w:val="00B84AD8"/>
    <w:rsid w:val="00B84B96"/>
    <w:rsid w:val="00B8516A"/>
    <w:rsid w:val="00B85536"/>
    <w:rsid w:val="00B85F73"/>
    <w:rsid w:val="00B862FB"/>
    <w:rsid w:val="00B869F3"/>
    <w:rsid w:val="00B86F03"/>
    <w:rsid w:val="00B86F52"/>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71E"/>
    <w:rsid w:val="00B93A86"/>
    <w:rsid w:val="00B93D90"/>
    <w:rsid w:val="00B94A02"/>
    <w:rsid w:val="00B94DCC"/>
    <w:rsid w:val="00B94F80"/>
    <w:rsid w:val="00B94FE6"/>
    <w:rsid w:val="00B950EB"/>
    <w:rsid w:val="00B95B8B"/>
    <w:rsid w:val="00B96119"/>
    <w:rsid w:val="00B962D9"/>
    <w:rsid w:val="00B96331"/>
    <w:rsid w:val="00B964CC"/>
    <w:rsid w:val="00B9669E"/>
    <w:rsid w:val="00B96CB1"/>
    <w:rsid w:val="00B96EEB"/>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6F0"/>
    <w:rsid w:val="00BA48C2"/>
    <w:rsid w:val="00BA4C4E"/>
    <w:rsid w:val="00BA4C9B"/>
    <w:rsid w:val="00BA595E"/>
    <w:rsid w:val="00BA5B47"/>
    <w:rsid w:val="00BA5BC3"/>
    <w:rsid w:val="00BA5FD5"/>
    <w:rsid w:val="00BA6BAA"/>
    <w:rsid w:val="00BA6E4B"/>
    <w:rsid w:val="00BA7866"/>
    <w:rsid w:val="00BA7DD8"/>
    <w:rsid w:val="00BB1935"/>
    <w:rsid w:val="00BB2AFF"/>
    <w:rsid w:val="00BB2B00"/>
    <w:rsid w:val="00BB3188"/>
    <w:rsid w:val="00BB34E6"/>
    <w:rsid w:val="00BB360E"/>
    <w:rsid w:val="00BB3691"/>
    <w:rsid w:val="00BB36C3"/>
    <w:rsid w:val="00BB3CAD"/>
    <w:rsid w:val="00BB4282"/>
    <w:rsid w:val="00BB4550"/>
    <w:rsid w:val="00BB4ED6"/>
    <w:rsid w:val="00BB5BDD"/>
    <w:rsid w:val="00BB5F02"/>
    <w:rsid w:val="00BB627B"/>
    <w:rsid w:val="00BB63A5"/>
    <w:rsid w:val="00BB65F4"/>
    <w:rsid w:val="00BB6A5F"/>
    <w:rsid w:val="00BB6C91"/>
    <w:rsid w:val="00BB7A3C"/>
    <w:rsid w:val="00BC04B8"/>
    <w:rsid w:val="00BC06C2"/>
    <w:rsid w:val="00BC0BB3"/>
    <w:rsid w:val="00BC1457"/>
    <w:rsid w:val="00BC1C59"/>
    <w:rsid w:val="00BC1FB6"/>
    <w:rsid w:val="00BC2CB6"/>
    <w:rsid w:val="00BC2E73"/>
    <w:rsid w:val="00BC2E97"/>
    <w:rsid w:val="00BC2F5E"/>
    <w:rsid w:val="00BC3039"/>
    <w:rsid w:val="00BC380C"/>
    <w:rsid w:val="00BC4013"/>
    <w:rsid w:val="00BC4510"/>
    <w:rsid w:val="00BC458B"/>
    <w:rsid w:val="00BC460C"/>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6D6"/>
    <w:rsid w:val="00BC7B5C"/>
    <w:rsid w:val="00BC7C86"/>
    <w:rsid w:val="00BD044A"/>
    <w:rsid w:val="00BD07DC"/>
    <w:rsid w:val="00BD146A"/>
    <w:rsid w:val="00BD14D4"/>
    <w:rsid w:val="00BD15B4"/>
    <w:rsid w:val="00BD1F4F"/>
    <w:rsid w:val="00BD236C"/>
    <w:rsid w:val="00BD264E"/>
    <w:rsid w:val="00BD2706"/>
    <w:rsid w:val="00BD2BBF"/>
    <w:rsid w:val="00BD2E11"/>
    <w:rsid w:val="00BD2F5E"/>
    <w:rsid w:val="00BD31BF"/>
    <w:rsid w:val="00BD3655"/>
    <w:rsid w:val="00BD4ADF"/>
    <w:rsid w:val="00BD4F15"/>
    <w:rsid w:val="00BD5028"/>
    <w:rsid w:val="00BD5264"/>
    <w:rsid w:val="00BD5827"/>
    <w:rsid w:val="00BD5E68"/>
    <w:rsid w:val="00BD5E85"/>
    <w:rsid w:val="00BD6CEB"/>
    <w:rsid w:val="00BD6E33"/>
    <w:rsid w:val="00BD79B0"/>
    <w:rsid w:val="00BD7F1F"/>
    <w:rsid w:val="00BE0559"/>
    <w:rsid w:val="00BE0888"/>
    <w:rsid w:val="00BE0DC1"/>
    <w:rsid w:val="00BE1422"/>
    <w:rsid w:val="00BE19BA"/>
    <w:rsid w:val="00BE1D44"/>
    <w:rsid w:val="00BE243D"/>
    <w:rsid w:val="00BE26B2"/>
    <w:rsid w:val="00BE27C2"/>
    <w:rsid w:val="00BE30AE"/>
    <w:rsid w:val="00BE331C"/>
    <w:rsid w:val="00BE337E"/>
    <w:rsid w:val="00BE4A58"/>
    <w:rsid w:val="00BE4F90"/>
    <w:rsid w:val="00BE520F"/>
    <w:rsid w:val="00BE618F"/>
    <w:rsid w:val="00BE687B"/>
    <w:rsid w:val="00BE6FCD"/>
    <w:rsid w:val="00BF0048"/>
    <w:rsid w:val="00BF0365"/>
    <w:rsid w:val="00BF17A5"/>
    <w:rsid w:val="00BF18A5"/>
    <w:rsid w:val="00BF1918"/>
    <w:rsid w:val="00BF19F8"/>
    <w:rsid w:val="00BF1D04"/>
    <w:rsid w:val="00BF1DC0"/>
    <w:rsid w:val="00BF1E29"/>
    <w:rsid w:val="00BF216B"/>
    <w:rsid w:val="00BF21EC"/>
    <w:rsid w:val="00BF2A3F"/>
    <w:rsid w:val="00BF3254"/>
    <w:rsid w:val="00BF374B"/>
    <w:rsid w:val="00BF3CC8"/>
    <w:rsid w:val="00BF5776"/>
    <w:rsid w:val="00BF5841"/>
    <w:rsid w:val="00BF633C"/>
    <w:rsid w:val="00BF65A5"/>
    <w:rsid w:val="00BF7E4E"/>
    <w:rsid w:val="00C007C8"/>
    <w:rsid w:val="00C00820"/>
    <w:rsid w:val="00C00BE9"/>
    <w:rsid w:val="00C01026"/>
    <w:rsid w:val="00C017A3"/>
    <w:rsid w:val="00C019E4"/>
    <w:rsid w:val="00C01C59"/>
    <w:rsid w:val="00C027CB"/>
    <w:rsid w:val="00C02B41"/>
    <w:rsid w:val="00C03217"/>
    <w:rsid w:val="00C03538"/>
    <w:rsid w:val="00C03BA5"/>
    <w:rsid w:val="00C03E1D"/>
    <w:rsid w:val="00C03E80"/>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9B9"/>
    <w:rsid w:val="00C10A8D"/>
    <w:rsid w:val="00C10C15"/>
    <w:rsid w:val="00C1106D"/>
    <w:rsid w:val="00C11078"/>
    <w:rsid w:val="00C114E9"/>
    <w:rsid w:val="00C118F2"/>
    <w:rsid w:val="00C11B91"/>
    <w:rsid w:val="00C12943"/>
    <w:rsid w:val="00C12D3C"/>
    <w:rsid w:val="00C13041"/>
    <w:rsid w:val="00C132AE"/>
    <w:rsid w:val="00C1334D"/>
    <w:rsid w:val="00C138E6"/>
    <w:rsid w:val="00C13FF1"/>
    <w:rsid w:val="00C1436D"/>
    <w:rsid w:val="00C14C11"/>
    <w:rsid w:val="00C15043"/>
    <w:rsid w:val="00C1504A"/>
    <w:rsid w:val="00C158A1"/>
    <w:rsid w:val="00C15C10"/>
    <w:rsid w:val="00C15D1E"/>
    <w:rsid w:val="00C1619F"/>
    <w:rsid w:val="00C1669F"/>
    <w:rsid w:val="00C16E52"/>
    <w:rsid w:val="00C16F6B"/>
    <w:rsid w:val="00C17630"/>
    <w:rsid w:val="00C178EE"/>
    <w:rsid w:val="00C17E14"/>
    <w:rsid w:val="00C17EB6"/>
    <w:rsid w:val="00C17F8B"/>
    <w:rsid w:val="00C20062"/>
    <w:rsid w:val="00C20243"/>
    <w:rsid w:val="00C2076C"/>
    <w:rsid w:val="00C211DC"/>
    <w:rsid w:val="00C21F37"/>
    <w:rsid w:val="00C223FF"/>
    <w:rsid w:val="00C2253E"/>
    <w:rsid w:val="00C2285F"/>
    <w:rsid w:val="00C22D84"/>
    <w:rsid w:val="00C232D5"/>
    <w:rsid w:val="00C23355"/>
    <w:rsid w:val="00C23F6A"/>
    <w:rsid w:val="00C24395"/>
    <w:rsid w:val="00C24522"/>
    <w:rsid w:val="00C2456F"/>
    <w:rsid w:val="00C24713"/>
    <w:rsid w:val="00C24E33"/>
    <w:rsid w:val="00C2578C"/>
    <w:rsid w:val="00C258CA"/>
    <w:rsid w:val="00C2597F"/>
    <w:rsid w:val="00C25E08"/>
    <w:rsid w:val="00C25F58"/>
    <w:rsid w:val="00C25FB7"/>
    <w:rsid w:val="00C2605E"/>
    <w:rsid w:val="00C269DE"/>
    <w:rsid w:val="00C27545"/>
    <w:rsid w:val="00C277A5"/>
    <w:rsid w:val="00C2781D"/>
    <w:rsid w:val="00C30065"/>
    <w:rsid w:val="00C30345"/>
    <w:rsid w:val="00C3091D"/>
    <w:rsid w:val="00C31144"/>
    <w:rsid w:val="00C31145"/>
    <w:rsid w:val="00C31366"/>
    <w:rsid w:val="00C31E9A"/>
    <w:rsid w:val="00C31FC1"/>
    <w:rsid w:val="00C3206A"/>
    <w:rsid w:val="00C3239B"/>
    <w:rsid w:val="00C32FB9"/>
    <w:rsid w:val="00C3361A"/>
    <w:rsid w:val="00C33982"/>
    <w:rsid w:val="00C33C16"/>
    <w:rsid w:val="00C341DD"/>
    <w:rsid w:val="00C34550"/>
    <w:rsid w:val="00C347B9"/>
    <w:rsid w:val="00C34C5D"/>
    <w:rsid w:val="00C352EA"/>
    <w:rsid w:val="00C354C2"/>
    <w:rsid w:val="00C35871"/>
    <w:rsid w:val="00C35998"/>
    <w:rsid w:val="00C35C0A"/>
    <w:rsid w:val="00C3615C"/>
    <w:rsid w:val="00C36338"/>
    <w:rsid w:val="00C36419"/>
    <w:rsid w:val="00C36B7F"/>
    <w:rsid w:val="00C3701E"/>
    <w:rsid w:val="00C373BC"/>
    <w:rsid w:val="00C373D1"/>
    <w:rsid w:val="00C4080F"/>
    <w:rsid w:val="00C408D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835"/>
    <w:rsid w:val="00C4493D"/>
    <w:rsid w:val="00C44D20"/>
    <w:rsid w:val="00C45873"/>
    <w:rsid w:val="00C45FF9"/>
    <w:rsid w:val="00C4670B"/>
    <w:rsid w:val="00C467CE"/>
    <w:rsid w:val="00C46941"/>
    <w:rsid w:val="00C47083"/>
    <w:rsid w:val="00C4732C"/>
    <w:rsid w:val="00C477ED"/>
    <w:rsid w:val="00C47BE4"/>
    <w:rsid w:val="00C47EA1"/>
    <w:rsid w:val="00C50469"/>
    <w:rsid w:val="00C507B9"/>
    <w:rsid w:val="00C50CE1"/>
    <w:rsid w:val="00C5131F"/>
    <w:rsid w:val="00C519AC"/>
    <w:rsid w:val="00C52480"/>
    <w:rsid w:val="00C52489"/>
    <w:rsid w:val="00C52C78"/>
    <w:rsid w:val="00C52CA0"/>
    <w:rsid w:val="00C53854"/>
    <w:rsid w:val="00C539F5"/>
    <w:rsid w:val="00C549EA"/>
    <w:rsid w:val="00C54AAF"/>
    <w:rsid w:val="00C560A9"/>
    <w:rsid w:val="00C568CF"/>
    <w:rsid w:val="00C56AB4"/>
    <w:rsid w:val="00C56E9A"/>
    <w:rsid w:val="00C5716C"/>
    <w:rsid w:val="00C5751F"/>
    <w:rsid w:val="00C57B8D"/>
    <w:rsid w:val="00C57F4E"/>
    <w:rsid w:val="00C600F4"/>
    <w:rsid w:val="00C602F8"/>
    <w:rsid w:val="00C60E37"/>
    <w:rsid w:val="00C61DE0"/>
    <w:rsid w:val="00C61EF4"/>
    <w:rsid w:val="00C61FDC"/>
    <w:rsid w:val="00C62207"/>
    <w:rsid w:val="00C628D6"/>
    <w:rsid w:val="00C63932"/>
    <w:rsid w:val="00C63A4E"/>
    <w:rsid w:val="00C640BA"/>
    <w:rsid w:val="00C64A13"/>
    <w:rsid w:val="00C64B4B"/>
    <w:rsid w:val="00C64CB7"/>
    <w:rsid w:val="00C6592E"/>
    <w:rsid w:val="00C65C8B"/>
    <w:rsid w:val="00C65CB7"/>
    <w:rsid w:val="00C70658"/>
    <w:rsid w:val="00C70766"/>
    <w:rsid w:val="00C70939"/>
    <w:rsid w:val="00C71025"/>
    <w:rsid w:val="00C7156C"/>
    <w:rsid w:val="00C717BA"/>
    <w:rsid w:val="00C71C9F"/>
    <w:rsid w:val="00C71F8D"/>
    <w:rsid w:val="00C720FF"/>
    <w:rsid w:val="00C722B9"/>
    <w:rsid w:val="00C722C3"/>
    <w:rsid w:val="00C726D3"/>
    <w:rsid w:val="00C727D6"/>
    <w:rsid w:val="00C72A34"/>
    <w:rsid w:val="00C73577"/>
    <w:rsid w:val="00C745F5"/>
    <w:rsid w:val="00C74A74"/>
    <w:rsid w:val="00C75190"/>
    <w:rsid w:val="00C751F7"/>
    <w:rsid w:val="00C7547F"/>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024B"/>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87C"/>
    <w:rsid w:val="00C83CAE"/>
    <w:rsid w:val="00C83E5E"/>
    <w:rsid w:val="00C849C0"/>
    <w:rsid w:val="00C85618"/>
    <w:rsid w:val="00C85B08"/>
    <w:rsid w:val="00C8606A"/>
    <w:rsid w:val="00C86476"/>
    <w:rsid w:val="00C869D7"/>
    <w:rsid w:val="00C86CDD"/>
    <w:rsid w:val="00C86DAE"/>
    <w:rsid w:val="00C877B3"/>
    <w:rsid w:val="00C8799A"/>
    <w:rsid w:val="00C87EB7"/>
    <w:rsid w:val="00C900F6"/>
    <w:rsid w:val="00C901D6"/>
    <w:rsid w:val="00C90255"/>
    <w:rsid w:val="00C90933"/>
    <w:rsid w:val="00C9116F"/>
    <w:rsid w:val="00C911F8"/>
    <w:rsid w:val="00C914FF"/>
    <w:rsid w:val="00C9262D"/>
    <w:rsid w:val="00C928BA"/>
    <w:rsid w:val="00C92CE0"/>
    <w:rsid w:val="00C930C6"/>
    <w:rsid w:val="00C932A8"/>
    <w:rsid w:val="00C9365B"/>
    <w:rsid w:val="00C9438F"/>
    <w:rsid w:val="00C952B1"/>
    <w:rsid w:val="00C96075"/>
    <w:rsid w:val="00C96515"/>
    <w:rsid w:val="00C96720"/>
    <w:rsid w:val="00C96779"/>
    <w:rsid w:val="00C968E8"/>
    <w:rsid w:val="00C96CB6"/>
    <w:rsid w:val="00C96E1F"/>
    <w:rsid w:val="00C96F3D"/>
    <w:rsid w:val="00C96FEA"/>
    <w:rsid w:val="00C97B51"/>
    <w:rsid w:val="00CA00DB"/>
    <w:rsid w:val="00CA0A41"/>
    <w:rsid w:val="00CA1C28"/>
    <w:rsid w:val="00CA1EDD"/>
    <w:rsid w:val="00CA2090"/>
    <w:rsid w:val="00CA3C2B"/>
    <w:rsid w:val="00CA3D7C"/>
    <w:rsid w:val="00CA42D0"/>
    <w:rsid w:val="00CA4983"/>
    <w:rsid w:val="00CA51DD"/>
    <w:rsid w:val="00CA5229"/>
    <w:rsid w:val="00CA5F5C"/>
    <w:rsid w:val="00CA6594"/>
    <w:rsid w:val="00CA67D6"/>
    <w:rsid w:val="00CA6B22"/>
    <w:rsid w:val="00CA6D8D"/>
    <w:rsid w:val="00CA7DEA"/>
    <w:rsid w:val="00CB0179"/>
    <w:rsid w:val="00CB08A1"/>
    <w:rsid w:val="00CB0A41"/>
    <w:rsid w:val="00CB0C45"/>
    <w:rsid w:val="00CB119C"/>
    <w:rsid w:val="00CB16CC"/>
    <w:rsid w:val="00CB1B1F"/>
    <w:rsid w:val="00CB1CC0"/>
    <w:rsid w:val="00CB1DF0"/>
    <w:rsid w:val="00CB1F06"/>
    <w:rsid w:val="00CB20DD"/>
    <w:rsid w:val="00CB2362"/>
    <w:rsid w:val="00CB245D"/>
    <w:rsid w:val="00CB249A"/>
    <w:rsid w:val="00CB2AAF"/>
    <w:rsid w:val="00CB2B86"/>
    <w:rsid w:val="00CB2CBA"/>
    <w:rsid w:val="00CB2D41"/>
    <w:rsid w:val="00CB2D66"/>
    <w:rsid w:val="00CB3A2E"/>
    <w:rsid w:val="00CB3AC0"/>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673"/>
    <w:rsid w:val="00CC0829"/>
    <w:rsid w:val="00CC08EF"/>
    <w:rsid w:val="00CC139C"/>
    <w:rsid w:val="00CC1A2B"/>
    <w:rsid w:val="00CC2130"/>
    <w:rsid w:val="00CC2599"/>
    <w:rsid w:val="00CC27A9"/>
    <w:rsid w:val="00CC3051"/>
    <w:rsid w:val="00CC341B"/>
    <w:rsid w:val="00CC3B3F"/>
    <w:rsid w:val="00CC4540"/>
    <w:rsid w:val="00CC5208"/>
    <w:rsid w:val="00CC6009"/>
    <w:rsid w:val="00CC69A7"/>
    <w:rsid w:val="00CC69C5"/>
    <w:rsid w:val="00CC748B"/>
    <w:rsid w:val="00CC7653"/>
    <w:rsid w:val="00CC79FF"/>
    <w:rsid w:val="00CD027D"/>
    <w:rsid w:val="00CD05EF"/>
    <w:rsid w:val="00CD0F1D"/>
    <w:rsid w:val="00CD1793"/>
    <w:rsid w:val="00CD1909"/>
    <w:rsid w:val="00CD19C6"/>
    <w:rsid w:val="00CD2228"/>
    <w:rsid w:val="00CD268D"/>
    <w:rsid w:val="00CD3575"/>
    <w:rsid w:val="00CD3A04"/>
    <w:rsid w:val="00CD3DA2"/>
    <w:rsid w:val="00CD3E00"/>
    <w:rsid w:val="00CD4B70"/>
    <w:rsid w:val="00CD4E36"/>
    <w:rsid w:val="00CD4E63"/>
    <w:rsid w:val="00CD5247"/>
    <w:rsid w:val="00CD576D"/>
    <w:rsid w:val="00CD5798"/>
    <w:rsid w:val="00CD6814"/>
    <w:rsid w:val="00CD6955"/>
    <w:rsid w:val="00CD6EE1"/>
    <w:rsid w:val="00CD7069"/>
    <w:rsid w:val="00CD757E"/>
    <w:rsid w:val="00CD7745"/>
    <w:rsid w:val="00CD776F"/>
    <w:rsid w:val="00CD7E50"/>
    <w:rsid w:val="00CE0643"/>
    <w:rsid w:val="00CE0A29"/>
    <w:rsid w:val="00CE0B64"/>
    <w:rsid w:val="00CE0C16"/>
    <w:rsid w:val="00CE0C70"/>
    <w:rsid w:val="00CE0CBD"/>
    <w:rsid w:val="00CE17CD"/>
    <w:rsid w:val="00CE18FC"/>
    <w:rsid w:val="00CE1C7F"/>
    <w:rsid w:val="00CE2029"/>
    <w:rsid w:val="00CE28C3"/>
    <w:rsid w:val="00CE2E8D"/>
    <w:rsid w:val="00CE2E91"/>
    <w:rsid w:val="00CE3353"/>
    <w:rsid w:val="00CE3671"/>
    <w:rsid w:val="00CE3965"/>
    <w:rsid w:val="00CE4280"/>
    <w:rsid w:val="00CE519E"/>
    <w:rsid w:val="00CE52A7"/>
    <w:rsid w:val="00CE5950"/>
    <w:rsid w:val="00CE59B8"/>
    <w:rsid w:val="00CE5BB2"/>
    <w:rsid w:val="00CE5C78"/>
    <w:rsid w:val="00CE61DC"/>
    <w:rsid w:val="00CE64D1"/>
    <w:rsid w:val="00CE65FB"/>
    <w:rsid w:val="00CE66F6"/>
    <w:rsid w:val="00CE74A5"/>
    <w:rsid w:val="00CE76E6"/>
    <w:rsid w:val="00CE7DDF"/>
    <w:rsid w:val="00CF02D6"/>
    <w:rsid w:val="00CF0337"/>
    <w:rsid w:val="00CF0BAD"/>
    <w:rsid w:val="00CF164E"/>
    <w:rsid w:val="00CF1902"/>
    <w:rsid w:val="00CF2111"/>
    <w:rsid w:val="00CF2464"/>
    <w:rsid w:val="00CF2BBF"/>
    <w:rsid w:val="00CF302E"/>
    <w:rsid w:val="00CF3235"/>
    <w:rsid w:val="00CF3264"/>
    <w:rsid w:val="00CF3B49"/>
    <w:rsid w:val="00CF3F05"/>
    <w:rsid w:val="00CF43EA"/>
    <w:rsid w:val="00CF49CE"/>
    <w:rsid w:val="00CF4AAF"/>
    <w:rsid w:val="00CF50B4"/>
    <w:rsid w:val="00CF5C61"/>
    <w:rsid w:val="00CF639A"/>
    <w:rsid w:val="00CF6591"/>
    <w:rsid w:val="00CF6ECA"/>
    <w:rsid w:val="00CF6F21"/>
    <w:rsid w:val="00CF713B"/>
    <w:rsid w:val="00CF72BB"/>
    <w:rsid w:val="00CF7552"/>
    <w:rsid w:val="00CF75E5"/>
    <w:rsid w:val="00CF774D"/>
    <w:rsid w:val="00D00025"/>
    <w:rsid w:val="00D00711"/>
    <w:rsid w:val="00D0074D"/>
    <w:rsid w:val="00D00A44"/>
    <w:rsid w:val="00D00D4E"/>
    <w:rsid w:val="00D01694"/>
    <w:rsid w:val="00D01A6C"/>
    <w:rsid w:val="00D01CBF"/>
    <w:rsid w:val="00D01D4F"/>
    <w:rsid w:val="00D01E33"/>
    <w:rsid w:val="00D01E9D"/>
    <w:rsid w:val="00D02586"/>
    <w:rsid w:val="00D03061"/>
    <w:rsid w:val="00D031EC"/>
    <w:rsid w:val="00D03735"/>
    <w:rsid w:val="00D037FE"/>
    <w:rsid w:val="00D038A9"/>
    <w:rsid w:val="00D03930"/>
    <w:rsid w:val="00D03952"/>
    <w:rsid w:val="00D03D9E"/>
    <w:rsid w:val="00D04658"/>
    <w:rsid w:val="00D04961"/>
    <w:rsid w:val="00D0518D"/>
    <w:rsid w:val="00D05429"/>
    <w:rsid w:val="00D0566B"/>
    <w:rsid w:val="00D05C5D"/>
    <w:rsid w:val="00D06B27"/>
    <w:rsid w:val="00D06CED"/>
    <w:rsid w:val="00D071AC"/>
    <w:rsid w:val="00D07610"/>
    <w:rsid w:val="00D07664"/>
    <w:rsid w:val="00D07F3C"/>
    <w:rsid w:val="00D108D6"/>
    <w:rsid w:val="00D10A2F"/>
    <w:rsid w:val="00D10C32"/>
    <w:rsid w:val="00D11F4F"/>
    <w:rsid w:val="00D11FE1"/>
    <w:rsid w:val="00D12300"/>
    <w:rsid w:val="00D1237D"/>
    <w:rsid w:val="00D12993"/>
    <w:rsid w:val="00D12DA3"/>
    <w:rsid w:val="00D12FC8"/>
    <w:rsid w:val="00D146DA"/>
    <w:rsid w:val="00D1517F"/>
    <w:rsid w:val="00D1518A"/>
    <w:rsid w:val="00D1556A"/>
    <w:rsid w:val="00D15570"/>
    <w:rsid w:val="00D15590"/>
    <w:rsid w:val="00D1564F"/>
    <w:rsid w:val="00D15FCC"/>
    <w:rsid w:val="00D164E8"/>
    <w:rsid w:val="00D16880"/>
    <w:rsid w:val="00D17051"/>
    <w:rsid w:val="00D17428"/>
    <w:rsid w:val="00D17496"/>
    <w:rsid w:val="00D17743"/>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400E"/>
    <w:rsid w:val="00D24924"/>
    <w:rsid w:val="00D24B88"/>
    <w:rsid w:val="00D24EF1"/>
    <w:rsid w:val="00D25C6B"/>
    <w:rsid w:val="00D2616A"/>
    <w:rsid w:val="00D2625F"/>
    <w:rsid w:val="00D27ED0"/>
    <w:rsid w:val="00D302F6"/>
    <w:rsid w:val="00D3039F"/>
    <w:rsid w:val="00D30577"/>
    <w:rsid w:val="00D3166C"/>
    <w:rsid w:val="00D32CAA"/>
    <w:rsid w:val="00D32DB4"/>
    <w:rsid w:val="00D32F91"/>
    <w:rsid w:val="00D33CC7"/>
    <w:rsid w:val="00D34F7F"/>
    <w:rsid w:val="00D3554A"/>
    <w:rsid w:val="00D35C72"/>
    <w:rsid w:val="00D3609C"/>
    <w:rsid w:val="00D36CED"/>
    <w:rsid w:val="00D3701C"/>
    <w:rsid w:val="00D3771E"/>
    <w:rsid w:val="00D37E7D"/>
    <w:rsid w:val="00D413E2"/>
    <w:rsid w:val="00D41EE0"/>
    <w:rsid w:val="00D41F22"/>
    <w:rsid w:val="00D41F5C"/>
    <w:rsid w:val="00D42793"/>
    <w:rsid w:val="00D4289C"/>
    <w:rsid w:val="00D43025"/>
    <w:rsid w:val="00D43B62"/>
    <w:rsid w:val="00D443AB"/>
    <w:rsid w:val="00D44640"/>
    <w:rsid w:val="00D44654"/>
    <w:rsid w:val="00D44AE4"/>
    <w:rsid w:val="00D44D48"/>
    <w:rsid w:val="00D45452"/>
    <w:rsid w:val="00D45993"/>
    <w:rsid w:val="00D45DC4"/>
    <w:rsid w:val="00D46269"/>
    <w:rsid w:val="00D464B7"/>
    <w:rsid w:val="00D467F3"/>
    <w:rsid w:val="00D4772F"/>
    <w:rsid w:val="00D47E3C"/>
    <w:rsid w:val="00D501C1"/>
    <w:rsid w:val="00D513D7"/>
    <w:rsid w:val="00D51411"/>
    <w:rsid w:val="00D516EC"/>
    <w:rsid w:val="00D5179E"/>
    <w:rsid w:val="00D51FE6"/>
    <w:rsid w:val="00D531DA"/>
    <w:rsid w:val="00D53680"/>
    <w:rsid w:val="00D53ACE"/>
    <w:rsid w:val="00D53C28"/>
    <w:rsid w:val="00D53D15"/>
    <w:rsid w:val="00D54955"/>
    <w:rsid w:val="00D5504B"/>
    <w:rsid w:val="00D55A86"/>
    <w:rsid w:val="00D56300"/>
    <w:rsid w:val="00D56784"/>
    <w:rsid w:val="00D56D5E"/>
    <w:rsid w:val="00D574A5"/>
    <w:rsid w:val="00D57611"/>
    <w:rsid w:val="00D57D4A"/>
    <w:rsid w:val="00D60157"/>
    <w:rsid w:val="00D601BB"/>
    <w:rsid w:val="00D604D9"/>
    <w:rsid w:val="00D605E0"/>
    <w:rsid w:val="00D60975"/>
    <w:rsid w:val="00D60CE0"/>
    <w:rsid w:val="00D60DEA"/>
    <w:rsid w:val="00D60F86"/>
    <w:rsid w:val="00D61058"/>
    <w:rsid w:val="00D614D5"/>
    <w:rsid w:val="00D6168A"/>
    <w:rsid w:val="00D6201F"/>
    <w:rsid w:val="00D621CE"/>
    <w:rsid w:val="00D6240B"/>
    <w:rsid w:val="00D62B3F"/>
    <w:rsid w:val="00D62EAA"/>
    <w:rsid w:val="00D645BC"/>
    <w:rsid w:val="00D64DA2"/>
    <w:rsid w:val="00D651A9"/>
    <w:rsid w:val="00D664E4"/>
    <w:rsid w:val="00D6678F"/>
    <w:rsid w:val="00D669AF"/>
    <w:rsid w:val="00D66A2A"/>
    <w:rsid w:val="00D66F1B"/>
    <w:rsid w:val="00D67380"/>
    <w:rsid w:val="00D677F1"/>
    <w:rsid w:val="00D679D0"/>
    <w:rsid w:val="00D67A6C"/>
    <w:rsid w:val="00D67D6B"/>
    <w:rsid w:val="00D67E12"/>
    <w:rsid w:val="00D67FF0"/>
    <w:rsid w:val="00D706EA"/>
    <w:rsid w:val="00D71EE8"/>
    <w:rsid w:val="00D72984"/>
    <w:rsid w:val="00D730AB"/>
    <w:rsid w:val="00D73854"/>
    <w:rsid w:val="00D73A66"/>
    <w:rsid w:val="00D74666"/>
    <w:rsid w:val="00D74D15"/>
    <w:rsid w:val="00D759A3"/>
    <w:rsid w:val="00D75BB5"/>
    <w:rsid w:val="00D75DBC"/>
    <w:rsid w:val="00D762D2"/>
    <w:rsid w:val="00D76DE9"/>
    <w:rsid w:val="00D77414"/>
    <w:rsid w:val="00D775C6"/>
    <w:rsid w:val="00D7792C"/>
    <w:rsid w:val="00D77C59"/>
    <w:rsid w:val="00D800AC"/>
    <w:rsid w:val="00D80495"/>
    <w:rsid w:val="00D80701"/>
    <w:rsid w:val="00D80A44"/>
    <w:rsid w:val="00D81090"/>
    <w:rsid w:val="00D8250B"/>
    <w:rsid w:val="00D826B8"/>
    <w:rsid w:val="00D82996"/>
    <w:rsid w:val="00D83699"/>
    <w:rsid w:val="00D83FD5"/>
    <w:rsid w:val="00D8403C"/>
    <w:rsid w:val="00D84140"/>
    <w:rsid w:val="00D84556"/>
    <w:rsid w:val="00D84BF4"/>
    <w:rsid w:val="00D84E52"/>
    <w:rsid w:val="00D85573"/>
    <w:rsid w:val="00D857F2"/>
    <w:rsid w:val="00D85878"/>
    <w:rsid w:val="00D85BD1"/>
    <w:rsid w:val="00D85F77"/>
    <w:rsid w:val="00D860E1"/>
    <w:rsid w:val="00D868BF"/>
    <w:rsid w:val="00D86C92"/>
    <w:rsid w:val="00D86CCB"/>
    <w:rsid w:val="00D86FE6"/>
    <w:rsid w:val="00D87412"/>
    <w:rsid w:val="00D878A7"/>
    <w:rsid w:val="00D87C23"/>
    <w:rsid w:val="00D87DE7"/>
    <w:rsid w:val="00D90099"/>
    <w:rsid w:val="00D900EF"/>
    <w:rsid w:val="00D903D9"/>
    <w:rsid w:val="00D90958"/>
    <w:rsid w:val="00D90B0A"/>
    <w:rsid w:val="00D911C9"/>
    <w:rsid w:val="00D91A8A"/>
    <w:rsid w:val="00D91B7E"/>
    <w:rsid w:val="00D926F2"/>
    <w:rsid w:val="00D93480"/>
    <w:rsid w:val="00D93AFD"/>
    <w:rsid w:val="00D93FEC"/>
    <w:rsid w:val="00D95377"/>
    <w:rsid w:val="00D9567D"/>
    <w:rsid w:val="00D95DB9"/>
    <w:rsid w:val="00D96128"/>
    <w:rsid w:val="00D96740"/>
    <w:rsid w:val="00D967B1"/>
    <w:rsid w:val="00D9686D"/>
    <w:rsid w:val="00D96DDB"/>
    <w:rsid w:val="00D975E8"/>
    <w:rsid w:val="00D97AF6"/>
    <w:rsid w:val="00D97E26"/>
    <w:rsid w:val="00DA0327"/>
    <w:rsid w:val="00DA0B86"/>
    <w:rsid w:val="00DA0CD1"/>
    <w:rsid w:val="00DA0FE6"/>
    <w:rsid w:val="00DA134B"/>
    <w:rsid w:val="00DA1B7E"/>
    <w:rsid w:val="00DA1CF2"/>
    <w:rsid w:val="00DA3099"/>
    <w:rsid w:val="00DA30CC"/>
    <w:rsid w:val="00DA3790"/>
    <w:rsid w:val="00DA4A5B"/>
    <w:rsid w:val="00DA4B39"/>
    <w:rsid w:val="00DA556B"/>
    <w:rsid w:val="00DA592B"/>
    <w:rsid w:val="00DA6D62"/>
    <w:rsid w:val="00DA6FB7"/>
    <w:rsid w:val="00DA706F"/>
    <w:rsid w:val="00DA7848"/>
    <w:rsid w:val="00DA79D6"/>
    <w:rsid w:val="00DA7BE8"/>
    <w:rsid w:val="00DB001D"/>
    <w:rsid w:val="00DB0306"/>
    <w:rsid w:val="00DB0438"/>
    <w:rsid w:val="00DB152B"/>
    <w:rsid w:val="00DB30F5"/>
    <w:rsid w:val="00DB3319"/>
    <w:rsid w:val="00DB37D2"/>
    <w:rsid w:val="00DB3927"/>
    <w:rsid w:val="00DB4A6E"/>
    <w:rsid w:val="00DB4BCA"/>
    <w:rsid w:val="00DB4D1D"/>
    <w:rsid w:val="00DB50DD"/>
    <w:rsid w:val="00DB5A96"/>
    <w:rsid w:val="00DB609D"/>
    <w:rsid w:val="00DB60C8"/>
    <w:rsid w:val="00DB6197"/>
    <w:rsid w:val="00DB61D2"/>
    <w:rsid w:val="00DB7AD5"/>
    <w:rsid w:val="00DB7D75"/>
    <w:rsid w:val="00DC0498"/>
    <w:rsid w:val="00DC0B11"/>
    <w:rsid w:val="00DC1365"/>
    <w:rsid w:val="00DC15F0"/>
    <w:rsid w:val="00DC1CC3"/>
    <w:rsid w:val="00DC214F"/>
    <w:rsid w:val="00DC2417"/>
    <w:rsid w:val="00DC2528"/>
    <w:rsid w:val="00DC2A6F"/>
    <w:rsid w:val="00DC3DFB"/>
    <w:rsid w:val="00DC460A"/>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B18"/>
    <w:rsid w:val="00DD1C7E"/>
    <w:rsid w:val="00DD201B"/>
    <w:rsid w:val="00DD21BC"/>
    <w:rsid w:val="00DD2A65"/>
    <w:rsid w:val="00DD2C4D"/>
    <w:rsid w:val="00DD327D"/>
    <w:rsid w:val="00DD342D"/>
    <w:rsid w:val="00DD36EB"/>
    <w:rsid w:val="00DD402E"/>
    <w:rsid w:val="00DD4097"/>
    <w:rsid w:val="00DD4222"/>
    <w:rsid w:val="00DD4CD0"/>
    <w:rsid w:val="00DD602D"/>
    <w:rsid w:val="00DD6363"/>
    <w:rsid w:val="00DD6487"/>
    <w:rsid w:val="00DD68F9"/>
    <w:rsid w:val="00DD6BB9"/>
    <w:rsid w:val="00DD6BC4"/>
    <w:rsid w:val="00DD6E02"/>
    <w:rsid w:val="00DD7440"/>
    <w:rsid w:val="00DD7721"/>
    <w:rsid w:val="00DD78A3"/>
    <w:rsid w:val="00DD78AA"/>
    <w:rsid w:val="00DD7C65"/>
    <w:rsid w:val="00DE089C"/>
    <w:rsid w:val="00DE0A47"/>
    <w:rsid w:val="00DE147D"/>
    <w:rsid w:val="00DE1B2A"/>
    <w:rsid w:val="00DE1F02"/>
    <w:rsid w:val="00DE285A"/>
    <w:rsid w:val="00DE3281"/>
    <w:rsid w:val="00DE3444"/>
    <w:rsid w:val="00DE35E4"/>
    <w:rsid w:val="00DE392C"/>
    <w:rsid w:val="00DE3BBD"/>
    <w:rsid w:val="00DE3CCF"/>
    <w:rsid w:val="00DE3E00"/>
    <w:rsid w:val="00DE3F53"/>
    <w:rsid w:val="00DE45F0"/>
    <w:rsid w:val="00DE5B61"/>
    <w:rsid w:val="00DE5BFF"/>
    <w:rsid w:val="00DE628D"/>
    <w:rsid w:val="00DE6412"/>
    <w:rsid w:val="00DE6648"/>
    <w:rsid w:val="00DE7250"/>
    <w:rsid w:val="00DE746B"/>
    <w:rsid w:val="00DE75E6"/>
    <w:rsid w:val="00DE78E7"/>
    <w:rsid w:val="00DE7EE6"/>
    <w:rsid w:val="00DF0566"/>
    <w:rsid w:val="00DF10C1"/>
    <w:rsid w:val="00DF1751"/>
    <w:rsid w:val="00DF19DE"/>
    <w:rsid w:val="00DF1D3F"/>
    <w:rsid w:val="00DF24B5"/>
    <w:rsid w:val="00DF2622"/>
    <w:rsid w:val="00DF2ACB"/>
    <w:rsid w:val="00DF2BB9"/>
    <w:rsid w:val="00DF2D1B"/>
    <w:rsid w:val="00DF3416"/>
    <w:rsid w:val="00DF3AA6"/>
    <w:rsid w:val="00DF3AB6"/>
    <w:rsid w:val="00DF3BBC"/>
    <w:rsid w:val="00DF3D16"/>
    <w:rsid w:val="00DF41E5"/>
    <w:rsid w:val="00DF4D1F"/>
    <w:rsid w:val="00DF5305"/>
    <w:rsid w:val="00DF5BBF"/>
    <w:rsid w:val="00DF5D8F"/>
    <w:rsid w:val="00DF5ECD"/>
    <w:rsid w:val="00DF5FDB"/>
    <w:rsid w:val="00DF6033"/>
    <w:rsid w:val="00DF6485"/>
    <w:rsid w:val="00DF686F"/>
    <w:rsid w:val="00DF69FC"/>
    <w:rsid w:val="00DF6A11"/>
    <w:rsid w:val="00DF74FC"/>
    <w:rsid w:val="00DF79C2"/>
    <w:rsid w:val="00DF7BD2"/>
    <w:rsid w:val="00DF7F75"/>
    <w:rsid w:val="00E0041B"/>
    <w:rsid w:val="00E006E7"/>
    <w:rsid w:val="00E00F43"/>
    <w:rsid w:val="00E014AF"/>
    <w:rsid w:val="00E01A1D"/>
    <w:rsid w:val="00E01B84"/>
    <w:rsid w:val="00E02003"/>
    <w:rsid w:val="00E02C8C"/>
    <w:rsid w:val="00E03255"/>
    <w:rsid w:val="00E03512"/>
    <w:rsid w:val="00E03606"/>
    <w:rsid w:val="00E0367E"/>
    <w:rsid w:val="00E0371A"/>
    <w:rsid w:val="00E03F88"/>
    <w:rsid w:val="00E03FF1"/>
    <w:rsid w:val="00E0483C"/>
    <w:rsid w:val="00E05322"/>
    <w:rsid w:val="00E05B07"/>
    <w:rsid w:val="00E060F0"/>
    <w:rsid w:val="00E06632"/>
    <w:rsid w:val="00E06AAA"/>
    <w:rsid w:val="00E06B90"/>
    <w:rsid w:val="00E06E68"/>
    <w:rsid w:val="00E07187"/>
    <w:rsid w:val="00E07526"/>
    <w:rsid w:val="00E07BD9"/>
    <w:rsid w:val="00E10235"/>
    <w:rsid w:val="00E102A0"/>
    <w:rsid w:val="00E1069D"/>
    <w:rsid w:val="00E10719"/>
    <w:rsid w:val="00E10BD6"/>
    <w:rsid w:val="00E112EC"/>
    <w:rsid w:val="00E11B87"/>
    <w:rsid w:val="00E125FB"/>
    <w:rsid w:val="00E127DF"/>
    <w:rsid w:val="00E12A83"/>
    <w:rsid w:val="00E12F26"/>
    <w:rsid w:val="00E1394E"/>
    <w:rsid w:val="00E14316"/>
    <w:rsid w:val="00E1446F"/>
    <w:rsid w:val="00E14B18"/>
    <w:rsid w:val="00E14BFD"/>
    <w:rsid w:val="00E14D7C"/>
    <w:rsid w:val="00E14EA1"/>
    <w:rsid w:val="00E14F99"/>
    <w:rsid w:val="00E1559B"/>
    <w:rsid w:val="00E15C74"/>
    <w:rsid w:val="00E16017"/>
    <w:rsid w:val="00E16500"/>
    <w:rsid w:val="00E165E1"/>
    <w:rsid w:val="00E168BC"/>
    <w:rsid w:val="00E173AA"/>
    <w:rsid w:val="00E17D4F"/>
    <w:rsid w:val="00E17EF9"/>
    <w:rsid w:val="00E205E8"/>
    <w:rsid w:val="00E205FB"/>
    <w:rsid w:val="00E2140A"/>
    <w:rsid w:val="00E215B7"/>
    <w:rsid w:val="00E217E1"/>
    <w:rsid w:val="00E22377"/>
    <w:rsid w:val="00E2249B"/>
    <w:rsid w:val="00E226EA"/>
    <w:rsid w:val="00E22807"/>
    <w:rsid w:val="00E22BDB"/>
    <w:rsid w:val="00E22EDF"/>
    <w:rsid w:val="00E22EF7"/>
    <w:rsid w:val="00E2335C"/>
    <w:rsid w:val="00E235B5"/>
    <w:rsid w:val="00E23903"/>
    <w:rsid w:val="00E243B8"/>
    <w:rsid w:val="00E24A7E"/>
    <w:rsid w:val="00E24E38"/>
    <w:rsid w:val="00E24F0E"/>
    <w:rsid w:val="00E253E9"/>
    <w:rsid w:val="00E2550A"/>
    <w:rsid w:val="00E25854"/>
    <w:rsid w:val="00E25894"/>
    <w:rsid w:val="00E25CBB"/>
    <w:rsid w:val="00E25CD8"/>
    <w:rsid w:val="00E25DF2"/>
    <w:rsid w:val="00E25FE0"/>
    <w:rsid w:val="00E26109"/>
    <w:rsid w:val="00E2639F"/>
    <w:rsid w:val="00E2731C"/>
    <w:rsid w:val="00E30127"/>
    <w:rsid w:val="00E30864"/>
    <w:rsid w:val="00E30BB8"/>
    <w:rsid w:val="00E3153B"/>
    <w:rsid w:val="00E3159F"/>
    <w:rsid w:val="00E31B7A"/>
    <w:rsid w:val="00E3204D"/>
    <w:rsid w:val="00E322A7"/>
    <w:rsid w:val="00E32360"/>
    <w:rsid w:val="00E3334B"/>
    <w:rsid w:val="00E3371E"/>
    <w:rsid w:val="00E342CE"/>
    <w:rsid w:val="00E3442E"/>
    <w:rsid w:val="00E35078"/>
    <w:rsid w:val="00E35947"/>
    <w:rsid w:val="00E35B8E"/>
    <w:rsid w:val="00E35D34"/>
    <w:rsid w:val="00E366D7"/>
    <w:rsid w:val="00E36C4E"/>
    <w:rsid w:val="00E36F18"/>
    <w:rsid w:val="00E37E5E"/>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B75"/>
    <w:rsid w:val="00E42FE9"/>
    <w:rsid w:val="00E43246"/>
    <w:rsid w:val="00E43437"/>
    <w:rsid w:val="00E43561"/>
    <w:rsid w:val="00E435C3"/>
    <w:rsid w:val="00E436C1"/>
    <w:rsid w:val="00E440A6"/>
    <w:rsid w:val="00E442AA"/>
    <w:rsid w:val="00E442BE"/>
    <w:rsid w:val="00E44DC7"/>
    <w:rsid w:val="00E45112"/>
    <w:rsid w:val="00E454B1"/>
    <w:rsid w:val="00E454BF"/>
    <w:rsid w:val="00E45E89"/>
    <w:rsid w:val="00E4604E"/>
    <w:rsid w:val="00E4649C"/>
    <w:rsid w:val="00E465CD"/>
    <w:rsid w:val="00E46673"/>
    <w:rsid w:val="00E467F4"/>
    <w:rsid w:val="00E4735F"/>
    <w:rsid w:val="00E47550"/>
    <w:rsid w:val="00E4776D"/>
    <w:rsid w:val="00E47BA6"/>
    <w:rsid w:val="00E51068"/>
    <w:rsid w:val="00E511EE"/>
    <w:rsid w:val="00E51F46"/>
    <w:rsid w:val="00E52017"/>
    <w:rsid w:val="00E52179"/>
    <w:rsid w:val="00E527FC"/>
    <w:rsid w:val="00E5286E"/>
    <w:rsid w:val="00E530F2"/>
    <w:rsid w:val="00E53974"/>
    <w:rsid w:val="00E53ADB"/>
    <w:rsid w:val="00E546D7"/>
    <w:rsid w:val="00E54C43"/>
    <w:rsid w:val="00E55D06"/>
    <w:rsid w:val="00E55E12"/>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19F"/>
    <w:rsid w:val="00E6341D"/>
    <w:rsid w:val="00E63897"/>
    <w:rsid w:val="00E63D12"/>
    <w:rsid w:val="00E63FC0"/>
    <w:rsid w:val="00E64C3D"/>
    <w:rsid w:val="00E64FDA"/>
    <w:rsid w:val="00E659B6"/>
    <w:rsid w:val="00E66072"/>
    <w:rsid w:val="00E66993"/>
    <w:rsid w:val="00E67111"/>
    <w:rsid w:val="00E6739C"/>
    <w:rsid w:val="00E70026"/>
    <w:rsid w:val="00E700A2"/>
    <w:rsid w:val="00E70AC4"/>
    <w:rsid w:val="00E70DA0"/>
    <w:rsid w:val="00E711C4"/>
    <w:rsid w:val="00E71230"/>
    <w:rsid w:val="00E71402"/>
    <w:rsid w:val="00E7148A"/>
    <w:rsid w:val="00E72443"/>
    <w:rsid w:val="00E72570"/>
    <w:rsid w:val="00E725FC"/>
    <w:rsid w:val="00E72A49"/>
    <w:rsid w:val="00E72F11"/>
    <w:rsid w:val="00E731C5"/>
    <w:rsid w:val="00E73553"/>
    <w:rsid w:val="00E73B8D"/>
    <w:rsid w:val="00E7404E"/>
    <w:rsid w:val="00E74165"/>
    <w:rsid w:val="00E745C5"/>
    <w:rsid w:val="00E7482E"/>
    <w:rsid w:val="00E74EE4"/>
    <w:rsid w:val="00E754C6"/>
    <w:rsid w:val="00E75D17"/>
    <w:rsid w:val="00E75EFD"/>
    <w:rsid w:val="00E76EB7"/>
    <w:rsid w:val="00E800F3"/>
    <w:rsid w:val="00E805ED"/>
    <w:rsid w:val="00E80C3D"/>
    <w:rsid w:val="00E80D15"/>
    <w:rsid w:val="00E810A8"/>
    <w:rsid w:val="00E810FB"/>
    <w:rsid w:val="00E82352"/>
    <w:rsid w:val="00E823EA"/>
    <w:rsid w:val="00E82645"/>
    <w:rsid w:val="00E8288C"/>
    <w:rsid w:val="00E82968"/>
    <w:rsid w:val="00E82ABC"/>
    <w:rsid w:val="00E82E77"/>
    <w:rsid w:val="00E82F2F"/>
    <w:rsid w:val="00E82F61"/>
    <w:rsid w:val="00E832D5"/>
    <w:rsid w:val="00E8337A"/>
    <w:rsid w:val="00E83C82"/>
    <w:rsid w:val="00E83E12"/>
    <w:rsid w:val="00E84175"/>
    <w:rsid w:val="00E8466A"/>
    <w:rsid w:val="00E84AF3"/>
    <w:rsid w:val="00E84E21"/>
    <w:rsid w:val="00E85A5A"/>
    <w:rsid w:val="00E86020"/>
    <w:rsid w:val="00E86877"/>
    <w:rsid w:val="00E87904"/>
    <w:rsid w:val="00E90ACB"/>
    <w:rsid w:val="00E90BBA"/>
    <w:rsid w:val="00E90EFD"/>
    <w:rsid w:val="00E9102D"/>
    <w:rsid w:val="00E91232"/>
    <w:rsid w:val="00E91C64"/>
    <w:rsid w:val="00E91D50"/>
    <w:rsid w:val="00E93155"/>
    <w:rsid w:val="00E9321C"/>
    <w:rsid w:val="00E93E4F"/>
    <w:rsid w:val="00E9446E"/>
    <w:rsid w:val="00E9448B"/>
    <w:rsid w:val="00E945CC"/>
    <w:rsid w:val="00E9473D"/>
    <w:rsid w:val="00E947B9"/>
    <w:rsid w:val="00E9493A"/>
    <w:rsid w:val="00E94A6F"/>
    <w:rsid w:val="00E94D46"/>
    <w:rsid w:val="00E953C7"/>
    <w:rsid w:val="00E95BE3"/>
    <w:rsid w:val="00E95EE2"/>
    <w:rsid w:val="00E962DD"/>
    <w:rsid w:val="00E96954"/>
    <w:rsid w:val="00E96F2E"/>
    <w:rsid w:val="00E971C2"/>
    <w:rsid w:val="00E979B6"/>
    <w:rsid w:val="00E97C5D"/>
    <w:rsid w:val="00E97EF1"/>
    <w:rsid w:val="00EA026D"/>
    <w:rsid w:val="00EA0BF6"/>
    <w:rsid w:val="00EA0D10"/>
    <w:rsid w:val="00EA0FBC"/>
    <w:rsid w:val="00EA102B"/>
    <w:rsid w:val="00EA1249"/>
    <w:rsid w:val="00EA1A8F"/>
    <w:rsid w:val="00EA1D93"/>
    <w:rsid w:val="00EA2011"/>
    <w:rsid w:val="00EA2178"/>
    <w:rsid w:val="00EA21E3"/>
    <w:rsid w:val="00EA29B4"/>
    <w:rsid w:val="00EA2E15"/>
    <w:rsid w:val="00EA3D9B"/>
    <w:rsid w:val="00EA3FDC"/>
    <w:rsid w:val="00EA4491"/>
    <w:rsid w:val="00EA49C0"/>
    <w:rsid w:val="00EA4C6E"/>
    <w:rsid w:val="00EA4CE5"/>
    <w:rsid w:val="00EA5587"/>
    <w:rsid w:val="00EA558C"/>
    <w:rsid w:val="00EA57CD"/>
    <w:rsid w:val="00EA5B56"/>
    <w:rsid w:val="00EA772A"/>
    <w:rsid w:val="00EA7992"/>
    <w:rsid w:val="00EA7BCB"/>
    <w:rsid w:val="00EA7CFD"/>
    <w:rsid w:val="00EB12A3"/>
    <w:rsid w:val="00EB1377"/>
    <w:rsid w:val="00EB1BC2"/>
    <w:rsid w:val="00EB1D6D"/>
    <w:rsid w:val="00EB231E"/>
    <w:rsid w:val="00EB263D"/>
    <w:rsid w:val="00EB2C96"/>
    <w:rsid w:val="00EB3C21"/>
    <w:rsid w:val="00EB43D5"/>
    <w:rsid w:val="00EB456F"/>
    <w:rsid w:val="00EB45C6"/>
    <w:rsid w:val="00EB4FBA"/>
    <w:rsid w:val="00EB542C"/>
    <w:rsid w:val="00EB5A3C"/>
    <w:rsid w:val="00EB6085"/>
    <w:rsid w:val="00EB671F"/>
    <w:rsid w:val="00EB71FF"/>
    <w:rsid w:val="00EB751D"/>
    <w:rsid w:val="00EB75F1"/>
    <w:rsid w:val="00EB791E"/>
    <w:rsid w:val="00EC0487"/>
    <w:rsid w:val="00EC0948"/>
    <w:rsid w:val="00EC0967"/>
    <w:rsid w:val="00EC0A9F"/>
    <w:rsid w:val="00EC0B23"/>
    <w:rsid w:val="00EC129F"/>
    <w:rsid w:val="00EC1474"/>
    <w:rsid w:val="00EC1476"/>
    <w:rsid w:val="00EC19B6"/>
    <w:rsid w:val="00EC1ACA"/>
    <w:rsid w:val="00EC1F97"/>
    <w:rsid w:val="00EC28C5"/>
    <w:rsid w:val="00EC2F61"/>
    <w:rsid w:val="00EC35FF"/>
    <w:rsid w:val="00EC39E7"/>
    <w:rsid w:val="00EC40D9"/>
    <w:rsid w:val="00EC4AE7"/>
    <w:rsid w:val="00EC54F3"/>
    <w:rsid w:val="00EC57F1"/>
    <w:rsid w:val="00EC5F43"/>
    <w:rsid w:val="00EC6B21"/>
    <w:rsid w:val="00EC6F16"/>
    <w:rsid w:val="00EC75A6"/>
    <w:rsid w:val="00EC7CB2"/>
    <w:rsid w:val="00ED127D"/>
    <w:rsid w:val="00ED1B4B"/>
    <w:rsid w:val="00ED2D00"/>
    <w:rsid w:val="00ED2DE3"/>
    <w:rsid w:val="00ED3317"/>
    <w:rsid w:val="00ED38FD"/>
    <w:rsid w:val="00ED3B4E"/>
    <w:rsid w:val="00ED4093"/>
    <w:rsid w:val="00ED45F6"/>
    <w:rsid w:val="00ED4E1C"/>
    <w:rsid w:val="00ED5E0C"/>
    <w:rsid w:val="00ED605C"/>
    <w:rsid w:val="00ED67CC"/>
    <w:rsid w:val="00ED6E99"/>
    <w:rsid w:val="00ED6F1C"/>
    <w:rsid w:val="00ED6F88"/>
    <w:rsid w:val="00ED732F"/>
    <w:rsid w:val="00ED750D"/>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4FDC"/>
    <w:rsid w:val="00EE522E"/>
    <w:rsid w:val="00EE574F"/>
    <w:rsid w:val="00EE5879"/>
    <w:rsid w:val="00EE5A96"/>
    <w:rsid w:val="00EE5FCC"/>
    <w:rsid w:val="00EE6345"/>
    <w:rsid w:val="00EE672A"/>
    <w:rsid w:val="00EE682B"/>
    <w:rsid w:val="00EE6ADA"/>
    <w:rsid w:val="00EE762F"/>
    <w:rsid w:val="00EE7D9F"/>
    <w:rsid w:val="00EF0227"/>
    <w:rsid w:val="00EF18DE"/>
    <w:rsid w:val="00EF1D44"/>
    <w:rsid w:val="00EF2417"/>
    <w:rsid w:val="00EF2592"/>
    <w:rsid w:val="00EF2915"/>
    <w:rsid w:val="00EF2A13"/>
    <w:rsid w:val="00EF3AD3"/>
    <w:rsid w:val="00EF3F0B"/>
    <w:rsid w:val="00EF4110"/>
    <w:rsid w:val="00EF432D"/>
    <w:rsid w:val="00EF43CE"/>
    <w:rsid w:val="00EF4984"/>
    <w:rsid w:val="00EF4A48"/>
    <w:rsid w:val="00EF4D14"/>
    <w:rsid w:val="00EF5023"/>
    <w:rsid w:val="00EF5B6A"/>
    <w:rsid w:val="00EF6094"/>
    <w:rsid w:val="00EF620B"/>
    <w:rsid w:val="00EF6650"/>
    <w:rsid w:val="00EF66E4"/>
    <w:rsid w:val="00EF6E85"/>
    <w:rsid w:val="00EF7AC4"/>
    <w:rsid w:val="00EF7FD3"/>
    <w:rsid w:val="00F0027D"/>
    <w:rsid w:val="00F002AA"/>
    <w:rsid w:val="00F00CDE"/>
    <w:rsid w:val="00F00D14"/>
    <w:rsid w:val="00F0139A"/>
    <w:rsid w:val="00F019DE"/>
    <w:rsid w:val="00F01F7F"/>
    <w:rsid w:val="00F0219B"/>
    <w:rsid w:val="00F027C2"/>
    <w:rsid w:val="00F02D52"/>
    <w:rsid w:val="00F0378C"/>
    <w:rsid w:val="00F03C51"/>
    <w:rsid w:val="00F043E4"/>
    <w:rsid w:val="00F045B4"/>
    <w:rsid w:val="00F04DA2"/>
    <w:rsid w:val="00F06195"/>
    <w:rsid w:val="00F0623D"/>
    <w:rsid w:val="00F06600"/>
    <w:rsid w:val="00F06AED"/>
    <w:rsid w:val="00F06C0E"/>
    <w:rsid w:val="00F06F46"/>
    <w:rsid w:val="00F06FDF"/>
    <w:rsid w:val="00F0755A"/>
    <w:rsid w:val="00F079B0"/>
    <w:rsid w:val="00F10247"/>
    <w:rsid w:val="00F10252"/>
    <w:rsid w:val="00F102A1"/>
    <w:rsid w:val="00F102F3"/>
    <w:rsid w:val="00F102F7"/>
    <w:rsid w:val="00F104CA"/>
    <w:rsid w:val="00F10696"/>
    <w:rsid w:val="00F10CC5"/>
    <w:rsid w:val="00F10D63"/>
    <w:rsid w:val="00F10FE1"/>
    <w:rsid w:val="00F11078"/>
    <w:rsid w:val="00F1126C"/>
    <w:rsid w:val="00F11A3A"/>
    <w:rsid w:val="00F11C34"/>
    <w:rsid w:val="00F11DA2"/>
    <w:rsid w:val="00F11DAA"/>
    <w:rsid w:val="00F11E3B"/>
    <w:rsid w:val="00F12061"/>
    <w:rsid w:val="00F1284A"/>
    <w:rsid w:val="00F1296E"/>
    <w:rsid w:val="00F138F0"/>
    <w:rsid w:val="00F1418F"/>
    <w:rsid w:val="00F1438E"/>
    <w:rsid w:val="00F15244"/>
    <w:rsid w:val="00F1524F"/>
    <w:rsid w:val="00F15D3E"/>
    <w:rsid w:val="00F16C17"/>
    <w:rsid w:val="00F171CF"/>
    <w:rsid w:val="00F178F1"/>
    <w:rsid w:val="00F17B1C"/>
    <w:rsid w:val="00F17DE0"/>
    <w:rsid w:val="00F205A5"/>
    <w:rsid w:val="00F20F91"/>
    <w:rsid w:val="00F21215"/>
    <w:rsid w:val="00F21763"/>
    <w:rsid w:val="00F22E19"/>
    <w:rsid w:val="00F22FC5"/>
    <w:rsid w:val="00F234FE"/>
    <w:rsid w:val="00F23684"/>
    <w:rsid w:val="00F23A54"/>
    <w:rsid w:val="00F23A8F"/>
    <w:rsid w:val="00F24D6C"/>
    <w:rsid w:val="00F24E6F"/>
    <w:rsid w:val="00F2538C"/>
    <w:rsid w:val="00F256D3"/>
    <w:rsid w:val="00F25B66"/>
    <w:rsid w:val="00F25BE2"/>
    <w:rsid w:val="00F261BE"/>
    <w:rsid w:val="00F26C9B"/>
    <w:rsid w:val="00F26DDC"/>
    <w:rsid w:val="00F27141"/>
    <w:rsid w:val="00F271B2"/>
    <w:rsid w:val="00F27237"/>
    <w:rsid w:val="00F2739D"/>
    <w:rsid w:val="00F27A15"/>
    <w:rsid w:val="00F27F6F"/>
    <w:rsid w:val="00F301A2"/>
    <w:rsid w:val="00F302A4"/>
    <w:rsid w:val="00F302C4"/>
    <w:rsid w:val="00F3123A"/>
    <w:rsid w:val="00F3202E"/>
    <w:rsid w:val="00F322AC"/>
    <w:rsid w:val="00F32477"/>
    <w:rsid w:val="00F3268B"/>
    <w:rsid w:val="00F336E9"/>
    <w:rsid w:val="00F33A61"/>
    <w:rsid w:val="00F33DA2"/>
    <w:rsid w:val="00F34000"/>
    <w:rsid w:val="00F34056"/>
    <w:rsid w:val="00F34145"/>
    <w:rsid w:val="00F351BD"/>
    <w:rsid w:val="00F3554C"/>
    <w:rsid w:val="00F35CC1"/>
    <w:rsid w:val="00F361B1"/>
    <w:rsid w:val="00F36599"/>
    <w:rsid w:val="00F366F3"/>
    <w:rsid w:val="00F36CB5"/>
    <w:rsid w:val="00F36EB2"/>
    <w:rsid w:val="00F36EBE"/>
    <w:rsid w:val="00F36F80"/>
    <w:rsid w:val="00F37AF3"/>
    <w:rsid w:val="00F403C0"/>
    <w:rsid w:val="00F409F6"/>
    <w:rsid w:val="00F40F0F"/>
    <w:rsid w:val="00F41475"/>
    <w:rsid w:val="00F42FF0"/>
    <w:rsid w:val="00F43755"/>
    <w:rsid w:val="00F439F5"/>
    <w:rsid w:val="00F43A20"/>
    <w:rsid w:val="00F43F24"/>
    <w:rsid w:val="00F444F9"/>
    <w:rsid w:val="00F44728"/>
    <w:rsid w:val="00F44DB5"/>
    <w:rsid w:val="00F44EFB"/>
    <w:rsid w:val="00F4500E"/>
    <w:rsid w:val="00F452E5"/>
    <w:rsid w:val="00F45328"/>
    <w:rsid w:val="00F45F4B"/>
    <w:rsid w:val="00F46178"/>
    <w:rsid w:val="00F46724"/>
    <w:rsid w:val="00F47A14"/>
    <w:rsid w:val="00F47C2C"/>
    <w:rsid w:val="00F508AB"/>
    <w:rsid w:val="00F51462"/>
    <w:rsid w:val="00F515AC"/>
    <w:rsid w:val="00F5160F"/>
    <w:rsid w:val="00F518FD"/>
    <w:rsid w:val="00F51A80"/>
    <w:rsid w:val="00F5258A"/>
    <w:rsid w:val="00F52755"/>
    <w:rsid w:val="00F5307F"/>
    <w:rsid w:val="00F532D3"/>
    <w:rsid w:val="00F5358C"/>
    <w:rsid w:val="00F54B70"/>
    <w:rsid w:val="00F54DCD"/>
    <w:rsid w:val="00F557FF"/>
    <w:rsid w:val="00F558C1"/>
    <w:rsid w:val="00F55A3A"/>
    <w:rsid w:val="00F560D5"/>
    <w:rsid w:val="00F5660D"/>
    <w:rsid w:val="00F56BB2"/>
    <w:rsid w:val="00F56C18"/>
    <w:rsid w:val="00F56C2E"/>
    <w:rsid w:val="00F56FB2"/>
    <w:rsid w:val="00F579E7"/>
    <w:rsid w:val="00F60257"/>
    <w:rsid w:val="00F614BF"/>
    <w:rsid w:val="00F616C0"/>
    <w:rsid w:val="00F61DD2"/>
    <w:rsid w:val="00F62545"/>
    <w:rsid w:val="00F62A39"/>
    <w:rsid w:val="00F62D18"/>
    <w:rsid w:val="00F62FF3"/>
    <w:rsid w:val="00F6302F"/>
    <w:rsid w:val="00F630AB"/>
    <w:rsid w:val="00F63238"/>
    <w:rsid w:val="00F63F92"/>
    <w:rsid w:val="00F65317"/>
    <w:rsid w:val="00F654EF"/>
    <w:rsid w:val="00F6554E"/>
    <w:rsid w:val="00F65C82"/>
    <w:rsid w:val="00F65FB1"/>
    <w:rsid w:val="00F667A1"/>
    <w:rsid w:val="00F66AA7"/>
    <w:rsid w:val="00F66BA8"/>
    <w:rsid w:val="00F66E77"/>
    <w:rsid w:val="00F6703A"/>
    <w:rsid w:val="00F7004C"/>
    <w:rsid w:val="00F700A7"/>
    <w:rsid w:val="00F70298"/>
    <w:rsid w:val="00F70338"/>
    <w:rsid w:val="00F70339"/>
    <w:rsid w:val="00F70673"/>
    <w:rsid w:val="00F70FCA"/>
    <w:rsid w:val="00F70FF4"/>
    <w:rsid w:val="00F70FF7"/>
    <w:rsid w:val="00F7179E"/>
    <w:rsid w:val="00F71823"/>
    <w:rsid w:val="00F725BF"/>
    <w:rsid w:val="00F72E8B"/>
    <w:rsid w:val="00F73211"/>
    <w:rsid w:val="00F7323F"/>
    <w:rsid w:val="00F73261"/>
    <w:rsid w:val="00F734BF"/>
    <w:rsid w:val="00F73F98"/>
    <w:rsid w:val="00F7481B"/>
    <w:rsid w:val="00F74F27"/>
    <w:rsid w:val="00F7557B"/>
    <w:rsid w:val="00F755E4"/>
    <w:rsid w:val="00F765D0"/>
    <w:rsid w:val="00F767ED"/>
    <w:rsid w:val="00F76CF6"/>
    <w:rsid w:val="00F8049F"/>
    <w:rsid w:val="00F80C83"/>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FC2"/>
    <w:rsid w:val="00F8717B"/>
    <w:rsid w:val="00F87A76"/>
    <w:rsid w:val="00F87CE9"/>
    <w:rsid w:val="00F904AA"/>
    <w:rsid w:val="00F90ABA"/>
    <w:rsid w:val="00F90DF7"/>
    <w:rsid w:val="00F916EF"/>
    <w:rsid w:val="00F91E95"/>
    <w:rsid w:val="00F91FD7"/>
    <w:rsid w:val="00F922D2"/>
    <w:rsid w:val="00F92406"/>
    <w:rsid w:val="00F9249C"/>
    <w:rsid w:val="00F9296D"/>
    <w:rsid w:val="00F92E71"/>
    <w:rsid w:val="00F931BB"/>
    <w:rsid w:val="00F93320"/>
    <w:rsid w:val="00F938A9"/>
    <w:rsid w:val="00F941C0"/>
    <w:rsid w:val="00F94543"/>
    <w:rsid w:val="00F94686"/>
    <w:rsid w:val="00F94C18"/>
    <w:rsid w:val="00F952CF"/>
    <w:rsid w:val="00F95817"/>
    <w:rsid w:val="00F95824"/>
    <w:rsid w:val="00F95BEA"/>
    <w:rsid w:val="00F96237"/>
    <w:rsid w:val="00F96564"/>
    <w:rsid w:val="00F9685C"/>
    <w:rsid w:val="00F96CEB"/>
    <w:rsid w:val="00F97495"/>
    <w:rsid w:val="00F97ADF"/>
    <w:rsid w:val="00FA133F"/>
    <w:rsid w:val="00FA136A"/>
    <w:rsid w:val="00FA14C3"/>
    <w:rsid w:val="00FA160D"/>
    <w:rsid w:val="00FA174A"/>
    <w:rsid w:val="00FA1779"/>
    <w:rsid w:val="00FA254E"/>
    <w:rsid w:val="00FA2DBD"/>
    <w:rsid w:val="00FA3058"/>
    <w:rsid w:val="00FA32FA"/>
    <w:rsid w:val="00FA3849"/>
    <w:rsid w:val="00FA3E99"/>
    <w:rsid w:val="00FA3F3A"/>
    <w:rsid w:val="00FA512C"/>
    <w:rsid w:val="00FA5783"/>
    <w:rsid w:val="00FA59BD"/>
    <w:rsid w:val="00FA59E4"/>
    <w:rsid w:val="00FA5E15"/>
    <w:rsid w:val="00FA5F71"/>
    <w:rsid w:val="00FA61DD"/>
    <w:rsid w:val="00FA6284"/>
    <w:rsid w:val="00FA62BF"/>
    <w:rsid w:val="00FA69E5"/>
    <w:rsid w:val="00FA6A3E"/>
    <w:rsid w:val="00FA6AAA"/>
    <w:rsid w:val="00FA7125"/>
    <w:rsid w:val="00FA732A"/>
    <w:rsid w:val="00FA7711"/>
    <w:rsid w:val="00FB14F3"/>
    <w:rsid w:val="00FB153C"/>
    <w:rsid w:val="00FB1D19"/>
    <w:rsid w:val="00FB1DC0"/>
    <w:rsid w:val="00FB1E0E"/>
    <w:rsid w:val="00FB229E"/>
    <w:rsid w:val="00FB2D0A"/>
    <w:rsid w:val="00FB35A2"/>
    <w:rsid w:val="00FB36EC"/>
    <w:rsid w:val="00FB3844"/>
    <w:rsid w:val="00FB386E"/>
    <w:rsid w:val="00FB3B5C"/>
    <w:rsid w:val="00FB3E4B"/>
    <w:rsid w:val="00FB3FD2"/>
    <w:rsid w:val="00FB4AC9"/>
    <w:rsid w:val="00FB4CE9"/>
    <w:rsid w:val="00FB4DAB"/>
    <w:rsid w:val="00FB50F7"/>
    <w:rsid w:val="00FB5152"/>
    <w:rsid w:val="00FB556B"/>
    <w:rsid w:val="00FB573C"/>
    <w:rsid w:val="00FB5921"/>
    <w:rsid w:val="00FB5F1A"/>
    <w:rsid w:val="00FB6032"/>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8A3"/>
    <w:rsid w:val="00FC1A13"/>
    <w:rsid w:val="00FC1B4A"/>
    <w:rsid w:val="00FC1CD4"/>
    <w:rsid w:val="00FC1DD2"/>
    <w:rsid w:val="00FC2078"/>
    <w:rsid w:val="00FC25D0"/>
    <w:rsid w:val="00FC2B99"/>
    <w:rsid w:val="00FC300E"/>
    <w:rsid w:val="00FC34D5"/>
    <w:rsid w:val="00FC3A9F"/>
    <w:rsid w:val="00FC3DDD"/>
    <w:rsid w:val="00FC436F"/>
    <w:rsid w:val="00FC4411"/>
    <w:rsid w:val="00FC49ED"/>
    <w:rsid w:val="00FC502B"/>
    <w:rsid w:val="00FC5049"/>
    <w:rsid w:val="00FC54EA"/>
    <w:rsid w:val="00FC5E26"/>
    <w:rsid w:val="00FC6875"/>
    <w:rsid w:val="00FC70B9"/>
    <w:rsid w:val="00FC7976"/>
    <w:rsid w:val="00FD0567"/>
    <w:rsid w:val="00FD147B"/>
    <w:rsid w:val="00FD1626"/>
    <w:rsid w:val="00FD1E72"/>
    <w:rsid w:val="00FD2371"/>
    <w:rsid w:val="00FD25C3"/>
    <w:rsid w:val="00FD2C67"/>
    <w:rsid w:val="00FD37E2"/>
    <w:rsid w:val="00FD383A"/>
    <w:rsid w:val="00FD3ABC"/>
    <w:rsid w:val="00FD4424"/>
    <w:rsid w:val="00FD4547"/>
    <w:rsid w:val="00FD4902"/>
    <w:rsid w:val="00FD4D25"/>
    <w:rsid w:val="00FD4D8A"/>
    <w:rsid w:val="00FD4E06"/>
    <w:rsid w:val="00FD5540"/>
    <w:rsid w:val="00FD618D"/>
    <w:rsid w:val="00FD6DA1"/>
    <w:rsid w:val="00FD6EB8"/>
    <w:rsid w:val="00FD70D2"/>
    <w:rsid w:val="00FD732B"/>
    <w:rsid w:val="00FD75E5"/>
    <w:rsid w:val="00FD79D5"/>
    <w:rsid w:val="00FE03D4"/>
    <w:rsid w:val="00FE04D5"/>
    <w:rsid w:val="00FE0CAA"/>
    <w:rsid w:val="00FE14C0"/>
    <w:rsid w:val="00FE1702"/>
    <w:rsid w:val="00FE1966"/>
    <w:rsid w:val="00FE2109"/>
    <w:rsid w:val="00FE25D5"/>
    <w:rsid w:val="00FE2762"/>
    <w:rsid w:val="00FE288B"/>
    <w:rsid w:val="00FE2FB8"/>
    <w:rsid w:val="00FE3040"/>
    <w:rsid w:val="00FE4262"/>
    <w:rsid w:val="00FE48B0"/>
    <w:rsid w:val="00FE4A5D"/>
    <w:rsid w:val="00FE52A5"/>
    <w:rsid w:val="00FE5A06"/>
    <w:rsid w:val="00FE5FCF"/>
    <w:rsid w:val="00FE63C1"/>
    <w:rsid w:val="00FE6C72"/>
    <w:rsid w:val="00FE74A5"/>
    <w:rsid w:val="00FF0080"/>
    <w:rsid w:val="00FF05DB"/>
    <w:rsid w:val="00FF0EA6"/>
    <w:rsid w:val="00FF1407"/>
    <w:rsid w:val="00FF1F0E"/>
    <w:rsid w:val="00FF22CD"/>
    <w:rsid w:val="00FF2D75"/>
    <w:rsid w:val="00FF2D88"/>
    <w:rsid w:val="00FF3067"/>
    <w:rsid w:val="00FF3475"/>
    <w:rsid w:val="00FF47EC"/>
    <w:rsid w:val="00FF4BFA"/>
    <w:rsid w:val="00FF4D71"/>
    <w:rsid w:val="00FF545D"/>
    <w:rsid w:val="00FF6996"/>
    <w:rsid w:val="00FF6F15"/>
    <w:rsid w:val="00FF72E3"/>
    <w:rsid w:val="00FF736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E1C02DB"/>
  <w15:docId w15:val="{DEC5DDE3-4AD1-4D3D-BF0B-4293281BB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iPriority="99"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1D5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
    <w:qFormat/>
    <w:rsid w:val="00AD27D5"/>
    <w:pPr>
      <w:keepNext/>
      <w:jc w:val="center"/>
      <w:outlineLvl w:val="6"/>
    </w:pPr>
    <w:rPr>
      <w:rFonts w:ascii="Arial" w:hAnsi="Arial"/>
      <w:b/>
      <w:sz w:val="22"/>
    </w:rPr>
  </w:style>
  <w:style w:type="paragraph" w:styleId="Ttulo8">
    <w:name w:val="heading 8"/>
    <w:basedOn w:val="Normal"/>
    <w:next w:val="Normal"/>
    <w:link w:val="Ttulo8Car"/>
    <w:uiPriority w:val="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uiPriority w:val="99"/>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uiPriority w:val="99"/>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uiPriority w:val="99"/>
    <w:rsid w:val="005B7DFA"/>
    <w:rPr>
      <w:rFonts w:ascii="Arial Unicode MS" w:eastAsia="Arial Unicode MS" w:hAnsi="Arial Unicode MS" w:cs="Arial Unicode MS"/>
      <w:lang w:val="es-ES" w:eastAsia="es-ES"/>
    </w:rPr>
  </w:style>
  <w:style w:type="character" w:customStyle="1" w:styleId="TtuloCar2">
    <w:name w:val="Título Car2"/>
    <w:link w:val="Ttul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3"/>
      </w:numPr>
    </w:pPr>
  </w:style>
  <w:style w:type="character" w:styleId="Refdecomentario">
    <w:name w:val="annotation reference"/>
    <w:rsid w:val="00600D8D"/>
    <w:rPr>
      <w:sz w:val="16"/>
      <w:szCs w:val="16"/>
    </w:rPr>
  </w:style>
  <w:style w:type="paragraph" w:styleId="Textocomentario">
    <w:name w:val="annotation text"/>
    <w:basedOn w:val="Normal"/>
    <w:link w:val="TextocomentarioCar"/>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uiPriority w:val="9"/>
    <w:rsid w:val="00813A58"/>
    <w:rPr>
      <w:rFonts w:ascii="Arial" w:hAnsi="Arial"/>
      <w:b/>
      <w:snapToGrid w:val="0"/>
      <w:color w:val="000000"/>
      <w:sz w:val="18"/>
      <w:lang w:val="es-MX"/>
    </w:rPr>
  </w:style>
  <w:style w:type="character" w:customStyle="1" w:styleId="Ttulo7Car">
    <w:name w:val="Título 7 Car"/>
    <w:link w:val="Ttulo7"/>
    <w:uiPriority w:val="9"/>
    <w:rsid w:val="00813A58"/>
    <w:rPr>
      <w:rFonts w:ascii="Arial" w:hAnsi="Arial"/>
      <w:b/>
      <w:sz w:val="22"/>
      <w:lang w:val="es-MX"/>
    </w:rPr>
  </w:style>
  <w:style w:type="character" w:customStyle="1" w:styleId="Ttulo8Car">
    <w:name w:val="Título 8 Car"/>
    <w:link w:val="Ttulo8"/>
    <w:uiPriority w:val="9"/>
    <w:rsid w:val="00813A58"/>
    <w:rPr>
      <w:rFonts w:ascii="Arial" w:hAnsi="Arial"/>
      <w:b/>
      <w:sz w:val="22"/>
      <w:lang w:val="es-ES_tradnl"/>
    </w:rPr>
  </w:style>
  <w:style w:type="character" w:customStyle="1" w:styleId="Textoindependiente2Car">
    <w:name w:val="Texto independiente 2 Car"/>
    <w:link w:val="Textoindependiente2"/>
    <w:uiPriority w:val="99"/>
    <w:rsid w:val="00813A58"/>
    <w:rPr>
      <w:rFonts w:ascii="Arial" w:hAnsi="Arial"/>
      <w:sz w:val="22"/>
      <w:lang w:val="es-ES_tradnl"/>
    </w:rPr>
  </w:style>
  <w:style w:type="character" w:customStyle="1" w:styleId="TextocomentarioCar">
    <w:name w:val="Texto comentario Car"/>
    <w:link w:val="Textocomentario"/>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5"/>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5"/>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8"/>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5"/>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2"/>
      </w:numPr>
      <w:tabs>
        <w:tab w:val="clear" w:pos="1069"/>
        <w:tab w:val="num" w:pos="360"/>
        <w:tab w:val="num" w:pos="2798"/>
      </w:tabs>
      <w:ind w:left="2798"/>
    </w:pPr>
  </w:style>
  <w:style w:type="paragraph" w:customStyle="1" w:styleId="N4">
    <w:name w:val="N4"/>
    <w:basedOn w:val="N1"/>
    <w:uiPriority w:val="99"/>
    <w:rsid w:val="00A27612"/>
    <w:pPr>
      <w:numPr>
        <w:numId w:val="46"/>
      </w:numPr>
      <w:tabs>
        <w:tab w:val="clear" w:pos="360"/>
      </w:tabs>
      <w:ind w:left="1418" w:hanging="357"/>
    </w:pPr>
  </w:style>
  <w:style w:type="paragraph" w:customStyle="1" w:styleId="N2">
    <w:name w:val="N2"/>
    <w:basedOn w:val="N1"/>
    <w:uiPriority w:val="99"/>
    <w:rsid w:val="00A27612"/>
    <w:pPr>
      <w:numPr>
        <w:numId w:val="51"/>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7"/>
      </w:numPr>
      <w:tabs>
        <w:tab w:val="clear" w:pos="360"/>
        <w:tab w:val="left" w:pos="284"/>
      </w:tabs>
      <w:spacing w:before="60"/>
      <w:jc w:val="left"/>
    </w:pPr>
  </w:style>
  <w:style w:type="paragraph" w:customStyle="1" w:styleId="N2Liste1">
    <w:name w:val="N2 Liste 1"/>
    <w:basedOn w:val="N2"/>
    <w:uiPriority w:val="99"/>
    <w:rsid w:val="00A27612"/>
    <w:pPr>
      <w:numPr>
        <w:numId w:val="53"/>
      </w:numPr>
      <w:tabs>
        <w:tab w:val="clear" w:pos="1069"/>
        <w:tab w:val="num" w:pos="2568"/>
        <w:tab w:val="num" w:pos="2798"/>
      </w:tabs>
      <w:ind w:left="717"/>
    </w:pPr>
  </w:style>
  <w:style w:type="paragraph" w:customStyle="1" w:styleId="Liste2">
    <w:name w:val="Liste2"/>
    <w:basedOn w:val="Normal"/>
    <w:uiPriority w:val="99"/>
    <w:rsid w:val="00A27612"/>
    <w:pPr>
      <w:numPr>
        <w:numId w:val="54"/>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0"/>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6"/>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7"/>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7"/>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2"/>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3"/>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8"/>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4"/>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9"/>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9"/>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0"/>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1"/>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2"/>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3"/>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4"/>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5"/>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6"/>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7"/>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8"/>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9"/>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1"/>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2"/>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3"/>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5"/>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86"/>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skunamecart">
    <w:name w:val="skunamecart"/>
    <w:basedOn w:val="Fuentedeprrafopredeter"/>
    <w:rsid w:val="00576E6D"/>
  </w:style>
  <w:style w:type="character" w:customStyle="1" w:styleId="skucartminor">
    <w:name w:val="skucartminor"/>
    <w:basedOn w:val="Fuentedeprrafopredeter"/>
    <w:rsid w:val="00576E6D"/>
  </w:style>
  <w:style w:type="table" w:customStyle="1" w:styleId="TableNormal">
    <w:name w:val="Table Normal"/>
    <w:uiPriority w:val="2"/>
    <w:semiHidden/>
    <w:unhideWhenUsed/>
    <w:qFormat/>
    <w:rsid w:val="00B574FB"/>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1Titulos">
    <w:name w:val="1Titulos"/>
    <w:basedOn w:val="Ttulo1"/>
    <w:next w:val="Normal"/>
    <w:link w:val="1TitulosCar"/>
    <w:qFormat/>
    <w:rsid w:val="00F3268B"/>
    <w:pPr>
      <w:keepLines/>
      <w:numPr>
        <w:numId w:val="92"/>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F3268B"/>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F3268B"/>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F3268B"/>
    <w:rPr>
      <w:rFonts w:asciiTheme="minorHAnsi" w:hAnsiTheme="minorHAnsi"/>
      <w:sz w:val="22"/>
      <w:szCs w:val="22"/>
      <w:lang w:eastAsia="en-US"/>
    </w:rPr>
  </w:style>
  <w:style w:type="paragraph" w:customStyle="1" w:styleId="2Subtitulo">
    <w:name w:val="2Subtitulo"/>
    <w:basedOn w:val="1Titulos"/>
    <w:link w:val="2SubtituloCar"/>
    <w:qFormat/>
    <w:rsid w:val="00F3268B"/>
    <w:pPr>
      <w:numPr>
        <w:ilvl w:val="1"/>
      </w:numPr>
    </w:pPr>
  </w:style>
  <w:style w:type="character" w:customStyle="1" w:styleId="2SubtituloCar">
    <w:name w:val="2Subtitulo Car"/>
    <w:basedOn w:val="1TitulosCar"/>
    <w:link w:val="2Subtitulo"/>
    <w:rsid w:val="00F3268B"/>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F3268B"/>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F3268B"/>
    <w:rPr>
      <w:rFonts w:ascii="Calibri" w:eastAsia="Calibri" w:hAnsi="Calibri" w:cs="Calibri"/>
      <w:color w:val="000000"/>
      <w:sz w:val="22"/>
      <w:szCs w:val="22"/>
      <w:lang w:eastAsia="es-MX"/>
    </w:rPr>
  </w:style>
  <w:style w:type="character" w:customStyle="1" w:styleId="PuestoCar1">
    <w:name w:val="Puesto Car1"/>
    <w:basedOn w:val="Fuentedeprrafopredeter"/>
    <w:rsid w:val="00734012"/>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5132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5132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51329F"/>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51329F"/>
    <w:rPr>
      <w:rFonts w:ascii="Arial" w:hAnsi="Arial"/>
      <w:iCs/>
      <w:color w:val="auto"/>
      <w:sz w:val="20"/>
    </w:rPr>
  </w:style>
  <w:style w:type="character" w:customStyle="1" w:styleId="Mencinsinresolver1">
    <w:name w:val="Mención sin resolver1"/>
    <w:basedOn w:val="Fuentedeprrafopredeter"/>
    <w:uiPriority w:val="99"/>
    <w:semiHidden/>
    <w:unhideWhenUsed/>
    <w:rsid w:val="0051329F"/>
    <w:rPr>
      <w:color w:val="808080"/>
      <w:shd w:val="clear" w:color="auto" w:fill="E6E6E6"/>
    </w:rPr>
  </w:style>
  <w:style w:type="character" w:customStyle="1" w:styleId="TtuloCar">
    <w:name w:val="Título Car"/>
    <w:link w:val="a"/>
    <w:rsid w:val="0051329F"/>
    <w:rPr>
      <w:rFonts w:ascii="Arial" w:hAnsi="Arial"/>
      <w:b/>
      <w:sz w:val="24"/>
      <w:lang w:val="es-ES_tradnl" w:eastAsia="es-ES"/>
    </w:rPr>
  </w:style>
  <w:style w:type="character" w:customStyle="1" w:styleId="TtuloCar1">
    <w:name w:val="Título Car1"/>
    <w:uiPriority w:val="10"/>
    <w:rsid w:val="0051329F"/>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51329F"/>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51329F"/>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51329F"/>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51329F"/>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51329F"/>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51329F"/>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51329F"/>
    <w:rPr>
      <w:rFonts w:ascii="Times New Roman" w:eastAsia="Times New Roman" w:hAnsi="Times New Roman" w:cs="Times New Roman"/>
      <w:sz w:val="20"/>
      <w:szCs w:val="20"/>
      <w:lang w:eastAsia="es-ES"/>
    </w:rPr>
  </w:style>
  <w:style w:type="paragraph" w:customStyle="1" w:styleId="7">
    <w:name w:val="7"/>
    <w:unhideWhenUsed/>
    <w:rsid w:val="0051329F"/>
    <w:rPr>
      <w:lang w:eastAsia="es-MX"/>
    </w:rPr>
  </w:style>
  <w:style w:type="paragraph" w:customStyle="1" w:styleId="6">
    <w:name w:val="6"/>
    <w:unhideWhenUsed/>
    <w:rsid w:val="0051329F"/>
    <w:rPr>
      <w:lang w:eastAsia="es-MX"/>
    </w:rPr>
  </w:style>
  <w:style w:type="paragraph" w:customStyle="1" w:styleId="5">
    <w:name w:val="5"/>
    <w:unhideWhenUsed/>
    <w:rsid w:val="0051329F"/>
    <w:rPr>
      <w:lang w:eastAsia="es-MX"/>
    </w:rPr>
  </w:style>
  <w:style w:type="paragraph" w:customStyle="1" w:styleId="List-Bullet-1">
    <w:name w:val="List-Bullet-1"/>
    <w:basedOn w:val="Normal"/>
    <w:rsid w:val="005A4CBB"/>
    <w:pPr>
      <w:numPr>
        <w:numId w:val="94"/>
      </w:numPr>
      <w:spacing w:before="60" w:after="60"/>
    </w:pPr>
    <w:rPr>
      <w:rFonts w:ascii="Arial" w:eastAsiaTheme="minorHAnsi" w:hAnsi="Arial" w:cs="Arial"/>
      <w:sz w:val="24"/>
      <w:szCs w:val="24"/>
      <w:lang w:eastAsia="en-US"/>
    </w:rPr>
  </w:style>
  <w:style w:type="character" w:customStyle="1" w:styleId="longtext1">
    <w:name w:val="long_text1"/>
    <w:basedOn w:val="Fuentedeprrafopredeter"/>
    <w:uiPriority w:val="99"/>
    <w:rsid w:val="005A4CBB"/>
    <w:rPr>
      <w:rFonts w:cs="Times New Roman"/>
      <w:sz w:val="20"/>
      <w:szCs w:val="20"/>
    </w:rPr>
  </w:style>
  <w:style w:type="paragraph" w:customStyle="1" w:styleId="listparagraph">
    <w:name w:val="listparagraph"/>
    <w:basedOn w:val="Normal"/>
    <w:rsid w:val="005A4CBB"/>
    <w:pPr>
      <w:ind w:left="720"/>
    </w:pPr>
    <w:rPr>
      <w:rFonts w:eastAsia="Calibri"/>
      <w:sz w:val="24"/>
      <w:szCs w:val="24"/>
      <w:lang w:eastAsia="es-MX"/>
    </w:rPr>
  </w:style>
  <w:style w:type="paragraph" w:customStyle="1" w:styleId="a">
    <w:basedOn w:val="Normal"/>
    <w:next w:val="Ttulo"/>
    <w:link w:val="TtuloCar"/>
    <w:uiPriority w:val="10"/>
    <w:qFormat/>
    <w:rsid w:val="00697258"/>
    <w:pPr>
      <w:jc w:val="center"/>
    </w:pPr>
    <w:rPr>
      <w:rFonts w:ascii="Arial" w:hAnsi="Arial"/>
      <w:b/>
      <w:sz w:val="24"/>
      <w:lang w:val="es-ES_tradnl"/>
    </w:rPr>
  </w:style>
  <w:style w:type="paragraph" w:customStyle="1" w:styleId="8Puntos">
    <w:name w:val="8Puntos"/>
    <w:basedOn w:val="Normal"/>
    <w:link w:val="8PuntosCar"/>
    <w:qFormat/>
    <w:rsid w:val="00264488"/>
    <w:pPr>
      <w:numPr>
        <w:numId w:val="96"/>
      </w:numPr>
      <w:spacing w:line="276" w:lineRule="auto"/>
      <w:ind w:left="851"/>
      <w:jc w:val="both"/>
    </w:pPr>
    <w:rPr>
      <w:rFonts w:ascii="Arial" w:hAnsi="Arial" w:cs="Arial"/>
      <w:lang w:eastAsia="en-US"/>
    </w:rPr>
  </w:style>
  <w:style w:type="character" w:customStyle="1" w:styleId="8PuntosCar">
    <w:name w:val="8Puntos Car"/>
    <w:basedOn w:val="Fuentedeprrafopredeter"/>
    <w:link w:val="8Puntos"/>
    <w:rsid w:val="00264488"/>
    <w:rPr>
      <w:rFonts w:ascii="Arial" w:hAnsi="Arial" w:cs="Arial"/>
      <w:lang w:eastAsia="en-US"/>
    </w:rPr>
  </w:style>
  <w:style w:type="paragraph" w:customStyle="1" w:styleId="1Secc">
    <w:name w:val="1Secc"/>
    <w:basedOn w:val="Normal"/>
    <w:link w:val="1SeccCar"/>
    <w:qFormat/>
    <w:rsid w:val="00663919"/>
    <w:pPr>
      <w:shd w:val="clear" w:color="auto" w:fill="BFBFBF" w:themeFill="background1" w:themeFillShade="BF"/>
      <w:jc w:val="center"/>
    </w:pPr>
    <w:rPr>
      <w:rFonts w:ascii="Arial" w:eastAsiaTheme="minorEastAsia" w:hAnsi="Arial" w:cs="Arial"/>
      <w:b/>
      <w:sz w:val="28"/>
      <w:szCs w:val="24"/>
      <w:lang w:eastAsia="es-MX"/>
    </w:rPr>
  </w:style>
  <w:style w:type="character" w:customStyle="1" w:styleId="1SeccCar">
    <w:name w:val="1Secc Car"/>
    <w:basedOn w:val="Fuentedeprrafopredeter"/>
    <w:link w:val="1Secc"/>
    <w:rsid w:val="00663919"/>
    <w:rPr>
      <w:rFonts w:ascii="Arial" w:eastAsiaTheme="minorEastAsia" w:hAnsi="Arial" w:cs="Arial"/>
      <w:b/>
      <w:sz w:val="28"/>
      <w:szCs w:val="24"/>
      <w:shd w:val="clear" w:color="auto" w:fill="BFBFBF" w:themeFill="background1" w:themeFillShade="BF"/>
      <w:lang w:eastAsia="es-MX"/>
    </w:rPr>
  </w:style>
  <w:style w:type="paragraph" w:customStyle="1" w:styleId="2Titt">
    <w:name w:val="2Titt"/>
    <w:basedOn w:val="Ttulo1"/>
    <w:next w:val="Normal"/>
    <w:link w:val="2TittCar"/>
    <w:qFormat/>
    <w:rsid w:val="00663919"/>
    <w:pPr>
      <w:tabs>
        <w:tab w:val="num" w:pos="360"/>
      </w:tabs>
      <w:spacing w:before="120" w:after="60" w:line="240" w:lineRule="atLeast"/>
      <w:ind w:left="360" w:hanging="360"/>
      <w:jc w:val="left"/>
    </w:pPr>
    <w:rPr>
      <w:rFonts w:eastAsia="Arial Unicode MS" w:cs="Arial"/>
      <w:bCs/>
      <w:kern w:val="36"/>
      <w:sz w:val="28"/>
      <w:szCs w:val="28"/>
      <w:lang w:eastAsia="es-MX"/>
    </w:rPr>
  </w:style>
  <w:style w:type="character" w:customStyle="1" w:styleId="2TittCar">
    <w:name w:val="2Titt Car"/>
    <w:basedOn w:val="Ttulo1Car"/>
    <w:link w:val="2Titt"/>
    <w:rsid w:val="00663919"/>
    <w:rPr>
      <w:rFonts w:ascii="Arial" w:eastAsia="Arial Unicode MS" w:hAnsi="Arial" w:cs="Arial"/>
      <w:b/>
      <w:bCs/>
      <w:kern w:val="36"/>
      <w:sz w:val="28"/>
      <w:szCs w:val="28"/>
      <w:lang w:val="es-ES" w:eastAsia="es-MX"/>
    </w:rPr>
  </w:style>
  <w:style w:type="paragraph" w:customStyle="1" w:styleId="3sub1">
    <w:name w:val="3sub1"/>
    <w:basedOn w:val="2Titt"/>
    <w:next w:val="Normal"/>
    <w:link w:val="3sub1Car"/>
    <w:qFormat/>
    <w:rsid w:val="00663919"/>
    <w:pPr>
      <w:tabs>
        <w:tab w:val="clear" w:pos="360"/>
        <w:tab w:val="num" w:pos="1080"/>
      </w:tabs>
      <w:ind w:left="792" w:hanging="432"/>
      <w:outlineLvl w:val="1"/>
    </w:pPr>
    <w:rPr>
      <w:bCs w:val="0"/>
      <w:kern w:val="0"/>
      <w:sz w:val="24"/>
      <w14:scene3d>
        <w14:camera w14:prst="orthographicFront"/>
        <w14:lightRig w14:rig="threePt" w14:dir="t">
          <w14:rot w14:lat="0" w14:lon="0" w14:rev="0"/>
        </w14:lightRig>
      </w14:scene3d>
    </w:rPr>
  </w:style>
  <w:style w:type="character" w:customStyle="1" w:styleId="3sub1Car">
    <w:name w:val="3sub1 Car"/>
    <w:basedOn w:val="Fuentedeprrafopredeter"/>
    <w:link w:val="3sub1"/>
    <w:rsid w:val="00663919"/>
    <w:rPr>
      <w:rFonts w:ascii="Arial" w:eastAsia="Arial Unicode MS" w:hAnsi="Arial" w:cs="Arial"/>
      <w:b/>
      <w:sz w:val="24"/>
      <w:szCs w:val="28"/>
      <w:lang w:val="es-ES" w:eastAsia="es-MX"/>
      <w14:scene3d>
        <w14:camera w14:prst="orthographicFront"/>
        <w14:lightRig w14:rig="threePt" w14:dir="t">
          <w14:rot w14:lat="0" w14:lon="0" w14:rev="0"/>
        </w14:lightRig>
      </w14:scene3d>
    </w:rPr>
  </w:style>
  <w:style w:type="paragraph" w:customStyle="1" w:styleId="4Sub2">
    <w:name w:val="4Sub2"/>
    <w:basedOn w:val="3sub1"/>
    <w:next w:val="Normal"/>
    <w:link w:val="4Sub2Car"/>
    <w:autoRedefine/>
    <w:qFormat/>
    <w:rsid w:val="00663919"/>
    <w:pPr>
      <w:tabs>
        <w:tab w:val="clear" w:pos="1080"/>
        <w:tab w:val="num" w:pos="1800"/>
      </w:tabs>
      <w:ind w:left="1224" w:hanging="504"/>
      <w:outlineLvl w:val="2"/>
    </w:pPr>
    <w:rPr>
      <w:sz w:val="20"/>
      <w:szCs w:val="20"/>
    </w:rPr>
  </w:style>
  <w:style w:type="character" w:customStyle="1" w:styleId="4Sub2Car">
    <w:name w:val="4Sub2 Car"/>
    <w:basedOn w:val="Fuentedeprrafopredeter"/>
    <w:link w:val="4Sub2"/>
    <w:rsid w:val="00663919"/>
    <w:rPr>
      <w:rFonts w:ascii="Arial" w:eastAsia="Arial Unicode MS" w:hAnsi="Arial" w:cs="Arial"/>
      <w:b/>
      <w:lang w:val="es-ES" w:eastAsia="es-MX"/>
      <w14:scene3d>
        <w14:camera w14:prst="orthographicFront"/>
        <w14:lightRig w14:rig="threePt" w14:dir="t">
          <w14:rot w14:lat="0" w14:lon="0" w14:rev="0"/>
        </w14:lightRig>
      </w14:scene3d>
    </w:rPr>
  </w:style>
  <w:style w:type="paragraph" w:customStyle="1" w:styleId="5ParrNeg">
    <w:name w:val="5ParrNeg"/>
    <w:basedOn w:val="Normal"/>
    <w:link w:val="5ParrNegCar"/>
    <w:qFormat/>
    <w:rsid w:val="00663919"/>
    <w:pPr>
      <w:spacing w:after="200" w:line="276" w:lineRule="auto"/>
      <w:ind w:left="24"/>
      <w:jc w:val="both"/>
    </w:pPr>
    <w:rPr>
      <w:rFonts w:ascii="Arial" w:eastAsiaTheme="minorEastAsia" w:hAnsi="Arial" w:cs="Arial"/>
      <w:b/>
      <w:lang w:eastAsia="es-MX"/>
    </w:rPr>
  </w:style>
  <w:style w:type="character" w:customStyle="1" w:styleId="5ParrNegCar">
    <w:name w:val="5ParrNeg Car"/>
    <w:basedOn w:val="Fuentedeprrafopredeter"/>
    <w:link w:val="5ParrNeg"/>
    <w:rsid w:val="00663919"/>
    <w:rPr>
      <w:rFonts w:ascii="Arial" w:eastAsiaTheme="minorEastAsia" w:hAnsi="Arial" w:cs="Arial"/>
      <w:b/>
      <w:lang w:eastAsia="es-MX"/>
    </w:rPr>
  </w:style>
  <w:style w:type="paragraph" w:customStyle="1" w:styleId="6Parr">
    <w:name w:val="6Parr"/>
    <w:basedOn w:val="Normal"/>
    <w:link w:val="6ParrCar"/>
    <w:qFormat/>
    <w:rsid w:val="00663919"/>
    <w:pPr>
      <w:ind w:left="24"/>
      <w:jc w:val="both"/>
    </w:pPr>
    <w:rPr>
      <w:rFonts w:ascii="Arial" w:eastAsiaTheme="minorEastAsia" w:hAnsi="Arial" w:cs="Arial"/>
      <w:lang w:eastAsia="es-MX"/>
    </w:rPr>
  </w:style>
  <w:style w:type="character" w:customStyle="1" w:styleId="6ParrCar">
    <w:name w:val="6Parr Car"/>
    <w:basedOn w:val="Fuentedeprrafopredeter"/>
    <w:link w:val="6Parr"/>
    <w:rsid w:val="00663919"/>
    <w:rPr>
      <w:rFonts w:ascii="Arial" w:eastAsiaTheme="minorEastAsia" w:hAnsi="Arial" w:cs="Arial"/>
      <w:lang w:eastAsia="es-MX"/>
    </w:rPr>
  </w:style>
  <w:style w:type="paragraph" w:customStyle="1" w:styleId="7Guion">
    <w:name w:val="7Guion"/>
    <w:basedOn w:val="Normal"/>
    <w:link w:val="7GuionCar"/>
    <w:qFormat/>
    <w:rsid w:val="00663919"/>
    <w:pPr>
      <w:numPr>
        <w:numId w:val="100"/>
      </w:numPr>
      <w:ind w:left="1276"/>
      <w:jc w:val="both"/>
    </w:pPr>
    <w:rPr>
      <w:rFonts w:ascii="Arial" w:hAnsi="Arial" w:cs="Arial"/>
      <w:lang w:eastAsia="en-US"/>
    </w:rPr>
  </w:style>
  <w:style w:type="character" w:customStyle="1" w:styleId="7GuionCar">
    <w:name w:val="7Guion Car"/>
    <w:basedOn w:val="Fuentedeprrafopredeter"/>
    <w:link w:val="7Guion"/>
    <w:rsid w:val="00663919"/>
    <w:rPr>
      <w:rFonts w:ascii="Arial" w:hAnsi="Arial" w:cs="Arial"/>
      <w:lang w:eastAsia="en-US"/>
    </w:rPr>
  </w:style>
  <w:style w:type="paragraph" w:customStyle="1" w:styleId="9titabla">
    <w:name w:val="9titabla"/>
    <w:basedOn w:val="6Parr"/>
    <w:link w:val="9titablaCar"/>
    <w:qFormat/>
    <w:rsid w:val="00663919"/>
    <w:pPr>
      <w:jc w:val="center"/>
    </w:pPr>
    <w:rPr>
      <w:b/>
    </w:rPr>
  </w:style>
  <w:style w:type="character" w:customStyle="1" w:styleId="9titablaCar">
    <w:name w:val="9titabla Car"/>
    <w:basedOn w:val="6ParrCar"/>
    <w:link w:val="9titabla"/>
    <w:rsid w:val="00663919"/>
    <w:rPr>
      <w:rFonts w:ascii="Arial" w:eastAsiaTheme="minorEastAsia" w:hAnsi="Arial" w:cs="Arial"/>
      <w:b/>
      <w:lang w:eastAsia="es-MX"/>
    </w:rPr>
  </w:style>
  <w:style w:type="paragraph" w:customStyle="1" w:styleId="9AIncisos">
    <w:name w:val="9A_Incisos"/>
    <w:basedOn w:val="6Parr"/>
    <w:link w:val="9AIncisosCar"/>
    <w:qFormat/>
    <w:rsid w:val="00663919"/>
    <w:pPr>
      <w:numPr>
        <w:numId w:val="98"/>
      </w:numPr>
      <w:jc w:val="left"/>
    </w:pPr>
  </w:style>
  <w:style w:type="character" w:customStyle="1" w:styleId="9AIncisosCar">
    <w:name w:val="9A_Incisos Car"/>
    <w:basedOn w:val="6ParrCar"/>
    <w:link w:val="9AIncisos"/>
    <w:rsid w:val="00663919"/>
    <w:rPr>
      <w:rFonts w:ascii="Arial" w:eastAsiaTheme="minorEastAsia" w:hAnsi="Arial" w:cs="Arial"/>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2110943">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99543018">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595355543">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2495347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roberto.medina@ife.org.mx" TargetMode="External"/><Relationship Id="rId26" Type="http://schemas.openxmlformats.org/officeDocument/2006/relationships/hyperlink" Target="mailto:carlos.calderon@ine.mx" TargetMode="External"/><Relationship Id="rId39" Type="http://schemas.openxmlformats.org/officeDocument/2006/relationships/footer" Target="footer3.xml"/><Relationship Id="rId21" Type="http://schemas.openxmlformats.org/officeDocument/2006/relationships/hyperlink" Target="http://www.ine.mx/archivos2/portal/DEA/compraINE/ComprasVideos.html" TargetMode="External"/><Relationship Id="rId34" Type="http://schemas.openxmlformats.org/officeDocument/2006/relationships/footer" Target="footer2.xml"/><Relationship Id="rId50" Type="http://schemas.microsoft.com/office/2016/09/relationships/commentsIds" Target="commentsIds.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www.ine.mx/licitaciones/" TargetMode="External"/><Relationship Id="rId20" Type="http://schemas.openxmlformats.org/officeDocument/2006/relationships/hyperlink" Target="http://www.ine.mx/archivos2/portal/DEA/compraINE/ProcedimientoRegistro.html" TargetMode="External"/><Relationship Id="rId29" Type="http://schemas.openxmlformats.org/officeDocument/2006/relationships/hyperlink" Target="mailto:atencion.proveedores@ine.mx"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ine.mx/licitaciones/" TargetMode="External"/><Relationship Id="rId32" Type="http://schemas.openxmlformats.org/officeDocument/2006/relationships/footer" Target="footer1.xml"/><Relationship Id="rId37" Type="http://schemas.openxmlformats.org/officeDocument/2006/relationships/hyperlink" Target="mailto:roberto.medina@ife.org.mx" TargetMode="Externa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compranet.gob.mx" TargetMode="External"/><Relationship Id="rId23" Type="http://schemas.openxmlformats.org/officeDocument/2006/relationships/hyperlink" Target="http://www.ine.mx/licitaciones/" TargetMode="External"/><Relationship Id="rId28" Type="http://schemas.openxmlformats.org/officeDocument/2006/relationships/hyperlink" Target="mailto:roberto.medina@ine.mx" TargetMode="External"/><Relationship Id="rId36" Type="http://schemas.openxmlformats.org/officeDocument/2006/relationships/hyperlink" Target="mailto:atencion.proveedores@ife.org.mx" TargetMode="External"/><Relationship Id="rId10" Type="http://schemas.openxmlformats.org/officeDocument/2006/relationships/footnotes" Target="footnotes.xml"/><Relationship Id="rId19" Type="http://schemas.openxmlformats.org/officeDocument/2006/relationships/hyperlink" Target="https://compras.ine.mx" TargetMode="Externa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ine.mx/licitaciones/" TargetMode="External"/><Relationship Id="rId22" Type="http://schemas.openxmlformats.org/officeDocument/2006/relationships/hyperlink" Target="http://www.ine.mx/archivos2/portal/DEA/compraINE/ProveedoresContratistas.html" TargetMode="External"/><Relationship Id="rId27" Type="http://schemas.openxmlformats.org/officeDocument/2006/relationships/hyperlink" Target="mailto:atencion.proveedores@ine.mx" TargetMode="External"/><Relationship Id="rId30" Type="http://schemas.openxmlformats.org/officeDocument/2006/relationships/hyperlink" Target="mailto:elizabeth.albarran@ine.mx" TargetMode="External"/><Relationship Id="rId35" Type="http://schemas.openxmlformats.org/officeDocument/2006/relationships/image" Target="media/image5.jpeg"/><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atencion.proveedores@ife.org.mx" TargetMode="External"/><Relationship Id="rId25" Type="http://schemas.openxmlformats.org/officeDocument/2006/relationships/hyperlink" Target="http://www.compranet.gob.mx" TargetMode="External"/><Relationship Id="rId33" Type="http://schemas.openxmlformats.org/officeDocument/2006/relationships/header" Target="header2.xml"/><Relationship Id="rId38" Type="http://schemas.openxmlformats.org/officeDocument/2006/relationships/header" Target="header3.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20E96E524FD8D44A9400ECF3F7308150" ma:contentTypeVersion="2" ma:contentTypeDescription="Crear nuevo documento." ma:contentTypeScope="" ma:versionID="8d257014a75466570433614d9e36aa87">
  <xsd:schema xmlns:xsd="http://www.w3.org/2001/XMLSchema" xmlns:xs="http://www.w3.org/2001/XMLSchema" xmlns:p="http://schemas.microsoft.com/office/2006/metadata/properties" xmlns:ns2="4a00ffbc-d847-4d11-a82a-0b7c426c63e2" targetNamespace="http://schemas.microsoft.com/office/2006/metadata/properties" ma:root="true" ma:fieldsID="eede16002b89f3b09a82c67614522fdd" ns2:_="">
    <xsd:import namespace="4a00ffbc-d847-4d11-a82a-0b7c426c63e2"/>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00ffbc-d847-4d11-a82a-0b7c426c63e2"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4a00ffbc-d847-4d11-a82a-0b7c426c63e2">WPX35W3ZNAJH-103-33466</_dlc_DocId>
    <_dlc_DocIdUrl xmlns="4a00ffbc-d847-4d11-a82a-0b7c426c63e2">
      <Url>https://colabora.ife.org.mx/sites/UNICOM/_layouts/15/DocIdRedir.aspx?ID=WPX35W3ZNAJH-103-33466</Url>
      <Description>WPX35W3ZNAJH-103-33466</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1EFF88-FF43-4303-8747-305EE827C4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00ffbc-d847-4d11-a82a-0b7c426c63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4A232BE-6837-4BD2-89DB-BD6EB960E43D}">
  <ds:schemaRefs>
    <ds:schemaRef ds:uri="http://schemas.microsoft.com/sharepoint/v3/contenttype/forms"/>
  </ds:schemaRefs>
</ds:datastoreItem>
</file>

<file path=customXml/itemProps3.xml><?xml version="1.0" encoding="utf-8"?>
<ds:datastoreItem xmlns:ds="http://schemas.openxmlformats.org/officeDocument/2006/customXml" ds:itemID="{7ACF3948-6400-4793-B6AC-C93151DB6E91}">
  <ds:schemaRefs>
    <ds:schemaRef ds:uri="http://schemas.microsoft.com/sharepoint/events"/>
  </ds:schemaRefs>
</ds:datastoreItem>
</file>

<file path=customXml/itemProps4.xml><?xml version="1.0" encoding="utf-8"?>
<ds:datastoreItem xmlns:ds="http://schemas.openxmlformats.org/officeDocument/2006/customXml" ds:itemID="{1DC6E8CD-B0B3-46AF-89BB-39432D9D993C}">
  <ds:schemaRefs>
    <ds:schemaRef ds:uri="http://schemas.microsoft.com/office/2006/metadata/properties"/>
    <ds:schemaRef ds:uri="http://schemas.microsoft.com/office/infopath/2007/PartnerControls"/>
    <ds:schemaRef ds:uri="4a00ffbc-d847-4d11-a82a-0b7c426c63e2"/>
  </ds:schemaRefs>
</ds:datastoreItem>
</file>

<file path=customXml/itemProps5.xml><?xml version="1.0" encoding="utf-8"?>
<ds:datastoreItem xmlns:ds="http://schemas.openxmlformats.org/officeDocument/2006/customXml" ds:itemID="{129DC38C-9DF7-4638-A119-1601323CD1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TotalTime>
  <Pages>1</Pages>
  <Words>33644</Words>
  <Characters>185042</Characters>
  <Application>Microsoft Office Word</Application>
  <DocSecurity>0</DocSecurity>
  <Lines>1542</Lines>
  <Paragraphs>436</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218250</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16</cp:revision>
  <cp:lastPrinted>2018-05-23T23:05:00Z</cp:lastPrinted>
  <dcterms:created xsi:type="dcterms:W3CDTF">2018-05-22T23:41:00Z</dcterms:created>
  <dcterms:modified xsi:type="dcterms:W3CDTF">2018-05-23T23:05:00Z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0x01010020E96E524FD8D44A9400ECF3F7308150</vt:lpwstr>
  </property>
  <property fmtid="{D5CDD505-2E9C-101B-9397-08002B2CF9AE}" pid="3" name="_dlc_DocIdItemGuid">
    <vt:lpwstr>7cd51dc2-ea5f-45cf-87e9-b02888d96317</vt:lpwstr>
  </property>
</Properties>
</file>