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527F59" w:rsidRPr="00555D62">
        <w:rPr>
          <w:rFonts w:ascii="Arial Rounded MT Bold" w:hAnsi="Arial Rounded MT Bold" w:cs="Calibri"/>
          <w:b/>
          <w:smallCaps/>
          <w:sz w:val="32"/>
          <w:szCs w:val="32"/>
        </w:rPr>
        <w:t>LP</w:t>
      </w:r>
      <w:r w:rsidRPr="00555D62">
        <w:rPr>
          <w:rFonts w:ascii="Arial Rounded MT Bold" w:hAnsi="Arial Rounded MT Bold" w:cs="Calibri"/>
          <w:b/>
          <w:smallCaps/>
          <w:sz w:val="32"/>
          <w:szCs w:val="32"/>
        </w:rPr>
        <w:t>-</w:t>
      </w:r>
      <w:r w:rsidR="00723792" w:rsidRPr="00555D62">
        <w:rPr>
          <w:rFonts w:ascii="Arial Rounded MT Bold" w:hAnsi="Arial Rounded MT Bold" w:cs="Calibri"/>
          <w:b/>
          <w:smallCaps/>
          <w:sz w:val="32"/>
          <w:szCs w:val="32"/>
        </w:rPr>
        <w:t>INE</w:t>
      </w:r>
      <w:r w:rsidR="00CC0FCD">
        <w:rPr>
          <w:rFonts w:ascii="Arial Rounded MT Bold" w:hAnsi="Arial Rounded MT Bold" w:cs="Calibri"/>
          <w:b/>
          <w:smallCaps/>
          <w:sz w:val="32"/>
          <w:szCs w:val="32"/>
        </w:rPr>
        <w:t>-022/</w:t>
      </w:r>
      <w:r w:rsidRPr="00555D62">
        <w:rPr>
          <w:rFonts w:ascii="Arial Rounded MT Bold" w:hAnsi="Arial Rounded MT Bold" w:cs="Calibri"/>
          <w:b/>
          <w:smallCaps/>
          <w:sz w:val="32"/>
          <w:szCs w:val="32"/>
        </w:rPr>
        <w:t>201</w:t>
      </w:r>
      <w:r w:rsidR="009534AA" w:rsidRPr="00555D62">
        <w:rPr>
          <w:rFonts w:ascii="Arial Rounded MT Bold" w:hAnsi="Arial Rounded MT Bold" w:cs="Calibri"/>
          <w:b/>
          <w:smallCaps/>
          <w:sz w:val="32"/>
          <w:szCs w:val="32"/>
        </w:rPr>
        <w:t>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025F1E"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Adquisición </w:t>
      </w:r>
      <w:r w:rsidR="00764AD9">
        <w:rPr>
          <w:rFonts w:ascii="Arial" w:hAnsi="Arial" w:cs="Arial"/>
          <w:b/>
          <w:bCs/>
          <w:sz w:val="28"/>
          <w:szCs w:val="22"/>
        </w:rPr>
        <w:t xml:space="preserve">de </w:t>
      </w:r>
      <w:r w:rsidR="00FD085E">
        <w:rPr>
          <w:rFonts w:ascii="Arial" w:hAnsi="Arial" w:cs="Arial"/>
          <w:b/>
          <w:bCs/>
          <w:sz w:val="28"/>
          <w:szCs w:val="22"/>
        </w:rPr>
        <w:t>servidores tipo Blade</w:t>
      </w:r>
      <w:r w:rsidR="00420166">
        <w:rPr>
          <w:rFonts w:ascii="Arial" w:hAnsi="Arial" w:cs="Arial"/>
          <w:b/>
          <w:bCs/>
          <w:sz w:val="28"/>
          <w:szCs w:val="22"/>
        </w:rPr>
        <w:t xml:space="preserve"> que incluye instalación y configuración</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A67CF" w:rsidRPr="00555D62">
        <w:rPr>
          <w:rFonts w:ascii="Arial" w:hAnsi="Arial" w:cs="Arial"/>
          <w:b/>
          <w:sz w:val="22"/>
          <w:szCs w:val="22"/>
        </w:rPr>
        <w:t>LP-</w:t>
      </w:r>
      <w:r w:rsidR="00723792" w:rsidRPr="00555D62">
        <w:rPr>
          <w:rFonts w:ascii="Arial" w:hAnsi="Arial" w:cs="Arial"/>
          <w:b/>
          <w:sz w:val="22"/>
          <w:szCs w:val="22"/>
        </w:rPr>
        <w:t>INE</w:t>
      </w:r>
      <w:r w:rsidR="00CC0FCD">
        <w:rPr>
          <w:rFonts w:ascii="Arial" w:hAnsi="Arial" w:cs="Arial"/>
          <w:b/>
          <w:sz w:val="22"/>
          <w:szCs w:val="22"/>
        </w:rPr>
        <w:t>-022/</w:t>
      </w:r>
      <w:r w:rsidR="002A67CF" w:rsidRPr="00555D62">
        <w:rPr>
          <w:rFonts w:ascii="Arial" w:hAnsi="Arial" w:cs="Arial"/>
          <w:b/>
          <w:sz w:val="22"/>
          <w:szCs w:val="22"/>
        </w:rPr>
        <w:t>201</w:t>
      </w:r>
      <w:r w:rsidR="009534AA" w:rsidRPr="00555D62">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025F1E" w:rsidRPr="00D32DB4" w:rsidRDefault="00B7234E" w:rsidP="00025F1E">
      <w:pPr>
        <w:tabs>
          <w:tab w:val="left" w:pos="3828"/>
        </w:tabs>
        <w:spacing w:line="276" w:lineRule="auto"/>
        <w:ind w:left="3828" w:hanging="2410"/>
        <w:rPr>
          <w:rFonts w:ascii="Arial" w:hAnsi="Arial" w:cs="Arial"/>
          <w:b/>
          <w:bCs/>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764AD9" w:rsidRPr="00764AD9">
        <w:rPr>
          <w:rFonts w:ascii="Arial" w:hAnsi="Arial" w:cs="Arial"/>
          <w:b/>
          <w:bCs/>
          <w:sz w:val="22"/>
          <w:szCs w:val="22"/>
        </w:rPr>
        <w:t xml:space="preserve">Adquisición de </w:t>
      </w:r>
      <w:r w:rsidR="00FD085E">
        <w:rPr>
          <w:rFonts w:ascii="Arial" w:hAnsi="Arial" w:cs="Arial"/>
          <w:b/>
          <w:bCs/>
          <w:sz w:val="22"/>
          <w:szCs w:val="22"/>
        </w:rPr>
        <w:t>servidores tipo Blade</w:t>
      </w:r>
      <w:r w:rsidR="00420166">
        <w:rPr>
          <w:rFonts w:ascii="Arial" w:hAnsi="Arial" w:cs="Arial"/>
          <w:b/>
          <w:bCs/>
          <w:sz w:val="22"/>
          <w:szCs w:val="22"/>
        </w:rPr>
        <w:t xml:space="preserve"> que incluye instalación y configuración</w:t>
      </w: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p>
    <w:p w:rsidR="00025F1E" w:rsidRDefault="00025F1E" w:rsidP="00EE5879">
      <w:pPr>
        <w:spacing w:line="276" w:lineRule="auto"/>
        <w:ind w:left="3828" w:hanging="2410"/>
        <w:jc w:val="both"/>
        <w:outlineLvl w:val="0"/>
        <w:rPr>
          <w:rFonts w:ascii="Arial" w:hAnsi="Arial" w:cs="Arial"/>
          <w:b/>
          <w:sz w:val="22"/>
          <w:szCs w:val="22"/>
        </w:rPr>
      </w:pPr>
      <w:r w:rsidRPr="00025F1E">
        <w:rPr>
          <w:rFonts w:ascii="Arial" w:hAnsi="Arial" w:cs="Arial"/>
          <w:sz w:val="22"/>
          <w:szCs w:val="22"/>
        </w:rPr>
        <w:t>Plazos:</w:t>
      </w:r>
      <w:r>
        <w:rPr>
          <w:rFonts w:ascii="Arial" w:hAnsi="Arial" w:cs="Arial"/>
          <w:b/>
          <w:sz w:val="22"/>
          <w:szCs w:val="22"/>
        </w:rPr>
        <w:tab/>
        <w:t>Reducidos</w:t>
      </w:r>
    </w:p>
    <w:p w:rsidR="00B7234E" w:rsidRDefault="00B7234E" w:rsidP="00EE5879">
      <w:pPr>
        <w:spacing w:line="276" w:lineRule="auto"/>
        <w:ind w:left="3828" w:hanging="2410"/>
        <w:jc w:val="both"/>
        <w:outlineLvl w:val="0"/>
        <w:rPr>
          <w:rFonts w:ascii="Arial" w:hAnsi="Arial" w:cs="Arial"/>
          <w:b/>
          <w:sz w:val="22"/>
          <w:szCs w:val="22"/>
        </w:rPr>
      </w:pPr>
    </w:p>
    <w:p w:rsidR="00053986" w:rsidRPr="00253D51" w:rsidRDefault="00053986" w:rsidP="001D4D26">
      <w:pPr>
        <w:spacing w:line="276" w:lineRule="auto"/>
        <w:ind w:left="3828" w:hanging="2410"/>
        <w:jc w:val="both"/>
        <w:rPr>
          <w:rFonts w:ascii="Arial" w:hAnsi="Arial" w:cs="Arial"/>
          <w:b/>
          <w:sz w:val="22"/>
          <w:szCs w:val="22"/>
        </w:rPr>
      </w:pPr>
    </w:p>
    <w:p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420166" w:rsidP="00420166">
      <w:pPr>
        <w:tabs>
          <w:tab w:val="left" w:pos="3686"/>
          <w:tab w:val="left" w:pos="4068"/>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CC0FCD" w:rsidP="00412321">
            <w:pPr>
              <w:jc w:val="center"/>
              <w:rPr>
                <w:rFonts w:ascii="Arial" w:hAnsi="Arial" w:cs="Arial"/>
                <w:b/>
              </w:rPr>
            </w:pPr>
            <w:r>
              <w:rPr>
                <w:rFonts w:ascii="Arial" w:hAnsi="Arial" w:cs="Arial"/>
                <w:b/>
              </w:rPr>
              <w:t>03</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MES:</w:t>
            </w:r>
          </w:p>
        </w:tc>
        <w:tc>
          <w:tcPr>
            <w:tcW w:w="1620" w:type="dxa"/>
            <w:shd w:val="clear" w:color="auto" w:fill="D9D9D9" w:themeFill="background1" w:themeFillShade="D9"/>
            <w:vAlign w:val="center"/>
          </w:tcPr>
          <w:p w:rsidR="00412321" w:rsidRPr="00555D62" w:rsidRDefault="00CC0FCD"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420166"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555D62" w:rsidRDefault="00973F0B" w:rsidP="00412321">
            <w:pPr>
              <w:jc w:val="center"/>
              <w:rPr>
                <w:rFonts w:ascii="Arial" w:hAnsi="Arial" w:cs="Arial"/>
                <w:b/>
              </w:rPr>
            </w:pPr>
            <w:r w:rsidRPr="00555D62">
              <w:rPr>
                <w:rFonts w:ascii="Arial" w:hAnsi="Arial" w:cs="Arial"/>
                <w:b/>
              </w:rPr>
              <w:t>HORA:</w:t>
            </w:r>
          </w:p>
        </w:tc>
        <w:tc>
          <w:tcPr>
            <w:tcW w:w="1420" w:type="dxa"/>
            <w:shd w:val="clear" w:color="auto" w:fill="D9D9D9" w:themeFill="background1" w:themeFillShade="D9"/>
            <w:vAlign w:val="center"/>
          </w:tcPr>
          <w:p w:rsidR="00412321" w:rsidRPr="00555D62" w:rsidRDefault="00CC0FCD" w:rsidP="00412321">
            <w:pPr>
              <w:jc w:val="center"/>
              <w:rPr>
                <w:rFonts w:ascii="Arial" w:hAnsi="Arial" w:cs="Arial"/>
                <w:b/>
              </w:rPr>
            </w:pPr>
            <w:r>
              <w:rPr>
                <w:rFonts w:ascii="Arial" w:hAnsi="Arial" w:cs="Arial"/>
                <w:b/>
              </w:rPr>
              <w:t>17:00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555D62" w:rsidRDefault="00CC0FCD" w:rsidP="00412321">
            <w:pPr>
              <w:jc w:val="center"/>
              <w:rPr>
                <w:rFonts w:ascii="Arial" w:hAnsi="Arial" w:cs="Arial"/>
                <w:b/>
              </w:rPr>
            </w:pPr>
            <w:r>
              <w:rPr>
                <w:rFonts w:ascii="Arial" w:hAnsi="Arial" w:cs="Arial"/>
                <w:b/>
              </w:rPr>
              <w:t>09</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MES:</w:t>
            </w:r>
          </w:p>
        </w:tc>
        <w:tc>
          <w:tcPr>
            <w:tcW w:w="1683" w:type="dxa"/>
            <w:shd w:val="clear" w:color="auto" w:fill="D9D9D9" w:themeFill="background1" w:themeFillShade="D9"/>
            <w:vAlign w:val="center"/>
          </w:tcPr>
          <w:p w:rsidR="00412321" w:rsidRPr="00555D62" w:rsidRDefault="00CC0FCD" w:rsidP="00AF00C4">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AÑO:</w:t>
            </w:r>
          </w:p>
        </w:tc>
        <w:tc>
          <w:tcPr>
            <w:tcW w:w="1080" w:type="dxa"/>
            <w:shd w:val="clear" w:color="auto" w:fill="D9D9D9" w:themeFill="background1" w:themeFillShade="D9"/>
            <w:vAlign w:val="center"/>
          </w:tcPr>
          <w:p w:rsidR="00412321" w:rsidRPr="00555D62" w:rsidRDefault="00420166"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555D62" w:rsidRDefault="00412321" w:rsidP="00412321">
            <w:pPr>
              <w:jc w:val="center"/>
              <w:rPr>
                <w:rFonts w:ascii="Arial" w:hAnsi="Arial" w:cs="Arial"/>
                <w:b/>
              </w:rPr>
            </w:pPr>
            <w:r w:rsidRPr="00555D62">
              <w:rPr>
                <w:rFonts w:ascii="Arial" w:hAnsi="Arial" w:cs="Arial"/>
                <w:b/>
              </w:rPr>
              <w:t>HORA:</w:t>
            </w:r>
          </w:p>
        </w:tc>
        <w:tc>
          <w:tcPr>
            <w:tcW w:w="1260" w:type="dxa"/>
            <w:shd w:val="clear" w:color="auto" w:fill="D9D9D9" w:themeFill="background1" w:themeFillShade="D9"/>
            <w:vAlign w:val="center"/>
          </w:tcPr>
          <w:p w:rsidR="00412321" w:rsidRPr="00555D62" w:rsidRDefault="00CC0FCD" w:rsidP="00412321">
            <w:pPr>
              <w:jc w:val="center"/>
              <w:rPr>
                <w:rFonts w:ascii="Arial" w:hAnsi="Arial" w:cs="Arial"/>
                <w:b/>
              </w:rPr>
            </w:pPr>
            <w:r>
              <w:rPr>
                <w:rFonts w:ascii="Arial" w:hAnsi="Arial" w:cs="Arial"/>
                <w:b/>
              </w:rPr>
              <w:t>17:00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CC0FCD" w:rsidP="00EF2A13">
            <w:pPr>
              <w:jc w:val="center"/>
              <w:rPr>
                <w:rFonts w:ascii="Arial" w:hAnsi="Arial" w:cs="Arial"/>
                <w:b/>
              </w:rPr>
            </w:pPr>
            <w:r>
              <w:rPr>
                <w:rFonts w:ascii="Arial" w:hAnsi="Arial" w:cs="Arial"/>
                <w:b/>
              </w:rPr>
              <w:t>14</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CC0FCD" w:rsidP="00AF00C4">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420166"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192184">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CC0FCD">
        <w:rPr>
          <w:rFonts w:ascii="Arial" w:hAnsi="Arial" w:cs="Arial"/>
          <w:bCs/>
        </w:rPr>
        <w:t>27</w:t>
      </w:r>
      <w:r w:rsidR="008D195D" w:rsidRPr="00555D62">
        <w:rPr>
          <w:rFonts w:ascii="Arial" w:hAnsi="Arial" w:cs="Arial"/>
          <w:bCs/>
        </w:rPr>
        <w:t xml:space="preserve"> de </w:t>
      </w:r>
      <w:r w:rsidR="00CC0FCD">
        <w:rPr>
          <w:rFonts w:ascii="Arial" w:hAnsi="Arial" w:cs="Arial"/>
          <w:bCs/>
        </w:rPr>
        <w:t>abril</w:t>
      </w:r>
      <w:r w:rsidR="008D195D" w:rsidRPr="00555D62">
        <w:rPr>
          <w:rFonts w:ascii="Arial" w:hAnsi="Arial" w:cs="Arial"/>
          <w:bCs/>
        </w:rPr>
        <w:t xml:space="preserve"> de</w:t>
      </w:r>
      <w:r w:rsidRPr="00555D62">
        <w:rPr>
          <w:rFonts w:ascii="Arial" w:hAnsi="Arial" w:cs="Arial"/>
          <w:bCs/>
        </w:rPr>
        <w:t xml:space="preserve"> </w:t>
      </w:r>
      <w:r w:rsidR="00CC0FCD">
        <w:rPr>
          <w:rFonts w:ascii="Arial" w:hAnsi="Arial" w:cs="Arial"/>
          <w:bCs/>
        </w:rPr>
        <w:t>2018</w:t>
      </w:r>
      <w:r w:rsidR="004F246E" w:rsidRPr="00555D62">
        <w:rPr>
          <w:rFonts w:ascii="Arial" w:hAnsi="Arial" w:cs="Arial"/>
          <w:bCs/>
        </w:rPr>
        <w:t xml:space="preserve"> se publicó la presente convocatoria en la página de internet del </w:t>
      </w:r>
      <w:r w:rsidR="0059296A" w:rsidRPr="00555D62">
        <w:rPr>
          <w:rFonts w:ascii="Arial" w:hAnsi="Arial" w:cs="Arial"/>
          <w:bCs/>
        </w:rPr>
        <w:t>INSTITUTO</w:t>
      </w:r>
      <w:r w:rsidR="00A94352" w:rsidRPr="00555D62">
        <w:rPr>
          <w:rFonts w:ascii="Arial" w:hAnsi="Arial" w:cs="Arial"/>
          <w:bCs/>
        </w:rPr>
        <w:t xml:space="preserve"> </w:t>
      </w:r>
      <w:r w:rsidR="004F246E" w:rsidRPr="00555D62">
        <w:rPr>
          <w:rFonts w:ascii="Arial" w:hAnsi="Arial" w:cs="Arial"/>
          <w:bCs/>
        </w:rPr>
        <w:t xml:space="preserve">y simultáneamente se envió el resumen de </w:t>
      </w:r>
      <w:r w:rsidR="00903230" w:rsidRPr="00555D62">
        <w:rPr>
          <w:rFonts w:ascii="Arial" w:hAnsi="Arial" w:cs="Arial"/>
          <w:bCs/>
        </w:rPr>
        <w:t xml:space="preserve">la </w:t>
      </w:r>
      <w:r w:rsidR="004F246E" w:rsidRPr="00555D62">
        <w:rPr>
          <w:rFonts w:ascii="Arial" w:hAnsi="Arial" w:cs="Arial"/>
          <w:bCs/>
        </w:rPr>
        <w:t xml:space="preserve">convocatoria al Diario Oficial de la Federación para su posterior </w:t>
      </w:r>
      <w:r w:rsidR="004F246E" w:rsidRPr="00C03E80">
        <w:rPr>
          <w:rFonts w:ascii="Arial" w:hAnsi="Arial" w:cs="Arial"/>
          <w:bCs/>
        </w:rPr>
        <w:t xml:space="preserve">publicación el día </w:t>
      </w:r>
      <w:r w:rsidR="00CC0FCD">
        <w:rPr>
          <w:rFonts w:ascii="Arial" w:hAnsi="Arial" w:cs="Arial"/>
          <w:bCs/>
        </w:rPr>
        <w:t>1</w:t>
      </w:r>
      <w:r w:rsidR="00F82590">
        <w:rPr>
          <w:rFonts w:ascii="Arial" w:hAnsi="Arial" w:cs="Arial"/>
          <w:bCs/>
        </w:rPr>
        <w:t xml:space="preserve"> </w:t>
      </w:r>
      <w:r w:rsidR="00412321" w:rsidRPr="00C03E80">
        <w:rPr>
          <w:rFonts w:ascii="Arial" w:hAnsi="Arial" w:cs="Arial"/>
          <w:bCs/>
        </w:rPr>
        <w:t xml:space="preserve">de </w:t>
      </w:r>
      <w:r w:rsidR="00CC0FCD">
        <w:rPr>
          <w:rFonts w:ascii="Arial" w:hAnsi="Arial" w:cs="Arial"/>
          <w:bCs/>
        </w:rPr>
        <w:t>mayo</w:t>
      </w:r>
      <w:r w:rsidR="00CE2E91" w:rsidRPr="00C03E80">
        <w:rPr>
          <w:rFonts w:ascii="Arial" w:hAnsi="Arial" w:cs="Arial"/>
          <w:bCs/>
        </w:rPr>
        <w:t xml:space="preserve"> </w:t>
      </w:r>
      <w:r w:rsidR="00412321" w:rsidRPr="00C03E80">
        <w:rPr>
          <w:rFonts w:ascii="Arial" w:hAnsi="Arial" w:cs="Arial"/>
          <w:bCs/>
        </w:rPr>
        <w:t xml:space="preserve">de </w:t>
      </w:r>
      <w:r w:rsidR="00CC0FCD">
        <w:rPr>
          <w:rFonts w:ascii="Arial" w:hAnsi="Arial" w:cs="Arial"/>
          <w:bCs/>
        </w:rPr>
        <w:t>2018.</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2B5DD3"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420166" w:rsidRDefault="00420166"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38 tercer párrafo,</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D55E9">
        <w:rPr>
          <w:rFonts w:ascii="Arial" w:hAnsi="Arial" w:cs="Arial"/>
        </w:rPr>
        <w:t xml:space="preserve"> y 56</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w:t>
      </w:r>
      <w:r w:rsidR="00E90ACB" w:rsidRPr="00E90ACB">
        <w:rPr>
          <w:rFonts w:ascii="Arial" w:hAnsi="Arial" w:cs="Arial"/>
          <w:b/>
          <w:u w:val="single"/>
          <w:lang w:val="es-MX"/>
        </w:rPr>
        <w:lastRenderedPageBreak/>
        <w:t xml:space="preserve">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8E33B7" w:rsidRPr="008E33B7">
        <w:rPr>
          <w:rFonts w:ascii="Arial" w:hAnsi="Arial" w:cs="Arial"/>
          <w:b/>
          <w:bCs/>
        </w:rPr>
        <w:t>Adquisición de servidores tipo Blade</w:t>
      </w:r>
      <w:r w:rsidR="00420166">
        <w:rPr>
          <w:rFonts w:ascii="Arial" w:hAnsi="Arial" w:cs="Arial"/>
          <w:b/>
          <w:bCs/>
        </w:rPr>
        <w:t xml:space="preserve"> que incluye instalación y configuración</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420166">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CC0FCD">
        <w:rPr>
          <w:rFonts w:ascii="Arial" w:hAnsi="Arial" w:cs="Arial"/>
          <w:b/>
        </w:rPr>
        <w:t>Vigésimo Cuarta</w:t>
      </w:r>
      <w:r w:rsidR="008D195D" w:rsidRPr="009F3E4C">
        <w:rPr>
          <w:rFonts w:ascii="Arial" w:hAnsi="Arial" w:cs="Arial"/>
          <w:b/>
        </w:rPr>
        <w:t xml:space="preserve"> Sesión </w:t>
      </w:r>
      <w:r w:rsidR="00CC0FCD">
        <w:rPr>
          <w:rFonts w:ascii="Arial" w:hAnsi="Arial" w:cs="Arial"/>
          <w:b/>
        </w:rPr>
        <w:t>Extraordinaria</w:t>
      </w:r>
      <w:r w:rsidR="00FC278D">
        <w:rPr>
          <w:rFonts w:ascii="Arial" w:hAnsi="Arial" w:cs="Arial"/>
          <w:b/>
        </w:rPr>
        <w:t xml:space="preserve"> </w:t>
      </w:r>
      <w:r w:rsidR="008D195D" w:rsidRPr="009F3E4C">
        <w:rPr>
          <w:rFonts w:ascii="Arial" w:hAnsi="Arial" w:cs="Arial"/>
          <w:b/>
        </w:rPr>
        <w:t xml:space="preserve">de </w:t>
      </w:r>
      <w:r w:rsidR="00CC0FCD">
        <w:rPr>
          <w:rFonts w:ascii="Arial" w:hAnsi="Arial" w:cs="Arial"/>
          <w:b/>
        </w:rPr>
        <w:t>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CC0FCD">
        <w:rPr>
          <w:rFonts w:ascii="Arial" w:hAnsi="Arial" w:cs="Arial"/>
          <w:b/>
        </w:rPr>
        <w:t xml:space="preserve">23 </w:t>
      </w:r>
      <w:r w:rsidR="008D195D" w:rsidRPr="009F3E4C">
        <w:rPr>
          <w:rFonts w:ascii="Arial" w:hAnsi="Arial" w:cs="Arial"/>
          <w:b/>
        </w:rPr>
        <w:t xml:space="preserve">de </w:t>
      </w:r>
      <w:r w:rsidR="00CC0FCD">
        <w:rPr>
          <w:rFonts w:ascii="Arial" w:hAnsi="Arial" w:cs="Arial"/>
          <w:b/>
        </w:rPr>
        <w:t>abril</w:t>
      </w:r>
      <w:r w:rsidR="008D195D" w:rsidRPr="009F3E4C">
        <w:rPr>
          <w:rFonts w:ascii="Arial" w:hAnsi="Arial" w:cs="Arial"/>
          <w:b/>
        </w:rPr>
        <w:t xml:space="preserve"> de </w:t>
      </w:r>
      <w:r w:rsidR="00CC0FCD">
        <w:rPr>
          <w:rFonts w:ascii="Arial" w:hAnsi="Arial" w:cs="Arial"/>
          <w:b/>
        </w:rPr>
        <w:t>2018</w:t>
      </w:r>
      <w:r w:rsidR="008D195D" w:rsidRPr="009F3E4C">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p>
    <w:p w:rsidR="00177AB6" w:rsidRPr="00494B88" w:rsidRDefault="00177AB6" w:rsidP="00177AB6"/>
    <w:p w:rsidR="00177AB6" w:rsidRPr="0004782C" w:rsidRDefault="00177AB6" w:rsidP="008D758C">
      <w:pPr>
        <w:tabs>
          <w:tab w:val="left" w:pos="1560"/>
        </w:tabs>
        <w:jc w:val="both"/>
        <w:rPr>
          <w:rFonts w:ascii="Arial" w:hAnsi="Arial" w:cs="Arial"/>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r w:rsidR="008D758C">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lastRenderedPageBreak/>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420166">
        <w:rPr>
          <w:rFonts w:cs="Arial"/>
          <w:bCs/>
          <w:iCs/>
          <w:sz w:val="20"/>
          <w:lang w:val="es-MX"/>
        </w:rPr>
        <w:t>02</w:t>
      </w:r>
      <w:r w:rsidRPr="007D1EBB">
        <w:rPr>
          <w:rFonts w:cs="Arial"/>
          <w:bCs/>
          <w:iCs/>
          <w:sz w:val="20"/>
          <w:lang w:val="es-MX"/>
        </w:rPr>
        <w:t xml:space="preserve"> </w:t>
      </w:r>
      <w:r w:rsidR="00CF6ECA">
        <w:rPr>
          <w:rFonts w:cs="Arial"/>
          <w:bCs/>
          <w:iCs/>
          <w:sz w:val="20"/>
          <w:lang w:val="es-MX"/>
        </w:rPr>
        <w:t>(</w:t>
      </w:r>
      <w:r w:rsidR="00420166">
        <w:rPr>
          <w:rFonts w:cs="Arial"/>
          <w:bCs/>
          <w:iCs/>
          <w:sz w:val="20"/>
          <w:lang w:val="es-MX"/>
        </w:rPr>
        <w:t>dos</w:t>
      </w:r>
      <w:r w:rsidRPr="007D1EBB">
        <w:rPr>
          <w:rFonts w:cs="Arial"/>
          <w:bCs/>
          <w:iCs/>
          <w:sz w:val="20"/>
          <w:lang w:val="es-MX"/>
        </w:rPr>
        <w:t>)</w:t>
      </w:r>
      <w:r w:rsidRPr="00F36366">
        <w:rPr>
          <w:rFonts w:cs="Arial"/>
          <w:bCs/>
          <w:iCs/>
          <w:sz w:val="20"/>
          <w:lang w:val="es-MX"/>
        </w:rPr>
        <w:t xml:space="preserve"> partida</w:t>
      </w:r>
      <w:r w:rsidR="00420166">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sidR="00420166">
        <w:rPr>
          <w:rFonts w:cs="Arial"/>
          <w:bCs/>
          <w:iCs/>
          <w:sz w:val="20"/>
          <w:lang w:val="es-MX"/>
        </w:rPr>
        <w:t>uno o dos</w:t>
      </w:r>
      <w:r w:rsidR="00F93320">
        <w:rPr>
          <w:rFonts w:cs="Arial"/>
          <w:bCs/>
          <w:iCs/>
          <w:sz w:val="20"/>
          <w:lang w:val="es-MX"/>
        </w:rPr>
        <w:t xml:space="preserve"> </w:t>
      </w:r>
      <w:r w:rsidRPr="00F36366">
        <w:rPr>
          <w:rFonts w:cs="Arial"/>
          <w:b w:val="0"/>
          <w:bCs/>
          <w:iCs/>
          <w:sz w:val="20"/>
          <w:lang w:val="es-MX"/>
        </w:rPr>
        <w:t>LICITANTE</w:t>
      </w:r>
      <w:r w:rsidR="00420166">
        <w:rPr>
          <w:rFonts w:cs="Arial"/>
          <w:b w:val="0"/>
          <w:bCs/>
          <w:iCs/>
          <w:sz w:val="20"/>
          <w:lang w:val="es-MX"/>
        </w:rPr>
        <w:t>S</w:t>
      </w:r>
      <w:r w:rsidRPr="00F36366">
        <w:rPr>
          <w:rFonts w:cs="Arial"/>
          <w:b w:val="0"/>
          <w:bCs/>
          <w:iCs/>
          <w:sz w:val="20"/>
          <w:lang w:val="es-MX"/>
        </w:rPr>
        <w:t>.</w:t>
      </w:r>
    </w:p>
    <w:p w:rsidR="00FC1161" w:rsidRDefault="00FC1161" w:rsidP="00412321">
      <w:pPr>
        <w:pStyle w:val="Puesto"/>
        <w:ind w:firstLine="0"/>
        <w:jc w:val="both"/>
        <w:rPr>
          <w:rFonts w:cs="Arial"/>
          <w:b w:val="0"/>
          <w:bCs/>
          <w:iCs/>
          <w:sz w:val="20"/>
          <w:lang w:val="es-MX"/>
        </w:rPr>
      </w:pPr>
    </w:p>
    <w:p w:rsidR="00FC278D" w:rsidRDefault="00FC278D" w:rsidP="00412321">
      <w:pPr>
        <w:pStyle w:val="Puesto"/>
        <w:ind w:firstLine="0"/>
        <w:jc w:val="both"/>
        <w:rPr>
          <w:rFonts w:cs="Arial"/>
          <w:b w:val="0"/>
          <w:bCs/>
          <w:iCs/>
          <w:sz w:val="20"/>
          <w:lang w:val="es-MX"/>
        </w:rPr>
      </w:pPr>
    </w:p>
    <w:p w:rsidR="00FC278D" w:rsidRDefault="00FC278D"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A55890" w:rsidRDefault="00A55890"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lastRenderedPageBreak/>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5E1B78" w:rsidRDefault="005E1B78" w:rsidP="0096510B">
      <w:pPr>
        <w:pStyle w:val="Texto0"/>
        <w:numPr>
          <w:ilvl w:val="0"/>
          <w:numId w:val="36"/>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55890" w:rsidRDefault="00896295" w:rsidP="00133796">
      <w:pPr>
        <w:spacing w:line="276" w:lineRule="auto"/>
        <w:jc w:val="center"/>
        <w:outlineLvl w:val="0"/>
        <w:rPr>
          <w:noProof/>
        </w:rPr>
      </w:pPr>
      <w:bookmarkStart w:id="10"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55890" w:rsidRDefault="002B5DD3">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390BBC">
          <w:rPr>
            <w:webHidden/>
          </w:rPr>
          <w:t>13</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390BBC">
          <w:rPr>
            <w:webHidden/>
          </w:rPr>
          <w:t>13</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390BBC">
          <w:rPr>
            <w:webHidden/>
          </w:rPr>
          <w:t>13</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390BBC">
          <w:rPr>
            <w:webHidden/>
          </w:rPr>
          <w:t>14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390BBC">
          <w:rPr>
            <w:webHidden/>
          </w:rPr>
          <w:t>14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390BBC">
          <w:rPr>
            <w:webHidden/>
          </w:rPr>
          <w:t>15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390BBC">
          <w:rPr>
            <w:webHidden/>
          </w:rPr>
          <w:t>15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390BBC">
          <w:rPr>
            <w:webHidden/>
          </w:rPr>
          <w:t>15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390BBC">
          <w:rPr>
            <w:webHidden/>
          </w:rPr>
          <w:t>16</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390BBC">
          <w:rPr>
            <w:webHidden/>
          </w:rPr>
          <w:t>16</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390BBC">
          <w:rPr>
            <w:webHidden/>
          </w:rPr>
          <w:t>16</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390BBC">
          <w:rPr>
            <w:webHidden/>
          </w:rPr>
          <w:t>16</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390BBC">
          <w:rPr>
            <w:webHidden/>
          </w:rPr>
          <w:t>17</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390BBC">
          <w:rPr>
            <w:webHidden/>
          </w:rPr>
          <w:t>17</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390BBC">
          <w:rPr>
            <w:webHidden/>
          </w:rPr>
          <w:t>17</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390BBC">
          <w:rPr>
            <w:webHidden/>
          </w:rPr>
          <w:t>18</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390BBC">
          <w:rPr>
            <w:webHidden/>
          </w:rPr>
          <w:t>18</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390BBC">
          <w:rPr>
            <w:webHidden/>
          </w:rPr>
          <w:t>18</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390BBC">
          <w:rPr>
            <w:webHidden/>
          </w:rPr>
          <w:t>19</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390BBC">
          <w:rPr>
            <w:webHidden/>
          </w:rPr>
          <w:t>21</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390BBC">
          <w:rPr>
            <w:webHidden/>
          </w:rPr>
          <w:t>22</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390BBC">
          <w:rPr>
            <w:webHidden/>
          </w:rPr>
          <w:t>24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390BBC">
          <w:rPr>
            <w:webHidden/>
          </w:rPr>
          <w:t>28</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390BBC">
          <w:rPr>
            <w:webHidden/>
          </w:rPr>
          <w:t>31</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390BBC">
          <w:rPr>
            <w:webHidden/>
          </w:rPr>
          <w:t>32</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390BBC">
          <w:rPr>
            <w:webHidden/>
          </w:rPr>
          <w:t>32</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390BBC">
          <w:rPr>
            <w:webHidden/>
          </w:rPr>
          <w:t>32</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390BBC">
          <w:rPr>
            <w:webHidden/>
          </w:rPr>
          <w:t>33</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390BBC">
          <w:rPr>
            <w:webHidden/>
          </w:rPr>
          <w:t>34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390BBC">
          <w:rPr>
            <w:webHidden/>
          </w:rPr>
          <w:t>35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390BBC">
          <w:rPr>
            <w:webHidden/>
          </w:rPr>
          <w:t>35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390BBC">
          <w:rPr>
            <w:webHidden/>
          </w:rPr>
          <w:t>35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390BBC">
          <w:rPr>
            <w:webHidden/>
          </w:rPr>
          <w:t>35</w:t>
        </w:r>
        <w:r w:rsidR="00A55890">
          <w:rPr>
            <w:webHidden/>
          </w:rPr>
          <w:fldChar w:fldCharType="end"/>
        </w:r>
      </w:hyperlink>
    </w:p>
    <w:p w:rsidR="002F053C" w:rsidRDefault="002B5DD3" w:rsidP="002F053C">
      <w:pPr>
        <w:pStyle w:val="TDC1"/>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390BBC">
          <w:rPr>
            <w:webHidden/>
          </w:rPr>
          <w:t>36</w:t>
        </w:r>
        <w:r w:rsidR="00A55890">
          <w:rPr>
            <w:webHidden/>
          </w:rPr>
          <w:fldChar w:fldCharType="end"/>
        </w:r>
      </w:hyperlink>
    </w:p>
    <w:p w:rsidR="00A55890" w:rsidRPr="0091383D" w:rsidRDefault="00132715" w:rsidP="0091383D">
      <w:pPr>
        <w:pStyle w:val="TDC1"/>
        <w:rPr>
          <w:rFonts w:eastAsiaTheme="minorEastAsia"/>
        </w:rPr>
      </w:pPr>
      <w:r>
        <w:rPr>
          <w:rFonts w:eastAsiaTheme="minorEastAsia"/>
        </w:rPr>
        <w:t xml:space="preserve">ANEXO 2 </w:t>
      </w:r>
      <w:r w:rsidR="002F053C">
        <w:rPr>
          <w:rFonts w:eastAsiaTheme="minorEastAsia"/>
        </w:rPr>
        <w:t>………………………………</w:t>
      </w:r>
      <w:r>
        <w:rPr>
          <w:rFonts w:eastAsiaTheme="minorEastAsia"/>
        </w:rPr>
        <w:t>…………………………………………………</w:t>
      </w:r>
      <w:r w:rsidR="002F053C">
        <w:rPr>
          <w:rFonts w:eastAsiaTheme="minorEastAsia"/>
        </w:rPr>
        <w:t>………………………</w:t>
      </w:r>
      <w:r>
        <w:rPr>
          <w:rFonts w:eastAsiaTheme="minorEastAsia"/>
        </w:rPr>
        <w:t>….</w:t>
      </w:r>
      <w:r w:rsidR="002F053C">
        <w:rPr>
          <w:rFonts w:eastAsiaTheme="minorEastAsia"/>
        </w:rPr>
        <w:t>……</w:t>
      </w:r>
      <w:r w:rsidR="008A0492">
        <w:rPr>
          <w:rFonts w:eastAsiaTheme="minorEastAsia"/>
        </w:rPr>
        <w:t>40</w:t>
      </w:r>
    </w:p>
    <w:p w:rsidR="00A55890" w:rsidRDefault="002B5DD3">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390BBC">
          <w:rPr>
            <w:webHidden/>
          </w:rPr>
          <w:t>50</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390BBC">
          <w:rPr>
            <w:webHidden/>
          </w:rPr>
          <w:t>51</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390BBC">
          <w:rPr>
            <w:webHidden/>
          </w:rPr>
          <w:t>52</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390BBC">
          <w:rPr>
            <w:webHidden/>
          </w:rPr>
          <w:t>53</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390BBC">
          <w:rPr>
            <w:webHidden/>
          </w:rPr>
          <w:t>54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390BBC">
          <w:rPr>
            <w:webHidden/>
          </w:rPr>
          <w:t>55</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390BBC">
          <w:rPr>
            <w:webHidden/>
          </w:rPr>
          <w:t>56</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390BBC">
          <w:rPr>
            <w:webHidden/>
          </w:rPr>
          <w:t>57</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390BBC">
          <w:rPr>
            <w:webHidden/>
          </w:rPr>
          <w:t>64</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390BBC">
          <w:rPr>
            <w:webHidden/>
          </w:rPr>
          <w:t>69</w:t>
        </w:r>
        <w:r w:rsidR="00A55890">
          <w:rPr>
            <w:webHidden/>
          </w:rPr>
          <w:fldChar w:fldCharType="end"/>
        </w:r>
      </w:hyperlink>
    </w:p>
    <w:p w:rsidR="00A55890" w:rsidRDefault="002B5DD3">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390BBC">
          <w:rPr>
            <w:webHidden/>
          </w:rPr>
          <w:t>70</w:t>
        </w:r>
        <w:r w:rsidR="00A55890">
          <w:rPr>
            <w:webHidden/>
          </w:rPr>
          <w:fldChar w:fldCharType="end"/>
        </w:r>
      </w:hyperlink>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1" w:name="_Toc289064560"/>
      <w:bookmarkStart w:id="12" w:name="_Toc314085291"/>
      <w:bookmarkStart w:id="13" w:name="_Toc314094112"/>
      <w:bookmarkStart w:id="14" w:name="_Toc434004079"/>
      <w:bookmarkStart w:id="15" w:name="_Toc498451323"/>
      <w:bookmarkStart w:id="16" w:name="_Toc289064579"/>
      <w:bookmarkStart w:id="17" w:name="_Toc284238903"/>
      <w:bookmarkStart w:id="18" w:name="_Toc289064581"/>
      <w:bookmarkStart w:id="19" w:name="_Toc310514791"/>
      <w:bookmarkStart w:id="20" w:name="_Toc312083757"/>
      <w:bookmarkStart w:id="21" w:name="_Toc312402702"/>
      <w:bookmarkStart w:id="22" w:name="_Toc313943676"/>
      <w:bookmarkStart w:id="23" w:name="_Toc313943738"/>
      <w:bookmarkStart w:id="24" w:name="_Toc313999941"/>
      <w:bookmarkStart w:id="25" w:name="_Toc314007645"/>
      <w:bookmarkEnd w:id="10"/>
      <w:r w:rsidRPr="00523B47">
        <w:rPr>
          <w:rFonts w:cs="Arial"/>
          <w:color w:val="244061" w:themeColor="accent1" w:themeShade="80"/>
          <w:kern w:val="32"/>
          <w:sz w:val="20"/>
        </w:rPr>
        <w:t>INFORMACIÓN GENÉRICA Y ALCANCE DE LA CONTRATACIÓN</w:t>
      </w:r>
      <w:bookmarkEnd w:id="11"/>
      <w:bookmarkEnd w:id="12"/>
      <w:bookmarkEnd w:id="13"/>
      <w:bookmarkEnd w:id="14"/>
      <w:bookmarkEnd w:id="15"/>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6" w:name="_Toc289064561"/>
      <w:bookmarkStart w:id="27" w:name="_Toc314085292"/>
      <w:bookmarkStart w:id="28" w:name="_Toc314094113"/>
      <w:bookmarkStart w:id="29" w:name="_Toc434004080"/>
      <w:bookmarkStart w:id="30" w:name="_Toc498451324"/>
      <w:r w:rsidRPr="00523B47">
        <w:rPr>
          <w:rFonts w:cs="Arial"/>
          <w:bCs/>
          <w:color w:val="244061" w:themeColor="accent1" w:themeShade="80"/>
          <w:sz w:val="20"/>
        </w:rPr>
        <w:t>Objeto de la contratación</w:t>
      </w:r>
      <w:bookmarkEnd w:id="26"/>
      <w:bookmarkEnd w:id="27"/>
      <w:bookmarkEnd w:id="28"/>
      <w:bookmarkEnd w:id="29"/>
      <w:bookmarkEnd w:id="30"/>
      <w:r w:rsidR="009D2951">
        <w:rPr>
          <w:rFonts w:cs="Arial"/>
          <w:bCs/>
          <w:color w:val="244061" w:themeColor="accent1" w:themeShade="80"/>
          <w:sz w:val="20"/>
        </w:rPr>
        <w:t>.</w:t>
      </w:r>
    </w:p>
    <w:p w:rsidR="0075205B" w:rsidRPr="003026B5" w:rsidRDefault="0075205B" w:rsidP="003026B5">
      <w:pPr>
        <w:spacing w:before="120" w:after="120"/>
        <w:ind w:left="709"/>
        <w:jc w:val="both"/>
        <w:rPr>
          <w:rFonts w:ascii="Arial" w:hAnsi="Arial" w:cs="Arial"/>
          <w:b/>
          <w:bCs/>
          <w:lang w:val="es-ES_tradnl"/>
        </w:rPr>
      </w:pPr>
      <w:bookmarkStart w:id="31" w:name="_Toc289064562"/>
      <w:bookmarkStart w:id="32" w:name="_Toc314085293"/>
      <w:bookmarkStart w:id="33"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626067" w:rsidRPr="00626067">
        <w:rPr>
          <w:rFonts w:ascii="Arial" w:hAnsi="Arial" w:cs="Arial"/>
          <w:b/>
          <w:bCs/>
        </w:rPr>
        <w:t>Adquisición de servidores tipo Blade</w:t>
      </w:r>
      <w:r w:rsidR="00420166">
        <w:rPr>
          <w:rFonts w:ascii="Arial" w:hAnsi="Arial" w:cs="Arial"/>
          <w:b/>
          <w:bCs/>
        </w:rPr>
        <w:t xml:space="preserve"> que incluye instalación y configuración</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E561CF">
        <w:rPr>
          <w:rFonts w:ascii="Arial" w:hAnsi="Arial" w:cs="Arial"/>
          <w:b/>
        </w:rPr>
        <w:t>2</w:t>
      </w:r>
      <w:r w:rsidRPr="008A316C">
        <w:rPr>
          <w:rFonts w:ascii="Arial" w:hAnsi="Arial" w:cs="Arial"/>
          <w:b/>
        </w:rPr>
        <w:t xml:space="preserve"> (</w:t>
      </w:r>
      <w:r w:rsidR="00E561CF">
        <w:rPr>
          <w:rFonts w:ascii="Arial" w:hAnsi="Arial" w:cs="Arial"/>
          <w:b/>
        </w:rPr>
        <w:t>dos</w:t>
      </w:r>
      <w:r w:rsidRPr="008A316C">
        <w:rPr>
          <w:rFonts w:ascii="Arial" w:hAnsi="Arial" w:cs="Arial"/>
          <w:b/>
        </w:rPr>
        <w:t>) partida</w:t>
      </w:r>
      <w:r w:rsidR="00E561CF">
        <w:rPr>
          <w:rFonts w:ascii="Arial" w:hAnsi="Arial" w:cs="Arial"/>
          <w:b/>
        </w:rPr>
        <w:t>s</w:t>
      </w:r>
      <w:r w:rsidRPr="0075205B">
        <w:rPr>
          <w:rFonts w:ascii="Arial" w:hAnsi="Arial" w:cs="Arial"/>
        </w:rPr>
        <w:t>, por lo tanto la adjudicación será a un</w:t>
      </w:r>
      <w:r w:rsidR="00E561CF">
        <w:rPr>
          <w:rFonts w:ascii="Arial" w:hAnsi="Arial" w:cs="Arial"/>
        </w:rPr>
        <w:t xml:space="preserve">o o </w:t>
      </w:r>
      <w:r w:rsidR="001B4AC0">
        <w:rPr>
          <w:rFonts w:ascii="Arial" w:hAnsi="Arial" w:cs="Arial"/>
        </w:rPr>
        <w:t>dos</w:t>
      </w:r>
      <w:r w:rsidRPr="0075205B">
        <w:rPr>
          <w:rFonts w:ascii="Arial" w:hAnsi="Arial" w:cs="Arial"/>
        </w:rPr>
        <w:t xml:space="preserve"> LICITANTE</w:t>
      </w:r>
      <w:r w:rsidR="001B4AC0">
        <w:rPr>
          <w:rFonts w:ascii="Arial" w:hAnsi="Arial" w:cs="Arial"/>
        </w:rPr>
        <w:t>S</w:t>
      </w:r>
      <w:r w:rsidRPr="0075205B">
        <w:rPr>
          <w:rFonts w:ascii="Arial" w:hAnsi="Arial" w:cs="Arial"/>
        </w:rPr>
        <w:t>.</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2C4103">
        <w:rPr>
          <w:rFonts w:ascii="Arial" w:hAnsi="Arial" w:cs="Arial"/>
        </w:rPr>
        <w:t>, la prestación de los servicios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4" w:name="_Toc434004081"/>
      <w:bookmarkStart w:id="35" w:name="_Toc498451325"/>
      <w:r w:rsidRPr="00CB78FB">
        <w:rPr>
          <w:rFonts w:cs="Arial"/>
          <w:bCs/>
          <w:color w:val="244061" w:themeColor="accent1" w:themeShade="80"/>
          <w:sz w:val="20"/>
        </w:rPr>
        <w:t>Tipo de contratación</w:t>
      </w:r>
      <w:bookmarkEnd w:id="31"/>
      <w:bookmarkEnd w:id="32"/>
      <w:bookmarkEnd w:id="33"/>
      <w:bookmarkEnd w:id="34"/>
      <w:bookmarkEnd w:id="35"/>
      <w:r w:rsidR="009D2951">
        <w:rPr>
          <w:rFonts w:cs="Arial"/>
          <w:bCs/>
          <w:color w:val="244061" w:themeColor="accent1" w:themeShade="80"/>
          <w:sz w:val="20"/>
        </w:rPr>
        <w:t>.</w:t>
      </w:r>
    </w:p>
    <w:p w:rsidR="00BF1DC0" w:rsidRDefault="00CD3A04" w:rsidP="00BF1DC0">
      <w:pPr>
        <w:pStyle w:val="Sangra3detindependiente1"/>
        <w:spacing w:before="120" w:after="120"/>
        <w:ind w:left="705"/>
        <w:rPr>
          <w:sz w:val="20"/>
        </w:rPr>
      </w:pPr>
      <w:bookmarkStart w:id="36" w:name="_Toc289064563"/>
      <w:bookmarkStart w:id="37" w:name="_Toc314085294"/>
      <w:bookmarkStart w:id="38" w:name="_Toc314094115"/>
      <w:r w:rsidRPr="005F64F2">
        <w:rPr>
          <w:sz w:val="20"/>
        </w:rPr>
        <w:t>El contrato que se adjudique</w:t>
      </w:r>
      <w:r w:rsidRPr="005F64F2">
        <w:rPr>
          <w:b/>
          <w:sz w:val="20"/>
        </w:rPr>
        <w:t xml:space="preserve">, </w:t>
      </w:r>
      <w:r w:rsidRPr="005F64F2">
        <w:rPr>
          <w:sz w:val="20"/>
        </w:rPr>
        <w:t>será un</w:t>
      </w:r>
      <w:r w:rsidRPr="005F64F2">
        <w:rPr>
          <w:b/>
          <w:sz w:val="20"/>
        </w:rPr>
        <w:t xml:space="preserve"> contrato abierto</w:t>
      </w:r>
      <w:r w:rsidRPr="005F64F2">
        <w:rPr>
          <w:sz w:val="20"/>
        </w:rPr>
        <w:t xml:space="preserve"> en los términos del artículo 56 del REGLAMENTO, conforme a la cantidad mínima y máxima de </w:t>
      </w:r>
      <w:r>
        <w:rPr>
          <w:sz w:val="20"/>
        </w:rPr>
        <w:t>bienes</w:t>
      </w:r>
      <w:r w:rsidR="00420166">
        <w:rPr>
          <w:sz w:val="20"/>
        </w:rPr>
        <w:t xml:space="preserve"> que se podrán solicitar y</w:t>
      </w:r>
      <w:r w:rsidRPr="00C72157">
        <w:rPr>
          <w:sz w:val="20"/>
        </w:rPr>
        <w:t xml:space="preserve"> que</w:t>
      </w:r>
      <w:r w:rsidRPr="005F64F2">
        <w:rPr>
          <w:sz w:val="20"/>
        </w:rPr>
        <w:t xml:space="preserve"> se señala</w:t>
      </w:r>
      <w:r>
        <w:rPr>
          <w:sz w:val="20"/>
        </w:rPr>
        <w:t>n</w:t>
      </w:r>
      <w:r w:rsidRPr="005F64F2">
        <w:rPr>
          <w:sz w:val="20"/>
        </w:rPr>
        <w:t xml:space="preserve"> a continuación</w:t>
      </w:r>
      <w:r>
        <w:rPr>
          <w:sz w:val="20"/>
        </w:rPr>
        <w:t>:</w:t>
      </w:r>
    </w:p>
    <w:p w:rsidR="001B4AC0" w:rsidRPr="001B4AC0" w:rsidRDefault="001B4AC0" w:rsidP="0049641E">
      <w:pPr>
        <w:pStyle w:val="Sangra3detindependiente1"/>
        <w:spacing w:before="120" w:after="120"/>
        <w:ind w:left="705"/>
        <w:jc w:val="center"/>
        <w:rPr>
          <w:b/>
          <w:sz w:val="20"/>
        </w:rPr>
      </w:pPr>
      <w:r w:rsidRPr="001B4AC0">
        <w:rPr>
          <w:b/>
          <w:sz w:val="20"/>
        </w:rPr>
        <w:t>Partida 1</w:t>
      </w:r>
    </w:p>
    <w:tbl>
      <w:tblPr>
        <w:tblStyle w:val="Tablaconcuadrcula"/>
        <w:tblW w:w="7122" w:type="dxa"/>
        <w:jc w:val="center"/>
        <w:tblLook w:val="04A0" w:firstRow="1" w:lastRow="0" w:firstColumn="1" w:lastColumn="0" w:noHBand="0" w:noVBand="1"/>
      </w:tblPr>
      <w:tblGrid>
        <w:gridCol w:w="3350"/>
        <w:gridCol w:w="1843"/>
        <w:gridCol w:w="1929"/>
      </w:tblGrid>
      <w:tr w:rsidR="00447F66" w:rsidRPr="00420166" w:rsidTr="001B60FD">
        <w:trPr>
          <w:trHeight w:val="429"/>
          <w:jc w:val="center"/>
        </w:trPr>
        <w:tc>
          <w:tcPr>
            <w:tcW w:w="3350" w:type="dxa"/>
            <w:shd w:val="clear" w:color="auto" w:fill="DAEEF3" w:themeFill="accent5" w:themeFillTint="33"/>
            <w:vAlign w:val="center"/>
          </w:tcPr>
          <w:p w:rsidR="00447F66" w:rsidRPr="00420166" w:rsidRDefault="00447F66" w:rsidP="002C4103">
            <w:pPr>
              <w:jc w:val="center"/>
              <w:rPr>
                <w:rFonts w:ascii="Arial" w:hAnsi="Arial" w:cs="Arial"/>
                <w:b/>
                <w:sz w:val="18"/>
                <w:szCs w:val="16"/>
              </w:rPr>
            </w:pPr>
            <w:r w:rsidRPr="00420166">
              <w:rPr>
                <w:rFonts w:ascii="Arial" w:hAnsi="Arial" w:cs="Arial"/>
                <w:b/>
                <w:sz w:val="18"/>
                <w:szCs w:val="16"/>
              </w:rPr>
              <w:t>Infraestructura de procesamiento</w:t>
            </w:r>
          </w:p>
        </w:tc>
        <w:tc>
          <w:tcPr>
            <w:tcW w:w="1843" w:type="dxa"/>
            <w:shd w:val="clear" w:color="auto" w:fill="DAEEF3" w:themeFill="accent5" w:themeFillTint="33"/>
            <w:vAlign w:val="center"/>
          </w:tcPr>
          <w:p w:rsidR="00447F66" w:rsidRPr="00420166" w:rsidRDefault="00447F66" w:rsidP="002C4103">
            <w:pPr>
              <w:jc w:val="center"/>
              <w:rPr>
                <w:rFonts w:ascii="Arial" w:hAnsi="Arial" w:cs="Arial"/>
                <w:b/>
                <w:sz w:val="18"/>
                <w:szCs w:val="16"/>
              </w:rPr>
            </w:pPr>
            <w:r w:rsidRPr="00420166">
              <w:rPr>
                <w:rFonts w:ascii="Arial" w:hAnsi="Arial" w:cs="Arial"/>
                <w:b/>
                <w:sz w:val="18"/>
                <w:szCs w:val="16"/>
              </w:rPr>
              <w:t>Mínimo</w:t>
            </w:r>
          </w:p>
        </w:tc>
        <w:tc>
          <w:tcPr>
            <w:tcW w:w="1929" w:type="dxa"/>
            <w:shd w:val="clear" w:color="auto" w:fill="DAEEF3" w:themeFill="accent5" w:themeFillTint="33"/>
            <w:vAlign w:val="center"/>
          </w:tcPr>
          <w:p w:rsidR="00447F66" w:rsidRPr="00420166" w:rsidRDefault="00447F66" w:rsidP="002C4103">
            <w:pPr>
              <w:jc w:val="center"/>
              <w:rPr>
                <w:rFonts w:ascii="Arial" w:hAnsi="Arial" w:cs="Arial"/>
                <w:b/>
                <w:sz w:val="18"/>
                <w:szCs w:val="16"/>
              </w:rPr>
            </w:pPr>
            <w:r w:rsidRPr="00420166">
              <w:rPr>
                <w:rFonts w:ascii="Arial" w:hAnsi="Arial" w:cs="Arial"/>
                <w:b/>
                <w:sz w:val="18"/>
                <w:szCs w:val="16"/>
              </w:rPr>
              <w:t>Máximo</w:t>
            </w:r>
          </w:p>
        </w:tc>
      </w:tr>
      <w:tr w:rsidR="00447F66" w:rsidRPr="00420166" w:rsidTr="00757A26">
        <w:trPr>
          <w:trHeight w:val="323"/>
          <w:jc w:val="center"/>
        </w:trPr>
        <w:tc>
          <w:tcPr>
            <w:tcW w:w="3350"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 xml:space="preserve">Chasis </w:t>
            </w:r>
          </w:p>
        </w:tc>
        <w:tc>
          <w:tcPr>
            <w:tcW w:w="1843"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2</w:t>
            </w:r>
          </w:p>
        </w:tc>
        <w:tc>
          <w:tcPr>
            <w:tcW w:w="1929" w:type="dxa"/>
            <w:shd w:val="clear" w:color="auto" w:fill="auto"/>
            <w:vAlign w:val="center"/>
          </w:tcPr>
          <w:p w:rsidR="00447F66" w:rsidRPr="00420166" w:rsidRDefault="00447F66" w:rsidP="002C4103">
            <w:pPr>
              <w:jc w:val="center"/>
              <w:rPr>
                <w:rFonts w:ascii="Arial" w:eastAsia="Arial Unicode MS" w:hAnsi="Arial" w:cs="Arial"/>
                <w:sz w:val="18"/>
                <w:szCs w:val="16"/>
              </w:rPr>
            </w:pPr>
            <w:r w:rsidRPr="00420166">
              <w:rPr>
                <w:rFonts w:ascii="Arial" w:eastAsia="Arial Unicode MS" w:hAnsi="Arial" w:cs="Arial"/>
                <w:sz w:val="18"/>
                <w:szCs w:val="16"/>
              </w:rPr>
              <w:t>4</w:t>
            </w:r>
          </w:p>
        </w:tc>
      </w:tr>
      <w:tr w:rsidR="00447F66" w:rsidRPr="00420166" w:rsidTr="00757A26">
        <w:trPr>
          <w:trHeight w:val="413"/>
          <w:jc w:val="center"/>
        </w:trPr>
        <w:tc>
          <w:tcPr>
            <w:tcW w:w="3350"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Servidor tipo Blade</w:t>
            </w:r>
          </w:p>
        </w:tc>
        <w:tc>
          <w:tcPr>
            <w:tcW w:w="1843"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13</w:t>
            </w:r>
          </w:p>
        </w:tc>
        <w:tc>
          <w:tcPr>
            <w:tcW w:w="1929" w:type="dxa"/>
            <w:vAlign w:val="center"/>
          </w:tcPr>
          <w:p w:rsidR="00447F66" w:rsidRPr="00420166" w:rsidRDefault="00447F66" w:rsidP="002C4103">
            <w:pPr>
              <w:jc w:val="center"/>
              <w:rPr>
                <w:rFonts w:ascii="Arial" w:eastAsia="Arial Unicode MS" w:hAnsi="Arial" w:cs="Arial"/>
                <w:sz w:val="18"/>
                <w:szCs w:val="16"/>
                <w:highlight w:val="yellow"/>
              </w:rPr>
            </w:pPr>
            <w:r w:rsidRPr="00420166">
              <w:rPr>
                <w:rFonts w:ascii="Arial" w:eastAsia="Arial Unicode MS" w:hAnsi="Arial" w:cs="Arial"/>
                <w:sz w:val="18"/>
                <w:szCs w:val="16"/>
              </w:rPr>
              <w:t>24</w:t>
            </w:r>
          </w:p>
        </w:tc>
      </w:tr>
      <w:tr w:rsidR="00447F66" w:rsidRPr="00420166" w:rsidTr="00757A26">
        <w:trPr>
          <w:trHeight w:val="420"/>
          <w:jc w:val="center"/>
        </w:trPr>
        <w:tc>
          <w:tcPr>
            <w:tcW w:w="3350"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Gabinetes</w:t>
            </w:r>
          </w:p>
        </w:tc>
        <w:tc>
          <w:tcPr>
            <w:tcW w:w="1843" w:type="dxa"/>
            <w:vAlign w:val="center"/>
          </w:tcPr>
          <w:p w:rsidR="00447F66" w:rsidRPr="00420166" w:rsidRDefault="00447F66" w:rsidP="002C4103">
            <w:pPr>
              <w:jc w:val="center"/>
              <w:rPr>
                <w:rFonts w:ascii="Arial" w:hAnsi="Arial" w:cs="Arial"/>
                <w:sz w:val="18"/>
                <w:szCs w:val="16"/>
              </w:rPr>
            </w:pPr>
            <w:r w:rsidRPr="00420166">
              <w:rPr>
                <w:rFonts w:ascii="Arial" w:hAnsi="Arial" w:cs="Arial"/>
                <w:sz w:val="18"/>
                <w:szCs w:val="16"/>
              </w:rPr>
              <w:t>2</w:t>
            </w:r>
          </w:p>
        </w:tc>
        <w:tc>
          <w:tcPr>
            <w:tcW w:w="1929" w:type="dxa"/>
            <w:vAlign w:val="center"/>
          </w:tcPr>
          <w:p w:rsidR="00447F66" w:rsidRPr="00420166" w:rsidRDefault="00447F66" w:rsidP="002C4103">
            <w:pPr>
              <w:keepNext/>
              <w:jc w:val="center"/>
              <w:rPr>
                <w:rFonts w:ascii="Arial" w:eastAsia="Arial Unicode MS" w:hAnsi="Arial" w:cs="Arial"/>
                <w:sz w:val="18"/>
                <w:szCs w:val="16"/>
              </w:rPr>
            </w:pPr>
            <w:r w:rsidRPr="00420166">
              <w:rPr>
                <w:rFonts w:ascii="Arial" w:eastAsia="Arial Unicode MS" w:hAnsi="Arial" w:cs="Arial"/>
                <w:sz w:val="18"/>
                <w:szCs w:val="16"/>
              </w:rPr>
              <w:t>4</w:t>
            </w:r>
          </w:p>
        </w:tc>
      </w:tr>
    </w:tbl>
    <w:p w:rsidR="00CD3A04" w:rsidRDefault="00CD3A04" w:rsidP="00CD3A04">
      <w:pPr>
        <w:pStyle w:val="Prrafodelista"/>
        <w:ind w:left="360"/>
        <w:jc w:val="both"/>
        <w:rPr>
          <w:rFonts w:ascii="Arial" w:hAnsi="Arial" w:cs="Arial"/>
          <w:sz w:val="22"/>
          <w:szCs w:val="22"/>
        </w:rPr>
      </w:pPr>
    </w:p>
    <w:tbl>
      <w:tblPr>
        <w:tblStyle w:val="Tablaconcuadrcula"/>
        <w:tblW w:w="7123" w:type="dxa"/>
        <w:jc w:val="center"/>
        <w:tblLook w:val="04A0" w:firstRow="1" w:lastRow="0" w:firstColumn="1" w:lastColumn="0" w:noHBand="0" w:noVBand="1"/>
      </w:tblPr>
      <w:tblGrid>
        <w:gridCol w:w="5240"/>
        <w:gridCol w:w="1883"/>
      </w:tblGrid>
      <w:tr w:rsidR="00420166" w:rsidRPr="00420166" w:rsidTr="00AA0D8A">
        <w:trPr>
          <w:trHeight w:val="341"/>
          <w:jc w:val="center"/>
        </w:trPr>
        <w:tc>
          <w:tcPr>
            <w:tcW w:w="5240" w:type="dxa"/>
            <w:shd w:val="clear" w:color="auto" w:fill="DAEEF3" w:themeFill="accent5" w:themeFillTint="33"/>
            <w:vAlign w:val="center"/>
          </w:tcPr>
          <w:p w:rsidR="00420166" w:rsidRPr="00420166" w:rsidRDefault="00420166" w:rsidP="00420166">
            <w:pPr>
              <w:jc w:val="center"/>
              <w:rPr>
                <w:rFonts w:ascii="Arial" w:hAnsi="Arial" w:cs="Arial"/>
                <w:b/>
                <w:sz w:val="18"/>
                <w:szCs w:val="16"/>
              </w:rPr>
            </w:pPr>
            <w:r>
              <w:rPr>
                <w:rFonts w:ascii="Arial" w:hAnsi="Arial" w:cs="Arial"/>
                <w:b/>
                <w:sz w:val="18"/>
                <w:szCs w:val="16"/>
              </w:rPr>
              <w:t>Servicios de informática</w:t>
            </w:r>
          </w:p>
        </w:tc>
        <w:tc>
          <w:tcPr>
            <w:tcW w:w="1883" w:type="dxa"/>
            <w:shd w:val="clear" w:color="auto" w:fill="DAEEF3" w:themeFill="accent5" w:themeFillTint="33"/>
            <w:vAlign w:val="center"/>
          </w:tcPr>
          <w:p w:rsidR="00420166" w:rsidRPr="00420166" w:rsidRDefault="00420166" w:rsidP="00420166">
            <w:pPr>
              <w:jc w:val="center"/>
              <w:rPr>
                <w:rFonts w:ascii="Arial" w:hAnsi="Arial" w:cs="Arial"/>
                <w:b/>
                <w:sz w:val="18"/>
                <w:szCs w:val="16"/>
              </w:rPr>
            </w:pPr>
            <w:r>
              <w:rPr>
                <w:rFonts w:ascii="Arial" w:hAnsi="Arial" w:cs="Arial"/>
                <w:b/>
                <w:sz w:val="18"/>
                <w:szCs w:val="16"/>
              </w:rPr>
              <w:t>Cantidad</w:t>
            </w:r>
          </w:p>
        </w:tc>
      </w:tr>
      <w:tr w:rsidR="00420166" w:rsidRPr="00420166" w:rsidTr="00AA0D8A">
        <w:trPr>
          <w:trHeight w:val="257"/>
          <w:jc w:val="center"/>
        </w:trPr>
        <w:tc>
          <w:tcPr>
            <w:tcW w:w="5240" w:type="dxa"/>
            <w:vAlign w:val="center"/>
          </w:tcPr>
          <w:p w:rsidR="00420166" w:rsidRPr="00420166" w:rsidRDefault="00420166" w:rsidP="00420166">
            <w:pPr>
              <w:jc w:val="center"/>
              <w:rPr>
                <w:rFonts w:ascii="Arial" w:hAnsi="Arial" w:cs="Arial"/>
                <w:sz w:val="18"/>
                <w:szCs w:val="16"/>
              </w:rPr>
            </w:pPr>
            <w:r>
              <w:rPr>
                <w:rFonts w:ascii="Arial" w:hAnsi="Arial" w:cs="Arial"/>
                <w:sz w:val="18"/>
                <w:szCs w:val="16"/>
              </w:rPr>
              <w:t>Servicio de instalación y configuración</w:t>
            </w:r>
          </w:p>
        </w:tc>
        <w:tc>
          <w:tcPr>
            <w:tcW w:w="1883" w:type="dxa"/>
            <w:vAlign w:val="center"/>
          </w:tcPr>
          <w:p w:rsidR="00420166" w:rsidRPr="00420166" w:rsidRDefault="00420166" w:rsidP="00420166">
            <w:pPr>
              <w:jc w:val="center"/>
              <w:rPr>
                <w:rFonts w:ascii="Arial" w:hAnsi="Arial" w:cs="Arial"/>
                <w:sz w:val="18"/>
                <w:szCs w:val="16"/>
              </w:rPr>
            </w:pPr>
            <w:r>
              <w:rPr>
                <w:rFonts w:ascii="Arial" w:hAnsi="Arial" w:cs="Arial"/>
                <w:sz w:val="18"/>
                <w:szCs w:val="16"/>
              </w:rPr>
              <w:t>1</w:t>
            </w:r>
          </w:p>
        </w:tc>
      </w:tr>
    </w:tbl>
    <w:p w:rsidR="00420166" w:rsidRDefault="00420166" w:rsidP="00CD3A04">
      <w:pPr>
        <w:pStyle w:val="Prrafodelista"/>
        <w:ind w:left="360"/>
        <w:jc w:val="both"/>
        <w:rPr>
          <w:rFonts w:ascii="Arial" w:hAnsi="Arial" w:cs="Arial"/>
          <w:sz w:val="22"/>
          <w:szCs w:val="22"/>
        </w:rPr>
      </w:pPr>
    </w:p>
    <w:p w:rsidR="00447F66" w:rsidRPr="001B4AC0" w:rsidRDefault="00447F66" w:rsidP="0049641E">
      <w:pPr>
        <w:pStyle w:val="Sangra3detindependiente1"/>
        <w:spacing w:before="120" w:after="120"/>
        <w:ind w:left="705"/>
        <w:jc w:val="center"/>
        <w:rPr>
          <w:b/>
          <w:sz w:val="20"/>
        </w:rPr>
      </w:pPr>
      <w:r w:rsidRPr="001B4AC0">
        <w:rPr>
          <w:b/>
          <w:sz w:val="20"/>
        </w:rPr>
        <w:t xml:space="preserve">Partida </w:t>
      </w:r>
      <w:r w:rsidR="0049641E">
        <w:rPr>
          <w:b/>
          <w:sz w:val="20"/>
        </w:rPr>
        <w:t>2</w:t>
      </w:r>
    </w:p>
    <w:tbl>
      <w:tblPr>
        <w:tblStyle w:val="Tablaconcuadrcula"/>
        <w:tblW w:w="7122" w:type="dxa"/>
        <w:jc w:val="center"/>
        <w:tblLook w:val="04A0" w:firstRow="1" w:lastRow="0" w:firstColumn="1" w:lastColumn="0" w:noHBand="0" w:noVBand="1"/>
      </w:tblPr>
      <w:tblGrid>
        <w:gridCol w:w="3350"/>
        <w:gridCol w:w="1843"/>
        <w:gridCol w:w="1929"/>
      </w:tblGrid>
      <w:tr w:rsidR="00757A26" w:rsidRPr="00420166" w:rsidTr="001B60FD">
        <w:trPr>
          <w:trHeight w:val="429"/>
          <w:jc w:val="center"/>
        </w:trPr>
        <w:tc>
          <w:tcPr>
            <w:tcW w:w="3350" w:type="dxa"/>
            <w:shd w:val="clear" w:color="auto" w:fill="DAEEF3" w:themeFill="accent5" w:themeFillTint="33"/>
            <w:vAlign w:val="center"/>
          </w:tcPr>
          <w:p w:rsidR="00757A26" w:rsidRPr="00420166" w:rsidRDefault="00757A26" w:rsidP="002C4103">
            <w:pPr>
              <w:jc w:val="center"/>
              <w:rPr>
                <w:rFonts w:ascii="Arial" w:hAnsi="Arial" w:cs="Arial"/>
                <w:b/>
                <w:sz w:val="18"/>
                <w:szCs w:val="16"/>
              </w:rPr>
            </w:pPr>
            <w:r w:rsidRPr="00420166">
              <w:rPr>
                <w:rFonts w:ascii="Arial" w:hAnsi="Arial" w:cs="Arial"/>
                <w:b/>
                <w:sz w:val="18"/>
                <w:szCs w:val="16"/>
              </w:rPr>
              <w:t>Infraestructura de procesamiento</w:t>
            </w:r>
          </w:p>
        </w:tc>
        <w:tc>
          <w:tcPr>
            <w:tcW w:w="1843" w:type="dxa"/>
            <w:shd w:val="clear" w:color="auto" w:fill="DAEEF3" w:themeFill="accent5" w:themeFillTint="33"/>
            <w:vAlign w:val="center"/>
          </w:tcPr>
          <w:p w:rsidR="00757A26" w:rsidRPr="00420166" w:rsidRDefault="00757A26" w:rsidP="002C4103">
            <w:pPr>
              <w:jc w:val="center"/>
              <w:rPr>
                <w:rFonts w:ascii="Arial" w:hAnsi="Arial" w:cs="Arial"/>
                <w:b/>
                <w:sz w:val="18"/>
                <w:szCs w:val="16"/>
              </w:rPr>
            </w:pPr>
            <w:r w:rsidRPr="00420166">
              <w:rPr>
                <w:rFonts w:ascii="Arial" w:hAnsi="Arial" w:cs="Arial"/>
                <w:b/>
                <w:sz w:val="18"/>
                <w:szCs w:val="16"/>
              </w:rPr>
              <w:t>Mínimo</w:t>
            </w:r>
          </w:p>
        </w:tc>
        <w:tc>
          <w:tcPr>
            <w:tcW w:w="1929" w:type="dxa"/>
            <w:shd w:val="clear" w:color="auto" w:fill="DAEEF3" w:themeFill="accent5" w:themeFillTint="33"/>
            <w:vAlign w:val="center"/>
          </w:tcPr>
          <w:p w:rsidR="00757A26" w:rsidRPr="00420166" w:rsidRDefault="00757A26" w:rsidP="002C4103">
            <w:pPr>
              <w:jc w:val="center"/>
              <w:rPr>
                <w:rFonts w:ascii="Arial" w:hAnsi="Arial" w:cs="Arial"/>
                <w:b/>
                <w:sz w:val="18"/>
                <w:szCs w:val="16"/>
              </w:rPr>
            </w:pPr>
            <w:r w:rsidRPr="00420166">
              <w:rPr>
                <w:rFonts w:ascii="Arial" w:hAnsi="Arial" w:cs="Arial"/>
                <w:b/>
                <w:sz w:val="18"/>
                <w:szCs w:val="16"/>
              </w:rPr>
              <w:t>Máximo</w:t>
            </w:r>
          </w:p>
        </w:tc>
      </w:tr>
      <w:tr w:rsidR="00757A26" w:rsidRPr="00420166" w:rsidTr="00757A26">
        <w:trPr>
          <w:trHeight w:val="409"/>
          <w:jc w:val="center"/>
        </w:trPr>
        <w:tc>
          <w:tcPr>
            <w:tcW w:w="3350" w:type="dxa"/>
            <w:vAlign w:val="center"/>
          </w:tcPr>
          <w:p w:rsidR="00757A26" w:rsidRPr="00420166" w:rsidRDefault="00757A26" w:rsidP="002C4103">
            <w:pPr>
              <w:jc w:val="center"/>
              <w:rPr>
                <w:rFonts w:ascii="Arial" w:hAnsi="Arial" w:cs="Arial"/>
                <w:sz w:val="18"/>
                <w:szCs w:val="16"/>
              </w:rPr>
            </w:pPr>
            <w:r w:rsidRPr="00420166">
              <w:rPr>
                <w:rFonts w:ascii="Arial" w:hAnsi="Arial" w:cs="Arial"/>
                <w:sz w:val="18"/>
                <w:szCs w:val="16"/>
              </w:rPr>
              <w:t>Servidor tipo Blade</w:t>
            </w:r>
          </w:p>
        </w:tc>
        <w:tc>
          <w:tcPr>
            <w:tcW w:w="1843" w:type="dxa"/>
            <w:vAlign w:val="center"/>
          </w:tcPr>
          <w:p w:rsidR="00757A26" w:rsidRPr="00420166" w:rsidRDefault="00757A26" w:rsidP="002C4103">
            <w:pPr>
              <w:jc w:val="center"/>
              <w:rPr>
                <w:rFonts w:ascii="Arial" w:hAnsi="Arial" w:cs="Arial"/>
                <w:sz w:val="18"/>
                <w:szCs w:val="16"/>
                <w:highlight w:val="yellow"/>
              </w:rPr>
            </w:pPr>
            <w:r w:rsidRPr="00420166">
              <w:rPr>
                <w:rFonts w:ascii="Arial" w:hAnsi="Arial" w:cs="Arial"/>
                <w:sz w:val="18"/>
                <w:szCs w:val="16"/>
              </w:rPr>
              <w:t>5</w:t>
            </w:r>
          </w:p>
        </w:tc>
        <w:tc>
          <w:tcPr>
            <w:tcW w:w="1929" w:type="dxa"/>
            <w:vAlign w:val="center"/>
          </w:tcPr>
          <w:p w:rsidR="00757A26" w:rsidRPr="00420166" w:rsidRDefault="00757A26" w:rsidP="002C4103">
            <w:pPr>
              <w:jc w:val="center"/>
              <w:rPr>
                <w:rFonts w:ascii="Arial" w:eastAsia="Arial Unicode MS" w:hAnsi="Arial" w:cs="Arial"/>
                <w:sz w:val="18"/>
                <w:szCs w:val="16"/>
                <w:highlight w:val="yellow"/>
              </w:rPr>
            </w:pPr>
            <w:r w:rsidRPr="00420166">
              <w:rPr>
                <w:rFonts w:ascii="Arial" w:eastAsia="Arial Unicode MS" w:hAnsi="Arial" w:cs="Arial"/>
                <w:sz w:val="18"/>
                <w:szCs w:val="16"/>
              </w:rPr>
              <w:t>12</w:t>
            </w:r>
          </w:p>
        </w:tc>
      </w:tr>
    </w:tbl>
    <w:p w:rsidR="00CD3A04" w:rsidRPr="004719DE" w:rsidRDefault="00CD3A04" w:rsidP="00CD3A04">
      <w:pPr>
        <w:pStyle w:val="Puesto"/>
        <w:jc w:val="both"/>
        <w:rPr>
          <w:b w:val="0"/>
          <w:bCs/>
          <w:i/>
          <w:color w:val="3366FF"/>
          <w:sz w:val="22"/>
          <w:szCs w:val="22"/>
        </w:rPr>
      </w:pPr>
    </w:p>
    <w:p w:rsidR="00A8617E" w:rsidRPr="00096AFE" w:rsidRDefault="00A8617E" w:rsidP="00A8617E">
      <w:pPr>
        <w:pStyle w:val="Sangra3detindependiente1"/>
        <w:ind w:left="705"/>
        <w:rPr>
          <w:sz w:val="20"/>
        </w:rPr>
      </w:pPr>
      <w:r w:rsidRPr="00096AFE">
        <w:rPr>
          <w:sz w:val="20"/>
        </w:rPr>
        <w:t>Para la presente contratación se cuenta con presupuesto autorizado mediante la</w:t>
      </w:r>
      <w:r>
        <w:rPr>
          <w:sz w:val="20"/>
        </w:rPr>
        <w:t>s</w:t>
      </w:r>
      <w:r w:rsidRPr="00096AFE">
        <w:rPr>
          <w:sz w:val="20"/>
        </w:rPr>
        <w:t xml:space="preserve"> solicitud</w:t>
      </w:r>
      <w:r>
        <w:rPr>
          <w:sz w:val="20"/>
        </w:rPr>
        <w:t>es</w:t>
      </w:r>
      <w:r w:rsidRPr="00096AFE">
        <w:rPr>
          <w:sz w:val="20"/>
        </w:rPr>
        <w:t xml:space="preserve"> interna</w:t>
      </w:r>
      <w:r>
        <w:rPr>
          <w:sz w:val="20"/>
        </w:rPr>
        <w:t>s</w:t>
      </w:r>
      <w:r w:rsidRPr="00096AFE">
        <w:rPr>
          <w:sz w:val="20"/>
        </w:rPr>
        <w:t xml:space="preserve"> 2018010</w:t>
      </w:r>
      <w:r w:rsidR="001B60FD">
        <w:rPr>
          <w:sz w:val="20"/>
        </w:rPr>
        <w:t>152, 2018010153, 2018010170</w:t>
      </w:r>
      <w:r w:rsidRPr="00096AFE">
        <w:rPr>
          <w:sz w:val="20"/>
        </w:rPr>
        <w:t>, para ejercer la</w:t>
      </w:r>
      <w:r w:rsidR="007655EE">
        <w:rPr>
          <w:sz w:val="20"/>
        </w:rPr>
        <w:t>s</w:t>
      </w:r>
      <w:r w:rsidRPr="00096AFE">
        <w:rPr>
          <w:sz w:val="20"/>
        </w:rPr>
        <w:t xml:space="preserve"> partida</w:t>
      </w:r>
      <w:r w:rsidR="007655EE">
        <w:rPr>
          <w:sz w:val="20"/>
        </w:rPr>
        <w:t>s</w:t>
      </w:r>
      <w:r w:rsidR="00F47FBF">
        <w:rPr>
          <w:sz w:val="20"/>
        </w:rPr>
        <w:t xml:space="preserve"> 51501 “</w:t>
      </w:r>
      <w:r w:rsidR="00B333F6">
        <w:rPr>
          <w:sz w:val="20"/>
        </w:rPr>
        <w:t>Bienes informáticos</w:t>
      </w:r>
      <w:r w:rsidRPr="00096AFE">
        <w:rPr>
          <w:bCs/>
          <w:sz w:val="20"/>
        </w:rPr>
        <w:t>”</w:t>
      </w:r>
      <w:r w:rsidR="00B333F6">
        <w:rPr>
          <w:bCs/>
          <w:sz w:val="20"/>
        </w:rPr>
        <w:t xml:space="preserve"> y 35301 “</w:t>
      </w:r>
      <w:r w:rsidR="00F10BAA" w:rsidRPr="00F10BAA">
        <w:rPr>
          <w:bCs/>
          <w:sz w:val="20"/>
        </w:rPr>
        <w:t>Mantenimiento y conservación de bienes informáticos</w:t>
      </w:r>
      <w:r w:rsidR="00F10BAA">
        <w:rPr>
          <w:bCs/>
          <w:sz w:val="20"/>
        </w:rPr>
        <w:t>”</w:t>
      </w:r>
      <w:r w:rsidRPr="00096AFE">
        <w:rPr>
          <w:rFonts w:cs="Arial"/>
          <w:color w:val="000000"/>
          <w:sz w:val="20"/>
        </w:rPr>
        <w:t>.</w:t>
      </w:r>
    </w:p>
    <w:p w:rsidR="00871D98" w:rsidRDefault="00871D98" w:rsidP="00952292">
      <w:pPr>
        <w:spacing w:before="120" w:after="120"/>
        <w:ind w:left="709"/>
        <w:jc w:val="both"/>
        <w:rPr>
          <w:rFonts w:ascii="Arial" w:hAnsi="Arial"/>
        </w:rPr>
      </w:pPr>
    </w:p>
    <w:p w:rsidR="00C84173" w:rsidRDefault="00C84173" w:rsidP="00952292">
      <w:pPr>
        <w:spacing w:before="120" w:after="120"/>
        <w:ind w:left="709"/>
        <w:jc w:val="both"/>
        <w:rPr>
          <w:rFonts w:ascii="Arial" w:hAnsi="Arial"/>
        </w:rPr>
      </w:pPr>
    </w:p>
    <w:p w:rsidR="00C84173" w:rsidRDefault="00C84173" w:rsidP="00952292">
      <w:pPr>
        <w:spacing w:before="120" w:after="120"/>
        <w:ind w:left="709"/>
        <w:jc w:val="both"/>
        <w:rPr>
          <w:rFonts w:ascii="Arial" w:hAnsi="Arial"/>
        </w:rPr>
      </w:pPr>
    </w:p>
    <w:p w:rsidR="00C84173" w:rsidRPr="00952292" w:rsidRDefault="00C84173"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39" w:name="_Toc434004082"/>
      <w:bookmarkStart w:id="40" w:name="_Toc498451327"/>
      <w:r w:rsidRPr="00F36F80">
        <w:rPr>
          <w:rFonts w:cs="Arial"/>
          <w:bCs/>
          <w:color w:val="244061" w:themeColor="accent1" w:themeShade="80"/>
          <w:sz w:val="20"/>
        </w:rPr>
        <w:t>Vigencia</w:t>
      </w:r>
      <w:bookmarkEnd w:id="36"/>
      <w:r w:rsidRPr="00F36F80">
        <w:rPr>
          <w:rFonts w:cs="Arial"/>
          <w:bCs/>
          <w:color w:val="244061" w:themeColor="accent1" w:themeShade="80"/>
          <w:sz w:val="20"/>
        </w:rPr>
        <w:t xml:space="preserve"> del contrato</w:t>
      </w:r>
      <w:bookmarkEnd w:id="37"/>
      <w:bookmarkEnd w:id="38"/>
      <w:bookmarkEnd w:id="39"/>
      <w:bookmarkEnd w:id="40"/>
      <w:r w:rsidR="009D2951">
        <w:rPr>
          <w:rFonts w:cs="Arial"/>
          <w:bCs/>
          <w:color w:val="244061" w:themeColor="accent1" w:themeShade="80"/>
          <w:sz w:val="20"/>
        </w:rPr>
        <w:t>.</w:t>
      </w:r>
    </w:p>
    <w:p w:rsidR="00412321" w:rsidRDefault="0075205B" w:rsidP="00412321">
      <w:pPr>
        <w:pStyle w:val="Texto0"/>
        <w:tabs>
          <w:tab w:val="left" w:pos="567"/>
        </w:tabs>
        <w:spacing w:before="120" w:after="120" w:line="240" w:lineRule="auto"/>
        <w:ind w:left="705" w:firstLine="0"/>
        <w:rPr>
          <w:sz w:val="20"/>
        </w:rPr>
      </w:pPr>
      <w:bookmarkStart w:id="41" w:name="_Toc289064564"/>
      <w:bookmarkStart w:id="42" w:name="_Toc298959961"/>
      <w:bookmarkStart w:id="43" w:name="_Toc289064565"/>
      <w:r w:rsidRPr="00F36F80">
        <w:rPr>
          <w:sz w:val="20"/>
        </w:rPr>
        <w:t>La vigencia del</w:t>
      </w:r>
      <w:r w:rsidR="006A6F6F">
        <w:rPr>
          <w:sz w:val="20"/>
        </w:rPr>
        <w:t xml:space="preserve"> (los)</w:t>
      </w:r>
      <w:r w:rsidRPr="00F36F80">
        <w:rPr>
          <w:sz w:val="20"/>
        </w:rPr>
        <w:t xml:space="preserve"> contrato</w:t>
      </w:r>
      <w:r w:rsidR="006A6F6F">
        <w:rPr>
          <w:sz w:val="20"/>
        </w:rPr>
        <w:t>(s)</w:t>
      </w:r>
      <w:r w:rsidRPr="00F36F80">
        <w:rPr>
          <w:sz w:val="20"/>
        </w:rPr>
        <w:t xml:space="preserve"> </w:t>
      </w:r>
      <w:r w:rsidR="00F36F80" w:rsidRPr="003B2560">
        <w:rPr>
          <w:sz w:val="20"/>
        </w:rPr>
        <w:t>inicia a partir de</w:t>
      </w:r>
      <w:r w:rsidR="00C27545" w:rsidRPr="003B2560">
        <w:rPr>
          <w:sz w:val="20"/>
        </w:rPr>
        <w:t xml:space="preserve">l </w:t>
      </w:r>
      <w:r w:rsidR="00510C71" w:rsidRPr="003B2560">
        <w:rPr>
          <w:sz w:val="20"/>
        </w:rPr>
        <w:t>día</w:t>
      </w:r>
      <w:r w:rsidR="00FE3DFE" w:rsidRPr="003B2560">
        <w:rPr>
          <w:sz w:val="20"/>
        </w:rPr>
        <w:t xml:space="preserve"> </w:t>
      </w:r>
      <w:r w:rsidR="00510C71" w:rsidRPr="003B2560">
        <w:rPr>
          <w:sz w:val="20"/>
        </w:rPr>
        <w:t>de notificación del fallo</w:t>
      </w:r>
      <w:r w:rsidR="00C27545" w:rsidRPr="003B2560">
        <w:rPr>
          <w:sz w:val="20"/>
        </w:rPr>
        <w:t xml:space="preserve"> al</w:t>
      </w:r>
      <w:r w:rsidR="00E527FC" w:rsidRPr="003B2560">
        <w:rPr>
          <w:sz w:val="20"/>
        </w:rPr>
        <w:t xml:space="preserve"> 31 </w:t>
      </w:r>
      <w:r w:rsidR="00E527FC" w:rsidRPr="00BF1DC0">
        <w:rPr>
          <w:sz w:val="20"/>
        </w:rPr>
        <w:t>de diciembre de 2018</w:t>
      </w:r>
      <w:r w:rsidR="00F36F80" w:rsidRPr="00BF1DC0">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733070">
        <w:rPr>
          <w:sz w:val="20"/>
          <w:lang w:val="es-MX"/>
        </w:rPr>
        <w:t xml:space="preserve"> y servicios</w:t>
      </w:r>
      <w:r w:rsidR="00301D58" w:rsidRPr="00301D58">
        <w:rPr>
          <w:sz w:val="20"/>
          <w:lang w:val="es-MX"/>
        </w:rPr>
        <w:t xml:space="preserve"> </w:t>
      </w:r>
      <w:r w:rsidRPr="00677CB9">
        <w:rPr>
          <w:sz w:val="20"/>
        </w:rPr>
        <w:t>de acuerdo con lo establecido en la presente convocatoria.</w:t>
      </w:r>
    </w:p>
    <w:p w:rsidR="006A6F6F" w:rsidRDefault="006A6F6F" w:rsidP="00412321">
      <w:pPr>
        <w:pStyle w:val="Texto0"/>
        <w:tabs>
          <w:tab w:val="left" w:pos="567"/>
        </w:tabs>
        <w:spacing w:before="120" w:after="120" w:line="240" w:lineRule="auto"/>
        <w:ind w:left="709" w:firstLine="0"/>
        <w:rPr>
          <w:sz w:val="20"/>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4" w:name="_Toc314085295"/>
      <w:bookmarkStart w:id="45" w:name="_Toc314094116"/>
      <w:bookmarkStart w:id="46" w:name="_Toc434004083"/>
      <w:bookmarkStart w:id="47" w:name="_Toc498451328"/>
      <w:r w:rsidRPr="00F36F80">
        <w:rPr>
          <w:rFonts w:cs="Arial"/>
          <w:bCs/>
          <w:color w:val="244061" w:themeColor="accent1" w:themeShade="80"/>
          <w:sz w:val="20"/>
        </w:rPr>
        <w:t xml:space="preserve">Plazo, lugar y condiciones para </w:t>
      </w:r>
      <w:bookmarkStart w:id="48" w:name="_Toc390246797"/>
      <w:bookmarkEnd w:id="44"/>
      <w:bookmarkEnd w:id="45"/>
      <w:r w:rsidRPr="00F36F80">
        <w:rPr>
          <w:rFonts w:cs="Arial"/>
          <w:bCs/>
          <w:color w:val="244061" w:themeColor="accent1" w:themeShade="80"/>
          <w:sz w:val="20"/>
        </w:rPr>
        <w:t xml:space="preserve">la </w:t>
      </w:r>
      <w:r w:rsidR="00077B8D" w:rsidRPr="00F36F80">
        <w:rPr>
          <w:rFonts w:cs="Arial"/>
          <w:bCs/>
          <w:color w:val="244061" w:themeColor="accent1" w:themeShade="80"/>
          <w:sz w:val="20"/>
        </w:rPr>
        <w:t>entrega de bienes</w:t>
      </w:r>
      <w:r w:rsidR="006D2E64">
        <w:rPr>
          <w:rFonts w:cs="Arial"/>
          <w:bCs/>
          <w:color w:val="244061" w:themeColor="accent1" w:themeShade="80"/>
          <w:sz w:val="20"/>
        </w:rPr>
        <w:t xml:space="preserve"> y prestación del servicio</w:t>
      </w:r>
      <w:bookmarkEnd w:id="46"/>
      <w:bookmarkEnd w:id="47"/>
      <w:bookmarkEnd w:id="48"/>
      <w:r w:rsidR="009D2951">
        <w:rPr>
          <w:rFonts w:cs="Arial"/>
          <w:bCs/>
          <w:color w:val="244061" w:themeColor="accent1" w:themeShade="80"/>
          <w:sz w:val="20"/>
        </w:rPr>
        <w:t>.</w:t>
      </w:r>
    </w:p>
    <w:p w:rsidR="00DE746B" w:rsidRPr="0080167D" w:rsidRDefault="00DE746B" w:rsidP="0080167D">
      <w:pPr>
        <w:pStyle w:val="Texto0"/>
        <w:numPr>
          <w:ilvl w:val="2"/>
          <w:numId w:val="84"/>
        </w:numPr>
        <w:tabs>
          <w:tab w:val="left" w:pos="567"/>
        </w:tabs>
        <w:spacing w:after="0" w:line="240" w:lineRule="auto"/>
        <w:rPr>
          <w:rFonts w:cs="Arial"/>
          <w:b/>
          <w:bCs/>
          <w:color w:val="244061" w:themeColor="accent1" w:themeShade="80"/>
          <w:sz w:val="20"/>
        </w:rPr>
      </w:pPr>
      <w:bookmarkStart w:id="49" w:name="_Toc314085297"/>
      <w:bookmarkStart w:id="50" w:name="_Toc314094118"/>
      <w:r w:rsidRPr="00F36F80">
        <w:rPr>
          <w:rFonts w:cs="Arial"/>
          <w:b/>
          <w:bCs/>
          <w:color w:val="244061" w:themeColor="accent1" w:themeShade="80"/>
          <w:sz w:val="20"/>
        </w:rPr>
        <w:t xml:space="preserve">Plazo para la </w:t>
      </w:r>
      <w:r w:rsidR="00077B8D" w:rsidRPr="00F36F80">
        <w:rPr>
          <w:rFonts w:cs="Arial"/>
          <w:b/>
          <w:bCs/>
          <w:color w:val="244061" w:themeColor="accent1" w:themeShade="80"/>
          <w:sz w:val="20"/>
          <w:lang w:val="es-MX"/>
        </w:rPr>
        <w:t>entrega de bienes</w:t>
      </w:r>
      <w:r w:rsidR="006D2E64">
        <w:rPr>
          <w:rFonts w:cs="Arial"/>
          <w:b/>
          <w:bCs/>
          <w:color w:val="244061" w:themeColor="accent1" w:themeShade="80"/>
          <w:sz w:val="20"/>
          <w:lang w:val="es-MX"/>
        </w:rPr>
        <w:t xml:space="preserve"> y prestación del servicio</w:t>
      </w:r>
      <w:r w:rsidR="009D2951">
        <w:rPr>
          <w:rFonts w:cs="Arial"/>
          <w:b/>
          <w:bCs/>
          <w:color w:val="244061" w:themeColor="accent1" w:themeShade="80"/>
          <w:sz w:val="20"/>
          <w:lang w:val="es-MX"/>
        </w:rPr>
        <w:t>.</w:t>
      </w:r>
    </w:p>
    <w:p w:rsidR="0080167D" w:rsidRPr="00F36F80" w:rsidRDefault="0080167D" w:rsidP="0080167D">
      <w:pPr>
        <w:pStyle w:val="Texto0"/>
        <w:tabs>
          <w:tab w:val="left" w:pos="567"/>
        </w:tabs>
        <w:spacing w:after="0" w:line="240" w:lineRule="auto"/>
        <w:ind w:left="720" w:firstLine="0"/>
        <w:rPr>
          <w:rFonts w:cs="Arial"/>
          <w:b/>
          <w:bCs/>
          <w:color w:val="244061" w:themeColor="accent1" w:themeShade="80"/>
          <w:sz w:val="20"/>
        </w:rPr>
      </w:pPr>
    </w:p>
    <w:p w:rsidR="006A6F6F" w:rsidRDefault="006A6F6F" w:rsidP="0080167D">
      <w:pPr>
        <w:pStyle w:val="ListParagraph1"/>
        <w:spacing w:after="0" w:line="240" w:lineRule="auto"/>
        <w:ind w:left="709"/>
        <w:jc w:val="both"/>
        <w:rPr>
          <w:rFonts w:ascii="Arial" w:hAnsi="Arial" w:cs="Arial"/>
          <w:b/>
          <w:sz w:val="20"/>
          <w:szCs w:val="20"/>
        </w:rPr>
      </w:pPr>
      <w:bookmarkStart w:id="51" w:name="_Toc390246798"/>
      <w:r w:rsidRPr="006A6F6F">
        <w:rPr>
          <w:rFonts w:ascii="Arial" w:hAnsi="Arial" w:cs="Arial"/>
          <w:b/>
          <w:sz w:val="20"/>
          <w:szCs w:val="20"/>
        </w:rPr>
        <w:t>Para las partidas 1 y 2</w:t>
      </w:r>
    </w:p>
    <w:p w:rsidR="00C85C70" w:rsidRPr="006A6F6F" w:rsidRDefault="00C85C70" w:rsidP="0080167D">
      <w:pPr>
        <w:pStyle w:val="ListParagraph1"/>
        <w:spacing w:after="0" w:line="240" w:lineRule="auto"/>
        <w:ind w:left="709"/>
        <w:jc w:val="both"/>
        <w:rPr>
          <w:rFonts w:ascii="Arial" w:hAnsi="Arial" w:cs="Arial"/>
          <w:b/>
          <w:sz w:val="20"/>
          <w:szCs w:val="20"/>
        </w:rPr>
      </w:pPr>
    </w:p>
    <w:p w:rsidR="008F4B7F" w:rsidRPr="00C85C70" w:rsidRDefault="004E15E4" w:rsidP="008F4B7F">
      <w:pPr>
        <w:pStyle w:val="ListParagraph1"/>
        <w:spacing w:after="0" w:line="240" w:lineRule="auto"/>
        <w:ind w:left="709"/>
        <w:jc w:val="both"/>
        <w:rPr>
          <w:rFonts w:ascii="Arial" w:hAnsi="Arial" w:cs="Arial"/>
          <w:sz w:val="20"/>
          <w:szCs w:val="20"/>
        </w:rPr>
      </w:pPr>
      <w:r w:rsidRPr="00090F46">
        <w:rPr>
          <w:rFonts w:ascii="Arial" w:hAnsi="Arial" w:cs="Arial"/>
          <w:sz w:val="20"/>
          <w:szCs w:val="20"/>
        </w:rPr>
        <w:t xml:space="preserve">La entrega de </w:t>
      </w:r>
      <w:r w:rsidR="006A6F6F">
        <w:rPr>
          <w:rFonts w:ascii="Arial" w:hAnsi="Arial" w:cs="Arial"/>
          <w:sz w:val="20"/>
          <w:szCs w:val="20"/>
        </w:rPr>
        <w:t xml:space="preserve">la cantidad mínima de </w:t>
      </w:r>
      <w:r w:rsidR="00D62DBF">
        <w:rPr>
          <w:rFonts w:ascii="Arial" w:hAnsi="Arial" w:cs="Arial"/>
          <w:sz w:val="20"/>
          <w:szCs w:val="20"/>
        </w:rPr>
        <w:t>los bienes deberá ser a más tardar</w:t>
      </w:r>
      <w:r w:rsidR="00141997">
        <w:rPr>
          <w:rFonts w:ascii="Arial" w:hAnsi="Arial" w:cs="Arial"/>
          <w:sz w:val="20"/>
          <w:szCs w:val="20"/>
        </w:rPr>
        <w:t xml:space="preserve"> 35 días naturales posteriores a la f</w:t>
      </w:r>
      <w:r w:rsidR="008F4B7F">
        <w:rPr>
          <w:rFonts w:ascii="Arial" w:hAnsi="Arial" w:cs="Arial"/>
          <w:sz w:val="20"/>
          <w:szCs w:val="20"/>
        </w:rPr>
        <w:t xml:space="preserve">echa de notificación del </w:t>
      </w:r>
      <w:r w:rsidR="008F4B7F" w:rsidRPr="003B2560">
        <w:rPr>
          <w:rFonts w:ascii="Arial" w:hAnsi="Arial" w:cs="Arial"/>
          <w:sz w:val="20"/>
          <w:szCs w:val="20"/>
        </w:rPr>
        <w:t xml:space="preserve">fallo y los documentos señalados en los </w:t>
      </w:r>
      <w:r w:rsidR="008F4B7F">
        <w:rPr>
          <w:rFonts w:ascii="Arial" w:hAnsi="Arial" w:cs="Arial"/>
          <w:sz w:val="20"/>
          <w:szCs w:val="20"/>
        </w:rPr>
        <w:t xml:space="preserve">numerales </w:t>
      </w:r>
      <w:r w:rsidR="008F4B7F" w:rsidRPr="00C85C70">
        <w:rPr>
          <w:rFonts w:ascii="Arial" w:hAnsi="Arial" w:cs="Arial"/>
          <w:b/>
          <w:sz w:val="20"/>
          <w:szCs w:val="20"/>
        </w:rPr>
        <w:t xml:space="preserve">4.1 </w:t>
      </w:r>
      <w:r w:rsidR="008F4B7F" w:rsidRPr="00C85C70">
        <w:rPr>
          <w:rFonts w:ascii="Arial" w:eastAsia="Arial" w:hAnsi="Arial" w:cs="Arial"/>
          <w:b/>
          <w:sz w:val="20"/>
        </w:rPr>
        <w:t>“Entregables (Bienes)”</w:t>
      </w:r>
      <w:r w:rsidR="008F4B7F" w:rsidRPr="00C85C70">
        <w:rPr>
          <w:rFonts w:ascii="Arial" w:hAnsi="Arial" w:cs="Arial"/>
          <w:sz w:val="20"/>
          <w:szCs w:val="20"/>
        </w:rPr>
        <w:t xml:space="preserve"> </w:t>
      </w:r>
      <w:r w:rsidR="008F4B7F">
        <w:rPr>
          <w:rFonts w:ascii="Arial" w:hAnsi="Arial" w:cs="Arial"/>
          <w:sz w:val="20"/>
          <w:szCs w:val="20"/>
        </w:rPr>
        <w:t xml:space="preserve">y </w:t>
      </w:r>
      <w:r w:rsidR="008F4B7F" w:rsidRPr="00C85C70">
        <w:rPr>
          <w:rFonts w:ascii="Arial" w:hAnsi="Arial" w:cs="Arial"/>
          <w:b/>
          <w:sz w:val="20"/>
          <w:szCs w:val="20"/>
        </w:rPr>
        <w:t>7.1</w:t>
      </w:r>
      <w:r w:rsidR="008F4B7F">
        <w:rPr>
          <w:rFonts w:ascii="Arial" w:hAnsi="Arial" w:cs="Arial"/>
          <w:sz w:val="20"/>
          <w:szCs w:val="20"/>
        </w:rPr>
        <w:t xml:space="preserve"> </w:t>
      </w:r>
      <w:r w:rsidR="008F4B7F" w:rsidRPr="00C85C70">
        <w:rPr>
          <w:rFonts w:ascii="Arial" w:hAnsi="Arial" w:cs="Arial"/>
          <w:b/>
          <w:sz w:val="20"/>
          <w:szCs w:val="20"/>
        </w:rPr>
        <w:t>“Entregables (Bienes)”</w:t>
      </w:r>
      <w:r w:rsidR="008F4B7F">
        <w:rPr>
          <w:rFonts w:ascii="Arial" w:hAnsi="Arial" w:cs="Arial"/>
          <w:b/>
          <w:sz w:val="20"/>
          <w:szCs w:val="20"/>
        </w:rPr>
        <w:t xml:space="preserve"> </w:t>
      </w:r>
      <w:r w:rsidR="008F4B7F">
        <w:rPr>
          <w:rFonts w:ascii="Arial" w:hAnsi="Arial" w:cs="Arial"/>
          <w:sz w:val="20"/>
          <w:szCs w:val="20"/>
        </w:rPr>
        <w:t xml:space="preserve">del Anexo 1 </w:t>
      </w:r>
      <w:r w:rsidR="008F4B7F" w:rsidRPr="00C85C70">
        <w:rPr>
          <w:rFonts w:ascii="Arial" w:hAnsi="Arial" w:cs="Arial"/>
          <w:sz w:val="20"/>
          <w:szCs w:val="20"/>
        </w:rPr>
        <w:t>“Especificaciones técnicas” de la presente convocatoria</w:t>
      </w:r>
      <w:r w:rsidR="008F4B7F">
        <w:rPr>
          <w:rFonts w:ascii="Arial" w:hAnsi="Arial" w:cs="Arial"/>
          <w:sz w:val="20"/>
          <w:szCs w:val="20"/>
        </w:rPr>
        <w:t>, se presentarán en los plazos que en dichos numerales se señala.</w:t>
      </w:r>
    </w:p>
    <w:p w:rsidR="006A6F6F" w:rsidRDefault="006A6F6F" w:rsidP="0080167D">
      <w:pPr>
        <w:pStyle w:val="ListParagraph1"/>
        <w:spacing w:after="0" w:line="240" w:lineRule="auto"/>
        <w:ind w:left="709"/>
        <w:jc w:val="both"/>
        <w:rPr>
          <w:rFonts w:ascii="Arial" w:hAnsi="Arial" w:cs="Arial"/>
          <w:sz w:val="20"/>
          <w:szCs w:val="20"/>
        </w:rPr>
      </w:pPr>
    </w:p>
    <w:p w:rsidR="006A6F6F" w:rsidRDefault="006A6F6F" w:rsidP="006A6F6F">
      <w:pPr>
        <w:pStyle w:val="ListParagraph1"/>
        <w:spacing w:after="0" w:line="240" w:lineRule="auto"/>
        <w:ind w:left="709"/>
        <w:jc w:val="both"/>
        <w:rPr>
          <w:rFonts w:ascii="Arial" w:hAnsi="Arial" w:cs="Arial"/>
          <w:sz w:val="20"/>
          <w:szCs w:val="20"/>
        </w:rPr>
      </w:pPr>
      <w:r>
        <w:rPr>
          <w:rFonts w:ascii="Arial" w:hAnsi="Arial" w:cs="Arial"/>
          <w:sz w:val="20"/>
          <w:szCs w:val="20"/>
        </w:rPr>
        <w:t>En caso de solicitar bienes adicionales a las cantidades mínimas, los bienes se entregarán dentro de los 35 días naturales contados a partir del día siguiente de la fecha de recepción de solicitud que por escrito realice la Administradora del Contrato.</w:t>
      </w:r>
    </w:p>
    <w:p w:rsidR="006A6F6F" w:rsidRDefault="006A6F6F" w:rsidP="0080167D">
      <w:pPr>
        <w:pStyle w:val="ListParagraph1"/>
        <w:spacing w:after="0" w:line="240" w:lineRule="auto"/>
        <w:ind w:left="709"/>
        <w:jc w:val="both"/>
        <w:rPr>
          <w:rFonts w:ascii="Arial" w:hAnsi="Arial" w:cs="Arial"/>
          <w:sz w:val="20"/>
          <w:szCs w:val="20"/>
        </w:rPr>
      </w:pPr>
    </w:p>
    <w:p w:rsidR="006A6F6F" w:rsidRDefault="006A6F6F" w:rsidP="0080167D">
      <w:pPr>
        <w:pStyle w:val="ListParagraph1"/>
        <w:spacing w:after="0" w:line="240" w:lineRule="auto"/>
        <w:ind w:left="709"/>
        <w:jc w:val="both"/>
        <w:rPr>
          <w:rFonts w:ascii="Arial" w:hAnsi="Arial" w:cs="Arial"/>
          <w:b/>
          <w:sz w:val="20"/>
          <w:szCs w:val="20"/>
        </w:rPr>
      </w:pPr>
      <w:r w:rsidRPr="006A6F6F">
        <w:rPr>
          <w:rFonts w:ascii="Arial" w:hAnsi="Arial" w:cs="Arial"/>
          <w:b/>
          <w:sz w:val="20"/>
          <w:szCs w:val="20"/>
        </w:rPr>
        <w:t>Para la partida 1</w:t>
      </w:r>
    </w:p>
    <w:p w:rsidR="00C85C70" w:rsidRPr="006A6F6F" w:rsidRDefault="00C85C70" w:rsidP="0080167D">
      <w:pPr>
        <w:pStyle w:val="ListParagraph1"/>
        <w:spacing w:after="0" w:line="240" w:lineRule="auto"/>
        <w:ind w:left="709"/>
        <w:jc w:val="both"/>
        <w:rPr>
          <w:rFonts w:ascii="Arial" w:hAnsi="Arial" w:cs="Arial"/>
          <w:b/>
          <w:sz w:val="20"/>
          <w:szCs w:val="20"/>
        </w:rPr>
      </w:pPr>
    </w:p>
    <w:p w:rsidR="00777515" w:rsidRPr="00C85C70" w:rsidRDefault="006A6F6F" w:rsidP="00777515">
      <w:pPr>
        <w:pStyle w:val="ListParagraph1"/>
        <w:spacing w:after="0" w:line="240" w:lineRule="auto"/>
        <w:ind w:left="709"/>
        <w:jc w:val="both"/>
        <w:rPr>
          <w:rFonts w:ascii="Arial" w:hAnsi="Arial" w:cs="Arial"/>
          <w:sz w:val="20"/>
          <w:szCs w:val="20"/>
        </w:rPr>
      </w:pPr>
      <w:r>
        <w:rPr>
          <w:rFonts w:ascii="Arial" w:hAnsi="Arial" w:cs="Arial"/>
          <w:sz w:val="20"/>
          <w:szCs w:val="20"/>
        </w:rPr>
        <w:t>L</w:t>
      </w:r>
      <w:r w:rsidR="00141997">
        <w:rPr>
          <w:rFonts w:ascii="Arial" w:hAnsi="Arial" w:cs="Arial"/>
          <w:sz w:val="20"/>
          <w:szCs w:val="20"/>
        </w:rPr>
        <w:t>os servicios de instalación y configuración deberán realizarse dentro de los 5 días naturales posteriores a la entrega de los bienes.</w:t>
      </w:r>
      <w:r w:rsidR="007036F4">
        <w:rPr>
          <w:rFonts w:ascii="Arial" w:hAnsi="Arial" w:cs="Arial"/>
          <w:sz w:val="20"/>
          <w:szCs w:val="20"/>
        </w:rPr>
        <w:t xml:space="preserve"> Los entregables derivados del servicio se presentarán en los plazos que se señalan en el numeral </w:t>
      </w:r>
      <w:r w:rsidR="007036F4" w:rsidRPr="007036F4">
        <w:rPr>
          <w:rFonts w:ascii="Arial" w:hAnsi="Arial" w:cs="Arial"/>
          <w:b/>
          <w:sz w:val="20"/>
          <w:szCs w:val="20"/>
        </w:rPr>
        <w:t>4.2 “Entregables (Servicios)”</w:t>
      </w:r>
      <w:r w:rsidR="00777515">
        <w:rPr>
          <w:rFonts w:ascii="Arial" w:hAnsi="Arial" w:cs="Arial"/>
          <w:b/>
          <w:sz w:val="20"/>
          <w:szCs w:val="20"/>
        </w:rPr>
        <w:t xml:space="preserve"> </w:t>
      </w:r>
      <w:r w:rsidR="00777515">
        <w:rPr>
          <w:rFonts w:ascii="Arial" w:hAnsi="Arial" w:cs="Arial"/>
          <w:sz w:val="20"/>
          <w:szCs w:val="20"/>
        </w:rPr>
        <w:t xml:space="preserve">del Anexo 1 </w:t>
      </w:r>
      <w:r w:rsidR="00777515" w:rsidRPr="00C85C70">
        <w:rPr>
          <w:rFonts w:ascii="Arial" w:hAnsi="Arial" w:cs="Arial"/>
          <w:sz w:val="20"/>
          <w:szCs w:val="20"/>
        </w:rPr>
        <w:t>“Especificaciones técnicas” de la presente convocatoria</w:t>
      </w:r>
      <w:r w:rsidR="00777515">
        <w:rPr>
          <w:rFonts w:ascii="Arial" w:hAnsi="Arial" w:cs="Arial"/>
          <w:sz w:val="20"/>
          <w:szCs w:val="20"/>
        </w:rPr>
        <w:t>.</w:t>
      </w:r>
    </w:p>
    <w:p w:rsidR="00141997" w:rsidRDefault="00141997" w:rsidP="0080167D">
      <w:pPr>
        <w:pStyle w:val="ListParagraph1"/>
        <w:spacing w:after="0" w:line="240" w:lineRule="auto"/>
        <w:ind w:left="709"/>
        <w:jc w:val="both"/>
        <w:rPr>
          <w:rFonts w:ascii="Arial" w:hAnsi="Arial" w:cs="Arial"/>
          <w:sz w:val="20"/>
          <w:szCs w:val="20"/>
        </w:rPr>
      </w:pPr>
    </w:p>
    <w:p w:rsidR="00773C76" w:rsidRDefault="00773C76" w:rsidP="004E15E4">
      <w:pPr>
        <w:pStyle w:val="ListParagraph1"/>
        <w:tabs>
          <w:tab w:val="left" w:pos="3975"/>
        </w:tabs>
        <w:spacing w:after="0" w:line="240" w:lineRule="auto"/>
        <w:ind w:left="709"/>
        <w:jc w:val="both"/>
        <w:rPr>
          <w:rFonts w:ascii="Arial" w:hAnsi="Arial" w:cs="Arial"/>
          <w:sz w:val="20"/>
          <w:szCs w:val="20"/>
        </w:rPr>
      </w:pPr>
    </w:p>
    <w:p w:rsidR="00DE746B" w:rsidRPr="0042258A" w:rsidRDefault="00DE746B" w:rsidP="0042258A">
      <w:pPr>
        <w:pStyle w:val="Texto0"/>
        <w:numPr>
          <w:ilvl w:val="2"/>
          <w:numId w:val="84"/>
        </w:numPr>
        <w:tabs>
          <w:tab w:val="left" w:pos="567"/>
        </w:tabs>
        <w:spacing w:after="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1"/>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r w:rsidR="00237DF7">
        <w:rPr>
          <w:rFonts w:cs="Arial"/>
          <w:b/>
          <w:bCs/>
          <w:color w:val="244061" w:themeColor="accent1" w:themeShade="80"/>
          <w:sz w:val="20"/>
          <w:lang w:val="es-MX"/>
        </w:rPr>
        <w:t>y prestación del servicio.</w:t>
      </w:r>
    </w:p>
    <w:p w:rsidR="0042258A" w:rsidRPr="000F5AD8" w:rsidRDefault="0042258A" w:rsidP="0042258A">
      <w:pPr>
        <w:pStyle w:val="Texto0"/>
        <w:tabs>
          <w:tab w:val="left" w:pos="567"/>
        </w:tabs>
        <w:spacing w:after="0" w:line="240" w:lineRule="auto"/>
        <w:ind w:left="720" w:firstLine="0"/>
        <w:rPr>
          <w:rFonts w:cs="Arial"/>
          <w:b/>
          <w:bCs/>
          <w:color w:val="244061" w:themeColor="accent1" w:themeShade="80"/>
          <w:sz w:val="20"/>
        </w:rPr>
      </w:pPr>
    </w:p>
    <w:p w:rsidR="006C515A" w:rsidRDefault="006C515A" w:rsidP="0042258A">
      <w:pPr>
        <w:pStyle w:val="Texto0"/>
        <w:tabs>
          <w:tab w:val="left" w:pos="567"/>
        </w:tabs>
        <w:spacing w:after="0"/>
        <w:ind w:left="708" w:firstLine="0"/>
        <w:rPr>
          <w:rFonts w:eastAsia="Arial"/>
          <w:b/>
          <w:sz w:val="20"/>
        </w:rPr>
      </w:pPr>
      <w:bookmarkStart w:id="52" w:name="_Toc390246799"/>
      <w:r w:rsidRPr="006C515A">
        <w:rPr>
          <w:rFonts w:eastAsia="Arial"/>
          <w:b/>
          <w:sz w:val="20"/>
        </w:rPr>
        <w:t>Para la partida 1</w:t>
      </w:r>
    </w:p>
    <w:p w:rsidR="007036F4" w:rsidRPr="006C515A" w:rsidRDefault="007036F4" w:rsidP="0042258A">
      <w:pPr>
        <w:pStyle w:val="Texto0"/>
        <w:tabs>
          <w:tab w:val="left" w:pos="567"/>
        </w:tabs>
        <w:spacing w:after="0"/>
        <w:ind w:left="708" w:firstLine="0"/>
        <w:rPr>
          <w:rFonts w:eastAsia="Arial"/>
          <w:b/>
          <w:sz w:val="20"/>
        </w:rPr>
      </w:pPr>
    </w:p>
    <w:p w:rsidR="00C4001B" w:rsidRPr="003B2560" w:rsidRDefault="00C4001B" w:rsidP="0042258A">
      <w:pPr>
        <w:pStyle w:val="Texto0"/>
        <w:tabs>
          <w:tab w:val="left" w:pos="567"/>
        </w:tabs>
        <w:spacing w:after="0"/>
        <w:ind w:left="708" w:firstLine="0"/>
        <w:rPr>
          <w:rFonts w:eastAsia="Arial"/>
          <w:sz w:val="20"/>
        </w:rPr>
      </w:pPr>
      <w:r w:rsidRPr="003B2560">
        <w:rPr>
          <w:rFonts w:eastAsia="Arial"/>
          <w:sz w:val="20"/>
        </w:rPr>
        <w:t xml:space="preserve">La entrega, instalación y configuración de los bienes y la presentación de los documentos entregables se realizará en los domicilios señalados en los numerales </w:t>
      </w:r>
      <w:r w:rsidRPr="003B2560">
        <w:rPr>
          <w:rFonts w:eastAsia="Arial"/>
          <w:b/>
          <w:sz w:val="20"/>
        </w:rPr>
        <w:t xml:space="preserve">4.1 “Entregables (Bienes)” y 4.2 “Entregables (Servicios)” </w:t>
      </w:r>
      <w:r w:rsidRPr="003B2560">
        <w:rPr>
          <w:rFonts w:eastAsia="Arial"/>
          <w:sz w:val="20"/>
        </w:rPr>
        <w:t>del Anexo 1 “Especificaciones técnicas” de la presente convocatoria.</w:t>
      </w:r>
    </w:p>
    <w:p w:rsidR="00E22807" w:rsidRDefault="00E22807" w:rsidP="0042258A">
      <w:pPr>
        <w:pStyle w:val="Prrafodelista"/>
        <w:jc w:val="both"/>
        <w:rPr>
          <w:rFonts w:ascii="Arial" w:hAnsi="Arial" w:cs="Arial"/>
          <w:lang w:eastAsia="en-US"/>
        </w:rPr>
      </w:pPr>
    </w:p>
    <w:p w:rsidR="006C515A" w:rsidRDefault="006C515A" w:rsidP="0042258A">
      <w:pPr>
        <w:pStyle w:val="Prrafodelista"/>
        <w:jc w:val="both"/>
        <w:rPr>
          <w:rFonts w:ascii="Arial" w:hAnsi="Arial" w:cs="Arial"/>
          <w:b/>
          <w:lang w:eastAsia="en-US"/>
        </w:rPr>
      </w:pPr>
      <w:r w:rsidRPr="006C515A">
        <w:rPr>
          <w:rFonts w:ascii="Arial" w:hAnsi="Arial" w:cs="Arial"/>
          <w:b/>
          <w:lang w:eastAsia="en-US"/>
        </w:rPr>
        <w:t>Para la partida 2</w:t>
      </w:r>
    </w:p>
    <w:p w:rsidR="007036F4" w:rsidRPr="006C515A" w:rsidRDefault="007036F4" w:rsidP="0042258A">
      <w:pPr>
        <w:pStyle w:val="Prrafodelista"/>
        <w:jc w:val="both"/>
        <w:rPr>
          <w:rFonts w:ascii="Arial" w:hAnsi="Arial" w:cs="Arial"/>
          <w:b/>
          <w:lang w:eastAsia="en-US"/>
        </w:rPr>
      </w:pPr>
    </w:p>
    <w:p w:rsidR="00C4001B" w:rsidRPr="003B2560" w:rsidRDefault="00C4001B" w:rsidP="00C4001B">
      <w:pPr>
        <w:pStyle w:val="Texto0"/>
        <w:tabs>
          <w:tab w:val="left" w:pos="567"/>
        </w:tabs>
        <w:spacing w:after="0"/>
        <w:ind w:left="708" w:firstLine="0"/>
        <w:rPr>
          <w:rFonts w:eastAsia="Arial"/>
          <w:sz w:val="20"/>
        </w:rPr>
      </w:pPr>
      <w:r w:rsidRPr="003B2560">
        <w:rPr>
          <w:rFonts w:eastAsia="Arial"/>
          <w:sz w:val="20"/>
        </w:rPr>
        <w:t xml:space="preserve">La entrega de los bienes y la presentación de los documentos entregables se realizará en el domicilio señalado en el numeral </w:t>
      </w:r>
      <w:r w:rsidRPr="003B2560">
        <w:rPr>
          <w:rFonts w:eastAsia="Arial"/>
          <w:b/>
          <w:sz w:val="20"/>
        </w:rPr>
        <w:t xml:space="preserve">7.1 “Entregables (Bienes)” </w:t>
      </w:r>
      <w:r w:rsidRPr="003B2560">
        <w:rPr>
          <w:rFonts w:eastAsia="Arial"/>
          <w:sz w:val="20"/>
        </w:rPr>
        <w:t>del Anexo 1 “Especificaciones técnicas” de la presente convocatoria.</w:t>
      </w:r>
    </w:p>
    <w:p w:rsidR="006337E3" w:rsidRDefault="006337E3" w:rsidP="0042258A">
      <w:pPr>
        <w:pStyle w:val="Prrafodelista"/>
        <w:jc w:val="both"/>
        <w:rPr>
          <w:rFonts w:ascii="Arial" w:hAnsi="Arial" w:cs="Arial"/>
          <w:lang w:eastAsia="en-US"/>
        </w:rPr>
      </w:pPr>
    </w:p>
    <w:p w:rsidR="00777515" w:rsidRPr="006337E3" w:rsidRDefault="00777515" w:rsidP="0042258A">
      <w:pPr>
        <w:pStyle w:val="Prrafodelista"/>
        <w:jc w:val="both"/>
        <w:rPr>
          <w:rFonts w:ascii="Arial" w:hAnsi="Arial" w:cs="Arial"/>
          <w:lang w:eastAsia="en-US"/>
        </w:rPr>
      </w:pPr>
    </w:p>
    <w:p w:rsidR="00DE746B" w:rsidRPr="009D2951" w:rsidRDefault="00DE746B" w:rsidP="0042258A">
      <w:pPr>
        <w:pStyle w:val="Texto0"/>
        <w:numPr>
          <w:ilvl w:val="2"/>
          <w:numId w:val="84"/>
        </w:numPr>
        <w:tabs>
          <w:tab w:val="left" w:pos="567"/>
        </w:tabs>
        <w:spacing w:after="0" w:line="240" w:lineRule="auto"/>
        <w:rPr>
          <w:rFonts w:cs="Arial"/>
          <w:b/>
          <w:bCs/>
          <w:color w:val="244061" w:themeColor="accent1" w:themeShade="80"/>
          <w:sz w:val="20"/>
        </w:rPr>
      </w:pPr>
      <w:r w:rsidRPr="00DE746B">
        <w:rPr>
          <w:rFonts w:cs="Arial"/>
          <w:b/>
          <w:bCs/>
          <w:color w:val="244061" w:themeColor="accent1" w:themeShade="80"/>
          <w:sz w:val="20"/>
        </w:rPr>
        <w:lastRenderedPageBreak/>
        <w:t xml:space="preserve">Condiciones </w:t>
      </w:r>
      <w:bookmarkEnd w:id="52"/>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w:t>
      </w:r>
      <w:r w:rsidR="00A7160B">
        <w:rPr>
          <w:rFonts w:cs="Arial"/>
          <w:b/>
          <w:bCs/>
          <w:color w:val="244061" w:themeColor="accent1" w:themeShade="80"/>
          <w:sz w:val="20"/>
          <w:lang w:val="es-MX"/>
        </w:rPr>
        <w:t xml:space="preserve">los </w:t>
      </w:r>
      <w:r w:rsidR="009D2951">
        <w:rPr>
          <w:rFonts w:cs="Arial"/>
          <w:b/>
          <w:bCs/>
          <w:color w:val="244061" w:themeColor="accent1" w:themeShade="80"/>
          <w:sz w:val="20"/>
          <w:lang w:val="es-MX"/>
        </w:rPr>
        <w:t>bienes.</w:t>
      </w:r>
    </w:p>
    <w:p w:rsidR="009D2951" w:rsidRPr="00DE746B" w:rsidRDefault="009D2951" w:rsidP="009D2951">
      <w:pPr>
        <w:pStyle w:val="Texto0"/>
        <w:tabs>
          <w:tab w:val="left" w:pos="567"/>
        </w:tabs>
        <w:spacing w:after="0" w:line="240" w:lineRule="auto"/>
        <w:ind w:left="720" w:firstLine="0"/>
        <w:rPr>
          <w:rFonts w:cs="Arial"/>
          <w:b/>
          <w:bCs/>
          <w:color w:val="244061" w:themeColor="accent1" w:themeShade="80"/>
          <w:sz w:val="20"/>
        </w:rPr>
      </w:pPr>
    </w:p>
    <w:p w:rsidR="001316B8" w:rsidRPr="001316B8" w:rsidRDefault="00DE746B" w:rsidP="009D2951">
      <w:pPr>
        <w:pStyle w:val="Prrafodelista"/>
        <w:spacing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756B86">
        <w:rPr>
          <w:rFonts w:ascii="Arial" w:eastAsia="Arial" w:hAnsi="Arial" w:cs="Arial"/>
        </w:rPr>
        <w:t xml:space="preserve">entregar </w:t>
      </w:r>
      <w:r w:rsidR="00B00F01" w:rsidRPr="00561D71">
        <w:rPr>
          <w:rFonts w:ascii="Arial" w:eastAsia="Arial" w:hAnsi="Arial" w:cs="Arial"/>
        </w:rPr>
        <w:t>bienes</w:t>
      </w:r>
      <w:r w:rsidR="001316B8" w:rsidRPr="00561D71">
        <w:rPr>
          <w:rFonts w:ascii="Arial" w:eastAsia="Arial" w:hAnsi="Arial" w:cs="Arial"/>
        </w:rPr>
        <w:t xml:space="preserve"> nuevos en su empaque original, </w:t>
      </w:r>
      <w:r w:rsidR="00E355C3">
        <w:rPr>
          <w:rFonts w:ascii="Arial" w:eastAsia="Arial" w:hAnsi="Arial" w:cs="Arial"/>
        </w:rPr>
        <w:t xml:space="preserve">con </w:t>
      </w:r>
      <w:r w:rsidR="00F9249C" w:rsidRPr="00561D71">
        <w:rPr>
          <w:rFonts w:ascii="Arial" w:hAnsi="Arial" w:cs="Arial"/>
          <w:lang w:val="es-ES"/>
        </w:rPr>
        <w:t xml:space="preserve">los </w:t>
      </w:r>
      <w:r w:rsidR="00F9249C" w:rsidRPr="00756B86">
        <w:rPr>
          <w:rFonts w:ascii="Arial" w:hAnsi="Arial" w:cs="Arial"/>
          <w:lang w:val="es-ES"/>
        </w:rPr>
        <w:t>documentos que avalen</w:t>
      </w:r>
      <w:r w:rsidR="000C554B" w:rsidRPr="00756B86">
        <w:rPr>
          <w:rFonts w:ascii="Arial" w:hAnsi="Arial" w:cs="Arial"/>
          <w:lang w:val="es-ES"/>
        </w:rPr>
        <w:t xml:space="preserve"> la </w:t>
      </w:r>
      <w:r w:rsidR="00806A6A">
        <w:rPr>
          <w:rFonts w:ascii="Arial" w:hAnsi="Arial" w:cs="Arial"/>
          <w:lang w:val="es-ES"/>
        </w:rPr>
        <w:t>garantía</w:t>
      </w:r>
      <w:r w:rsidR="000C554B" w:rsidRPr="00756B86">
        <w:rPr>
          <w:rFonts w:ascii="Arial" w:hAnsi="Arial" w:cs="Arial"/>
          <w:lang w:val="es-ES"/>
        </w:rPr>
        <w:t xml:space="preserve"> </w:t>
      </w:r>
      <w:r w:rsidR="00B00F01" w:rsidRPr="00756B86">
        <w:rPr>
          <w:rFonts w:ascii="Arial" w:hAnsi="Arial" w:cs="Arial"/>
          <w:lang w:val="es-ES"/>
        </w:rPr>
        <w:t>de los mismos</w:t>
      </w:r>
      <w:r w:rsidR="00E355C3">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CC1A2B" w:rsidRDefault="00CC1A2B" w:rsidP="009D2951">
      <w:pPr>
        <w:pStyle w:val="Prrafodelista"/>
        <w:spacing w:after="120"/>
        <w:ind w:left="705" w:right="49"/>
        <w:jc w:val="both"/>
        <w:rPr>
          <w:rFonts w:ascii="Arial" w:eastAsia="Arial" w:hAnsi="Arial" w:cs="Arial"/>
        </w:rPr>
      </w:pPr>
    </w:p>
    <w:p w:rsidR="005C7085" w:rsidRDefault="00D711F4" w:rsidP="009D2951">
      <w:pPr>
        <w:pStyle w:val="Prrafodelista"/>
        <w:spacing w:after="120"/>
        <w:ind w:left="705" w:right="49"/>
        <w:jc w:val="both"/>
        <w:rPr>
          <w:rFonts w:ascii="Arial" w:eastAsia="Arial" w:hAnsi="Arial" w:cs="Arial"/>
        </w:rPr>
      </w:pPr>
      <w:r>
        <w:rPr>
          <w:rFonts w:ascii="Arial" w:eastAsia="Arial" w:hAnsi="Arial" w:cs="Arial"/>
        </w:rPr>
        <w:t xml:space="preserve">El </w:t>
      </w:r>
      <w:r w:rsidR="00777515">
        <w:rPr>
          <w:rFonts w:ascii="Arial" w:eastAsia="Arial" w:hAnsi="Arial" w:cs="Arial"/>
        </w:rPr>
        <w:t xml:space="preserve">INSTITUTO </w:t>
      </w:r>
      <w:r>
        <w:rPr>
          <w:rFonts w:ascii="Arial" w:eastAsia="Arial" w:hAnsi="Arial" w:cs="Arial"/>
        </w:rPr>
        <w:t>llevará a cabo la inspección de los bienes entregados, e</w:t>
      </w:r>
      <w:r w:rsidR="00370001">
        <w:rPr>
          <w:rFonts w:ascii="Arial" w:eastAsia="Arial" w:hAnsi="Arial" w:cs="Arial"/>
        </w:rPr>
        <w:t xml:space="preserve">n caso de que los bienes no cumplan con las </w:t>
      </w:r>
      <w:r>
        <w:rPr>
          <w:rFonts w:ascii="Arial" w:eastAsia="Arial" w:hAnsi="Arial" w:cs="Arial"/>
        </w:rPr>
        <w:t xml:space="preserve">especificaciones establecidas en el </w:t>
      </w:r>
      <w:r>
        <w:rPr>
          <w:rFonts w:ascii="Arial" w:eastAsia="Arial" w:hAnsi="Arial" w:cs="Arial"/>
          <w:b/>
        </w:rPr>
        <w:t xml:space="preserve">Anexo 1 “Especificaciones técnicas” </w:t>
      </w:r>
      <w:r>
        <w:rPr>
          <w:rFonts w:ascii="Arial" w:eastAsia="Arial" w:hAnsi="Arial" w:cs="Arial"/>
        </w:rPr>
        <w:t xml:space="preserve">de la presente convocatoria, </w:t>
      </w:r>
      <w:r w:rsidR="00370001">
        <w:rPr>
          <w:rFonts w:ascii="Arial" w:eastAsia="Arial" w:hAnsi="Arial" w:cs="Arial"/>
        </w:rPr>
        <w:t xml:space="preserve">se notificará vía correo electrónico o por escrito al </w:t>
      </w:r>
      <w:r w:rsidR="00777515">
        <w:rPr>
          <w:rFonts w:ascii="Arial" w:eastAsia="Arial" w:hAnsi="Arial" w:cs="Arial"/>
        </w:rPr>
        <w:t>PROVEEDOR</w:t>
      </w:r>
      <w:r w:rsidR="00070D7A">
        <w:rPr>
          <w:rFonts w:ascii="Arial" w:eastAsia="Arial" w:hAnsi="Arial" w:cs="Arial"/>
        </w:rPr>
        <w:t>,</w:t>
      </w:r>
      <w:r w:rsidR="00370001">
        <w:rPr>
          <w:rFonts w:ascii="Arial" w:eastAsia="Arial" w:hAnsi="Arial" w:cs="Arial"/>
        </w:rPr>
        <w:t xml:space="preserve"> para que en un plazo </w:t>
      </w:r>
      <w:r w:rsidR="005C7085">
        <w:rPr>
          <w:rFonts w:ascii="Arial" w:eastAsia="Arial" w:hAnsi="Arial" w:cs="Arial"/>
        </w:rPr>
        <w:t xml:space="preserve">que no exceda de </w:t>
      </w:r>
      <w:r w:rsidR="0049163B">
        <w:rPr>
          <w:rFonts w:ascii="Arial" w:eastAsia="Arial" w:hAnsi="Arial" w:cs="Arial"/>
        </w:rPr>
        <w:t>3</w:t>
      </w:r>
      <w:r w:rsidR="005C7085">
        <w:rPr>
          <w:rFonts w:ascii="Arial" w:eastAsia="Arial" w:hAnsi="Arial" w:cs="Arial"/>
        </w:rPr>
        <w:t xml:space="preserve"> días naturales</w:t>
      </w:r>
      <w:r w:rsidR="000915AE">
        <w:rPr>
          <w:rFonts w:ascii="Arial" w:eastAsia="Arial" w:hAnsi="Arial" w:cs="Arial"/>
        </w:rPr>
        <w:t xml:space="preserve"> a partir de la fecha de notificación</w:t>
      </w:r>
      <w:r w:rsidR="005C7085">
        <w:rPr>
          <w:rFonts w:ascii="Arial" w:eastAsia="Arial" w:hAnsi="Arial" w:cs="Arial"/>
        </w:rPr>
        <w:t>, los bienes se</w:t>
      </w:r>
      <w:r w:rsidR="000915AE">
        <w:rPr>
          <w:rFonts w:ascii="Arial" w:eastAsia="Arial" w:hAnsi="Arial" w:cs="Arial"/>
        </w:rPr>
        <w:t>an sustituidos sin</w:t>
      </w:r>
      <w:r w:rsidR="00777515">
        <w:rPr>
          <w:rFonts w:ascii="Arial" w:eastAsia="Arial" w:hAnsi="Arial" w:cs="Arial"/>
        </w:rPr>
        <w:t xml:space="preserve"> costo alguno para el Instituto, en caso de no realizarse la sustitución en el plazo señalado se tendrán por no recibidos y se aplicarán penas convencionales.</w:t>
      </w:r>
    </w:p>
    <w:p w:rsidR="005C7085" w:rsidRDefault="005C7085" w:rsidP="00DE746B">
      <w:pPr>
        <w:pStyle w:val="Prrafodelista"/>
        <w:spacing w:before="120" w:after="120"/>
        <w:ind w:left="705" w:right="49"/>
        <w:jc w:val="both"/>
        <w:rPr>
          <w:rFonts w:ascii="Arial" w:eastAsia="Arial" w:hAnsi="Arial" w:cs="Arial"/>
        </w:rPr>
      </w:pPr>
    </w:p>
    <w:p w:rsidR="00412321" w:rsidRDefault="00412321" w:rsidP="009D2951">
      <w:pPr>
        <w:pStyle w:val="Ttulo1"/>
        <w:numPr>
          <w:ilvl w:val="1"/>
          <w:numId w:val="1"/>
        </w:numPr>
        <w:jc w:val="both"/>
        <w:rPr>
          <w:rFonts w:cs="Arial"/>
          <w:bCs/>
          <w:color w:val="244061" w:themeColor="accent1" w:themeShade="80"/>
          <w:sz w:val="20"/>
        </w:rPr>
      </w:pPr>
      <w:bookmarkStart w:id="53" w:name="_Toc434004084"/>
      <w:bookmarkStart w:id="54" w:name="_Toc498451329"/>
      <w:r w:rsidRPr="00453FAA">
        <w:rPr>
          <w:rFonts w:cs="Arial"/>
          <w:bCs/>
          <w:color w:val="244061" w:themeColor="accent1" w:themeShade="80"/>
          <w:sz w:val="20"/>
        </w:rPr>
        <w:t>Idioma de la presentación de las proposiciones</w:t>
      </w:r>
      <w:bookmarkEnd w:id="49"/>
      <w:bookmarkEnd w:id="50"/>
      <w:bookmarkEnd w:id="53"/>
      <w:bookmarkEnd w:id="54"/>
      <w:r w:rsidR="009D2951">
        <w:rPr>
          <w:rFonts w:cs="Arial"/>
          <w:bCs/>
          <w:color w:val="244061" w:themeColor="accent1" w:themeShade="80"/>
          <w:sz w:val="20"/>
        </w:rPr>
        <w:t>.</w:t>
      </w:r>
    </w:p>
    <w:p w:rsidR="009D2951" w:rsidRPr="009D2951" w:rsidRDefault="009D2951" w:rsidP="009D2951">
      <w:pPr>
        <w:rPr>
          <w:lang w:val="es-ES"/>
        </w:rPr>
      </w:pPr>
    </w:p>
    <w:p w:rsidR="007B5495" w:rsidRDefault="007B5495" w:rsidP="009D2951">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9D2951" w:rsidRPr="007B5495" w:rsidRDefault="009D2951" w:rsidP="009D2951">
      <w:pPr>
        <w:pStyle w:val="Textoindependienteprimerasangra2"/>
        <w:spacing w:after="0"/>
        <w:ind w:left="705" w:firstLine="0"/>
        <w:jc w:val="both"/>
        <w:rPr>
          <w:rFonts w:ascii="Arial" w:eastAsia="Arial" w:hAnsi="Arial" w:cs="Arial"/>
          <w:snapToGrid w:val="0"/>
          <w:lang w:val="es-ES_tradnl"/>
        </w:rPr>
      </w:pPr>
    </w:p>
    <w:p w:rsidR="001441ED" w:rsidRDefault="007B5495" w:rsidP="009D2951">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Default="00436F3D" w:rsidP="00CA4983">
      <w:pPr>
        <w:pStyle w:val="Textoindependienteprimerasangra2"/>
        <w:spacing w:before="120"/>
        <w:ind w:left="705" w:firstLine="0"/>
        <w:jc w:val="both"/>
        <w:rPr>
          <w:rFonts w:ascii="Arial" w:eastAsia="Arial" w:hAnsi="Arial" w:cs="Arial"/>
          <w:snapToGrid w:val="0"/>
          <w:lang w:val="es-MX"/>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r w:rsidR="00777515">
        <w:rPr>
          <w:rFonts w:ascii="Arial" w:eastAsia="Arial" w:hAnsi="Arial" w:cs="Arial"/>
          <w:snapToGrid w:val="0"/>
          <w:lang w:val="es-MX"/>
        </w:rPr>
        <w:t>.</w:t>
      </w:r>
    </w:p>
    <w:p w:rsidR="00777515" w:rsidRPr="00501FE9" w:rsidRDefault="00777515" w:rsidP="00CA4983">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5" w:name="_Toc289064574"/>
      <w:bookmarkStart w:id="56" w:name="_Toc314085299"/>
      <w:bookmarkStart w:id="57" w:name="_Toc314094120"/>
      <w:bookmarkStart w:id="58" w:name="_Toc434004085"/>
      <w:bookmarkStart w:id="59" w:name="_Toc498451330"/>
      <w:r w:rsidRPr="00453FAA">
        <w:rPr>
          <w:rFonts w:cs="Arial"/>
          <w:bCs/>
          <w:color w:val="244061" w:themeColor="accent1" w:themeShade="80"/>
          <w:sz w:val="20"/>
        </w:rPr>
        <w:t>Normas aplicables</w:t>
      </w:r>
      <w:bookmarkEnd w:id="55"/>
      <w:bookmarkEnd w:id="56"/>
      <w:bookmarkEnd w:id="57"/>
      <w:bookmarkEnd w:id="58"/>
      <w:bookmarkEnd w:id="59"/>
      <w:r w:rsidR="00423B84">
        <w:rPr>
          <w:rFonts w:cs="Arial"/>
          <w:bCs/>
          <w:color w:val="244061" w:themeColor="accent1" w:themeShade="80"/>
          <w:sz w:val="20"/>
        </w:rPr>
        <w:t>.</w:t>
      </w:r>
    </w:p>
    <w:p w:rsidR="00C50BD1" w:rsidRPr="00C50BD1" w:rsidRDefault="00C50BD1" w:rsidP="00777515">
      <w:pPr>
        <w:pStyle w:val="Prrafodelista"/>
        <w:ind w:left="705"/>
        <w:jc w:val="both"/>
        <w:rPr>
          <w:rFonts w:ascii="Arial" w:hAnsi="Arial" w:cs="Arial"/>
        </w:rPr>
      </w:pPr>
      <w:bookmarkStart w:id="60" w:name="_Toc314085301"/>
      <w:bookmarkStart w:id="61" w:name="_Toc314094122"/>
      <w:bookmarkEnd w:id="41"/>
      <w:bookmarkEnd w:id="42"/>
      <w:r w:rsidRPr="00C50BD1">
        <w:rPr>
          <w:rFonts w:ascii="Arial" w:hAnsi="Arial" w:cs="Arial"/>
        </w:rPr>
        <w:t xml:space="preserve">De conformidad con el artículo 12 de las POBALINES y atendiendo lo señalado en la Ley Federal sobre Metrología y Normalización, </w:t>
      </w:r>
      <w:r w:rsidR="00777515">
        <w:rPr>
          <w:rFonts w:ascii="Arial" w:hAnsi="Arial" w:cs="Arial"/>
        </w:rPr>
        <w:t>el LICITANTE deberá</w:t>
      </w:r>
      <w:r w:rsidRPr="00C50BD1">
        <w:rPr>
          <w:rFonts w:ascii="Arial" w:hAnsi="Arial" w:cs="Arial"/>
        </w:rPr>
        <w:t xml:space="preserve"> acreditar</w:t>
      </w:r>
      <w:r w:rsidR="00777515">
        <w:rPr>
          <w:rFonts w:ascii="Arial" w:hAnsi="Arial" w:cs="Arial"/>
        </w:rPr>
        <w:t xml:space="preserve"> el cumplimiento de las normas que se señalan en el numeral </w:t>
      </w:r>
      <w:r w:rsidR="00777515" w:rsidRPr="00777515">
        <w:rPr>
          <w:rFonts w:ascii="Arial" w:hAnsi="Arial" w:cs="Arial"/>
          <w:b/>
        </w:rPr>
        <w:t>2.1.1 Chasis para servidores tipo Blade</w:t>
      </w:r>
      <w:r w:rsidR="00777515">
        <w:rPr>
          <w:rFonts w:ascii="Arial" w:hAnsi="Arial" w:cs="Arial"/>
        </w:rPr>
        <w:t xml:space="preserve">, del </w:t>
      </w:r>
      <w:r w:rsidR="00777515" w:rsidRPr="00777515">
        <w:rPr>
          <w:rFonts w:ascii="Arial" w:hAnsi="Arial" w:cs="Arial"/>
          <w:lang w:val="es-MX"/>
        </w:rPr>
        <w:t>Anexo 1 “Especificaciones técnicas” de la presente convocatoria</w:t>
      </w:r>
      <w:r w:rsidR="00777515">
        <w:rPr>
          <w:rFonts w:ascii="Arial" w:hAnsi="Arial" w:cs="Arial"/>
          <w:lang w:val="es-MX"/>
        </w:rPr>
        <w:t>.</w:t>
      </w:r>
    </w:p>
    <w:p w:rsidR="00412321" w:rsidRPr="00561D71" w:rsidRDefault="00412321" w:rsidP="00683221">
      <w:pPr>
        <w:ind w:left="705"/>
        <w:jc w:val="both"/>
        <w:rPr>
          <w:rFonts w:ascii="Arial" w:hAnsi="Arial" w:cs="Arial"/>
        </w:rPr>
      </w:pPr>
    </w:p>
    <w:p w:rsidR="00412321" w:rsidRDefault="00412321" w:rsidP="00683221">
      <w:pPr>
        <w:pStyle w:val="Ttulo1"/>
        <w:numPr>
          <w:ilvl w:val="1"/>
          <w:numId w:val="1"/>
        </w:numPr>
        <w:spacing w:before="120"/>
        <w:jc w:val="left"/>
        <w:rPr>
          <w:rFonts w:cs="Arial"/>
          <w:bCs/>
          <w:color w:val="244061" w:themeColor="accent1" w:themeShade="80"/>
          <w:sz w:val="20"/>
        </w:rPr>
      </w:pPr>
      <w:bookmarkStart w:id="62" w:name="_Toc434004086"/>
      <w:bookmarkStart w:id="63" w:name="_Toc498451331"/>
      <w:r w:rsidRPr="00453FAA">
        <w:rPr>
          <w:rFonts w:cs="Arial"/>
          <w:bCs/>
          <w:color w:val="244061" w:themeColor="accent1" w:themeShade="80"/>
          <w:sz w:val="20"/>
        </w:rPr>
        <w:t>Administración y vigilancia del contrato</w:t>
      </w:r>
      <w:bookmarkEnd w:id="60"/>
      <w:bookmarkEnd w:id="61"/>
      <w:bookmarkEnd w:id="62"/>
      <w:bookmarkEnd w:id="63"/>
      <w:r w:rsidR="00423B84">
        <w:rPr>
          <w:rFonts w:cs="Arial"/>
          <w:bCs/>
          <w:color w:val="244061" w:themeColor="accent1" w:themeShade="80"/>
          <w:sz w:val="20"/>
        </w:rPr>
        <w:t>.</w:t>
      </w:r>
    </w:p>
    <w:p w:rsidR="00846654" w:rsidRPr="00846654" w:rsidRDefault="00846654" w:rsidP="00683221">
      <w:pPr>
        <w:rPr>
          <w:lang w:val="es-ES"/>
        </w:rPr>
      </w:pPr>
    </w:p>
    <w:p w:rsidR="00412321" w:rsidRDefault="000D4751" w:rsidP="00683221">
      <w:pPr>
        <w:pStyle w:val="Texto0"/>
        <w:tabs>
          <w:tab w:val="left" w:pos="709"/>
        </w:tabs>
        <w:spacing w:before="120" w:after="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846654">
        <w:rPr>
          <w:sz w:val="20"/>
          <w:lang w:val="es-MX"/>
        </w:rPr>
        <w:t xml:space="preserve">la </w:t>
      </w:r>
      <w:r w:rsidR="00CC0673" w:rsidRPr="00CC0673">
        <w:rPr>
          <w:sz w:val="20"/>
          <w:lang w:val="es-MX"/>
        </w:rPr>
        <w:t xml:space="preserve">titular de la Dirección de </w:t>
      </w:r>
      <w:r w:rsidR="00846654">
        <w:rPr>
          <w:sz w:val="20"/>
          <w:lang w:val="es-MX"/>
        </w:rPr>
        <w:t>Operaciones</w:t>
      </w:r>
      <w:r w:rsidR="00CC0673" w:rsidRPr="00CC0673">
        <w:rPr>
          <w:sz w:val="20"/>
          <w:lang w:val="es-MX"/>
        </w:rPr>
        <w:t xml:space="preserve">, adscrita a la </w:t>
      </w:r>
      <w:r w:rsidR="00846654">
        <w:rPr>
          <w:sz w:val="20"/>
          <w:lang w:val="es-MX"/>
        </w:rPr>
        <w:t xml:space="preserve">Unidad Técnica de Servicios de Informática del INSTITUTO, </w:t>
      </w:r>
      <w:r w:rsidRPr="000D4751">
        <w:rPr>
          <w:sz w:val="20"/>
          <w:lang w:val="es-MX"/>
        </w:rPr>
        <w:t>quien informará</w:t>
      </w:r>
      <w:r w:rsidR="000C554B">
        <w:rPr>
          <w:sz w:val="20"/>
          <w:lang w:val="es-MX"/>
        </w:rPr>
        <w:t xml:space="preserve"> a la DRMS</w:t>
      </w:r>
      <w:r w:rsidR="006A2FE4">
        <w:rPr>
          <w:sz w:val="20"/>
          <w:lang w:val="es-MX"/>
        </w:rPr>
        <w:t>, lo siguiente</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683221">
      <w:pPr>
        <w:numPr>
          <w:ilvl w:val="0"/>
          <w:numId w:val="14"/>
        </w:numPr>
        <w:tabs>
          <w:tab w:val="clear" w:pos="2119"/>
          <w:tab w:val="num" w:pos="1134"/>
        </w:tabs>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777515" w:rsidRPr="003869CB" w:rsidRDefault="00777515" w:rsidP="00777515">
      <w:pPr>
        <w:spacing w:before="120" w:after="120"/>
        <w:ind w:left="720"/>
        <w:jc w:val="both"/>
        <w:rPr>
          <w:rFonts w:ascii="Arial" w:hAnsi="Arial" w:cs="Arial"/>
        </w:rPr>
      </w:pPr>
      <w:r w:rsidRPr="001971DD">
        <w:rPr>
          <w:rFonts w:ascii="Arial" w:hAnsi="Arial" w:cs="Arial"/>
        </w:rPr>
        <w:t>En términos de lo estipulado en el artículo 144 de las POBALINES, el encargado de la supervisión del contrato se</w:t>
      </w:r>
      <w:r>
        <w:rPr>
          <w:rFonts w:ascii="Arial" w:hAnsi="Arial" w:cs="Arial"/>
        </w:rPr>
        <w:t>rá el titular de la Subdirección de Administración de Sistemas de la Unidad Técnica de Servicios de Informática</w:t>
      </w:r>
      <w:r w:rsidRPr="001971DD">
        <w:rPr>
          <w:rFonts w:ascii="Arial" w:hAnsi="Arial" w:cs="Arial"/>
        </w:rPr>
        <w:t>.</w:t>
      </w:r>
    </w:p>
    <w:p w:rsidR="00777515" w:rsidRPr="00EF5023" w:rsidRDefault="00777515" w:rsidP="00683221">
      <w:pPr>
        <w:ind w:left="720"/>
        <w:jc w:val="both"/>
        <w:rPr>
          <w:rFonts w:ascii="Arial" w:hAnsi="Arial" w:cs="Arial"/>
        </w:rPr>
      </w:pPr>
    </w:p>
    <w:p w:rsidR="00412321" w:rsidRDefault="00412321" w:rsidP="00683221">
      <w:pPr>
        <w:pStyle w:val="Ttulo1"/>
        <w:numPr>
          <w:ilvl w:val="1"/>
          <w:numId w:val="1"/>
        </w:numPr>
        <w:jc w:val="both"/>
        <w:rPr>
          <w:rFonts w:cs="Arial"/>
          <w:bCs/>
          <w:color w:val="244061" w:themeColor="accent1" w:themeShade="80"/>
          <w:sz w:val="20"/>
        </w:rPr>
      </w:pPr>
      <w:bookmarkStart w:id="64" w:name="_Toc314085302"/>
      <w:bookmarkStart w:id="65" w:name="_Toc314094123"/>
      <w:bookmarkStart w:id="66" w:name="_Toc434004087"/>
      <w:bookmarkStart w:id="67" w:name="_Toc498451332"/>
      <w:r w:rsidRPr="00453FAA">
        <w:rPr>
          <w:rFonts w:cs="Arial"/>
          <w:bCs/>
          <w:color w:val="244061" w:themeColor="accent1" w:themeShade="80"/>
          <w:sz w:val="20"/>
        </w:rPr>
        <w:t>Moneda en que se deberá cotizar y efectuar el pago respectivo</w:t>
      </w:r>
      <w:bookmarkEnd w:id="43"/>
      <w:bookmarkEnd w:id="64"/>
      <w:bookmarkEnd w:id="65"/>
      <w:bookmarkEnd w:id="66"/>
      <w:bookmarkEnd w:id="67"/>
      <w:r w:rsidR="00683221">
        <w:rPr>
          <w:rFonts w:cs="Arial"/>
          <w:bCs/>
          <w:color w:val="244061" w:themeColor="accent1" w:themeShade="80"/>
          <w:sz w:val="20"/>
        </w:rPr>
        <w:t>.</w:t>
      </w:r>
    </w:p>
    <w:p w:rsidR="00D214B9" w:rsidRPr="00D214B9" w:rsidRDefault="00D214B9" w:rsidP="00683221">
      <w:pPr>
        <w:rPr>
          <w:lang w:val="es-ES"/>
        </w:rPr>
      </w:pPr>
    </w:p>
    <w:p w:rsidR="00790C32" w:rsidRDefault="00790C32" w:rsidP="00683221">
      <w:pPr>
        <w:pStyle w:val="Prrafodelista"/>
        <w:ind w:left="705"/>
        <w:jc w:val="both"/>
        <w:rPr>
          <w:rFonts w:ascii="Arial" w:hAnsi="Arial" w:cs="Arial"/>
        </w:rPr>
      </w:pPr>
      <w:bookmarkStart w:id="68"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683221" w:rsidRDefault="00683221" w:rsidP="00683221">
      <w:pPr>
        <w:pStyle w:val="Prrafodelista"/>
        <w:ind w:left="705"/>
        <w:jc w:val="both"/>
        <w:rPr>
          <w:rFonts w:ascii="Arial" w:hAnsi="Arial" w:cs="Arial"/>
        </w:rPr>
      </w:pPr>
    </w:p>
    <w:p w:rsidR="0039155A" w:rsidRPr="00A50B81" w:rsidRDefault="0039155A" w:rsidP="00683221">
      <w:pPr>
        <w:pStyle w:val="Textoindependienteprimerasangra2"/>
        <w:spacing w:after="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683221">
      <w:pPr>
        <w:pStyle w:val="Textoindependienteprimerasangra2"/>
        <w:spacing w:after="0"/>
        <w:ind w:left="709" w:firstLine="0"/>
        <w:jc w:val="both"/>
        <w:rPr>
          <w:rFonts w:ascii="Arial" w:hAnsi="Arial" w:cs="Arial"/>
        </w:rPr>
      </w:pPr>
    </w:p>
    <w:p w:rsidR="00412321" w:rsidRDefault="00412321" w:rsidP="00683221">
      <w:pPr>
        <w:pStyle w:val="Ttulo1"/>
        <w:numPr>
          <w:ilvl w:val="1"/>
          <w:numId w:val="1"/>
        </w:numPr>
        <w:spacing w:before="120"/>
        <w:jc w:val="both"/>
        <w:rPr>
          <w:rFonts w:cs="Arial"/>
          <w:bCs/>
          <w:color w:val="244061" w:themeColor="accent1" w:themeShade="80"/>
          <w:sz w:val="20"/>
        </w:rPr>
      </w:pPr>
      <w:bookmarkStart w:id="69" w:name="_Toc314085303"/>
      <w:bookmarkStart w:id="70" w:name="_Toc314094124"/>
      <w:bookmarkStart w:id="71" w:name="_Toc434004088"/>
      <w:bookmarkStart w:id="72" w:name="_Toc498451333"/>
      <w:r w:rsidRPr="00453FAA">
        <w:rPr>
          <w:rFonts w:cs="Arial"/>
          <w:bCs/>
          <w:color w:val="244061" w:themeColor="accent1" w:themeShade="80"/>
          <w:sz w:val="20"/>
        </w:rPr>
        <w:t>Condiciones de pago</w:t>
      </w:r>
      <w:bookmarkEnd w:id="69"/>
      <w:bookmarkEnd w:id="70"/>
      <w:bookmarkEnd w:id="71"/>
      <w:bookmarkEnd w:id="72"/>
      <w:r w:rsidR="00683221">
        <w:rPr>
          <w:rFonts w:cs="Arial"/>
          <w:bCs/>
          <w:color w:val="244061" w:themeColor="accent1" w:themeShade="80"/>
          <w:sz w:val="20"/>
        </w:rPr>
        <w:t>.</w:t>
      </w:r>
    </w:p>
    <w:p w:rsidR="00683221" w:rsidRPr="00683221" w:rsidRDefault="00683221" w:rsidP="00683221">
      <w:pPr>
        <w:rPr>
          <w:lang w:val="es-ES"/>
        </w:rPr>
      </w:pPr>
    </w:p>
    <w:p w:rsidR="00DD59D9" w:rsidRPr="0051325B" w:rsidRDefault="00DD59D9" w:rsidP="00222D40">
      <w:pPr>
        <w:ind w:left="709"/>
        <w:jc w:val="both"/>
        <w:rPr>
          <w:rFonts w:ascii="Arial" w:hAnsi="Arial" w:cs="Arial"/>
          <w:b/>
        </w:rPr>
      </w:pPr>
      <w:bookmarkStart w:id="73" w:name="_Toc314085305"/>
      <w:bookmarkStart w:id="74" w:name="_Toc314094126"/>
      <w:r w:rsidRPr="0051325B">
        <w:rPr>
          <w:rFonts w:ascii="Arial" w:hAnsi="Arial" w:cs="Arial"/>
          <w:b/>
        </w:rPr>
        <w:t xml:space="preserve">Partida 1 </w:t>
      </w:r>
    </w:p>
    <w:p w:rsidR="00DD59D9" w:rsidRDefault="00DD59D9" w:rsidP="00DD59D9">
      <w:pPr>
        <w:ind w:left="709"/>
        <w:jc w:val="both"/>
        <w:rPr>
          <w:rFonts w:ascii="Arial" w:hAnsi="Arial" w:cs="Arial"/>
        </w:rPr>
      </w:pPr>
      <w:r w:rsidRPr="00FA6AAA">
        <w:rPr>
          <w:rFonts w:ascii="Arial" w:hAnsi="Arial" w:cs="Arial"/>
        </w:rPr>
        <w:t xml:space="preserve">El pago </w:t>
      </w:r>
      <w:r>
        <w:rPr>
          <w:rFonts w:ascii="Arial" w:hAnsi="Arial" w:cs="Arial"/>
        </w:rPr>
        <w:t xml:space="preserve">se realizará </w:t>
      </w:r>
      <w:r w:rsidR="00234C12">
        <w:rPr>
          <w:rFonts w:ascii="Arial" w:hAnsi="Arial" w:cs="Arial"/>
        </w:rPr>
        <w:t xml:space="preserve">en una sola exhibición </w:t>
      </w:r>
      <w:r>
        <w:rPr>
          <w:rFonts w:ascii="Arial" w:hAnsi="Arial" w:cs="Arial"/>
        </w:rPr>
        <w:t>por la cantidad mínima de los bienes</w:t>
      </w:r>
      <w:r w:rsidR="00234C12">
        <w:rPr>
          <w:rFonts w:ascii="Arial" w:hAnsi="Arial" w:cs="Arial"/>
        </w:rPr>
        <w:t xml:space="preserve">, una vez entregados, instalados y presentados </w:t>
      </w:r>
      <w:r>
        <w:rPr>
          <w:rFonts w:ascii="Arial" w:hAnsi="Arial" w:cs="Arial"/>
        </w:rPr>
        <w:t xml:space="preserve">sus respectivos entregables indicados en las tablas </w:t>
      </w:r>
      <w:r w:rsidRPr="00782E4D">
        <w:rPr>
          <w:rFonts w:ascii="Arial" w:hAnsi="Arial" w:cs="Arial"/>
          <w:b/>
        </w:rPr>
        <w:t>4.1</w:t>
      </w:r>
      <w:r>
        <w:rPr>
          <w:rFonts w:ascii="Arial" w:hAnsi="Arial" w:cs="Arial"/>
          <w:b/>
        </w:rPr>
        <w:t xml:space="preserve">, 4.2 </w:t>
      </w:r>
      <w:r>
        <w:rPr>
          <w:rFonts w:ascii="Arial" w:hAnsi="Arial" w:cs="Arial"/>
        </w:rPr>
        <w:t xml:space="preserve">del </w:t>
      </w:r>
      <w:r>
        <w:rPr>
          <w:rFonts w:ascii="Arial" w:hAnsi="Arial" w:cs="Arial"/>
          <w:b/>
        </w:rPr>
        <w:t xml:space="preserve">Anexo 1 “Especificaciones Técnicas” </w:t>
      </w:r>
      <w:r>
        <w:rPr>
          <w:rFonts w:ascii="Arial" w:hAnsi="Arial" w:cs="Arial"/>
        </w:rPr>
        <w:t>de la presente convocatoria, previa validación de la Administradora del Contrato.</w:t>
      </w:r>
    </w:p>
    <w:p w:rsidR="00196796" w:rsidRDefault="00196796" w:rsidP="00DD59D9">
      <w:pPr>
        <w:ind w:left="709"/>
        <w:jc w:val="both"/>
        <w:rPr>
          <w:rFonts w:ascii="Arial" w:hAnsi="Arial" w:cs="Arial"/>
        </w:rPr>
      </w:pPr>
    </w:p>
    <w:p w:rsidR="00196796" w:rsidRDefault="00196796" w:rsidP="00196796">
      <w:pPr>
        <w:ind w:left="709"/>
        <w:jc w:val="both"/>
        <w:rPr>
          <w:rFonts w:ascii="Arial" w:hAnsi="Arial" w:cs="Arial"/>
        </w:rPr>
      </w:pPr>
      <w:r w:rsidRPr="00FA6AAA">
        <w:rPr>
          <w:rFonts w:ascii="Arial" w:hAnsi="Arial" w:cs="Arial"/>
        </w:rPr>
        <w:t>En caso de solicitarse bienes adicionales</w:t>
      </w:r>
      <w:r>
        <w:rPr>
          <w:rFonts w:ascii="Arial" w:hAnsi="Arial" w:cs="Arial"/>
        </w:rPr>
        <w:t xml:space="preserve"> a la cantidad mínima</w:t>
      </w:r>
      <w:r w:rsidRPr="00FA6AAA">
        <w:rPr>
          <w:rFonts w:ascii="Arial" w:hAnsi="Arial" w:cs="Arial"/>
        </w:rPr>
        <w:t>, el pago se realizará en 1(una) exhibición por cada solicitud, una vez entregados los bienes que corresponda junto con su</w:t>
      </w:r>
      <w:r>
        <w:rPr>
          <w:rFonts w:ascii="Arial" w:hAnsi="Arial" w:cs="Arial"/>
        </w:rPr>
        <w:t>s entregables</w:t>
      </w:r>
      <w:r w:rsidRPr="00FA6AAA">
        <w:rPr>
          <w:rFonts w:ascii="Arial" w:hAnsi="Arial" w:cs="Arial"/>
        </w:rPr>
        <w:t>, previa validación del administrador del contrato.</w:t>
      </w:r>
    </w:p>
    <w:p w:rsidR="00196796" w:rsidRDefault="00196796" w:rsidP="00DD59D9">
      <w:pPr>
        <w:ind w:left="709"/>
        <w:jc w:val="both"/>
        <w:rPr>
          <w:rFonts w:ascii="Arial" w:hAnsi="Arial" w:cs="Arial"/>
        </w:rPr>
      </w:pPr>
    </w:p>
    <w:p w:rsidR="00DD59D9" w:rsidRDefault="00DD59D9" w:rsidP="00222D40">
      <w:pPr>
        <w:ind w:left="709"/>
        <w:jc w:val="both"/>
        <w:rPr>
          <w:rFonts w:ascii="Arial" w:hAnsi="Arial" w:cs="Arial"/>
        </w:rPr>
      </w:pPr>
    </w:p>
    <w:p w:rsidR="00DD59D9" w:rsidRPr="0051325B" w:rsidRDefault="00DD59D9" w:rsidP="00222D40">
      <w:pPr>
        <w:ind w:left="709"/>
        <w:jc w:val="both"/>
        <w:rPr>
          <w:rFonts w:ascii="Arial" w:hAnsi="Arial" w:cs="Arial"/>
          <w:b/>
        </w:rPr>
      </w:pPr>
      <w:r w:rsidRPr="0051325B">
        <w:rPr>
          <w:rFonts w:ascii="Arial" w:hAnsi="Arial" w:cs="Arial"/>
          <w:b/>
        </w:rPr>
        <w:t>Partida 2</w:t>
      </w:r>
    </w:p>
    <w:p w:rsidR="00222D40" w:rsidRDefault="00A75905" w:rsidP="00222D40">
      <w:pPr>
        <w:ind w:left="709"/>
        <w:jc w:val="both"/>
        <w:rPr>
          <w:rFonts w:ascii="Arial" w:hAnsi="Arial" w:cs="Arial"/>
        </w:rPr>
      </w:pPr>
      <w:r w:rsidRPr="00FA6AAA">
        <w:rPr>
          <w:rFonts w:ascii="Arial" w:hAnsi="Arial" w:cs="Arial"/>
        </w:rPr>
        <w:t xml:space="preserve">El pago </w:t>
      </w:r>
      <w:r w:rsidR="00054080">
        <w:rPr>
          <w:rFonts w:ascii="Arial" w:hAnsi="Arial" w:cs="Arial"/>
        </w:rPr>
        <w:t xml:space="preserve">se realizará por </w:t>
      </w:r>
      <w:r w:rsidR="00C4001B">
        <w:rPr>
          <w:rFonts w:ascii="Arial" w:hAnsi="Arial" w:cs="Arial"/>
        </w:rPr>
        <w:t>los bienes</w:t>
      </w:r>
      <w:r w:rsidR="00054080">
        <w:rPr>
          <w:rFonts w:ascii="Arial" w:hAnsi="Arial" w:cs="Arial"/>
        </w:rPr>
        <w:t xml:space="preserve"> </w:t>
      </w:r>
      <w:r w:rsidR="00C4001B">
        <w:rPr>
          <w:rFonts w:ascii="Arial" w:hAnsi="Arial" w:cs="Arial"/>
        </w:rPr>
        <w:t>entregados</w:t>
      </w:r>
      <w:r w:rsidR="00054080">
        <w:rPr>
          <w:rFonts w:ascii="Arial" w:hAnsi="Arial" w:cs="Arial"/>
        </w:rPr>
        <w:t xml:space="preserve"> con sus respectivos entregables indicados en la tabla </w:t>
      </w:r>
      <w:r w:rsidR="00C4001B">
        <w:rPr>
          <w:rFonts w:ascii="Arial" w:hAnsi="Arial" w:cs="Arial"/>
          <w:b/>
        </w:rPr>
        <w:t>7.1</w:t>
      </w:r>
      <w:r w:rsidR="00054080">
        <w:rPr>
          <w:rFonts w:ascii="Arial" w:hAnsi="Arial" w:cs="Arial"/>
        </w:rPr>
        <w:t xml:space="preserve"> del </w:t>
      </w:r>
      <w:r w:rsidR="00054080">
        <w:rPr>
          <w:rFonts w:ascii="Arial" w:hAnsi="Arial" w:cs="Arial"/>
          <w:b/>
        </w:rPr>
        <w:t xml:space="preserve">Anexo 1 “Especificaciones Técnicas” </w:t>
      </w:r>
      <w:r w:rsidR="00054080">
        <w:rPr>
          <w:rFonts w:ascii="Arial" w:hAnsi="Arial" w:cs="Arial"/>
        </w:rPr>
        <w:t>de la presente convocatoria</w:t>
      </w:r>
      <w:r w:rsidR="00C4001B">
        <w:rPr>
          <w:rFonts w:ascii="Arial" w:hAnsi="Arial" w:cs="Arial"/>
        </w:rPr>
        <w:t>,</w:t>
      </w:r>
      <w:r w:rsidR="00782E4D">
        <w:rPr>
          <w:rFonts w:ascii="Arial" w:hAnsi="Arial" w:cs="Arial"/>
        </w:rPr>
        <w:t xml:space="preserve"> </w:t>
      </w:r>
      <w:r w:rsidR="00222D40">
        <w:rPr>
          <w:rFonts w:ascii="Arial" w:hAnsi="Arial" w:cs="Arial"/>
        </w:rPr>
        <w:t>previa validación de la Administradora del Contrato.</w:t>
      </w:r>
    </w:p>
    <w:p w:rsidR="00222D40" w:rsidRDefault="00222D40" w:rsidP="00222D40">
      <w:pPr>
        <w:ind w:left="709"/>
        <w:jc w:val="both"/>
        <w:rPr>
          <w:rFonts w:ascii="Arial" w:hAnsi="Arial" w:cs="Arial"/>
        </w:rPr>
      </w:pPr>
    </w:p>
    <w:p w:rsidR="00254494" w:rsidRDefault="00A75905" w:rsidP="00222D40">
      <w:pPr>
        <w:ind w:left="709"/>
        <w:jc w:val="both"/>
        <w:rPr>
          <w:rFonts w:ascii="Arial" w:hAnsi="Arial" w:cs="Arial"/>
        </w:rPr>
      </w:pPr>
      <w:r w:rsidRPr="00FA6AAA">
        <w:rPr>
          <w:rFonts w:ascii="Arial" w:hAnsi="Arial" w:cs="Arial"/>
        </w:rPr>
        <w:t>En caso de solicitarse bienes adicionales</w:t>
      </w:r>
      <w:r w:rsidR="009F3E4C">
        <w:rPr>
          <w:rFonts w:ascii="Arial" w:hAnsi="Arial" w:cs="Arial"/>
        </w:rPr>
        <w:t xml:space="preserve"> a la cantidad mínima</w:t>
      </w:r>
      <w:r w:rsidRPr="00FA6AAA">
        <w:rPr>
          <w:rFonts w:ascii="Arial" w:hAnsi="Arial" w:cs="Arial"/>
        </w:rPr>
        <w:t>, el pago se realizará en 1(una) exhibición por cada solicitud, una vez entregados los bienes que corresponda junto con su</w:t>
      </w:r>
      <w:r w:rsidR="00196796">
        <w:rPr>
          <w:rFonts w:ascii="Arial" w:hAnsi="Arial" w:cs="Arial"/>
        </w:rPr>
        <w:t>s entregables</w:t>
      </w:r>
      <w:r w:rsidR="00254494" w:rsidRPr="00FA6AAA">
        <w:rPr>
          <w:rFonts w:ascii="Arial" w:hAnsi="Arial" w:cs="Arial"/>
        </w:rPr>
        <w:t>, previa validación del administrador del contrato.</w:t>
      </w:r>
    </w:p>
    <w:p w:rsidR="00222D40" w:rsidRPr="00FA6AAA" w:rsidRDefault="00222D40" w:rsidP="00222D40">
      <w:pPr>
        <w:ind w:left="709"/>
        <w:jc w:val="both"/>
        <w:rPr>
          <w:rFonts w:ascii="Arial" w:hAnsi="Arial" w:cs="Arial"/>
        </w:rPr>
      </w:pPr>
    </w:p>
    <w:p w:rsidR="00412321" w:rsidRPr="00FA6AAA" w:rsidRDefault="00412321" w:rsidP="00222D40">
      <w:pPr>
        <w:ind w:left="709"/>
        <w:jc w:val="both"/>
        <w:rPr>
          <w:rFonts w:ascii="Arial" w:hAnsi="Arial" w:cs="Arial"/>
        </w:rPr>
      </w:pPr>
      <w:r w:rsidRPr="00FA6AAA">
        <w:rPr>
          <w:rFonts w:ascii="Arial" w:hAnsi="Arial" w:cs="Arial"/>
        </w:rPr>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rsidR="00412321" w:rsidRDefault="00412321" w:rsidP="00222D40">
      <w:pPr>
        <w:ind w:left="705"/>
        <w:jc w:val="both"/>
        <w:rPr>
          <w:rFonts w:ascii="Arial" w:hAnsi="Arial" w:cs="Arial"/>
        </w:rPr>
      </w:pPr>
    </w:p>
    <w:p w:rsidR="00412321" w:rsidRDefault="00412321" w:rsidP="006E4C77">
      <w:pPr>
        <w:pStyle w:val="Ttulo1"/>
        <w:numPr>
          <w:ilvl w:val="1"/>
          <w:numId w:val="1"/>
        </w:numPr>
        <w:jc w:val="both"/>
        <w:rPr>
          <w:rFonts w:cs="Arial"/>
          <w:bCs/>
          <w:color w:val="244061" w:themeColor="accent1" w:themeShade="80"/>
          <w:sz w:val="20"/>
        </w:rPr>
      </w:pPr>
      <w:bookmarkStart w:id="75" w:name="_Toc434004089"/>
      <w:bookmarkStart w:id="76" w:name="_Toc498451334"/>
      <w:r w:rsidRPr="00453FAA">
        <w:rPr>
          <w:rFonts w:cs="Arial"/>
          <w:bCs/>
          <w:color w:val="244061" w:themeColor="accent1" w:themeShade="80"/>
          <w:sz w:val="20"/>
        </w:rPr>
        <w:t>Anticipos</w:t>
      </w:r>
      <w:bookmarkEnd w:id="73"/>
      <w:bookmarkEnd w:id="74"/>
      <w:bookmarkEnd w:id="75"/>
      <w:bookmarkEnd w:id="76"/>
      <w:r w:rsidR="006E4C77">
        <w:rPr>
          <w:rFonts w:cs="Arial"/>
          <w:bCs/>
          <w:color w:val="244061" w:themeColor="accent1" w:themeShade="80"/>
          <w:sz w:val="20"/>
        </w:rPr>
        <w:t>.</w:t>
      </w:r>
    </w:p>
    <w:p w:rsidR="006E4C77" w:rsidRPr="006E4C77" w:rsidRDefault="006E4C77" w:rsidP="006E4C77">
      <w:pPr>
        <w:rPr>
          <w:lang w:val="es-ES"/>
        </w:rPr>
      </w:pPr>
    </w:p>
    <w:p w:rsidR="00412321" w:rsidRDefault="00412321" w:rsidP="006E4C77">
      <w:pPr>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222D40">
      <w:pPr>
        <w:ind w:left="709" w:hanging="1"/>
        <w:jc w:val="both"/>
        <w:rPr>
          <w:rFonts w:ascii="Arial" w:hAnsi="Arial" w:cs="Arial"/>
        </w:rPr>
      </w:pPr>
    </w:p>
    <w:p w:rsidR="002F36B9" w:rsidRDefault="002F36B9" w:rsidP="006E4C77">
      <w:pPr>
        <w:pStyle w:val="Ttulo1"/>
        <w:numPr>
          <w:ilvl w:val="1"/>
          <w:numId w:val="1"/>
        </w:numPr>
        <w:jc w:val="both"/>
        <w:rPr>
          <w:rFonts w:cs="Arial"/>
          <w:bCs/>
          <w:color w:val="244061" w:themeColor="accent1" w:themeShade="80"/>
          <w:sz w:val="20"/>
        </w:rPr>
      </w:pPr>
      <w:bookmarkStart w:id="77" w:name="_Toc298407606"/>
      <w:bookmarkStart w:id="78" w:name="_Toc298953431"/>
      <w:bookmarkStart w:id="79" w:name="_Toc298956225"/>
      <w:bookmarkStart w:id="80" w:name="_Toc298961970"/>
      <w:bookmarkStart w:id="81" w:name="_Toc299363005"/>
      <w:bookmarkStart w:id="82" w:name="_Toc299363065"/>
      <w:bookmarkStart w:id="83" w:name="_Toc310514777"/>
      <w:bookmarkStart w:id="84" w:name="_Toc312083743"/>
      <w:bookmarkStart w:id="85" w:name="_Toc312402689"/>
      <w:bookmarkStart w:id="86" w:name="_Toc314085304"/>
      <w:bookmarkStart w:id="87" w:name="_Toc314094125"/>
      <w:bookmarkStart w:id="88" w:name="_Toc434004090"/>
      <w:bookmarkStart w:id="89" w:name="_Toc494213964"/>
      <w:bookmarkStart w:id="90" w:name="_Toc495054224"/>
      <w:bookmarkStart w:id="91" w:name="_Toc495060386"/>
      <w:bookmarkStart w:id="92" w:name="_Toc498451335"/>
      <w:bookmarkStart w:id="93" w:name="_Toc289064568"/>
      <w:bookmarkStart w:id="94" w:name="_Toc402178196"/>
      <w:bookmarkStart w:id="95" w:name="_Toc289064569"/>
      <w:bookmarkStart w:id="96" w:name="_Toc314085306"/>
      <w:bookmarkStart w:id="97" w:name="_Toc314094127"/>
      <w:bookmarkEnd w:id="6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006E4C77">
        <w:rPr>
          <w:rFonts w:cs="Arial"/>
          <w:bCs/>
          <w:color w:val="244061" w:themeColor="accent1" w:themeShade="80"/>
          <w:sz w:val="20"/>
        </w:rPr>
        <w:t>.</w:t>
      </w:r>
    </w:p>
    <w:p w:rsidR="006E4C77" w:rsidRPr="006E4C77" w:rsidRDefault="006E4C77" w:rsidP="006E4C77">
      <w:pPr>
        <w:rPr>
          <w:lang w:val="es-ES"/>
        </w:rPr>
      </w:pPr>
    </w:p>
    <w:bookmarkEnd w:id="93"/>
    <w:p w:rsidR="00CC0673" w:rsidRDefault="00CC0673" w:rsidP="006E4C77">
      <w:pPr>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8B272F" w:rsidRPr="00C2253E" w:rsidRDefault="008B272F" w:rsidP="008B272F">
      <w:pPr>
        <w:ind w:left="705"/>
        <w:jc w:val="both"/>
        <w:rPr>
          <w:rFonts w:ascii="Arial" w:eastAsiaTheme="minorHAnsi" w:hAnsi="Arial" w:cs="Arial"/>
        </w:rPr>
      </w:pPr>
    </w:p>
    <w:p w:rsidR="002F36B9" w:rsidRDefault="002F36B9" w:rsidP="008B272F">
      <w:pPr>
        <w:pStyle w:val="Textoindependiente"/>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8B272F" w:rsidRPr="00F343C3" w:rsidRDefault="008B272F" w:rsidP="008B272F">
      <w:pPr>
        <w:pStyle w:val="Textoindependiente"/>
        <w:ind w:left="705"/>
        <w:rPr>
          <w:sz w:val="20"/>
        </w:rPr>
      </w:pPr>
    </w:p>
    <w:p w:rsidR="002F36B9" w:rsidRDefault="002F36B9" w:rsidP="008B272F">
      <w:pPr>
        <w:pStyle w:val="Textoindependiente"/>
        <w:spacing w:before="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los bienes entregados</w:t>
      </w:r>
      <w:r w:rsidR="008B272F">
        <w:rPr>
          <w:iCs/>
          <w:sz w:val="20"/>
        </w:rPr>
        <w:t xml:space="preserve"> y servicios presentados,</w:t>
      </w:r>
      <w:r w:rsidRPr="00941FA0">
        <w:rPr>
          <w:iCs/>
          <w:sz w:val="20"/>
        </w:rPr>
        <w:t xml:space="preserve">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8B272F" w:rsidRPr="00FE051A" w:rsidRDefault="008B272F" w:rsidP="008B272F">
      <w:pPr>
        <w:pStyle w:val="Textoindependiente"/>
        <w:spacing w:before="120"/>
        <w:ind w:left="705"/>
        <w:rPr>
          <w:iCs/>
          <w:sz w:val="20"/>
        </w:rPr>
      </w:pP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8" w:name="_Toc434004091"/>
      <w:bookmarkStart w:id="99" w:name="_Toc498451336"/>
      <w:bookmarkEnd w:id="94"/>
      <w:r w:rsidRPr="00453FAA">
        <w:rPr>
          <w:rFonts w:cs="Arial"/>
          <w:bCs/>
          <w:color w:val="244061" w:themeColor="accent1" w:themeShade="80"/>
          <w:sz w:val="20"/>
        </w:rPr>
        <w:t>Impuestos y derechos</w:t>
      </w:r>
      <w:bookmarkEnd w:id="95"/>
      <w:bookmarkEnd w:id="96"/>
      <w:bookmarkEnd w:id="97"/>
      <w:bookmarkEnd w:id="98"/>
      <w:bookmarkEnd w:id="99"/>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la entrega de los bienes</w:t>
      </w:r>
      <w:r w:rsidR="00A42C54">
        <w:rPr>
          <w:rFonts w:ascii="Arial" w:hAnsi="Arial" w:cs="Arial"/>
          <w:lang w:val="es-MX"/>
        </w:rPr>
        <w:t xml:space="preserve"> y prestación de los servicios</w:t>
      </w:r>
      <w:r w:rsidR="00301D58" w:rsidRPr="00301D58">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0" w:name="_Toc289064570"/>
      <w:bookmarkStart w:id="101" w:name="_Toc314085307"/>
      <w:bookmarkStart w:id="102"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Default="00412321" w:rsidP="00BC086E">
      <w:pPr>
        <w:pStyle w:val="Ttulo1"/>
        <w:numPr>
          <w:ilvl w:val="1"/>
          <w:numId w:val="1"/>
        </w:numPr>
        <w:jc w:val="both"/>
        <w:rPr>
          <w:rFonts w:cs="Arial"/>
          <w:bCs/>
          <w:color w:val="244061" w:themeColor="accent1" w:themeShade="80"/>
          <w:sz w:val="20"/>
        </w:rPr>
      </w:pPr>
      <w:bookmarkStart w:id="103" w:name="_Toc434004092"/>
      <w:bookmarkStart w:id="104" w:name="_Toc498451337"/>
      <w:r w:rsidRPr="00453FAA">
        <w:rPr>
          <w:rFonts w:cs="Arial"/>
          <w:bCs/>
          <w:color w:val="244061" w:themeColor="accent1" w:themeShade="80"/>
          <w:sz w:val="20"/>
        </w:rPr>
        <w:t>Transferencia de derechos</w:t>
      </w:r>
      <w:bookmarkEnd w:id="100"/>
      <w:bookmarkEnd w:id="101"/>
      <w:bookmarkEnd w:id="102"/>
      <w:bookmarkEnd w:id="103"/>
      <w:bookmarkEnd w:id="104"/>
    </w:p>
    <w:p w:rsidR="00BC086E" w:rsidRPr="00BC086E" w:rsidRDefault="00BC086E" w:rsidP="00BC086E">
      <w:pPr>
        <w:rPr>
          <w:lang w:val="es-ES"/>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BC086E" w:rsidRPr="00677CB9" w:rsidRDefault="00BC086E" w:rsidP="00BC086E">
      <w:pPr>
        <w:pStyle w:val="Textosinformato"/>
        <w:tabs>
          <w:tab w:val="left" w:pos="1134"/>
        </w:tabs>
        <w:ind w:left="708"/>
        <w:jc w:val="both"/>
        <w:rPr>
          <w:rFonts w:ascii="Arial" w:hAnsi="Arial" w:cs="Arial"/>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w:t>
      </w:r>
      <w:r w:rsidR="00BC086E">
        <w:rPr>
          <w:rFonts w:ascii="Arial" w:hAnsi="Arial" w:cs="Arial"/>
        </w:rPr>
        <w:t xml:space="preserve">y 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BC086E" w:rsidRPr="00677CB9" w:rsidRDefault="00BC086E" w:rsidP="00BC086E">
      <w:pPr>
        <w:pStyle w:val="Textosinformato"/>
        <w:tabs>
          <w:tab w:val="left" w:pos="1134"/>
        </w:tabs>
        <w:ind w:left="708"/>
        <w:jc w:val="both"/>
        <w:rPr>
          <w:rFonts w:ascii="Arial" w:hAnsi="Arial" w:cs="Arial"/>
        </w:rPr>
      </w:pPr>
    </w:p>
    <w:p w:rsidR="00412321" w:rsidRDefault="00412321" w:rsidP="00BC086E">
      <w:pPr>
        <w:pStyle w:val="Textosinformato"/>
        <w:tabs>
          <w:tab w:val="left" w:pos="1134"/>
        </w:tabs>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BC086E">
      <w:pPr>
        <w:pStyle w:val="Textosinformato"/>
        <w:tabs>
          <w:tab w:val="left" w:pos="1134"/>
        </w:tabs>
        <w:ind w:left="708"/>
        <w:jc w:val="both"/>
        <w:rPr>
          <w:rFonts w:ascii="Arial" w:hAnsi="Arial" w:cs="Arial"/>
        </w:rPr>
      </w:pPr>
    </w:p>
    <w:p w:rsidR="00412321" w:rsidRDefault="00412321" w:rsidP="00224909">
      <w:pPr>
        <w:pStyle w:val="Ttulo1"/>
        <w:numPr>
          <w:ilvl w:val="1"/>
          <w:numId w:val="1"/>
        </w:numPr>
        <w:jc w:val="both"/>
        <w:rPr>
          <w:rFonts w:cs="Arial"/>
          <w:bCs/>
          <w:color w:val="244061" w:themeColor="accent1" w:themeShade="80"/>
          <w:sz w:val="20"/>
        </w:rPr>
      </w:pPr>
      <w:bookmarkStart w:id="105" w:name="_Toc284333672"/>
      <w:bookmarkStart w:id="106" w:name="_Toc298407610"/>
      <w:bookmarkStart w:id="107" w:name="_Toc314085308"/>
      <w:bookmarkStart w:id="108" w:name="_Toc314094129"/>
      <w:bookmarkStart w:id="109" w:name="_Toc434004093"/>
      <w:bookmarkStart w:id="110" w:name="_Toc498451338"/>
      <w:r w:rsidRPr="00453FAA">
        <w:rPr>
          <w:rFonts w:cs="Arial"/>
          <w:bCs/>
          <w:color w:val="244061" w:themeColor="accent1" w:themeShade="80"/>
          <w:sz w:val="20"/>
        </w:rPr>
        <w:t>Derechos de Autor y Propiedad Industrial</w:t>
      </w:r>
      <w:bookmarkEnd w:id="105"/>
      <w:bookmarkEnd w:id="106"/>
      <w:bookmarkEnd w:id="107"/>
      <w:bookmarkEnd w:id="108"/>
      <w:bookmarkEnd w:id="109"/>
      <w:bookmarkEnd w:id="110"/>
    </w:p>
    <w:p w:rsidR="00224909" w:rsidRPr="00224909" w:rsidRDefault="00224909" w:rsidP="00224909">
      <w:pPr>
        <w:rPr>
          <w:lang w:val="es-ES"/>
        </w:rPr>
      </w:pPr>
    </w:p>
    <w:p w:rsidR="00412321" w:rsidRDefault="00412321" w:rsidP="00224909">
      <w:pPr>
        <w:pStyle w:val="E2"/>
        <w:ind w:left="705"/>
        <w:rPr>
          <w:rFonts w:cs="Arial"/>
          <w:sz w:val="20"/>
          <w:lang w:val="es-MX"/>
        </w:rPr>
      </w:pPr>
      <w:bookmarkStart w:id="111" w:name="_Toc299017183"/>
      <w:bookmarkStart w:id="112" w:name="_Toc299018343"/>
      <w:bookmarkStart w:id="113" w:name="_Toc314085309"/>
      <w:bookmarkStart w:id="114" w:name="_Toc314094130"/>
      <w:bookmarkStart w:id="115"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224909" w:rsidRPr="00766313" w:rsidRDefault="00224909" w:rsidP="00224909">
      <w:pPr>
        <w:pStyle w:val="E2"/>
        <w:ind w:left="705"/>
        <w:rPr>
          <w:rFonts w:cs="Arial"/>
          <w:sz w:val="20"/>
          <w:lang w:val="es-MX"/>
        </w:rPr>
      </w:pPr>
    </w:p>
    <w:p w:rsidR="00412321" w:rsidRDefault="00412321" w:rsidP="00224909">
      <w:pPr>
        <w:pStyle w:val="E2"/>
        <w:ind w:left="705"/>
        <w:rPr>
          <w:rFonts w:cs="Arial"/>
          <w:sz w:val="20"/>
          <w:lang w:val="es-MX"/>
        </w:rPr>
      </w:pPr>
      <w:r w:rsidRPr="00766313">
        <w:rPr>
          <w:rFonts w:cs="Arial"/>
          <w:sz w:val="20"/>
          <w:lang w:val="es-MX"/>
        </w:rPr>
        <w:lastRenderedPageBreak/>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224909">
      <w:pPr>
        <w:pStyle w:val="E2"/>
        <w:ind w:left="705"/>
        <w:rPr>
          <w:rFonts w:cs="Arial"/>
          <w:sz w:val="20"/>
          <w:lang w:val="es-MX"/>
        </w:rPr>
      </w:pPr>
    </w:p>
    <w:p w:rsidR="00412321" w:rsidRDefault="00412321" w:rsidP="00224909">
      <w:pPr>
        <w:pStyle w:val="Ttulo1"/>
        <w:numPr>
          <w:ilvl w:val="1"/>
          <w:numId w:val="1"/>
        </w:numPr>
        <w:jc w:val="both"/>
        <w:rPr>
          <w:rFonts w:cs="Arial"/>
          <w:bCs/>
          <w:color w:val="244061" w:themeColor="accent1" w:themeShade="80"/>
          <w:sz w:val="20"/>
        </w:rPr>
      </w:pPr>
      <w:bookmarkStart w:id="116" w:name="_Toc498451339"/>
      <w:r w:rsidRPr="00453FAA">
        <w:rPr>
          <w:rFonts w:cs="Arial"/>
          <w:bCs/>
          <w:color w:val="244061" w:themeColor="accent1" w:themeShade="80"/>
          <w:sz w:val="20"/>
        </w:rPr>
        <w:t>Transparencia y Acceso a la Información Pública</w:t>
      </w:r>
      <w:bookmarkEnd w:id="111"/>
      <w:bookmarkEnd w:id="112"/>
      <w:bookmarkEnd w:id="113"/>
      <w:bookmarkEnd w:id="114"/>
      <w:bookmarkEnd w:id="115"/>
      <w:bookmarkEnd w:id="116"/>
      <w:r w:rsidR="003569DE">
        <w:rPr>
          <w:rFonts w:cs="Arial"/>
          <w:bCs/>
          <w:color w:val="244061" w:themeColor="accent1" w:themeShade="80"/>
          <w:sz w:val="20"/>
        </w:rPr>
        <w:t>.</w:t>
      </w:r>
    </w:p>
    <w:p w:rsidR="003569DE" w:rsidRPr="003569DE" w:rsidRDefault="003569DE" w:rsidP="003569DE">
      <w:pPr>
        <w:rPr>
          <w:lang w:val="es-ES"/>
        </w:rPr>
      </w:pPr>
    </w:p>
    <w:p w:rsidR="00412321" w:rsidRDefault="00412321" w:rsidP="00224909">
      <w:pPr>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003569DE">
        <w:rPr>
          <w:rFonts w:ascii="Arial" w:hAnsi="Arial" w:cs="Arial"/>
          <w:bCs/>
        </w:rPr>
        <w:t xml:space="preserve"> y la prestación de los servicios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Default="00412321" w:rsidP="003569DE">
      <w:pPr>
        <w:pStyle w:val="Ttulo1"/>
        <w:numPr>
          <w:ilvl w:val="1"/>
          <w:numId w:val="1"/>
        </w:numPr>
        <w:jc w:val="both"/>
        <w:rPr>
          <w:rFonts w:cs="Arial"/>
          <w:bCs/>
          <w:color w:val="244061" w:themeColor="accent1" w:themeShade="80"/>
          <w:sz w:val="20"/>
        </w:rPr>
      </w:pPr>
      <w:bookmarkStart w:id="117" w:name="_Toc289064573"/>
      <w:bookmarkStart w:id="118" w:name="_Toc314085310"/>
      <w:bookmarkStart w:id="119" w:name="_Toc314094131"/>
      <w:bookmarkStart w:id="120" w:name="_Toc434004095"/>
      <w:bookmarkStart w:id="121" w:name="_Toc498451340"/>
      <w:r w:rsidRPr="00B3558E">
        <w:rPr>
          <w:rFonts w:cs="Arial"/>
          <w:bCs/>
          <w:color w:val="244061" w:themeColor="accent1" w:themeShade="80"/>
          <w:sz w:val="20"/>
        </w:rPr>
        <w:t>Responsabilidad laboral</w:t>
      </w:r>
      <w:bookmarkEnd w:id="117"/>
      <w:bookmarkEnd w:id="118"/>
      <w:bookmarkEnd w:id="119"/>
      <w:bookmarkEnd w:id="120"/>
      <w:bookmarkEnd w:id="121"/>
      <w:r w:rsidR="003569DE">
        <w:rPr>
          <w:rFonts w:cs="Arial"/>
          <w:bCs/>
          <w:color w:val="244061" w:themeColor="accent1" w:themeShade="80"/>
          <w:sz w:val="20"/>
        </w:rPr>
        <w:t>.</w:t>
      </w:r>
    </w:p>
    <w:p w:rsidR="003569DE" w:rsidRPr="003569DE" w:rsidRDefault="003569DE" w:rsidP="003569DE">
      <w:pPr>
        <w:rPr>
          <w:lang w:val="es-ES"/>
        </w:rPr>
      </w:pPr>
    </w:p>
    <w:p w:rsidR="00412321" w:rsidRDefault="00412321" w:rsidP="003569DE">
      <w:pPr>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rsidR="003569DE" w:rsidRPr="00677CB9" w:rsidRDefault="003569DE" w:rsidP="003569DE">
      <w:pPr>
        <w:ind w:left="708"/>
        <w:jc w:val="both"/>
        <w:rPr>
          <w:rFonts w:ascii="Arial" w:hAnsi="Arial" w:cs="Arial"/>
        </w:rPr>
      </w:pPr>
    </w:p>
    <w:p w:rsidR="00412321" w:rsidRDefault="00412321" w:rsidP="003569DE">
      <w:pPr>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3569DE">
      <w:pPr>
        <w:ind w:left="708"/>
        <w:jc w:val="both"/>
        <w:rPr>
          <w:rFonts w:ascii="Arial" w:hAnsi="Arial" w:cs="Arial"/>
        </w:rPr>
      </w:pPr>
    </w:p>
    <w:p w:rsidR="00412321" w:rsidRDefault="00412321" w:rsidP="00507CED">
      <w:pPr>
        <w:pStyle w:val="Ttulo1"/>
        <w:numPr>
          <w:ilvl w:val="0"/>
          <w:numId w:val="1"/>
        </w:numPr>
        <w:jc w:val="both"/>
        <w:rPr>
          <w:rFonts w:cs="Arial"/>
          <w:color w:val="244061" w:themeColor="accent1" w:themeShade="80"/>
          <w:kern w:val="32"/>
          <w:sz w:val="20"/>
        </w:rPr>
      </w:pPr>
      <w:bookmarkStart w:id="122" w:name="_Toc289064578"/>
      <w:bookmarkStart w:id="123" w:name="_Toc314085311"/>
      <w:bookmarkStart w:id="124" w:name="_Toc314094132"/>
      <w:bookmarkStart w:id="125" w:name="_Toc434004096"/>
      <w:bookmarkStart w:id="126" w:name="_Toc498451341"/>
      <w:r w:rsidRPr="00E30171">
        <w:rPr>
          <w:rFonts w:cs="Arial"/>
          <w:color w:val="244061" w:themeColor="accent1" w:themeShade="80"/>
          <w:kern w:val="32"/>
          <w:sz w:val="20"/>
        </w:rPr>
        <w:t>INSTRUCCIONES PARA ELABORAR LA OFERTA TÉCNICA Y LA OFERTA ECONÓMICA</w:t>
      </w:r>
      <w:bookmarkEnd w:id="122"/>
      <w:bookmarkEnd w:id="123"/>
      <w:bookmarkEnd w:id="124"/>
      <w:bookmarkEnd w:id="125"/>
      <w:bookmarkEnd w:id="126"/>
      <w:r w:rsidR="00507CED">
        <w:rPr>
          <w:rFonts w:cs="Arial"/>
          <w:color w:val="244061" w:themeColor="accent1" w:themeShade="80"/>
          <w:kern w:val="32"/>
          <w:sz w:val="20"/>
        </w:rPr>
        <w:t>.</w:t>
      </w:r>
    </w:p>
    <w:p w:rsidR="00507CED" w:rsidRPr="00507CED" w:rsidRDefault="00507CED" w:rsidP="00507CED">
      <w:pPr>
        <w:rPr>
          <w:lang w:val="es-ES"/>
        </w:rPr>
      </w:pPr>
    </w:p>
    <w:p w:rsidR="00253D51" w:rsidRDefault="00253D51" w:rsidP="00507CED">
      <w:pPr>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4E5897">
        <w:rPr>
          <w:rFonts w:ascii="Arial" w:hAnsi="Arial" w:cs="Arial"/>
          <w:lang w:eastAsia="es-MX"/>
        </w:rPr>
        <w:t>la(s)</w:t>
      </w:r>
      <w:r w:rsidR="00204D8E">
        <w:rPr>
          <w:rFonts w:ascii="Arial" w:hAnsi="Arial" w:cs="Arial"/>
          <w:lang w:eastAsia="es-MX"/>
        </w:rPr>
        <w:t xml:space="preserve"> partida</w:t>
      </w:r>
      <w:r w:rsidR="004E5897">
        <w:rPr>
          <w:rFonts w:ascii="Arial" w:hAnsi="Arial" w:cs="Arial"/>
          <w:lang w:eastAsia="es-MX"/>
        </w:rPr>
        <w:t>(s)</w:t>
      </w:r>
      <w:r w:rsidRPr="00253D51">
        <w:rPr>
          <w:rFonts w:ascii="Arial" w:hAnsi="Arial" w:cs="Arial"/>
          <w:lang w:eastAsia="es-MX"/>
        </w:rPr>
        <w:t xml:space="preserve"> </w:t>
      </w:r>
      <w:r w:rsidR="004E5897">
        <w:rPr>
          <w:rFonts w:ascii="Arial" w:hAnsi="Arial" w:cs="Arial"/>
          <w:lang w:eastAsia="es-MX"/>
        </w:rPr>
        <w:t>para la(s) que participe</w:t>
      </w:r>
      <w:r w:rsidRPr="00253D51">
        <w:rPr>
          <w:rFonts w:ascii="Arial" w:hAnsi="Arial" w:cs="Arial"/>
          <w:lang w:eastAsia="es-MX"/>
        </w:rPr>
        <w:t xml:space="preserve">. </w:t>
      </w:r>
    </w:p>
    <w:p w:rsidR="00507CED" w:rsidRPr="00253D51" w:rsidRDefault="00507CED" w:rsidP="00507CED">
      <w:pPr>
        <w:ind w:left="705"/>
        <w:jc w:val="both"/>
        <w:rPr>
          <w:rFonts w:ascii="Arial" w:hAnsi="Arial" w:cs="Arial"/>
          <w:lang w:eastAsia="es-MX"/>
        </w:rPr>
      </w:pPr>
    </w:p>
    <w:p w:rsidR="00253D51" w:rsidRDefault="00253D51" w:rsidP="00507CED">
      <w:pPr>
        <w:pStyle w:val="E2"/>
        <w:ind w:left="705"/>
        <w:rPr>
          <w:rFonts w:cs="Arial"/>
          <w:sz w:val="20"/>
          <w:u w:val="single"/>
          <w:lang w:val="es-MX"/>
        </w:rPr>
      </w:pPr>
      <w:r w:rsidRPr="00253D5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507CED" w:rsidRPr="00253D51" w:rsidRDefault="00507CED" w:rsidP="00507CED">
      <w:pPr>
        <w:pStyle w:val="E2"/>
        <w:ind w:left="705"/>
        <w:rPr>
          <w:rFonts w:cs="Arial"/>
          <w:sz w:val="20"/>
          <w:u w:val="single"/>
          <w:lang w:val="es-MX"/>
        </w:rPr>
      </w:pPr>
    </w:p>
    <w:p w:rsidR="00253D51" w:rsidRPr="00253D51" w:rsidRDefault="00253D51" w:rsidP="00253D51">
      <w:pPr>
        <w:pStyle w:val="Ttulo1"/>
        <w:numPr>
          <w:ilvl w:val="1"/>
          <w:numId w:val="1"/>
        </w:numPr>
        <w:spacing w:before="120" w:after="120"/>
        <w:ind w:hanging="436"/>
        <w:jc w:val="both"/>
        <w:rPr>
          <w:rFonts w:cs="Arial"/>
          <w:bCs/>
          <w:color w:val="244061" w:themeColor="accent1" w:themeShade="80"/>
          <w:sz w:val="20"/>
        </w:rPr>
      </w:pPr>
      <w:bookmarkStart w:id="127" w:name="_Toc495315499"/>
      <w:bookmarkStart w:id="128" w:name="_Toc495589104"/>
      <w:bookmarkStart w:id="129" w:name="_Toc505704870"/>
      <w:bookmarkStart w:id="130" w:name="_Toc505869702"/>
      <w:r w:rsidRPr="00253D51">
        <w:rPr>
          <w:rFonts w:cs="Arial"/>
          <w:bCs/>
          <w:color w:val="244061" w:themeColor="accent1" w:themeShade="80"/>
          <w:sz w:val="20"/>
        </w:rPr>
        <w:t>Para la presentación de proposiciones en modalidad presencial</w:t>
      </w:r>
      <w:bookmarkEnd w:id="127"/>
      <w:bookmarkEnd w:id="128"/>
      <w:bookmarkEnd w:id="129"/>
      <w:bookmarkEnd w:id="130"/>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w:t>
      </w:r>
      <w:r w:rsidRPr="00253D51">
        <w:rPr>
          <w:rFonts w:cs="Arial"/>
          <w:sz w:val="20"/>
          <w:lang w:val="es-MX"/>
        </w:rPr>
        <w:lastRenderedPageBreak/>
        <w:t xml:space="preserve">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1" w:name="_Toc314085312"/>
      <w:bookmarkStart w:id="132" w:name="_Toc314094133"/>
      <w:bookmarkStart w:id="133" w:name="_Toc434004097"/>
      <w:bookmarkStart w:id="134" w:name="_Toc498451342"/>
      <w:r w:rsidRPr="00E30171">
        <w:rPr>
          <w:rFonts w:cs="Arial"/>
          <w:color w:val="244061" w:themeColor="accent1" w:themeShade="80"/>
          <w:kern w:val="32"/>
          <w:sz w:val="20"/>
        </w:rPr>
        <w:t>PARTICIPACIÓN EN EL PROCEDIMIENTO Y PRESENTACIÓN DE PROPOSICIONES</w:t>
      </w:r>
      <w:bookmarkEnd w:id="131"/>
      <w:bookmarkEnd w:id="132"/>
      <w:bookmarkEnd w:id="133"/>
      <w:bookmarkEnd w:id="134"/>
      <w:r w:rsidR="005919CB">
        <w:rPr>
          <w:rFonts w:cs="Arial"/>
          <w:color w:val="244061" w:themeColor="accent1" w:themeShade="80"/>
          <w:kern w:val="32"/>
          <w:sz w:val="20"/>
        </w:rPr>
        <w:t>.</w:t>
      </w:r>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5" w:name="_Toc314030195"/>
      <w:bookmarkStart w:id="136" w:name="_Toc314085313"/>
      <w:bookmarkStart w:id="137" w:name="_Toc314094134"/>
      <w:bookmarkStart w:id="138" w:name="_Toc314804490"/>
      <w:bookmarkStart w:id="139" w:name="_Toc314804555"/>
      <w:bookmarkStart w:id="140" w:name="_Toc315905503"/>
      <w:bookmarkStart w:id="141" w:name="_Toc316315419"/>
      <w:bookmarkStart w:id="142" w:name="_Toc316316305"/>
      <w:bookmarkStart w:id="143" w:name="_Toc327181253"/>
      <w:bookmarkStart w:id="144" w:name="_Toc329602569"/>
      <w:bookmarkStart w:id="145" w:name="_Toc382993247"/>
      <w:bookmarkStart w:id="146" w:name="_Toc390246814"/>
      <w:bookmarkStart w:id="147" w:name="_Toc390699230"/>
      <w:bookmarkStart w:id="148" w:name="_Toc396148585"/>
      <w:bookmarkStart w:id="149" w:name="_Toc405207171"/>
      <w:bookmarkStart w:id="150" w:name="_Toc414448108"/>
      <w:bookmarkStart w:id="151" w:name="_Toc434003979"/>
      <w:bookmarkStart w:id="152" w:name="_Toc434004098"/>
      <w:bookmarkStart w:id="153" w:name="_Toc464498299"/>
      <w:bookmarkStart w:id="154" w:name="_Toc464498704"/>
      <w:bookmarkStart w:id="155" w:name="_Toc487209315"/>
      <w:bookmarkStart w:id="156" w:name="_Toc488428628"/>
      <w:bookmarkStart w:id="157" w:name="_Toc491180956"/>
      <w:bookmarkStart w:id="158" w:name="_Toc492377916"/>
      <w:bookmarkStart w:id="159" w:name="_Toc493068715"/>
      <w:bookmarkStart w:id="160" w:name="_Toc494269819"/>
      <w:bookmarkStart w:id="161" w:name="_Toc495068588"/>
      <w:bookmarkStart w:id="162" w:name="_Toc498451343"/>
      <w:r w:rsidRPr="00E30171">
        <w:rPr>
          <w:rFonts w:cs="Arial"/>
          <w:bCs/>
          <w:color w:val="244061" w:themeColor="accent1" w:themeShade="80"/>
          <w:sz w:val="20"/>
        </w:rPr>
        <w:t>Condiciones establecidas para la participación en los actos del procedimiento</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sidR="005919CB">
        <w:rPr>
          <w:rFonts w:cs="Arial"/>
          <w:bCs/>
          <w:color w:val="244061" w:themeColor="accent1" w:themeShade="80"/>
          <w:sz w:val="20"/>
        </w:rPr>
        <w:t>.</w:t>
      </w:r>
    </w:p>
    <w:p w:rsidR="00253D51" w:rsidRP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3" w:name="_Toc309618065"/>
      <w:bookmarkStart w:id="164" w:name="_Toc314030196"/>
      <w:bookmarkStart w:id="165" w:name="_Toc314085314"/>
      <w:bookmarkStart w:id="166" w:name="_Toc314094135"/>
      <w:bookmarkStart w:id="167" w:name="_Toc314804491"/>
      <w:bookmarkStart w:id="168" w:name="_Toc314804556"/>
      <w:bookmarkStart w:id="169" w:name="_Toc315905504"/>
      <w:bookmarkStart w:id="170" w:name="_Toc316315420"/>
      <w:bookmarkStart w:id="171" w:name="_Toc316316306"/>
      <w:bookmarkStart w:id="172" w:name="_Toc327181254"/>
      <w:bookmarkStart w:id="173" w:name="_Toc329602570"/>
      <w:bookmarkStart w:id="174" w:name="_Toc382992956"/>
      <w:bookmarkStart w:id="175" w:name="_Toc383184929"/>
      <w:bookmarkStart w:id="176" w:name="_Toc383788306"/>
      <w:bookmarkStart w:id="177" w:name="_Toc390935270"/>
      <w:bookmarkStart w:id="178" w:name="_Toc409002213"/>
      <w:bookmarkStart w:id="179" w:name="_Toc422232834"/>
      <w:bookmarkStart w:id="180" w:name="_Toc427242072"/>
      <w:bookmarkStart w:id="181" w:name="_Toc428879784"/>
      <w:bookmarkStart w:id="182" w:name="_Toc447120309"/>
      <w:bookmarkStart w:id="183" w:name="_Toc452121377"/>
      <w:bookmarkStart w:id="184" w:name="_Toc464498300"/>
      <w:bookmarkStart w:id="185" w:name="_Toc464498705"/>
      <w:bookmarkStart w:id="186" w:name="_Toc487209316"/>
      <w:bookmarkStart w:id="187" w:name="_Toc488428629"/>
      <w:bookmarkStart w:id="188" w:name="_Toc491180957"/>
      <w:bookmarkStart w:id="189" w:name="_Toc492377917"/>
      <w:bookmarkStart w:id="190" w:name="_Toc493068716"/>
      <w:bookmarkStart w:id="191" w:name="_Toc494269820"/>
      <w:bookmarkStart w:id="192" w:name="_Toc495068589"/>
      <w:bookmarkStart w:id="193"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sidR="005919CB">
        <w:rPr>
          <w:rFonts w:cs="Arial"/>
          <w:bCs/>
          <w:color w:val="244061" w:themeColor="accent1" w:themeShade="80"/>
          <w:sz w:val="20"/>
        </w:rPr>
        <w:t>.</w:t>
      </w:r>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w:t>
      </w:r>
      <w:r w:rsidR="005919CB">
        <w:rPr>
          <w:rFonts w:ascii="Arial" w:hAnsi="Arial" w:cs="Arial"/>
        </w:rPr>
        <w:t>,</w:t>
      </w:r>
      <w:r w:rsidR="00024458">
        <w:rPr>
          <w:rFonts w:ascii="Arial" w:hAnsi="Arial" w:cs="Arial"/>
        </w:rPr>
        <w:t xml:space="preserve">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4" w:name="_Toc309618066"/>
      <w:bookmarkStart w:id="195" w:name="_Toc314030197"/>
      <w:bookmarkStart w:id="196" w:name="_Toc314085315"/>
      <w:bookmarkStart w:id="197" w:name="_Toc314094136"/>
      <w:bookmarkStart w:id="198" w:name="_Toc314804492"/>
      <w:bookmarkStart w:id="199" w:name="_Toc314804557"/>
      <w:bookmarkStart w:id="200" w:name="_Toc315905505"/>
      <w:bookmarkStart w:id="201" w:name="_Toc316315421"/>
      <w:bookmarkStart w:id="202" w:name="_Toc316316307"/>
      <w:bookmarkStart w:id="203" w:name="_Toc327181255"/>
      <w:bookmarkStart w:id="204" w:name="_Toc329602571"/>
      <w:bookmarkStart w:id="205" w:name="_Toc382992957"/>
      <w:bookmarkStart w:id="206" w:name="_Toc383184930"/>
      <w:bookmarkStart w:id="207" w:name="_Toc383788307"/>
      <w:bookmarkStart w:id="208" w:name="_Toc390935271"/>
      <w:bookmarkStart w:id="209" w:name="_Toc409002214"/>
      <w:bookmarkStart w:id="210" w:name="_Toc422232835"/>
      <w:bookmarkStart w:id="211" w:name="_Toc427242073"/>
      <w:bookmarkStart w:id="212" w:name="_Toc428879785"/>
      <w:bookmarkStart w:id="213" w:name="_Toc447120310"/>
      <w:bookmarkStart w:id="214" w:name="_Toc452121378"/>
      <w:bookmarkStart w:id="215" w:name="_Toc464498301"/>
      <w:bookmarkStart w:id="216" w:name="_Toc464498706"/>
      <w:bookmarkStart w:id="217" w:name="_Toc487209317"/>
      <w:bookmarkStart w:id="218" w:name="_Toc488428630"/>
      <w:bookmarkStart w:id="219" w:name="_Toc491180958"/>
      <w:bookmarkStart w:id="220" w:name="_Toc492377918"/>
      <w:bookmarkStart w:id="221" w:name="_Toc493068717"/>
      <w:bookmarkStart w:id="222" w:name="_Toc494269821"/>
      <w:bookmarkStart w:id="223" w:name="_Toc495068590"/>
      <w:bookmarkStart w:id="224" w:name="_Toc498451345"/>
      <w:r w:rsidRPr="006B4BE5">
        <w:rPr>
          <w:rFonts w:cs="Arial"/>
          <w:bCs/>
          <w:color w:val="244061" w:themeColor="accent1" w:themeShade="80"/>
          <w:sz w:val="20"/>
        </w:rPr>
        <w:t>Para el caso de presentación de proposiciones conjuntas</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005919CB">
        <w:rPr>
          <w:rFonts w:cs="Arial"/>
          <w:bCs/>
          <w:color w:val="244061" w:themeColor="accent1" w:themeShade="80"/>
          <w:sz w:val="20"/>
        </w:rPr>
        <w:t>.</w:t>
      </w:r>
    </w:p>
    <w:p w:rsidR="00E53974" w:rsidRPr="002F313A" w:rsidRDefault="00E53974" w:rsidP="00621CF1">
      <w:pPr>
        <w:autoSpaceDE w:val="0"/>
        <w:autoSpaceDN w:val="0"/>
        <w:spacing w:before="120" w:after="120"/>
        <w:ind w:left="705"/>
        <w:jc w:val="both"/>
        <w:rPr>
          <w:rFonts w:ascii="Arial" w:hAnsi="Arial" w:cs="Arial"/>
        </w:rPr>
      </w:pPr>
      <w:bookmarkStart w:id="225" w:name="_Toc314085316"/>
      <w:bookmarkStart w:id="226"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lastRenderedPageBreak/>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7" w:name="_Toc498451346"/>
      <w:r w:rsidRPr="006B4BE5">
        <w:rPr>
          <w:rFonts w:cs="Arial"/>
          <w:bCs/>
          <w:color w:val="244061" w:themeColor="accent1" w:themeShade="80"/>
          <w:sz w:val="20"/>
        </w:rPr>
        <w:t>CONTENIDO DE LAS PROPOSICIONES</w:t>
      </w:r>
      <w:bookmarkEnd w:id="16"/>
      <w:bookmarkEnd w:id="225"/>
      <w:bookmarkEnd w:id="226"/>
      <w:bookmarkEnd w:id="227"/>
      <w:r w:rsidR="007A2EE2">
        <w:rPr>
          <w:rFonts w:cs="Arial"/>
          <w:bCs/>
          <w:color w:val="244061" w:themeColor="accent1" w:themeShade="80"/>
          <w:sz w:val="20"/>
        </w:rPr>
        <w:t>.</w:t>
      </w:r>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8" w:name="_Toc289064580"/>
      <w:bookmarkStart w:id="229" w:name="_Toc310514790"/>
      <w:bookmarkStart w:id="230" w:name="_Toc312083756"/>
      <w:bookmarkStart w:id="231" w:name="_Toc312402701"/>
      <w:bookmarkStart w:id="232" w:name="_Toc314002686"/>
      <w:bookmarkStart w:id="233" w:name="_Toc314030199"/>
      <w:bookmarkStart w:id="234" w:name="_Toc314085317"/>
      <w:bookmarkStart w:id="235" w:name="_Toc314094138"/>
      <w:bookmarkStart w:id="236" w:name="_Toc314804494"/>
      <w:bookmarkStart w:id="237" w:name="_Toc314804559"/>
      <w:bookmarkStart w:id="238" w:name="_Toc315905507"/>
      <w:bookmarkStart w:id="239" w:name="_Toc316315423"/>
      <w:bookmarkStart w:id="240" w:name="_Toc316316309"/>
      <w:bookmarkStart w:id="241" w:name="_Toc327181257"/>
      <w:bookmarkStart w:id="242" w:name="_Toc329602573"/>
      <w:bookmarkStart w:id="243" w:name="_Toc382992959"/>
      <w:bookmarkStart w:id="244" w:name="_Toc383184932"/>
      <w:bookmarkStart w:id="245" w:name="_Toc383788309"/>
      <w:bookmarkStart w:id="246" w:name="_Toc390935273"/>
      <w:bookmarkStart w:id="247" w:name="_Toc409002216"/>
      <w:bookmarkStart w:id="248" w:name="_Toc422232837"/>
      <w:bookmarkStart w:id="249" w:name="_Toc427242075"/>
      <w:bookmarkStart w:id="250" w:name="_Toc428879787"/>
      <w:bookmarkStart w:id="251" w:name="_Toc447120312"/>
      <w:bookmarkStart w:id="252" w:name="_Toc452121380"/>
      <w:bookmarkStart w:id="253" w:name="_Toc464498303"/>
      <w:bookmarkStart w:id="254" w:name="_Toc464498708"/>
      <w:bookmarkStart w:id="255" w:name="_Toc487209319"/>
      <w:bookmarkStart w:id="256" w:name="_Toc488428632"/>
      <w:bookmarkStart w:id="257" w:name="_Toc491180960"/>
      <w:bookmarkStart w:id="258" w:name="_Toc492377920"/>
      <w:bookmarkStart w:id="259" w:name="_Toc493068719"/>
      <w:bookmarkStart w:id="260" w:name="_Toc494269823"/>
      <w:bookmarkStart w:id="261" w:name="_Toc495068592"/>
      <w:bookmarkStart w:id="262" w:name="_Toc498451347"/>
      <w:r w:rsidRPr="006B4BE5">
        <w:rPr>
          <w:rFonts w:cs="Arial"/>
          <w:bCs/>
          <w:color w:val="244061" w:themeColor="accent1" w:themeShade="80"/>
          <w:sz w:val="20"/>
        </w:rPr>
        <w:t>Documentación distinta a la oferta técnica y la oferta económica</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007A2EE2">
        <w:rPr>
          <w:rFonts w:cs="Arial"/>
          <w:bCs/>
          <w:color w:val="244061" w:themeColor="accent1" w:themeShade="80"/>
          <w:sz w:val="20"/>
        </w:rPr>
        <w:t>.</w:t>
      </w:r>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C84173" w:rsidRDefault="00C84173" w:rsidP="009A78E9">
      <w:pPr>
        <w:pStyle w:val="Texto0"/>
        <w:spacing w:before="120" w:after="120" w:line="240" w:lineRule="auto"/>
        <w:ind w:left="993" w:firstLine="0"/>
        <w:rPr>
          <w:sz w:val="20"/>
        </w:rPr>
      </w:pPr>
    </w:p>
    <w:p w:rsidR="00C84173" w:rsidRDefault="00C84173" w:rsidP="009A78E9">
      <w:pPr>
        <w:pStyle w:val="Texto0"/>
        <w:spacing w:before="120" w:after="120" w:line="240" w:lineRule="auto"/>
        <w:ind w:left="993" w:firstLine="0"/>
        <w:rPr>
          <w:sz w:val="20"/>
        </w:rPr>
      </w:pPr>
    </w:p>
    <w:p w:rsidR="00C84173" w:rsidRDefault="00C84173"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3" w:name="_Toc314094139"/>
      <w:bookmarkStart w:id="264" w:name="_Toc314804495"/>
      <w:bookmarkStart w:id="265" w:name="_Toc314804560"/>
      <w:bookmarkStart w:id="266" w:name="_Toc315905508"/>
      <w:bookmarkStart w:id="267" w:name="_Toc316315424"/>
      <w:bookmarkStart w:id="268" w:name="_Toc316316310"/>
      <w:bookmarkStart w:id="269" w:name="_Toc327181258"/>
      <w:bookmarkStart w:id="270" w:name="_Toc329602574"/>
      <w:bookmarkStart w:id="271" w:name="_Toc382992960"/>
      <w:bookmarkStart w:id="272" w:name="_Toc383184933"/>
      <w:bookmarkStart w:id="273" w:name="_Toc383788310"/>
      <w:bookmarkStart w:id="274" w:name="_Toc390935274"/>
      <w:bookmarkStart w:id="275" w:name="_Toc409002217"/>
      <w:bookmarkStart w:id="276" w:name="_Toc422232838"/>
      <w:bookmarkStart w:id="277" w:name="_Toc427242076"/>
      <w:bookmarkStart w:id="278" w:name="_Toc428879788"/>
      <w:bookmarkStart w:id="279" w:name="_Toc447120313"/>
      <w:bookmarkStart w:id="280" w:name="_Toc452121381"/>
      <w:bookmarkStart w:id="281" w:name="_Toc464498304"/>
      <w:bookmarkStart w:id="282" w:name="_Toc464498709"/>
      <w:bookmarkStart w:id="283" w:name="_Toc487209320"/>
      <w:bookmarkStart w:id="284" w:name="_Toc488428633"/>
      <w:bookmarkStart w:id="285" w:name="_Toc491180961"/>
      <w:bookmarkStart w:id="286" w:name="_Toc492377921"/>
      <w:bookmarkStart w:id="287" w:name="_Toc493068720"/>
      <w:bookmarkStart w:id="288" w:name="_Toc494269824"/>
      <w:bookmarkStart w:id="289" w:name="_Toc495068593"/>
      <w:bookmarkStart w:id="290" w:name="_Toc498451348"/>
      <w:r w:rsidRPr="006B4BE5">
        <w:rPr>
          <w:rFonts w:cs="Arial"/>
          <w:bCs/>
          <w:color w:val="244061" w:themeColor="accent1" w:themeShade="80"/>
          <w:sz w:val="20"/>
        </w:rPr>
        <w:t>Contenido de la oferta técnica</w:t>
      </w:r>
      <w:bookmarkEnd w:id="17"/>
      <w:bookmarkEnd w:id="18"/>
      <w:bookmarkEnd w:id="19"/>
      <w:bookmarkEnd w:id="20"/>
      <w:bookmarkEnd w:id="21"/>
      <w:bookmarkEnd w:id="22"/>
      <w:bookmarkEnd w:id="23"/>
      <w:bookmarkEnd w:id="24"/>
      <w:bookmarkEnd w:id="25"/>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r w:rsidR="007A2EE2">
        <w:rPr>
          <w:rFonts w:cs="Arial"/>
          <w:bCs/>
          <w:color w:val="244061" w:themeColor="accent1" w:themeShade="80"/>
          <w:sz w:val="20"/>
        </w:rPr>
        <w:t>.</w:t>
      </w:r>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1" w:name="_Toc284238904"/>
      <w:bookmarkStart w:id="292"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6B3B14" w:rsidRPr="006B3B14" w:rsidRDefault="006B3B14" w:rsidP="00323483">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3" w:name="_Toc310514792"/>
      <w:bookmarkStart w:id="294" w:name="_Toc312083758"/>
      <w:bookmarkStart w:id="295" w:name="_Toc312402703"/>
      <w:bookmarkStart w:id="296" w:name="_Toc313943677"/>
      <w:bookmarkStart w:id="297" w:name="_Toc313943739"/>
      <w:bookmarkStart w:id="298" w:name="_Toc313999942"/>
      <w:bookmarkStart w:id="299" w:name="_Toc314007646"/>
      <w:bookmarkStart w:id="300" w:name="_Toc314094140"/>
      <w:bookmarkStart w:id="301" w:name="_Toc314804496"/>
      <w:bookmarkStart w:id="302" w:name="_Toc314804561"/>
      <w:bookmarkStart w:id="303" w:name="_Toc315905509"/>
      <w:bookmarkStart w:id="304" w:name="_Toc316315425"/>
      <w:bookmarkStart w:id="305" w:name="_Toc316316311"/>
      <w:bookmarkStart w:id="306" w:name="_Toc327181259"/>
      <w:bookmarkStart w:id="307" w:name="_Toc329602575"/>
      <w:bookmarkStart w:id="308" w:name="_Toc382992961"/>
      <w:bookmarkStart w:id="309" w:name="_Toc383184934"/>
      <w:bookmarkStart w:id="310" w:name="_Toc383788311"/>
      <w:bookmarkStart w:id="311" w:name="_Toc390935275"/>
      <w:bookmarkStart w:id="312" w:name="_Toc409002218"/>
      <w:bookmarkStart w:id="313" w:name="_Toc422232839"/>
      <w:bookmarkStart w:id="314" w:name="_Toc427242077"/>
      <w:bookmarkStart w:id="315" w:name="_Toc428879789"/>
      <w:bookmarkStart w:id="316" w:name="_Toc447120314"/>
      <w:bookmarkStart w:id="317" w:name="_Toc452121382"/>
      <w:bookmarkStart w:id="318" w:name="_Toc464498305"/>
      <w:bookmarkStart w:id="319" w:name="_Toc464498710"/>
      <w:bookmarkStart w:id="320" w:name="_Toc487209321"/>
      <w:bookmarkStart w:id="321" w:name="_Toc488428634"/>
      <w:bookmarkStart w:id="322" w:name="_Toc491180962"/>
      <w:bookmarkStart w:id="323" w:name="_Toc492377922"/>
      <w:bookmarkStart w:id="324" w:name="_Toc493068721"/>
      <w:bookmarkStart w:id="325" w:name="_Toc494269825"/>
      <w:bookmarkStart w:id="326" w:name="_Toc495068594"/>
      <w:bookmarkStart w:id="327" w:name="_Toc498451349"/>
      <w:r w:rsidRPr="006B4BE5">
        <w:rPr>
          <w:rFonts w:cs="Arial"/>
          <w:bCs/>
          <w:color w:val="244061" w:themeColor="accent1" w:themeShade="80"/>
          <w:sz w:val="20"/>
        </w:rPr>
        <w:t>Contenido de la oferta económica</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005919CB">
        <w:rPr>
          <w:rFonts w:cs="Arial"/>
          <w:bCs/>
          <w:color w:val="244061" w:themeColor="accent1" w:themeShade="80"/>
          <w:sz w:val="20"/>
        </w:rPr>
        <w:t>.</w:t>
      </w:r>
    </w:p>
    <w:p w:rsidR="008F0CD5" w:rsidRPr="00D329CF" w:rsidRDefault="008F0CD5" w:rsidP="008F0CD5">
      <w:pPr>
        <w:pStyle w:val="Texto0"/>
        <w:tabs>
          <w:tab w:val="left" w:pos="709"/>
        </w:tabs>
        <w:spacing w:before="120" w:after="120" w:line="240" w:lineRule="auto"/>
        <w:ind w:left="705" w:firstLine="0"/>
        <w:rPr>
          <w:sz w:val="20"/>
        </w:rPr>
      </w:pPr>
      <w:bookmarkStart w:id="328" w:name="_Toc284238905"/>
      <w:bookmarkStart w:id="329" w:name="_Toc289064583"/>
      <w:bookmarkStart w:id="330" w:name="_Toc314094141"/>
      <w:bookmarkStart w:id="331" w:name="_Toc284238908"/>
      <w:bookmarkStart w:id="332" w:name="_Toc289064586"/>
      <w:bookmarkStart w:id="333" w:name="_Toc299018180"/>
      <w:bookmarkStart w:id="334" w:name="_Toc305758551"/>
      <w:bookmarkStart w:id="335" w:name="_Toc310514796"/>
      <w:bookmarkStart w:id="336" w:name="_Toc312083762"/>
      <w:bookmarkStart w:id="337" w:name="_Toc312402707"/>
      <w:bookmarkStart w:id="338" w:name="_Toc314002692"/>
      <w:bookmarkStart w:id="339" w:name="_Toc314030205"/>
      <w:bookmarkStart w:id="340" w:name="_Toc314085323"/>
      <w:bookmarkStart w:id="341" w:name="_Toc314086081"/>
      <w:bookmarkStart w:id="342" w:name="_Toc314086221"/>
      <w:bookmarkStart w:id="343" w:name="_Toc314804309"/>
      <w:bookmarkStart w:id="344" w:name="_Toc315900391"/>
      <w:bookmarkStart w:id="345" w:name="_Toc315904630"/>
      <w:bookmarkStart w:id="346" w:name="_Toc316472881"/>
      <w:bookmarkStart w:id="347" w:name="_Toc316482410"/>
      <w:bookmarkStart w:id="348" w:name="_Toc324237750"/>
      <w:bookmarkStart w:id="349" w:name="_Toc329602267"/>
      <w:bookmarkStart w:id="350" w:name="_Toc350422272"/>
      <w:bookmarkStart w:id="351" w:name="_Toc353180914"/>
      <w:bookmarkStart w:id="352" w:name="_Toc314085324"/>
      <w:bookmarkStart w:id="353" w:name="_Toc314086222"/>
      <w:bookmarkStart w:id="354" w:name="_Toc314094145"/>
      <w:bookmarkStart w:id="355"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sidR="00204D8E">
        <w:rPr>
          <w:sz w:val="20"/>
        </w:rPr>
        <w:t>s</w:t>
      </w:r>
      <w:r w:rsidRPr="00345F03">
        <w:rPr>
          <w:sz w:val="20"/>
        </w:rPr>
        <w:t xml:space="preserve"> partida</w:t>
      </w:r>
      <w:r w:rsidR="00204D8E">
        <w:rPr>
          <w:sz w:val="20"/>
        </w:rPr>
        <w:t>s</w:t>
      </w:r>
      <w:r w:rsidRPr="00345F03">
        <w:rPr>
          <w:sz w:val="20"/>
        </w:rPr>
        <w:t xml:space="preserve">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6" w:name="_Toc434004105"/>
      <w:bookmarkStart w:id="357" w:name="_Toc498451350"/>
      <w:r w:rsidRPr="006B4BE5">
        <w:rPr>
          <w:rFonts w:cs="Arial"/>
          <w:bCs/>
          <w:color w:val="244061" w:themeColor="accent1" w:themeShade="80"/>
          <w:sz w:val="20"/>
        </w:rPr>
        <w:t>CRITERIOS DE EVALUACIÓN Y ADJUDICACIÓN DEL CONTRATO</w:t>
      </w:r>
      <w:bookmarkEnd w:id="328"/>
      <w:bookmarkEnd w:id="329"/>
      <w:bookmarkEnd w:id="330"/>
      <w:bookmarkEnd w:id="356"/>
      <w:bookmarkEnd w:id="357"/>
      <w:r w:rsidR="005919CB">
        <w:rPr>
          <w:rFonts w:cs="Arial"/>
          <w:bCs/>
          <w:color w:val="244061" w:themeColor="accent1" w:themeShade="80"/>
          <w:sz w:val="20"/>
        </w:rPr>
        <w:t>.</w:t>
      </w:r>
    </w:p>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8" w:name="_Toc382992963"/>
      <w:bookmarkStart w:id="359" w:name="_Toc383184936"/>
      <w:bookmarkStart w:id="360" w:name="_Toc396148593"/>
      <w:bookmarkStart w:id="361" w:name="_Toc405207179"/>
      <w:bookmarkStart w:id="362" w:name="_Toc414448116"/>
      <w:bookmarkStart w:id="363" w:name="_Toc417477107"/>
      <w:bookmarkStart w:id="364" w:name="_Toc417482645"/>
      <w:bookmarkStart w:id="365" w:name="_Toc447617376"/>
      <w:bookmarkStart w:id="366" w:name="_Toc448329801"/>
      <w:bookmarkStart w:id="367" w:name="_Toc449969796"/>
      <w:bookmarkStart w:id="368" w:name="_Toc463548625"/>
      <w:bookmarkStart w:id="369" w:name="_Toc463548989"/>
      <w:bookmarkStart w:id="370" w:name="_Toc463549076"/>
      <w:bookmarkStart w:id="371" w:name="_Toc463549814"/>
      <w:bookmarkStart w:id="372" w:name="_Toc463549893"/>
      <w:bookmarkStart w:id="373" w:name="_Toc463973967"/>
      <w:bookmarkStart w:id="374" w:name="_Toc477352434"/>
      <w:bookmarkStart w:id="375" w:name="_Toc480826318"/>
      <w:bookmarkStart w:id="376" w:name="_Toc486343085"/>
      <w:bookmarkStart w:id="377" w:name="_Toc488428636"/>
      <w:bookmarkStart w:id="378" w:name="_Toc491180964"/>
      <w:bookmarkStart w:id="379" w:name="_Toc492377924"/>
      <w:bookmarkStart w:id="380" w:name="_Toc493068723"/>
      <w:bookmarkStart w:id="381" w:name="_Toc494269827"/>
      <w:bookmarkStart w:id="382" w:name="_Toc495068596"/>
      <w:bookmarkStart w:id="383" w:name="_Toc498451351"/>
      <w:r w:rsidRPr="005F352A">
        <w:rPr>
          <w:rFonts w:cs="Arial"/>
          <w:bCs/>
          <w:color w:val="365F91" w:themeColor="accent1" w:themeShade="BF"/>
          <w:sz w:val="20"/>
        </w:rPr>
        <w:t>Criterios de evaluación técnica</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r w:rsidR="005919CB">
        <w:rPr>
          <w:rFonts w:cs="Arial"/>
          <w:bCs/>
          <w:color w:val="365F91" w:themeColor="accent1" w:themeShade="BF"/>
          <w:sz w:val="20"/>
        </w:rPr>
        <w:t>.</w:t>
      </w:r>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17E14" w:rsidRPr="00EE4FDC">
        <w:rPr>
          <w:rFonts w:ascii="Arial" w:eastAsia="Arial Unicode MS" w:hAnsi="Arial" w:cs="Arial"/>
          <w:sz w:val="20"/>
        </w:rPr>
        <w:t xml:space="preserve"> el</w:t>
      </w:r>
      <w:r w:rsidR="00A63FDD" w:rsidRPr="00EE4FDC">
        <w:rPr>
          <w:rFonts w:ascii="Arial" w:eastAsia="Arial Unicode MS" w:hAnsi="Arial" w:cs="Arial"/>
          <w:sz w:val="20"/>
        </w:rPr>
        <w:t xml:space="preserve"> titular</w:t>
      </w:r>
      <w:r w:rsidR="00A63FDD">
        <w:rPr>
          <w:rFonts w:ascii="Arial" w:eastAsia="Arial Unicode MS" w:hAnsi="Arial" w:cs="Arial"/>
          <w:sz w:val="20"/>
        </w:rPr>
        <w:t xml:space="preserve"> de</w:t>
      </w:r>
      <w:r>
        <w:rPr>
          <w:rFonts w:ascii="Arial" w:eastAsia="Arial Unicode MS" w:hAnsi="Arial" w:cs="Arial"/>
          <w:sz w:val="20"/>
        </w:rPr>
        <w:t xml:space="preserve"> </w:t>
      </w:r>
      <w:r w:rsidRPr="008C1D47">
        <w:rPr>
          <w:rFonts w:ascii="Arial" w:eastAsia="Arial Unicode MS" w:hAnsi="Arial" w:cs="Arial"/>
          <w:sz w:val="20"/>
        </w:rPr>
        <w:t xml:space="preserve">la </w:t>
      </w:r>
      <w:r>
        <w:rPr>
          <w:rFonts w:ascii="Arial" w:eastAsia="Arial Unicode MS" w:hAnsi="Arial" w:cs="Arial"/>
          <w:sz w:val="20"/>
        </w:rPr>
        <w:t xml:space="preserve">Dirección de </w:t>
      </w:r>
      <w:r w:rsidR="00993ABF">
        <w:rPr>
          <w:rFonts w:ascii="Arial" w:eastAsia="Arial Unicode MS" w:hAnsi="Arial" w:cs="Arial"/>
          <w:sz w:val="20"/>
        </w:rPr>
        <w:t>Operaciones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4"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5" w:name="_Toc299007079"/>
      <w:bookmarkStart w:id="386" w:name="_Toc308600231"/>
      <w:bookmarkStart w:id="387" w:name="_Toc313943680"/>
      <w:bookmarkStart w:id="388" w:name="_Toc313943742"/>
      <w:bookmarkStart w:id="389" w:name="_Toc313999945"/>
      <w:bookmarkStart w:id="390" w:name="_Toc314007649"/>
      <w:bookmarkStart w:id="391" w:name="_Toc314094143"/>
      <w:bookmarkStart w:id="392" w:name="_Toc314804564"/>
      <w:bookmarkStart w:id="393" w:name="_Toc315905512"/>
      <w:bookmarkStart w:id="394" w:name="_Toc316315428"/>
      <w:bookmarkStart w:id="395" w:name="_Toc316316314"/>
      <w:bookmarkStart w:id="396" w:name="_Toc327181262"/>
      <w:bookmarkStart w:id="397" w:name="_Toc329602578"/>
      <w:bookmarkStart w:id="398" w:name="_Toc382992964"/>
      <w:bookmarkStart w:id="399" w:name="_Toc383184937"/>
      <w:bookmarkStart w:id="400" w:name="_Toc396148594"/>
      <w:bookmarkStart w:id="401" w:name="_Toc405207180"/>
      <w:bookmarkStart w:id="402" w:name="_Toc414448117"/>
      <w:bookmarkStart w:id="403" w:name="_Toc417477108"/>
      <w:bookmarkStart w:id="404" w:name="_Toc417482646"/>
      <w:bookmarkStart w:id="405" w:name="_Toc447617377"/>
      <w:bookmarkStart w:id="406" w:name="_Toc448329802"/>
      <w:bookmarkStart w:id="407" w:name="_Toc449969797"/>
      <w:bookmarkStart w:id="408" w:name="_Toc463548626"/>
      <w:bookmarkStart w:id="409" w:name="_Toc463548990"/>
      <w:bookmarkStart w:id="410" w:name="_Toc463549077"/>
      <w:bookmarkStart w:id="411" w:name="_Toc463549815"/>
      <w:bookmarkStart w:id="412" w:name="_Toc463549894"/>
      <w:bookmarkStart w:id="413" w:name="_Toc463973968"/>
      <w:bookmarkStart w:id="414" w:name="_Toc477352435"/>
      <w:bookmarkStart w:id="415" w:name="_Toc480826319"/>
      <w:bookmarkStart w:id="416" w:name="_Toc486343086"/>
      <w:bookmarkStart w:id="417" w:name="_Toc488428637"/>
      <w:bookmarkStart w:id="418" w:name="_Toc491180965"/>
      <w:bookmarkStart w:id="419" w:name="_Toc492377925"/>
      <w:bookmarkStart w:id="420" w:name="_Toc493068724"/>
      <w:bookmarkStart w:id="421" w:name="_Toc494269828"/>
      <w:bookmarkStart w:id="422" w:name="_Toc495068597"/>
      <w:bookmarkStart w:id="423" w:name="_Toc498451352"/>
      <w:r w:rsidRPr="0079654B">
        <w:rPr>
          <w:rFonts w:cs="Arial"/>
          <w:bCs/>
          <w:color w:val="365F91" w:themeColor="accent1" w:themeShade="BF"/>
          <w:sz w:val="20"/>
        </w:rPr>
        <w:t>Criterios de evaluación económica</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005919CB">
        <w:rPr>
          <w:rFonts w:cs="Arial"/>
          <w:bCs/>
          <w:color w:val="365F91" w:themeColor="accent1" w:themeShade="BF"/>
          <w:sz w:val="20"/>
        </w:rPr>
        <w:t>.</w:t>
      </w:r>
    </w:p>
    <w:p w:rsidR="004575F8" w:rsidRDefault="004575F8" w:rsidP="004575F8">
      <w:pPr>
        <w:pStyle w:val="Sangra3detindependiente2"/>
        <w:tabs>
          <w:tab w:val="num" w:pos="709"/>
        </w:tabs>
        <w:spacing w:before="120" w:after="120"/>
        <w:ind w:left="720"/>
        <w:rPr>
          <w:rFonts w:eastAsia="Arial Unicode MS" w:cs="Arial"/>
        </w:rPr>
      </w:pPr>
      <w:bookmarkStart w:id="424"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Default="004575F8" w:rsidP="00394A35">
      <w:pPr>
        <w:pStyle w:val="Ttulo1"/>
        <w:numPr>
          <w:ilvl w:val="1"/>
          <w:numId w:val="1"/>
        </w:numPr>
        <w:jc w:val="both"/>
        <w:rPr>
          <w:rFonts w:cs="Arial"/>
          <w:bCs/>
          <w:color w:val="365F91" w:themeColor="accent1" w:themeShade="BF"/>
          <w:sz w:val="20"/>
        </w:rPr>
      </w:pPr>
      <w:bookmarkStart w:id="425" w:name="_Toc299007080"/>
      <w:bookmarkStart w:id="426" w:name="_Toc308600232"/>
      <w:bookmarkStart w:id="427" w:name="_Toc313943681"/>
      <w:bookmarkStart w:id="428" w:name="_Toc313943743"/>
      <w:bookmarkStart w:id="429" w:name="_Toc313999946"/>
      <w:bookmarkStart w:id="430" w:name="_Toc314007650"/>
      <w:bookmarkStart w:id="431" w:name="_Toc314094144"/>
      <w:bookmarkStart w:id="432" w:name="_Toc314804565"/>
      <w:bookmarkStart w:id="433" w:name="_Toc315905513"/>
      <w:bookmarkStart w:id="434" w:name="_Toc316315429"/>
      <w:bookmarkStart w:id="435" w:name="_Toc316316315"/>
      <w:bookmarkStart w:id="436" w:name="_Toc327181263"/>
      <w:bookmarkStart w:id="437" w:name="_Toc329602579"/>
      <w:bookmarkStart w:id="438" w:name="_Toc382992965"/>
      <w:bookmarkStart w:id="439" w:name="_Toc383184938"/>
      <w:bookmarkStart w:id="440" w:name="_Toc396148595"/>
      <w:bookmarkStart w:id="441" w:name="_Toc405207181"/>
      <w:bookmarkStart w:id="442" w:name="_Toc414448118"/>
      <w:bookmarkStart w:id="443" w:name="_Toc417477109"/>
      <w:bookmarkStart w:id="444" w:name="_Toc417482647"/>
      <w:bookmarkStart w:id="445" w:name="_Toc447617378"/>
      <w:bookmarkStart w:id="446" w:name="_Toc448329803"/>
      <w:bookmarkStart w:id="447" w:name="_Toc449969798"/>
      <w:bookmarkStart w:id="448" w:name="_Toc463548627"/>
      <w:bookmarkStart w:id="449" w:name="_Toc463548991"/>
      <w:bookmarkStart w:id="450" w:name="_Toc463549078"/>
      <w:bookmarkStart w:id="451" w:name="_Toc463549816"/>
      <w:bookmarkStart w:id="452" w:name="_Toc463549895"/>
      <w:bookmarkStart w:id="453" w:name="_Toc463973969"/>
      <w:bookmarkStart w:id="454" w:name="_Toc477352436"/>
      <w:bookmarkStart w:id="455" w:name="_Toc480826320"/>
      <w:bookmarkStart w:id="456" w:name="_Toc486343087"/>
      <w:bookmarkStart w:id="457" w:name="_Toc488428638"/>
      <w:bookmarkStart w:id="458" w:name="_Toc491180966"/>
      <w:bookmarkStart w:id="459" w:name="_Toc492377926"/>
      <w:bookmarkStart w:id="460" w:name="_Toc493068725"/>
      <w:bookmarkStart w:id="461" w:name="_Toc494269829"/>
      <w:bookmarkStart w:id="462" w:name="_Toc495068598"/>
      <w:bookmarkStart w:id="463" w:name="_Toc498451353"/>
      <w:r w:rsidRPr="0079654B">
        <w:rPr>
          <w:rFonts w:cs="Arial"/>
          <w:bCs/>
          <w:color w:val="365F91" w:themeColor="accent1" w:themeShade="BF"/>
          <w:sz w:val="20"/>
        </w:rPr>
        <w:t>Criterios para la adjudicación del contrato</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r w:rsidR="00394A35">
        <w:rPr>
          <w:rFonts w:cs="Arial"/>
          <w:bCs/>
          <w:color w:val="365F91" w:themeColor="accent1" w:themeShade="BF"/>
          <w:sz w:val="20"/>
        </w:rPr>
        <w:t>.</w:t>
      </w:r>
    </w:p>
    <w:p w:rsidR="00394A35" w:rsidRPr="00394A35" w:rsidRDefault="00394A35" w:rsidP="00394A35">
      <w:pPr>
        <w:rPr>
          <w:lang w:val="es-ES"/>
        </w:rPr>
      </w:pPr>
    </w:p>
    <w:p w:rsidR="004575F8" w:rsidRDefault="004575F8" w:rsidP="00394A35">
      <w:pPr>
        <w:tabs>
          <w:tab w:val="num" w:pos="709"/>
          <w:tab w:val="left" w:pos="1560"/>
        </w:tabs>
        <w:ind w:left="720"/>
        <w:jc w:val="both"/>
        <w:rPr>
          <w:rFonts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394A35" w:rsidRPr="00766B7D" w:rsidRDefault="00394A35" w:rsidP="00394A35">
      <w:pPr>
        <w:tabs>
          <w:tab w:val="num" w:pos="709"/>
          <w:tab w:val="left" w:pos="1560"/>
        </w:tabs>
        <w:ind w:left="720"/>
        <w:jc w:val="both"/>
        <w:rPr>
          <w:rFonts w:ascii="Arial" w:hAnsi="Arial" w:cs="Arial"/>
        </w:rPr>
      </w:pP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w:t>
      </w:r>
      <w:r w:rsidR="00204D8E">
        <w:rPr>
          <w:rFonts w:ascii="Arial" w:hAnsi="Arial" w:cs="Arial"/>
        </w:rPr>
        <w:t>s</w:t>
      </w:r>
      <w:r w:rsidRPr="00766B7D">
        <w:rPr>
          <w:rFonts w:ascii="Arial" w:hAnsi="Arial" w:cs="Arial"/>
        </w:rPr>
        <w:t xml:space="preserve"> partida</w:t>
      </w:r>
      <w:r w:rsidR="00204D8E">
        <w:rPr>
          <w:rFonts w:ascii="Arial" w:hAnsi="Arial" w:cs="Arial"/>
        </w:rPr>
        <w:t>s</w:t>
      </w:r>
      <w:r w:rsidRPr="00766B7D">
        <w:rPr>
          <w:rFonts w:ascii="Arial" w:hAnsi="Arial" w:cs="Arial"/>
        </w:rPr>
        <w:t xml:space="preserve">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4" w:name="_Toc498451354"/>
      <w:r w:rsidRPr="006B4BE5">
        <w:rPr>
          <w:rFonts w:cs="Arial"/>
          <w:bCs/>
          <w:color w:val="244061" w:themeColor="accent1" w:themeShade="80"/>
          <w:sz w:val="20"/>
        </w:rPr>
        <w:lastRenderedPageBreak/>
        <w:t>ACTOS QUE SE EFECTUARÁN DURANTE EL DESARROLLO DEL PROCEDIMIENTO</w:t>
      </w:r>
      <w:bookmarkEnd w:id="352"/>
      <w:bookmarkEnd w:id="353"/>
      <w:bookmarkEnd w:id="354"/>
      <w:bookmarkEnd w:id="464"/>
      <w:r w:rsidR="005919CB">
        <w:rPr>
          <w:rFonts w:cs="Arial"/>
          <w:bCs/>
          <w:color w:val="244061" w:themeColor="accent1" w:themeShade="80"/>
          <w:sz w:val="20"/>
        </w:rPr>
        <w:t>.</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5" w:name="_Toc298953455"/>
      <w:bookmarkStart w:id="466" w:name="_Toc298956249"/>
      <w:bookmarkStart w:id="467" w:name="_Toc298961994"/>
      <w:bookmarkStart w:id="468" w:name="_Toc299363030"/>
      <w:bookmarkStart w:id="469" w:name="_Toc299363090"/>
      <w:bookmarkStart w:id="470" w:name="_Toc301965399"/>
      <w:bookmarkStart w:id="471" w:name="_Toc301965566"/>
      <w:bookmarkStart w:id="472" w:name="_Toc303722300"/>
      <w:bookmarkStart w:id="473" w:name="_Toc303777771"/>
      <w:bookmarkStart w:id="474" w:name="_Toc307923722"/>
      <w:bookmarkStart w:id="475" w:name="_Toc307995589"/>
      <w:bookmarkStart w:id="476" w:name="_Toc308181768"/>
      <w:bookmarkStart w:id="477" w:name="_Toc309618079"/>
      <w:bookmarkStart w:id="478" w:name="_Toc298407632"/>
      <w:bookmarkStart w:id="479" w:name="_Toc298953457"/>
      <w:bookmarkStart w:id="480" w:name="_Toc298956251"/>
      <w:bookmarkStart w:id="481" w:name="_Toc298961996"/>
      <w:bookmarkStart w:id="482" w:name="_Toc299363032"/>
      <w:bookmarkStart w:id="483" w:name="_Toc299363092"/>
      <w:bookmarkStart w:id="484" w:name="_Toc310514804"/>
      <w:bookmarkStart w:id="485" w:name="_Toc312083771"/>
      <w:bookmarkStart w:id="486" w:name="_Toc312402715"/>
      <w:bookmarkStart w:id="487"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8" w:name="_Toc314804567"/>
      <w:bookmarkStart w:id="489" w:name="_Toc315905515"/>
      <w:bookmarkStart w:id="490" w:name="_Toc316315431"/>
      <w:bookmarkStart w:id="491" w:name="_Toc316316317"/>
      <w:bookmarkStart w:id="492" w:name="_Toc327181265"/>
      <w:bookmarkStart w:id="493" w:name="_Toc329602581"/>
      <w:bookmarkStart w:id="494" w:name="_Toc382993258"/>
      <w:bookmarkStart w:id="495" w:name="_Toc390699241"/>
      <w:bookmarkStart w:id="496" w:name="_Toc396148597"/>
      <w:bookmarkStart w:id="497" w:name="_Toc405207183"/>
      <w:bookmarkStart w:id="498" w:name="_Toc414448120"/>
      <w:bookmarkStart w:id="499" w:name="_Toc434003991"/>
      <w:bookmarkStart w:id="500" w:name="_Toc434004110"/>
      <w:bookmarkStart w:id="501" w:name="_Toc464498310"/>
      <w:bookmarkStart w:id="502" w:name="_Toc464498715"/>
      <w:bookmarkStart w:id="503" w:name="_Toc487209327"/>
      <w:bookmarkStart w:id="504" w:name="_Toc488428640"/>
      <w:bookmarkStart w:id="505" w:name="_Toc491180968"/>
      <w:bookmarkStart w:id="506" w:name="_Toc492377928"/>
      <w:bookmarkStart w:id="507" w:name="_Toc493068727"/>
      <w:bookmarkStart w:id="508" w:name="_Toc494269831"/>
      <w:bookmarkStart w:id="509" w:name="_Toc495068600"/>
      <w:bookmarkStart w:id="510" w:name="_Toc498451355"/>
      <w:r w:rsidRPr="006B4BE5">
        <w:rPr>
          <w:rFonts w:cs="Arial"/>
          <w:bCs/>
          <w:color w:val="244061" w:themeColor="accent1" w:themeShade="80"/>
          <w:sz w:val="20"/>
        </w:rPr>
        <w:t>Acto de Junta de Aclaraciones</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005919CB">
        <w:rPr>
          <w:rFonts w:cs="Arial"/>
          <w:bCs/>
          <w:color w:val="244061" w:themeColor="accent1" w:themeShade="80"/>
          <w:sz w:val="20"/>
        </w:rPr>
        <w:t>.</w:t>
      </w:r>
    </w:p>
    <w:p w:rsidR="00827564" w:rsidRPr="0033233C" w:rsidRDefault="00827564" w:rsidP="00827564">
      <w:pPr>
        <w:pStyle w:val="Ttulo1"/>
        <w:spacing w:before="120" w:after="120"/>
        <w:jc w:val="both"/>
        <w:rPr>
          <w:rFonts w:cs="Arial"/>
          <w:bCs/>
          <w:sz w:val="20"/>
        </w:rPr>
      </w:pPr>
      <w:bookmarkStart w:id="511" w:name="_Toc382993259"/>
      <w:bookmarkStart w:id="512" w:name="_Toc390699242"/>
      <w:bookmarkStart w:id="513" w:name="_Toc396148598"/>
      <w:bookmarkStart w:id="514" w:name="_Toc405207184"/>
      <w:bookmarkStart w:id="515" w:name="_Toc414448121"/>
      <w:bookmarkStart w:id="516" w:name="_Toc434003992"/>
      <w:bookmarkStart w:id="517" w:name="_Toc434004111"/>
      <w:bookmarkStart w:id="518" w:name="_Toc464498311"/>
      <w:bookmarkStart w:id="519" w:name="_Toc464498716"/>
      <w:bookmarkStart w:id="520" w:name="_Toc487209328"/>
      <w:bookmarkStart w:id="521" w:name="_Toc488428641"/>
      <w:bookmarkStart w:id="522" w:name="_Toc491180969"/>
      <w:bookmarkStart w:id="523" w:name="_Toc492377929"/>
      <w:bookmarkStart w:id="524" w:name="_Toc493068728"/>
      <w:bookmarkStart w:id="525" w:name="_Toc494269832"/>
      <w:bookmarkStart w:id="526" w:name="_Toc495068601"/>
      <w:bookmarkStart w:id="527"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 xml:space="preserve">día </w:t>
      </w:r>
      <w:r w:rsidR="00FE61BF">
        <w:rPr>
          <w:b/>
          <w:sz w:val="20"/>
          <w:lang w:eastAsia="es-MX"/>
        </w:rPr>
        <w:t>03</w:t>
      </w:r>
      <w:r w:rsidR="00973F0B" w:rsidRPr="00E25894">
        <w:rPr>
          <w:b/>
          <w:sz w:val="20"/>
          <w:lang w:eastAsia="es-MX"/>
        </w:rPr>
        <w:t xml:space="preserve"> </w:t>
      </w:r>
      <w:r w:rsidR="00E25894" w:rsidRPr="00E25894">
        <w:rPr>
          <w:b/>
          <w:sz w:val="20"/>
          <w:lang w:eastAsia="es-MX"/>
        </w:rPr>
        <w:t xml:space="preserve">de </w:t>
      </w:r>
      <w:r w:rsidR="00FE61BF">
        <w:rPr>
          <w:b/>
          <w:sz w:val="20"/>
          <w:lang w:eastAsia="es-MX"/>
        </w:rPr>
        <w:t>mayo</w:t>
      </w:r>
      <w:r w:rsidR="00E25894" w:rsidRPr="00E25894">
        <w:rPr>
          <w:b/>
          <w:sz w:val="20"/>
          <w:lang w:eastAsia="es-MX"/>
        </w:rPr>
        <w:t xml:space="preserve"> de </w:t>
      </w:r>
      <w:r w:rsidR="00FE61BF">
        <w:rPr>
          <w:b/>
          <w:sz w:val="20"/>
          <w:lang w:eastAsia="es-MX"/>
        </w:rPr>
        <w:t>2018</w:t>
      </w:r>
      <w:r w:rsidR="00E25894" w:rsidRPr="00E25894">
        <w:rPr>
          <w:b/>
          <w:sz w:val="20"/>
          <w:lang w:eastAsia="es-MX"/>
        </w:rPr>
        <w:t xml:space="preserve"> a las </w:t>
      </w:r>
      <w:r w:rsidR="00FE61BF">
        <w:rPr>
          <w:b/>
          <w:sz w:val="20"/>
          <w:lang w:eastAsia="es-MX"/>
        </w:rPr>
        <w:t>17:00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8" w:name="_Toc382993260"/>
      <w:bookmarkStart w:id="529" w:name="_Toc390699243"/>
      <w:bookmarkStart w:id="530" w:name="_Toc396148599"/>
      <w:bookmarkStart w:id="531" w:name="_Toc405207185"/>
      <w:bookmarkStart w:id="532" w:name="_Toc414448122"/>
      <w:bookmarkStart w:id="533" w:name="_Toc434003993"/>
      <w:bookmarkStart w:id="534" w:name="_Toc434004112"/>
      <w:bookmarkStart w:id="535" w:name="_Toc464498312"/>
      <w:bookmarkStart w:id="536" w:name="_Toc464498717"/>
      <w:bookmarkStart w:id="537" w:name="_Toc487209329"/>
      <w:bookmarkStart w:id="538" w:name="_Toc488428642"/>
      <w:bookmarkStart w:id="539" w:name="_Toc491180970"/>
      <w:bookmarkStart w:id="540" w:name="_Toc492377930"/>
      <w:bookmarkStart w:id="541" w:name="_Toc493068729"/>
      <w:bookmarkStart w:id="542" w:name="_Toc494269833"/>
      <w:bookmarkStart w:id="543" w:name="_Toc495068602"/>
      <w:bookmarkStart w:id="544"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w:t>
      </w:r>
      <w:bookmarkStart w:id="545" w:name="_GoBack"/>
      <w:bookmarkEnd w:id="545"/>
      <w:r w:rsidRPr="00C93889">
        <w:rPr>
          <w:sz w:val="20"/>
          <w:lang w:eastAsia="es-MX"/>
        </w:rPr>
        <w:t xml:space="preserve">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lastRenderedPageBreak/>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morales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E25894">
        <w:rPr>
          <w:b/>
          <w:sz w:val="20"/>
          <w:u w:val="single"/>
          <w:lang w:eastAsia="es-MX"/>
        </w:rPr>
        <w:t xml:space="preserve">a más tardar el día </w:t>
      </w:r>
      <w:r w:rsidR="00FE61BF">
        <w:rPr>
          <w:b/>
          <w:sz w:val="20"/>
          <w:lang w:eastAsia="es-MX"/>
        </w:rPr>
        <w:t>01</w:t>
      </w:r>
      <w:r w:rsidR="00973F0B" w:rsidRPr="00E25894">
        <w:rPr>
          <w:b/>
          <w:sz w:val="20"/>
          <w:lang w:eastAsia="es-MX"/>
        </w:rPr>
        <w:t xml:space="preserve"> </w:t>
      </w:r>
      <w:r w:rsidR="00E25894" w:rsidRPr="00E25894">
        <w:rPr>
          <w:b/>
          <w:sz w:val="20"/>
          <w:lang w:eastAsia="es-MX"/>
        </w:rPr>
        <w:t xml:space="preserve">de </w:t>
      </w:r>
      <w:r w:rsidR="00FE61BF">
        <w:rPr>
          <w:b/>
          <w:sz w:val="20"/>
          <w:lang w:eastAsia="es-MX"/>
        </w:rPr>
        <w:t>mayo</w:t>
      </w:r>
      <w:r w:rsidR="00E25894" w:rsidRPr="00E25894">
        <w:rPr>
          <w:b/>
          <w:sz w:val="20"/>
          <w:lang w:eastAsia="es-MX"/>
        </w:rPr>
        <w:t xml:space="preserve"> de </w:t>
      </w:r>
      <w:r w:rsidR="00FE61BF">
        <w:rPr>
          <w:b/>
          <w:sz w:val="20"/>
          <w:lang w:eastAsia="es-MX"/>
        </w:rPr>
        <w:t>2018</w:t>
      </w:r>
      <w:r w:rsidR="00E25894" w:rsidRPr="00E25894">
        <w:rPr>
          <w:b/>
          <w:sz w:val="20"/>
          <w:lang w:eastAsia="es-MX"/>
        </w:rPr>
        <w:t xml:space="preserve"> a las </w:t>
      </w:r>
      <w:r w:rsidR="00FE61BF">
        <w:rPr>
          <w:b/>
          <w:sz w:val="20"/>
          <w:lang w:eastAsia="es-MX"/>
        </w:rPr>
        <w:t>17:00</w:t>
      </w:r>
      <w:r w:rsidR="00E25894" w:rsidRPr="00E25894">
        <w:rPr>
          <w:b/>
          <w:sz w:val="20"/>
          <w:lang w:eastAsia="es-MX"/>
        </w:rPr>
        <w:t xml:space="preserve"> horas</w:t>
      </w:r>
      <w:r w:rsidRPr="00E25894">
        <w:rPr>
          <w:sz w:val="20"/>
          <w:lang w:eastAsia="es-MX"/>
        </w:rPr>
        <w:t>,</w:t>
      </w:r>
      <w:r w:rsidRPr="00E25894">
        <w:rPr>
          <w:b/>
          <w:sz w:val="20"/>
          <w:lang w:eastAsia="es-MX"/>
        </w:rPr>
        <w:t xml:space="preserve"> </w:t>
      </w:r>
      <w:r w:rsidR="00FE61BF" w:rsidRPr="00FE61BF">
        <w:rPr>
          <w:sz w:val="20"/>
          <w:lang w:eastAsia="es-MX"/>
        </w:rPr>
        <w:t>debiendo</w:t>
      </w:r>
      <w:r w:rsidRPr="00E25894">
        <w:rPr>
          <w:sz w:val="20"/>
          <w:lang w:eastAsia="es-MX"/>
        </w:rPr>
        <w:t xml:space="preserve"> enviar las solicitudes de aclaración vía correo electrónico a las cuentas </w:t>
      </w:r>
      <w:hyperlink r:id="rId26"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7" w:history="1">
        <w:r w:rsidRPr="00E25894">
          <w:rPr>
            <w:rStyle w:val="Hipervnculo"/>
            <w:sz w:val="20"/>
            <w:lang w:eastAsia="es-MX"/>
          </w:rPr>
          <w:t>roberto.medina@ine.mx</w:t>
        </w:r>
      </w:hyperlink>
      <w:r w:rsidR="00973F0B" w:rsidRPr="00E25894">
        <w:rPr>
          <w:rStyle w:val="Hipervnculo"/>
          <w:color w:val="auto"/>
          <w:sz w:val="20"/>
          <w:u w:val="none"/>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07"/>
        <w:gridCol w:w="1201"/>
        <w:gridCol w:w="1315"/>
        <w:gridCol w:w="4334"/>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6" w:name="_Toc382993261"/>
      <w:bookmarkStart w:id="547" w:name="_Toc390699244"/>
      <w:bookmarkStart w:id="548" w:name="_Toc396148600"/>
      <w:bookmarkStart w:id="549" w:name="_Toc405207186"/>
      <w:bookmarkStart w:id="550" w:name="_Toc414448123"/>
      <w:bookmarkStart w:id="551" w:name="_Toc434003994"/>
      <w:bookmarkStart w:id="552" w:name="_Toc434004113"/>
      <w:bookmarkStart w:id="553" w:name="_Toc464498313"/>
      <w:bookmarkStart w:id="554" w:name="_Toc464498718"/>
      <w:bookmarkStart w:id="555" w:name="_Toc487209330"/>
      <w:bookmarkStart w:id="556" w:name="_Toc488428643"/>
      <w:bookmarkStart w:id="557" w:name="_Toc491180971"/>
      <w:bookmarkStart w:id="558" w:name="_Toc492377931"/>
      <w:bookmarkStart w:id="559" w:name="_Toc493068730"/>
      <w:bookmarkStart w:id="560" w:name="_Toc494269834"/>
      <w:bookmarkStart w:id="561" w:name="_Toc495068603"/>
      <w:bookmarkStart w:id="562"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w:t>
      </w:r>
      <w:r w:rsidRPr="00253D51">
        <w:rPr>
          <w:rFonts w:ascii="Arial" w:hAnsi="Arial" w:cs="Arial"/>
          <w:lang w:val="es-ES"/>
        </w:rPr>
        <w:lastRenderedPageBreak/>
        <w:t xml:space="preserve">contestación, informando a los LICITANTES, durante el Acto presencial, la hora y, en su caso, fecha o lugar, en que se continuará con la Junta de Aclaraciones. </w:t>
      </w:r>
    </w:p>
    <w:p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3" w:name="_Toc390699245"/>
      <w:bookmarkStart w:id="564" w:name="_Toc396148601"/>
      <w:bookmarkStart w:id="565" w:name="_Toc405207187"/>
      <w:bookmarkStart w:id="566" w:name="_Toc414448124"/>
      <w:bookmarkStart w:id="567" w:name="_Toc434003995"/>
      <w:bookmarkStart w:id="568" w:name="_Toc434004114"/>
      <w:bookmarkStart w:id="569" w:name="_Toc464498314"/>
      <w:bookmarkStart w:id="570" w:name="_Toc464498719"/>
      <w:bookmarkStart w:id="571" w:name="_Toc487209331"/>
      <w:bookmarkStart w:id="572" w:name="_Toc488428644"/>
      <w:bookmarkStart w:id="573" w:name="_Toc491180972"/>
      <w:bookmarkStart w:id="574" w:name="_Toc492377932"/>
      <w:bookmarkStart w:id="575" w:name="_Toc493068731"/>
      <w:bookmarkStart w:id="576" w:name="_Toc494269835"/>
      <w:bookmarkStart w:id="577" w:name="_Toc495068604"/>
      <w:bookmarkStart w:id="578" w:name="_Toc498451359"/>
      <w:r w:rsidRPr="006B4BE5">
        <w:rPr>
          <w:rFonts w:cs="Arial"/>
          <w:bCs/>
          <w:color w:val="244061" w:themeColor="accent1" w:themeShade="80"/>
          <w:sz w:val="20"/>
        </w:rPr>
        <w:t>Acto de Presentación y Apertura de Proposiciones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827564" w:rsidRPr="0033233C" w:rsidRDefault="00827564" w:rsidP="00827564">
      <w:pPr>
        <w:pStyle w:val="Ttulo1"/>
        <w:spacing w:before="120" w:after="120"/>
        <w:jc w:val="both"/>
        <w:rPr>
          <w:rFonts w:cs="Arial"/>
          <w:bCs/>
          <w:sz w:val="20"/>
        </w:rPr>
      </w:pPr>
      <w:bookmarkStart w:id="579" w:name="_Toc314030209"/>
      <w:bookmarkStart w:id="580" w:name="_Toc314085327"/>
      <w:bookmarkStart w:id="581" w:name="_Toc314086085"/>
      <w:bookmarkStart w:id="582" w:name="_Toc314086225"/>
      <w:bookmarkStart w:id="583" w:name="_Toc314094148"/>
      <w:bookmarkStart w:id="584" w:name="_Toc314804569"/>
      <w:bookmarkStart w:id="585" w:name="_Toc315905517"/>
      <w:bookmarkStart w:id="586" w:name="_Toc316315433"/>
      <w:bookmarkStart w:id="587" w:name="_Toc316316319"/>
      <w:bookmarkStart w:id="588" w:name="_Toc327181267"/>
      <w:bookmarkStart w:id="589" w:name="_Toc329602583"/>
      <w:bookmarkStart w:id="590" w:name="_Toc382993263"/>
      <w:bookmarkStart w:id="591" w:name="_Toc390246827"/>
      <w:bookmarkStart w:id="592" w:name="_Toc390699246"/>
      <w:bookmarkStart w:id="593" w:name="_Toc396148602"/>
      <w:bookmarkStart w:id="594" w:name="_Toc405207188"/>
      <w:bookmarkStart w:id="595" w:name="_Toc414448125"/>
      <w:bookmarkStart w:id="596" w:name="_Toc434003996"/>
      <w:bookmarkStart w:id="597" w:name="_Toc434004115"/>
      <w:bookmarkStart w:id="598" w:name="_Toc464498315"/>
      <w:bookmarkStart w:id="599" w:name="_Toc464498720"/>
      <w:bookmarkStart w:id="600" w:name="_Toc487209332"/>
      <w:bookmarkStart w:id="601" w:name="_Toc488428645"/>
      <w:bookmarkStart w:id="602" w:name="_Toc491180973"/>
      <w:bookmarkStart w:id="603" w:name="_Toc492377933"/>
      <w:bookmarkStart w:id="604" w:name="_Toc493068732"/>
      <w:bookmarkStart w:id="605" w:name="_Toc494269836"/>
      <w:bookmarkStart w:id="606" w:name="_Toc495068605"/>
      <w:bookmarkStart w:id="607" w:name="_Toc498451360"/>
      <w:r w:rsidRPr="0033233C">
        <w:rPr>
          <w:rFonts w:cs="Arial"/>
          <w:bCs/>
          <w:sz w:val="20"/>
        </w:rPr>
        <w:t>6.2.1</w:t>
      </w:r>
      <w:r w:rsidRPr="0033233C">
        <w:rPr>
          <w:rFonts w:cs="Arial"/>
          <w:bCs/>
          <w:sz w:val="20"/>
        </w:rPr>
        <w:tab/>
        <w:t>Lugar, fecha y hora</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FE61BF">
        <w:rPr>
          <w:b/>
          <w:sz w:val="20"/>
          <w:lang w:eastAsia="es-MX"/>
        </w:rPr>
        <w:t>09</w:t>
      </w:r>
      <w:r w:rsidR="002F6A3F">
        <w:rPr>
          <w:b/>
          <w:sz w:val="20"/>
          <w:lang w:eastAsia="es-MX"/>
        </w:rPr>
        <w:t xml:space="preserve"> de </w:t>
      </w:r>
      <w:r w:rsidR="00FE61BF">
        <w:rPr>
          <w:b/>
          <w:sz w:val="20"/>
          <w:lang w:eastAsia="es-MX"/>
        </w:rPr>
        <w:t>mayo</w:t>
      </w:r>
      <w:r w:rsidR="002F6A3F">
        <w:rPr>
          <w:b/>
          <w:sz w:val="20"/>
          <w:lang w:eastAsia="es-MX"/>
        </w:rPr>
        <w:t xml:space="preserve"> de </w:t>
      </w:r>
      <w:r w:rsidR="00FE61BF">
        <w:rPr>
          <w:b/>
          <w:sz w:val="20"/>
          <w:lang w:eastAsia="es-MX"/>
        </w:rPr>
        <w:t>2018</w:t>
      </w:r>
      <w:r w:rsidR="002F6A3F">
        <w:rPr>
          <w:b/>
          <w:sz w:val="20"/>
          <w:lang w:eastAsia="es-MX"/>
        </w:rPr>
        <w:t xml:space="preserve"> a las </w:t>
      </w:r>
      <w:r w:rsidR="00FE61BF">
        <w:rPr>
          <w:b/>
          <w:sz w:val="20"/>
          <w:lang w:eastAsia="es-MX"/>
        </w:rPr>
        <w:t>17:00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08" w:name="_Toc314030210"/>
      <w:bookmarkStart w:id="609" w:name="_Toc314085328"/>
      <w:bookmarkStart w:id="610" w:name="_Toc314086086"/>
      <w:bookmarkStart w:id="611" w:name="_Toc314086226"/>
      <w:bookmarkStart w:id="612" w:name="_Toc314094149"/>
      <w:bookmarkStart w:id="613" w:name="_Toc314804570"/>
      <w:bookmarkStart w:id="614" w:name="_Toc315905518"/>
      <w:bookmarkStart w:id="615" w:name="_Toc316315434"/>
      <w:bookmarkStart w:id="616" w:name="_Toc316316320"/>
      <w:bookmarkStart w:id="617" w:name="_Toc327181268"/>
      <w:bookmarkStart w:id="618" w:name="_Toc329602584"/>
      <w:bookmarkStart w:id="619" w:name="_Toc382993264"/>
      <w:bookmarkStart w:id="620" w:name="_Toc390246828"/>
      <w:bookmarkStart w:id="621" w:name="_Toc390699247"/>
      <w:bookmarkStart w:id="622" w:name="_Toc396148603"/>
      <w:bookmarkStart w:id="623" w:name="_Toc405207189"/>
      <w:bookmarkStart w:id="624" w:name="_Toc414448126"/>
      <w:bookmarkStart w:id="625" w:name="_Toc434003997"/>
      <w:bookmarkStart w:id="626" w:name="_Toc434004116"/>
      <w:bookmarkStart w:id="627" w:name="_Toc464498316"/>
      <w:bookmarkStart w:id="628" w:name="_Toc464498721"/>
      <w:bookmarkStart w:id="629" w:name="_Toc487209333"/>
      <w:bookmarkStart w:id="630" w:name="_Toc488428646"/>
      <w:bookmarkStart w:id="631" w:name="_Toc491180974"/>
      <w:bookmarkStart w:id="632" w:name="_Toc492377934"/>
      <w:bookmarkStart w:id="633" w:name="_Toc493068733"/>
      <w:bookmarkStart w:id="634" w:name="_Toc494269837"/>
      <w:bookmarkStart w:id="635" w:name="_Toc495068606"/>
      <w:bookmarkStart w:id="636"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 las POBALINES, previo al Acto de Presentación y Apertura de Proposiciones el INSTITUTO registrará la asistencia de los LICITANTES durante los 60 </w:t>
      </w:r>
      <w:r w:rsidRPr="00677CB9">
        <w:rPr>
          <w:rFonts w:ascii="Arial" w:hAnsi="Arial" w:cs="Arial"/>
          <w:snapToGrid/>
          <w:lang w:val="es-MX"/>
        </w:rPr>
        <w:lastRenderedPageBreak/>
        <w:t>(sesenta)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7" w:name="_Toc314030211"/>
      <w:bookmarkStart w:id="638" w:name="_Toc314085329"/>
      <w:bookmarkStart w:id="639" w:name="_Toc314086087"/>
      <w:bookmarkStart w:id="640" w:name="_Toc314086227"/>
      <w:bookmarkStart w:id="641" w:name="_Toc314094150"/>
      <w:bookmarkStart w:id="642" w:name="_Toc314804571"/>
      <w:bookmarkStart w:id="643" w:name="_Toc315905519"/>
      <w:bookmarkStart w:id="644" w:name="_Toc316315435"/>
      <w:bookmarkStart w:id="645" w:name="_Toc316316321"/>
      <w:bookmarkStart w:id="646" w:name="_Toc327181269"/>
      <w:bookmarkStart w:id="647" w:name="_Toc329602585"/>
      <w:bookmarkStart w:id="648" w:name="_Toc382993265"/>
      <w:bookmarkStart w:id="649" w:name="_Toc390246829"/>
      <w:bookmarkStart w:id="650" w:name="_Toc390699248"/>
      <w:bookmarkStart w:id="651" w:name="_Toc396148604"/>
      <w:bookmarkStart w:id="652" w:name="_Toc405207190"/>
      <w:bookmarkStart w:id="653" w:name="_Toc414448127"/>
      <w:bookmarkStart w:id="654" w:name="_Toc434003998"/>
      <w:bookmarkStart w:id="655" w:name="_Toc434004117"/>
      <w:bookmarkStart w:id="656" w:name="_Toc464498317"/>
      <w:bookmarkStart w:id="657" w:name="_Toc464498722"/>
      <w:bookmarkStart w:id="658" w:name="_Toc487209334"/>
      <w:bookmarkStart w:id="659" w:name="_Toc488428647"/>
      <w:bookmarkStart w:id="660" w:name="_Toc491180975"/>
      <w:bookmarkStart w:id="661" w:name="_Toc492377935"/>
      <w:bookmarkStart w:id="662" w:name="_Toc493068734"/>
      <w:bookmarkStart w:id="663" w:name="_Toc494269838"/>
      <w:bookmarkStart w:id="664" w:name="_Toc495068607"/>
      <w:bookmarkStart w:id="665"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6" w:name="_Toc314030212"/>
      <w:bookmarkStart w:id="667" w:name="_Toc314085330"/>
      <w:bookmarkStart w:id="668" w:name="_Toc314086088"/>
      <w:bookmarkStart w:id="669" w:name="_Toc314086228"/>
      <w:bookmarkStart w:id="670" w:name="_Toc314094151"/>
      <w:bookmarkStart w:id="671" w:name="_Toc314804572"/>
      <w:bookmarkStart w:id="672" w:name="_Toc315905520"/>
      <w:bookmarkStart w:id="673" w:name="_Toc316315436"/>
      <w:bookmarkStart w:id="674" w:name="_Toc316316322"/>
      <w:bookmarkStart w:id="675" w:name="_Toc327181270"/>
      <w:bookmarkStart w:id="676" w:name="_Toc329602586"/>
      <w:bookmarkStart w:id="677" w:name="_Toc382993266"/>
      <w:bookmarkStart w:id="678" w:name="_Toc390246830"/>
      <w:bookmarkStart w:id="679" w:name="_Toc390699249"/>
      <w:bookmarkStart w:id="680" w:name="_Toc396148605"/>
      <w:bookmarkStart w:id="681" w:name="_Toc405207191"/>
      <w:bookmarkStart w:id="682" w:name="_Toc414448128"/>
      <w:bookmarkStart w:id="683" w:name="_Toc434003999"/>
      <w:bookmarkStart w:id="684" w:name="_Toc434004118"/>
      <w:bookmarkStart w:id="685" w:name="_Toc464498318"/>
      <w:bookmarkStart w:id="686" w:name="_Toc464498723"/>
      <w:bookmarkStart w:id="687" w:name="_Toc487209335"/>
      <w:bookmarkStart w:id="688" w:name="_Toc488428648"/>
      <w:bookmarkStart w:id="689" w:name="_Toc491180976"/>
      <w:bookmarkStart w:id="690" w:name="_Toc492377936"/>
      <w:bookmarkStart w:id="691" w:name="_Toc493068735"/>
      <w:bookmarkStart w:id="692" w:name="_Toc494269839"/>
      <w:bookmarkStart w:id="693" w:name="_Toc495068608"/>
      <w:bookmarkStart w:id="694"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695" w:name="_Toc289064590"/>
      <w:bookmarkStart w:id="696" w:name="_Toc307923720"/>
      <w:bookmarkStart w:id="697" w:name="_Toc307995587"/>
      <w:bookmarkStart w:id="698" w:name="_Toc308181766"/>
      <w:bookmarkStart w:id="699" w:name="_Toc309618077"/>
      <w:bookmarkStart w:id="700" w:name="_Toc314030213"/>
      <w:bookmarkStart w:id="701" w:name="_Toc314085331"/>
      <w:bookmarkStart w:id="702" w:name="_Toc314086089"/>
      <w:bookmarkStart w:id="703" w:name="_Toc314086229"/>
      <w:bookmarkStart w:id="704" w:name="_Toc314094152"/>
      <w:bookmarkStart w:id="705" w:name="_Toc314804573"/>
      <w:bookmarkStart w:id="706" w:name="_Toc315905521"/>
      <w:bookmarkStart w:id="707" w:name="_Toc316315437"/>
      <w:bookmarkStart w:id="708" w:name="_Toc316316323"/>
      <w:bookmarkStart w:id="709" w:name="_Toc327181271"/>
      <w:bookmarkStart w:id="71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1" w:name="_Toc382993267"/>
      <w:bookmarkStart w:id="712" w:name="_Toc390246831"/>
      <w:bookmarkStart w:id="713" w:name="_Toc390699250"/>
      <w:bookmarkStart w:id="714" w:name="_Toc396148606"/>
      <w:bookmarkStart w:id="715" w:name="_Toc405207192"/>
      <w:bookmarkStart w:id="716" w:name="_Toc414448129"/>
      <w:bookmarkStart w:id="717" w:name="_Toc434004000"/>
      <w:bookmarkStart w:id="718" w:name="_Toc434004119"/>
      <w:bookmarkStart w:id="719" w:name="_Toc464498319"/>
      <w:bookmarkStart w:id="720" w:name="_Toc464498724"/>
      <w:bookmarkStart w:id="721" w:name="_Toc487209336"/>
      <w:bookmarkStart w:id="722" w:name="_Toc488428649"/>
      <w:bookmarkStart w:id="723" w:name="_Toc491180977"/>
      <w:bookmarkStart w:id="724" w:name="_Toc492377937"/>
      <w:bookmarkStart w:id="725" w:name="_Toc493068736"/>
      <w:bookmarkStart w:id="726" w:name="_Toc494269840"/>
      <w:bookmarkStart w:id="727" w:name="_Toc495068609"/>
      <w:bookmarkStart w:id="728" w:name="_Toc498451364"/>
      <w:r w:rsidRPr="006B4BE5">
        <w:rPr>
          <w:rFonts w:cs="Arial"/>
          <w:bCs/>
          <w:color w:val="244061" w:themeColor="accent1" w:themeShade="80"/>
          <w:sz w:val="20"/>
        </w:rPr>
        <w:lastRenderedPageBreak/>
        <w:t>Acto de Fallo</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E25894">
        <w:rPr>
          <w:rFonts w:ascii="Arial" w:hAnsi="Arial" w:cs="Arial"/>
          <w:b/>
          <w:bCs/>
        </w:rPr>
        <w:t>1</w:t>
      </w:r>
      <w:r w:rsidR="005D44A2">
        <w:rPr>
          <w:rFonts w:ascii="Arial" w:hAnsi="Arial" w:cs="Arial"/>
          <w:b/>
          <w:bCs/>
        </w:rPr>
        <w:t>4</w:t>
      </w:r>
      <w:r w:rsidR="00E25894" w:rsidRPr="00E25894">
        <w:rPr>
          <w:rFonts w:ascii="Arial" w:hAnsi="Arial" w:cs="Arial"/>
          <w:b/>
          <w:bCs/>
        </w:rPr>
        <w:t xml:space="preserve"> de </w:t>
      </w:r>
      <w:r w:rsidR="005D44A2">
        <w:rPr>
          <w:rFonts w:ascii="Arial" w:hAnsi="Arial" w:cs="Arial"/>
          <w:b/>
          <w:bCs/>
        </w:rPr>
        <w:t>mayo</w:t>
      </w:r>
      <w:r w:rsidR="00E25894" w:rsidRPr="00E25894">
        <w:rPr>
          <w:rFonts w:ascii="Arial" w:hAnsi="Arial" w:cs="Arial"/>
          <w:b/>
          <w:bCs/>
        </w:rPr>
        <w:t xml:space="preserve"> 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9" w:name="_Toc298407629"/>
      <w:bookmarkStart w:id="730" w:name="_Toc309618078"/>
      <w:bookmarkStart w:id="731" w:name="_Toc314085332"/>
      <w:bookmarkStart w:id="732" w:name="_Toc314086230"/>
      <w:bookmarkStart w:id="733" w:name="_Toc314094153"/>
      <w:bookmarkStart w:id="734"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Default="00827564" w:rsidP="00CD78BE">
      <w:pPr>
        <w:pStyle w:val="Ttulo1"/>
        <w:numPr>
          <w:ilvl w:val="0"/>
          <w:numId w:val="1"/>
        </w:numPr>
        <w:jc w:val="both"/>
        <w:rPr>
          <w:rFonts w:cs="Arial"/>
          <w:bCs/>
          <w:color w:val="244061" w:themeColor="accent1" w:themeShade="80"/>
          <w:sz w:val="20"/>
        </w:rPr>
      </w:pPr>
      <w:bookmarkStart w:id="735" w:name="_FORMALIZACIÓN_DEL_CONTRATO"/>
      <w:bookmarkStart w:id="736" w:name="_Toc434004120"/>
      <w:bookmarkStart w:id="737" w:name="_Toc498451365"/>
      <w:bookmarkEnd w:id="735"/>
      <w:r w:rsidRPr="006B4BE5">
        <w:rPr>
          <w:rFonts w:cs="Arial"/>
          <w:bCs/>
          <w:color w:val="244061" w:themeColor="accent1" w:themeShade="80"/>
          <w:sz w:val="20"/>
        </w:rPr>
        <w:t>FORMALIZACIÓN DEL CONTRATO</w:t>
      </w:r>
      <w:bookmarkEnd w:id="729"/>
      <w:bookmarkEnd w:id="730"/>
      <w:bookmarkEnd w:id="731"/>
      <w:bookmarkEnd w:id="732"/>
      <w:bookmarkEnd w:id="733"/>
      <w:bookmarkEnd w:id="734"/>
      <w:bookmarkEnd w:id="736"/>
      <w:bookmarkEnd w:id="737"/>
      <w:r w:rsidRPr="006B4BE5">
        <w:rPr>
          <w:rFonts w:cs="Arial"/>
          <w:bCs/>
          <w:color w:val="244061" w:themeColor="accent1" w:themeShade="80"/>
          <w:sz w:val="20"/>
        </w:rPr>
        <w:t xml:space="preserve"> </w:t>
      </w:r>
    </w:p>
    <w:p w:rsidR="00CD78BE" w:rsidRPr="00CD78BE" w:rsidRDefault="00CD78BE" w:rsidP="00CD78BE">
      <w:pPr>
        <w:rPr>
          <w:lang w:val="es-ES"/>
        </w:rPr>
      </w:pPr>
    </w:p>
    <w:p w:rsidR="00827564" w:rsidRDefault="00827564" w:rsidP="00CD78BE">
      <w:pPr>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ubicad</w:t>
      </w:r>
      <w:r w:rsidR="00CD78BE">
        <w:rPr>
          <w:rFonts w:ascii="Arial" w:hAnsi="Arial" w:cs="Arial"/>
          <w:lang w:eastAsia="es-MX"/>
        </w:rPr>
        <w:t>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CD78BE" w:rsidRPr="00677CB9" w:rsidRDefault="00CD78BE" w:rsidP="00CD78BE">
      <w:pPr>
        <w:ind w:left="705"/>
        <w:jc w:val="both"/>
        <w:rPr>
          <w:rFonts w:ascii="Arial" w:hAnsi="Arial" w:cs="Arial"/>
        </w:rPr>
      </w:pPr>
    </w:p>
    <w:p w:rsidR="00827564"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CD78BE">
      <w:pPr>
        <w:pStyle w:val="Prrafodelista"/>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CD78BE" w:rsidRDefault="00CD78BE" w:rsidP="00CD78BE">
      <w:pPr>
        <w:pStyle w:val="Prrafodelista"/>
        <w:ind w:left="705"/>
        <w:jc w:val="both"/>
        <w:rPr>
          <w:rFonts w:ascii="Arial" w:hAnsi="Arial" w:cs="Arial"/>
        </w:rPr>
      </w:pPr>
    </w:p>
    <w:p w:rsidR="00827564" w:rsidRDefault="00827564" w:rsidP="00CD78BE">
      <w:pPr>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CD78BE">
      <w:pPr>
        <w:ind w:left="705"/>
        <w:jc w:val="both"/>
        <w:rPr>
          <w:rFonts w:ascii="Arial" w:hAnsi="Arial" w:cs="Arial"/>
        </w:rPr>
      </w:pPr>
    </w:p>
    <w:p w:rsidR="000C755C" w:rsidRDefault="00061475" w:rsidP="0010773B">
      <w:pPr>
        <w:pStyle w:val="Ttulo1"/>
        <w:numPr>
          <w:ilvl w:val="1"/>
          <w:numId w:val="20"/>
        </w:numPr>
        <w:jc w:val="both"/>
        <w:rPr>
          <w:rFonts w:cs="Arial"/>
          <w:bCs/>
          <w:color w:val="244061" w:themeColor="accent1" w:themeShade="80"/>
          <w:sz w:val="20"/>
        </w:rPr>
      </w:pPr>
      <w:bookmarkStart w:id="738" w:name="_Toc382992978"/>
      <w:bookmarkStart w:id="739" w:name="_Toc383184951"/>
      <w:bookmarkStart w:id="740" w:name="_Toc383788328"/>
      <w:bookmarkStart w:id="741" w:name="_Toc390935291"/>
      <w:bookmarkStart w:id="742" w:name="_Toc409002234"/>
      <w:bookmarkStart w:id="743" w:name="_Toc422232855"/>
      <w:bookmarkStart w:id="744" w:name="_Toc427242093"/>
      <w:bookmarkStart w:id="745" w:name="_Toc428879805"/>
      <w:bookmarkStart w:id="746" w:name="_Toc447120331"/>
      <w:bookmarkStart w:id="747" w:name="_Toc452121398"/>
      <w:bookmarkStart w:id="748" w:name="_Toc464498321"/>
      <w:bookmarkStart w:id="749" w:name="_Toc464498726"/>
      <w:bookmarkStart w:id="750" w:name="_Toc487209338"/>
      <w:bookmarkStart w:id="751" w:name="_Toc488428651"/>
      <w:bookmarkStart w:id="752" w:name="_Toc491180979"/>
      <w:bookmarkStart w:id="753" w:name="_Toc492377939"/>
      <w:bookmarkStart w:id="754" w:name="_Toc493068738"/>
      <w:bookmarkStart w:id="755" w:name="_Toc494269842"/>
      <w:bookmarkStart w:id="756" w:name="_Toc495068611"/>
      <w:bookmarkStart w:id="757" w:name="_Toc498451366"/>
      <w:bookmarkStart w:id="758" w:name="_Toc309618080"/>
      <w:bookmarkEnd w:id="465"/>
      <w:bookmarkEnd w:id="466"/>
      <w:bookmarkEnd w:id="467"/>
      <w:bookmarkEnd w:id="468"/>
      <w:bookmarkEnd w:id="469"/>
      <w:bookmarkEnd w:id="470"/>
      <w:bookmarkEnd w:id="471"/>
      <w:bookmarkEnd w:id="472"/>
      <w:bookmarkEnd w:id="473"/>
      <w:bookmarkEnd w:id="474"/>
      <w:bookmarkEnd w:id="475"/>
      <w:bookmarkEnd w:id="476"/>
      <w:bookmarkEnd w:id="47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10773B" w:rsidRPr="0010773B" w:rsidRDefault="0010773B" w:rsidP="0010773B">
      <w:pPr>
        <w:rPr>
          <w:lang w:val="es-ES"/>
        </w:rPr>
      </w:pPr>
    </w:p>
    <w:p w:rsidR="00956813" w:rsidRDefault="00956813" w:rsidP="0010773B">
      <w:pPr>
        <w:autoSpaceDE w:val="0"/>
        <w:autoSpaceDN w:val="0"/>
        <w:adjustRightInd w:val="0"/>
        <w:ind w:left="425"/>
        <w:jc w:val="both"/>
        <w:rPr>
          <w:rFonts w:ascii="Arial" w:hAnsi="Arial" w:cs="Arial"/>
          <w:color w:val="000000"/>
          <w:lang w:eastAsia="es-MX"/>
        </w:rPr>
      </w:pPr>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Start w:id="770" w:name="_Toc382992979"/>
      <w:bookmarkStart w:id="771" w:name="_Toc383184952"/>
      <w:bookmarkStart w:id="772" w:name="_Toc383788329"/>
      <w:bookmarkStart w:id="773" w:name="_Toc390935292"/>
      <w:bookmarkStart w:id="774" w:name="_Toc409002235"/>
      <w:bookmarkEnd w:id="75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10773B" w:rsidRPr="002A487B" w:rsidRDefault="0010773B" w:rsidP="0010773B">
      <w:pPr>
        <w:autoSpaceDE w:val="0"/>
        <w:autoSpaceDN w:val="0"/>
        <w:adjustRightInd w:val="0"/>
        <w:ind w:left="425"/>
        <w:jc w:val="both"/>
        <w:rPr>
          <w:rFonts w:ascii="Arial" w:hAnsi="Arial" w:cs="Arial"/>
          <w:color w:val="000000"/>
          <w:lang w:eastAsia="es-MX"/>
        </w:rPr>
      </w:pPr>
    </w:p>
    <w:p w:rsidR="00956813" w:rsidRPr="00CE0015" w:rsidRDefault="00956813" w:rsidP="0010773B">
      <w:pPr>
        <w:numPr>
          <w:ilvl w:val="0"/>
          <w:numId w:val="87"/>
        </w:numPr>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lastRenderedPageBreak/>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lastRenderedPageBreak/>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8" w:history="1">
        <w:r w:rsidR="0010773B" w:rsidRPr="00C55500">
          <w:rPr>
            <w:rStyle w:val="Hipervnculo"/>
            <w:rFonts w:ascii="Arial" w:hAnsi="Arial" w:cs="Arial"/>
            <w:lang w:val="es-ES_tradnl" w:eastAsia="es-MX"/>
          </w:rPr>
          <w:t>elizabeth.albarran@ine.mx</w:t>
        </w:r>
      </w:hyperlink>
      <w:r w:rsidR="0010773B">
        <w:rPr>
          <w:rFonts w:ascii="Arial" w:hAnsi="Arial" w:cs="Arial"/>
          <w:lang w:val="es-ES_tradnl" w:eastAsia="es-MX"/>
        </w:rPr>
        <w:t>.</w:t>
      </w:r>
    </w:p>
    <w:p w:rsidR="0010773B" w:rsidRDefault="0010773B" w:rsidP="00956813">
      <w:pPr>
        <w:spacing w:before="120" w:after="120"/>
        <w:ind w:left="1134"/>
        <w:jc w:val="both"/>
        <w:rPr>
          <w:rFonts w:ascii="Arial" w:hAnsi="Arial" w:cs="Arial"/>
          <w:lang w:val="es-ES_tradnl" w:eastAsia="es-MX"/>
        </w:rPr>
      </w:pP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9"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0"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5" w:name="_Toc447120332"/>
      <w:bookmarkStart w:id="776" w:name="_Toc452121399"/>
      <w:bookmarkStart w:id="777" w:name="_Toc464498322"/>
      <w:bookmarkStart w:id="778" w:name="_Toc464498727"/>
      <w:bookmarkStart w:id="779" w:name="_Toc487209339"/>
      <w:bookmarkStart w:id="780" w:name="_Toc488428652"/>
      <w:bookmarkStart w:id="781" w:name="_Toc491180980"/>
      <w:bookmarkStart w:id="782" w:name="_Toc492377940"/>
      <w:bookmarkStart w:id="783" w:name="_Toc493068739"/>
      <w:bookmarkStart w:id="784" w:name="_Toc494269843"/>
      <w:bookmarkStart w:id="785" w:name="_Toc495068612"/>
      <w:bookmarkStart w:id="786" w:name="_Toc498451367"/>
      <w:bookmarkStart w:id="787" w:name="_Toc422232856"/>
      <w:bookmarkStart w:id="788" w:name="_Toc427242094"/>
      <w:bookmarkStart w:id="789" w:name="_Toc428879806"/>
      <w:r w:rsidRPr="006B4BE5">
        <w:rPr>
          <w:rFonts w:cs="Arial"/>
          <w:bCs/>
          <w:color w:val="244061" w:themeColor="accent1" w:themeShade="80"/>
          <w:sz w:val="20"/>
        </w:rPr>
        <w:t>Posterior a la firma del contrato, para personas físicas y morales</w:t>
      </w:r>
      <w:bookmarkEnd w:id="775"/>
      <w:bookmarkEnd w:id="776"/>
      <w:bookmarkEnd w:id="777"/>
      <w:bookmarkEnd w:id="778"/>
      <w:bookmarkEnd w:id="779"/>
      <w:bookmarkEnd w:id="780"/>
      <w:bookmarkEnd w:id="781"/>
      <w:bookmarkEnd w:id="782"/>
      <w:bookmarkEnd w:id="783"/>
      <w:bookmarkEnd w:id="784"/>
      <w:bookmarkEnd w:id="785"/>
      <w:bookmarkEnd w:id="786"/>
      <w:r w:rsidR="006946D9">
        <w:rPr>
          <w:rFonts w:cs="Arial"/>
          <w:bCs/>
          <w:color w:val="244061" w:themeColor="accent1" w:themeShade="80"/>
          <w:sz w:val="20"/>
        </w:rPr>
        <w:t>.</w:t>
      </w:r>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124</w:t>
      </w:r>
      <w:r w:rsidRPr="000E3E08">
        <w:rPr>
          <w:rFonts w:ascii="Arial" w:hAnsi="Arial" w:cs="Arial"/>
        </w:rPr>
        <w:t xml:space="preserve"> de las POBALINES, el PROVEEDOR deberá presentar la garantía de cumplimiento del contrato</w:t>
      </w:r>
      <w:r w:rsidR="00993ABF">
        <w:rPr>
          <w:rFonts w:ascii="Arial" w:hAnsi="Arial" w:cs="Arial"/>
        </w:rPr>
        <w:t>,</w:t>
      </w:r>
      <w:r w:rsidRPr="000E3E08">
        <w:rPr>
          <w:rFonts w:ascii="Arial" w:hAnsi="Arial" w:cs="Arial"/>
        </w:rPr>
        <w:t xml:space="preserve"> dentro de los 10 (diez) días naturales siguientes a la firma del contrato por el equivalente al 15% (quince por ciento) </w:t>
      </w:r>
      <w:r w:rsidR="00C36338">
        <w:rPr>
          <w:rFonts w:ascii="Arial" w:hAnsi="Arial" w:cs="Arial"/>
        </w:rPr>
        <w:t xml:space="preserve">del monto </w:t>
      </w:r>
      <w:r w:rsidR="00CC0673">
        <w:rPr>
          <w:rFonts w:ascii="Arial" w:hAnsi="Arial" w:cs="Arial"/>
        </w:rPr>
        <w:t xml:space="preserve">máximo </w:t>
      </w:r>
      <w:r w:rsidR="00C36338">
        <w:rPr>
          <w:rFonts w:ascii="Arial" w:hAnsi="Arial" w:cs="Arial"/>
        </w:rPr>
        <w:t>total del contrato antes de IVA.</w:t>
      </w:r>
    </w:p>
    <w:p w:rsidR="006946D9" w:rsidRDefault="006946D9" w:rsidP="00C36338">
      <w:pPr>
        <w:ind w:left="709"/>
        <w:jc w:val="both"/>
        <w:rPr>
          <w:rFonts w:ascii="Arial" w:hAnsi="Arial" w:cs="Arial"/>
        </w:rPr>
      </w:pPr>
    </w:p>
    <w:p w:rsidR="00F36F80" w:rsidRDefault="00F36F80" w:rsidP="006946D9">
      <w:pPr>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6946D9" w:rsidRPr="000E3E08" w:rsidRDefault="006946D9" w:rsidP="006946D9">
      <w:pPr>
        <w:ind w:left="705"/>
        <w:jc w:val="both"/>
        <w:rPr>
          <w:rFonts w:ascii="Arial" w:hAnsi="Arial" w:cs="Arial"/>
          <w:lang w:eastAsia="es-MX"/>
        </w:rPr>
      </w:pPr>
    </w:p>
    <w:p w:rsidR="00734012"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6D531A" w:rsidRPr="00F61C7D" w:rsidRDefault="006D531A" w:rsidP="00734012">
      <w:pPr>
        <w:ind w:left="709"/>
        <w:jc w:val="both"/>
        <w:rPr>
          <w:rFonts w:ascii="Arial" w:hAnsi="Arial" w:cs="Arial"/>
        </w:rPr>
      </w:pP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6D531A" w:rsidRDefault="006D531A" w:rsidP="006D531A">
      <w:pPr>
        <w:ind w:left="1134"/>
        <w:jc w:val="both"/>
        <w:rPr>
          <w:rFonts w:ascii="Arial" w:hAnsi="Arial" w:cs="Arial"/>
        </w:rPr>
      </w:pPr>
    </w:p>
    <w:p w:rsidR="00096E90" w:rsidRPr="000E3E08" w:rsidRDefault="00096E90" w:rsidP="00096E90">
      <w:pPr>
        <w:ind w:left="705"/>
        <w:jc w:val="both"/>
        <w:rPr>
          <w:rFonts w:ascii="Arial" w:hAnsi="Arial" w:cs="Arial"/>
          <w:szCs w:val="24"/>
        </w:rPr>
      </w:pPr>
      <w:r>
        <w:rPr>
          <w:rFonts w:ascii="Arial" w:hAnsi="Arial" w:cs="Arial"/>
          <w:lang w:eastAsia="es-MX"/>
        </w:rPr>
        <w:t xml:space="preserve">El criterio con respecto a las obligaciones que se garantizan será indivisible para la </w:t>
      </w:r>
      <w:r w:rsidRPr="00096E90">
        <w:rPr>
          <w:rFonts w:ascii="Arial" w:hAnsi="Arial" w:cs="Arial"/>
          <w:b/>
          <w:lang w:eastAsia="es-MX"/>
        </w:rPr>
        <w:t>partida 1</w:t>
      </w:r>
      <w:r>
        <w:rPr>
          <w:rFonts w:ascii="Arial" w:hAnsi="Arial" w:cs="Arial"/>
          <w:lang w:eastAsia="es-MX"/>
        </w:rPr>
        <w:t>; es decir, que en caso de incumplimiento del contrato que motive la rescisión del mismo, la garantía se aplicará sobre el monto total del contrato</w:t>
      </w:r>
      <w:r w:rsidRPr="00EE4FDC">
        <w:rPr>
          <w:rFonts w:ascii="Arial" w:hAnsi="Arial" w:cs="Arial"/>
          <w:lang w:eastAsia="es-MX"/>
        </w:rPr>
        <w:t>.</w:t>
      </w:r>
    </w:p>
    <w:p w:rsidR="00096E90" w:rsidRDefault="00096E90" w:rsidP="002F6541">
      <w:pPr>
        <w:ind w:left="705"/>
        <w:jc w:val="both"/>
        <w:rPr>
          <w:rFonts w:ascii="Arial" w:hAnsi="Arial" w:cs="Arial"/>
          <w:lang w:eastAsia="es-MX"/>
        </w:rPr>
      </w:pPr>
    </w:p>
    <w:p w:rsidR="00FA5783" w:rsidRPr="000E3E08" w:rsidRDefault="00FA5783" w:rsidP="002F6541">
      <w:pPr>
        <w:ind w:left="705"/>
        <w:jc w:val="both"/>
        <w:rPr>
          <w:rFonts w:ascii="Arial" w:hAnsi="Arial" w:cs="Arial"/>
          <w:szCs w:val="24"/>
        </w:rPr>
      </w:pPr>
      <w:r>
        <w:rPr>
          <w:rFonts w:ascii="Arial" w:hAnsi="Arial" w:cs="Arial"/>
          <w:lang w:eastAsia="es-MX"/>
        </w:rPr>
        <w:t>El criterio con respecto a las obligaciones que se garantizan será divisible</w:t>
      </w:r>
      <w:r w:rsidR="00096E90">
        <w:rPr>
          <w:rFonts w:ascii="Arial" w:hAnsi="Arial" w:cs="Arial"/>
          <w:lang w:eastAsia="es-MX"/>
        </w:rPr>
        <w:t xml:space="preserve"> para la </w:t>
      </w:r>
      <w:r w:rsidR="00096E90" w:rsidRPr="00096E90">
        <w:rPr>
          <w:rFonts w:ascii="Arial" w:hAnsi="Arial" w:cs="Arial"/>
          <w:b/>
          <w:lang w:eastAsia="es-MX"/>
        </w:rPr>
        <w:t>partida 2</w:t>
      </w:r>
      <w:r>
        <w:rPr>
          <w:rFonts w:ascii="Arial" w:hAnsi="Arial" w:cs="Arial"/>
          <w:lang w:eastAsia="es-MX"/>
        </w:rPr>
        <w:t>; es decir, que en caso de incumplimiento del contrato que motive la rescisión del mismo, la garantía se aplicará sobre el monto de</w:t>
      </w:r>
      <w:r w:rsidR="00C3361A">
        <w:rPr>
          <w:rFonts w:ascii="Arial" w:hAnsi="Arial" w:cs="Arial"/>
          <w:lang w:eastAsia="es-MX"/>
        </w:rPr>
        <w:t xml:space="preserve"> los </w:t>
      </w:r>
      <w:r w:rsidR="00C3361A" w:rsidRPr="00EE4FDC">
        <w:rPr>
          <w:rFonts w:ascii="Arial" w:hAnsi="Arial" w:cs="Arial"/>
          <w:lang w:eastAsia="es-MX"/>
        </w:rPr>
        <w:t>bienes no entregado</w:t>
      </w:r>
      <w:r w:rsidR="009B2A38" w:rsidRPr="00EE4FDC">
        <w:rPr>
          <w:rFonts w:ascii="Arial" w:hAnsi="Arial" w:cs="Arial"/>
          <w:lang w:eastAsia="es-MX"/>
        </w:rPr>
        <w:t>s</w:t>
      </w:r>
      <w:r w:rsidRPr="00EE4FDC">
        <w:rPr>
          <w:rFonts w:ascii="Arial" w:hAnsi="Arial" w:cs="Arial"/>
          <w:lang w:eastAsia="es-MX"/>
        </w:rPr>
        <w:t>.</w:t>
      </w:r>
    </w:p>
    <w:p w:rsidR="00A650F2" w:rsidRDefault="00A650F2" w:rsidP="002F6541">
      <w:pPr>
        <w:ind w:left="705"/>
        <w:jc w:val="both"/>
        <w:rPr>
          <w:rFonts w:ascii="Arial" w:hAnsi="Arial" w:cs="Arial"/>
          <w:lang w:eastAsia="es-MX"/>
        </w:rPr>
      </w:pPr>
    </w:p>
    <w:p w:rsidR="00EF6094" w:rsidRDefault="00C31FC1" w:rsidP="002F6541">
      <w:pPr>
        <w:pStyle w:val="Ttulo1"/>
        <w:numPr>
          <w:ilvl w:val="0"/>
          <w:numId w:val="1"/>
        </w:numPr>
        <w:jc w:val="both"/>
        <w:rPr>
          <w:rFonts w:cs="Arial"/>
          <w:bCs/>
          <w:color w:val="244061" w:themeColor="accent1" w:themeShade="80"/>
          <w:sz w:val="20"/>
        </w:rPr>
      </w:pPr>
      <w:bookmarkStart w:id="790" w:name="_Toc498451368"/>
      <w:r w:rsidRPr="006B4BE5">
        <w:rPr>
          <w:rFonts w:cs="Arial"/>
          <w:bCs/>
          <w:color w:val="244061" w:themeColor="accent1" w:themeShade="80"/>
          <w:sz w:val="20"/>
        </w:rPr>
        <w:t>PENAS CONVENCIONALES</w:t>
      </w:r>
      <w:bookmarkEnd w:id="790"/>
      <w:r w:rsidR="002F6541">
        <w:rPr>
          <w:rFonts w:cs="Arial"/>
          <w:bCs/>
          <w:color w:val="244061" w:themeColor="accent1" w:themeShade="80"/>
          <w:sz w:val="20"/>
        </w:rPr>
        <w:t>.</w:t>
      </w:r>
    </w:p>
    <w:p w:rsidR="002F6541" w:rsidRPr="002F6541" w:rsidRDefault="002F6541" w:rsidP="002F6541">
      <w:pPr>
        <w:rPr>
          <w:lang w:val="es-ES"/>
        </w:rPr>
      </w:pPr>
    </w:p>
    <w:p w:rsidR="00FA5783" w:rsidRDefault="0045343B" w:rsidP="002F6541">
      <w:pPr>
        <w:pStyle w:val="Prrafodelista"/>
        <w:tabs>
          <w:tab w:val="left" w:pos="426"/>
        </w:tabs>
        <w:spacing w:before="120" w:line="276" w:lineRule="auto"/>
        <w:ind w:left="703"/>
        <w:jc w:val="both"/>
        <w:rPr>
          <w:rFonts w:ascii="Arial" w:hAnsi="Arial" w:cs="Arial"/>
        </w:rPr>
      </w:pPr>
      <w:bookmarkStart w:id="791" w:name="_Toc309618095"/>
      <w:bookmarkStart w:id="792" w:name="_Toc314094169"/>
      <w:bookmarkStart w:id="793" w:name="_Toc311547462"/>
      <w:bookmarkEnd w:id="355"/>
      <w:bookmarkEnd w:id="478"/>
      <w:bookmarkEnd w:id="479"/>
      <w:bookmarkEnd w:id="480"/>
      <w:bookmarkEnd w:id="481"/>
      <w:bookmarkEnd w:id="482"/>
      <w:bookmarkEnd w:id="483"/>
      <w:bookmarkEnd w:id="484"/>
      <w:bookmarkEnd w:id="485"/>
      <w:bookmarkEnd w:id="486"/>
      <w:bookmarkEnd w:id="487"/>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87"/>
      <w:bookmarkEnd w:id="788"/>
      <w:bookmarkEnd w:id="789"/>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entrega de los bienes</w:t>
      </w:r>
      <w:r w:rsidR="00096E90">
        <w:rPr>
          <w:rFonts w:ascii="Arial" w:hAnsi="Arial" w:cs="Arial"/>
        </w:rPr>
        <w:t xml:space="preserve"> junto con</w:t>
      </w:r>
      <w:r w:rsidR="00EB0A40">
        <w:rPr>
          <w:rFonts w:ascii="Arial" w:hAnsi="Arial" w:cs="Arial"/>
        </w:rPr>
        <w:t xml:space="preserve"> los documentos entregables</w:t>
      </w:r>
      <w:r w:rsidR="00A86029">
        <w:rPr>
          <w:rFonts w:ascii="Arial" w:hAnsi="Arial" w:cs="Arial"/>
        </w:rPr>
        <w:t xml:space="preserve"> y </w:t>
      </w:r>
      <w:r w:rsidR="00EB0A40">
        <w:rPr>
          <w:rFonts w:ascii="Arial" w:hAnsi="Arial" w:cs="Arial"/>
        </w:rPr>
        <w:t xml:space="preserve">los </w:t>
      </w:r>
      <w:r w:rsidR="00A86029">
        <w:rPr>
          <w:rFonts w:ascii="Arial" w:hAnsi="Arial" w:cs="Arial"/>
        </w:rPr>
        <w:t>servicios</w:t>
      </w:r>
      <w:r w:rsidRPr="0045343B">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w:t>
      </w:r>
      <w:r w:rsidR="00734012">
        <w:rPr>
          <w:rFonts w:ascii="Arial" w:hAnsi="Arial" w:cs="Arial"/>
        </w:rPr>
        <w:t xml:space="preserve"> </w:t>
      </w:r>
      <w:r w:rsidR="00DC460A">
        <w:rPr>
          <w:rFonts w:ascii="Arial" w:hAnsi="Arial" w:cs="Arial"/>
        </w:rPr>
        <w:t>no entregado</w:t>
      </w:r>
      <w:r w:rsidR="00AE030B">
        <w:rPr>
          <w:rFonts w:ascii="Arial" w:hAnsi="Arial" w:cs="Arial"/>
        </w:rPr>
        <w:t>s</w:t>
      </w:r>
      <w:r w:rsidR="00096E90">
        <w:rPr>
          <w:rFonts w:ascii="Arial" w:hAnsi="Arial" w:cs="Arial"/>
        </w:rPr>
        <w:t xml:space="preserve"> junto con sus</w:t>
      </w:r>
      <w:r w:rsidR="00A86029">
        <w:rPr>
          <w:rFonts w:ascii="Arial" w:hAnsi="Arial" w:cs="Arial"/>
        </w:rPr>
        <w:t xml:space="preserve"> </w:t>
      </w:r>
      <w:r w:rsidR="00096E90">
        <w:rPr>
          <w:rFonts w:ascii="Arial" w:hAnsi="Arial" w:cs="Arial"/>
        </w:rPr>
        <w:t xml:space="preserve">entregables y por el monto total de los </w:t>
      </w:r>
      <w:r w:rsidR="00A86029">
        <w:rPr>
          <w:rFonts w:ascii="Arial" w:hAnsi="Arial" w:cs="Arial"/>
        </w:rPr>
        <w:t>servicio</w:t>
      </w:r>
      <w:r w:rsidR="000C0C71">
        <w:rPr>
          <w:rFonts w:ascii="Arial" w:hAnsi="Arial" w:cs="Arial"/>
        </w:rPr>
        <w:t>s</w:t>
      </w:r>
      <w:r w:rsidR="00096E90">
        <w:rPr>
          <w:rFonts w:ascii="Arial" w:hAnsi="Arial" w:cs="Arial"/>
        </w:rPr>
        <w:t xml:space="preserve"> no prestados oportunamente</w:t>
      </w:r>
      <w:r w:rsidR="00AC6DF3">
        <w:rPr>
          <w:rFonts w:ascii="Arial" w:hAnsi="Arial" w:cs="Arial"/>
        </w:rPr>
        <w:t>.</w:t>
      </w:r>
    </w:p>
    <w:p w:rsidR="00FA5783" w:rsidRDefault="00FA5783" w:rsidP="002F6541">
      <w:pPr>
        <w:pStyle w:val="Prrafodelista"/>
        <w:tabs>
          <w:tab w:val="left" w:pos="426"/>
        </w:tabs>
        <w:spacing w:before="120" w:line="276" w:lineRule="auto"/>
        <w:ind w:left="703"/>
        <w:jc w:val="both"/>
        <w:rPr>
          <w:rFonts w:ascii="Arial" w:hAnsi="Arial" w:cs="Arial"/>
        </w:rPr>
      </w:pPr>
    </w:p>
    <w:p w:rsidR="00DE7250" w:rsidRDefault="00DE7250" w:rsidP="002F6541">
      <w:pPr>
        <w:pStyle w:val="Prrafodelista"/>
        <w:tabs>
          <w:tab w:val="left" w:pos="426"/>
        </w:tabs>
        <w:spacing w:before="120" w:line="276" w:lineRule="auto"/>
        <w:ind w:left="703"/>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DC460A" w:rsidRDefault="00DC460A"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B14BE2" w:rsidRDefault="00B14BE2" w:rsidP="00DE7250">
      <w:pPr>
        <w:pStyle w:val="Prrafodelista"/>
        <w:spacing w:before="120" w:after="120"/>
        <w:ind w:left="705"/>
        <w:contextualSpacing w:val="0"/>
        <w:jc w:val="both"/>
        <w:rPr>
          <w:rFonts w:ascii="Arial" w:hAnsi="Arial" w:cs="Arial"/>
        </w:rPr>
      </w:pP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w:t>
      </w:r>
      <w:r w:rsidR="00B14BE2">
        <w:rPr>
          <w:rFonts w:ascii="Arial" w:hAnsi="Arial" w:cs="Arial"/>
          <w:lang w:val="es-MX"/>
        </w:rPr>
        <w:t xml:space="preserve"> y 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4" w:name="_Toc434004124"/>
      <w:bookmarkStart w:id="795" w:name="_Toc498451369"/>
      <w:r w:rsidRPr="006B4BE5">
        <w:rPr>
          <w:rFonts w:cs="Arial"/>
          <w:bCs/>
          <w:color w:val="244061" w:themeColor="accent1" w:themeShade="80"/>
          <w:sz w:val="20"/>
        </w:rPr>
        <w:t>DEDUCCIONES</w:t>
      </w:r>
      <w:bookmarkEnd w:id="794"/>
      <w:bookmarkEnd w:id="795"/>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6" w:name="_Toc434004125"/>
      <w:bookmarkStart w:id="797" w:name="_Toc498451370"/>
      <w:r w:rsidRPr="006B4BE5">
        <w:rPr>
          <w:rFonts w:cs="Arial"/>
          <w:bCs/>
          <w:color w:val="244061" w:themeColor="accent1" w:themeShade="80"/>
          <w:sz w:val="20"/>
        </w:rPr>
        <w:t>TERMINACIÓN ANTICIPADA DEL CONTRATO</w:t>
      </w:r>
      <w:bookmarkEnd w:id="796"/>
      <w:bookmarkEnd w:id="797"/>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8" w:name="_Toc309618084"/>
      <w:bookmarkStart w:id="799" w:name="_Toc314085336"/>
      <w:bookmarkStart w:id="800" w:name="_Toc314086234"/>
      <w:bookmarkStart w:id="801" w:name="_Toc314094157"/>
      <w:bookmarkStart w:id="802" w:name="_Toc434004126"/>
      <w:bookmarkStart w:id="803" w:name="_Toc498451371"/>
      <w:r w:rsidRPr="006B4BE5">
        <w:rPr>
          <w:rFonts w:cs="Arial"/>
          <w:bCs/>
          <w:color w:val="244061" w:themeColor="accent1" w:themeShade="80"/>
          <w:sz w:val="20"/>
        </w:rPr>
        <w:t>RESCISIÓN DEL CONTRATO</w:t>
      </w:r>
      <w:bookmarkEnd w:id="798"/>
      <w:bookmarkEnd w:id="799"/>
      <w:bookmarkEnd w:id="800"/>
      <w:bookmarkEnd w:id="801"/>
      <w:bookmarkEnd w:id="802"/>
      <w:bookmarkEnd w:id="803"/>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w:t>
      </w:r>
      <w:r w:rsidRPr="00677CB9">
        <w:rPr>
          <w:rFonts w:ascii="Arial" w:hAnsi="Arial" w:cs="Arial"/>
        </w:rPr>
        <w:lastRenderedPageBreak/>
        <w:t xml:space="preserve">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B14BE2">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B14BE2">
      <w:pPr>
        <w:ind w:left="705"/>
        <w:jc w:val="both"/>
        <w:rPr>
          <w:rFonts w:ascii="Arial" w:hAnsi="Arial" w:cs="Arial"/>
        </w:rPr>
      </w:pPr>
    </w:p>
    <w:p w:rsidR="00827564" w:rsidRDefault="00827564" w:rsidP="00B14BE2">
      <w:pPr>
        <w:pStyle w:val="Ttulo1"/>
        <w:numPr>
          <w:ilvl w:val="0"/>
          <w:numId w:val="1"/>
        </w:numPr>
        <w:jc w:val="both"/>
        <w:rPr>
          <w:rFonts w:cs="Arial"/>
          <w:bCs/>
          <w:color w:val="244061" w:themeColor="accent1" w:themeShade="80"/>
          <w:sz w:val="20"/>
        </w:rPr>
      </w:pPr>
      <w:bookmarkStart w:id="804" w:name="_Toc434004127"/>
      <w:bookmarkStart w:id="805" w:name="_Toc498451372"/>
      <w:r w:rsidRPr="006B4BE5">
        <w:rPr>
          <w:rFonts w:cs="Arial"/>
          <w:bCs/>
          <w:color w:val="244061" w:themeColor="accent1" w:themeShade="80"/>
          <w:sz w:val="20"/>
        </w:rPr>
        <w:t>MODIFICACIONES AL CONTRATO Y CANTIDADES ADICIONALES QUE PODRÁN CONTRATARSE</w:t>
      </w:r>
      <w:bookmarkEnd w:id="804"/>
      <w:bookmarkEnd w:id="805"/>
      <w:r w:rsidR="00B14BE2">
        <w:rPr>
          <w:rFonts w:cs="Arial"/>
          <w:bCs/>
          <w:color w:val="244061" w:themeColor="accent1" w:themeShade="80"/>
          <w:sz w:val="20"/>
        </w:rPr>
        <w:t>.</w:t>
      </w:r>
    </w:p>
    <w:p w:rsidR="00B14BE2" w:rsidRPr="00B14BE2" w:rsidRDefault="00B14BE2" w:rsidP="00B14BE2">
      <w:pPr>
        <w:rPr>
          <w:lang w:val="es-ES"/>
        </w:rPr>
      </w:pPr>
    </w:p>
    <w:p w:rsidR="00827564"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B4CE9">
        <w:rPr>
          <w:rFonts w:ascii="Arial" w:hAnsi="Arial" w:cs="Arial"/>
        </w:rPr>
        <w:t>los</w:t>
      </w:r>
      <w:r w:rsidRPr="009C51B1">
        <w:rPr>
          <w:rFonts w:ascii="Arial" w:hAnsi="Arial" w:cs="Arial"/>
        </w:rPr>
        <w:t xml:space="preserve"> artículo</w:t>
      </w:r>
      <w:r w:rsidR="00FB4CE9">
        <w:rPr>
          <w:rFonts w:ascii="Arial" w:hAnsi="Arial" w:cs="Arial"/>
        </w:rPr>
        <w:t xml:space="preserve">s 56 y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B14BE2" w:rsidRPr="00677CB9" w:rsidRDefault="00B14BE2" w:rsidP="00827564">
      <w:pPr>
        <w:pStyle w:val="Textosinformato"/>
        <w:spacing w:before="120" w:after="120"/>
        <w:ind w:left="709"/>
        <w:jc w:val="both"/>
        <w:rPr>
          <w:rFonts w:ascii="Arial" w:hAnsi="Arial" w:cs="Arial"/>
        </w:rPr>
      </w:pPr>
    </w:p>
    <w:p w:rsidR="00827564"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B14BE2" w:rsidRPr="00677CB9" w:rsidRDefault="00B14BE2" w:rsidP="00827564">
      <w:pPr>
        <w:pStyle w:val="Textosinformato"/>
        <w:spacing w:before="120" w:after="120"/>
        <w:ind w:left="709"/>
        <w:jc w:val="both"/>
        <w:rPr>
          <w:rFonts w:ascii="Arial" w:hAnsi="Arial" w:cs="Arial"/>
        </w:rPr>
      </w:pPr>
    </w:p>
    <w:p w:rsidR="00827564"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B14BE2" w:rsidRPr="00677CB9" w:rsidRDefault="00B14BE2" w:rsidP="00827564">
      <w:pPr>
        <w:pStyle w:val="Textosinformato"/>
        <w:spacing w:before="120" w:after="120"/>
        <w:ind w:left="709"/>
        <w:jc w:val="both"/>
        <w:rPr>
          <w:rFonts w:ascii="Arial" w:hAnsi="Arial" w:cs="Arial"/>
          <w:lang w:eastAsia="es-MX"/>
        </w:rPr>
      </w:pP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Default="00827564" w:rsidP="00827564">
      <w:pPr>
        <w:spacing w:before="120" w:after="120"/>
        <w:ind w:left="709"/>
        <w:jc w:val="both"/>
        <w:rPr>
          <w:rFonts w:ascii="Arial" w:hAnsi="Arial" w:cs="Arial"/>
          <w:lang w:eastAsia="es-MX"/>
        </w:rPr>
      </w:pPr>
    </w:p>
    <w:p w:rsidR="00D0789C" w:rsidRDefault="00D0789C" w:rsidP="00827564">
      <w:pPr>
        <w:spacing w:before="120" w:after="120"/>
        <w:ind w:left="709"/>
        <w:jc w:val="both"/>
        <w:rPr>
          <w:rFonts w:ascii="Arial" w:hAnsi="Arial" w:cs="Arial"/>
          <w:lang w:eastAsia="es-MX"/>
        </w:rPr>
      </w:pPr>
    </w:p>
    <w:p w:rsidR="00D0789C" w:rsidRPr="00677CB9" w:rsidRDefault="00D0789C" w:rsidP="00827564">
      <w:pPr>
        <w:spacing w:before="120" w:after="120"/>
        <w:ind w:left="709"/>
        <w:jc w:val="both"/>
        <w:rPr>
          <w:rFonts w:ascii="Arial" w:hAnsi="Arial" w:cs="Arial"/>
          <w:lang w:eastAsia="es-MX"/>
        </w:rPr>
      </w:pPr>
    </w:p>
    <w:p w:rsidR="00827564" w:rsidRDefault="00827564" w:rsidP="00B14BE2">
      <w:pPr>
        <w:pStyle w:val="Ttulo1"/>
        <w:numPr>
          <w:ilvl w:val="0"/>
          <w:numId w:val="1"/>
        </w:numPr>
        <w:jc w:val="both"/>
        <w:rPr>
          <w:rFonts w:cs="Arial"/>
          <w:bCs/>
          <w:color w:val="244061" w:themeColor="accent1" w:themeShade="80"/>
          <w:sz w:val="20"/>
        </w:rPr>
      </w:pPr>
      <w:bookmarkStart w:id="806" w:name="_Toc287290904"/>
      <w:bookmarkStart w:id="807" w:name="_Toc298407635"/>
      <w:bookmarkStart w:id="808" w:name="_Toc303777776"/>
      <w:bookmarkStart w:id="809" w:name="_Toc309618086"/>
      <w:bookmarkStart w:id="810" w:name="_Toc314085338"/>
      <w:bookmarkStart w:id="811" w:name="_Toc314086236"/>
      <w:bookmarkStart w:id="812" w:name="_Toc314094159"/>
      <w:bookmarkStart w:id="813" w:name="_Toc434004128"/>
      <w:bookmarkStart w:id="814" w:name="_Toc498451373"/>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6"/>
      <w:bookmarkEnd w:id="807"/>
      <w:bookmarkEnd w:id="808"/>
      <w:bookmarkEnd w:id="809"/>
      <w:bookmarkEnd w:id="810"/>
      <w:bookmarkEnd w:id="811"/>
      <w:bookmarkEnd w:id="812"/>
      <w:bookmarkEnd w:id="813"/>
      <w:r w:rsidR="00D664E4" w:rsidRPr="006B4BE5">
        <w:rPr>
          <w:rFonts w:cs="Arial"/>
          <w:bCs/>
          <w:color w:val="244061" w:themeColor="accent1" w:themeShade="80"/>
          <w:sz w:val="20"/>
        </w:rPr>
        <w:t>LICITACIÓN</w:t>
      </w:r>
      <w:bookmarkEnd w:id="814"/>
      <w:r w:rsidR="00B14BE2">
        <w:rPr>
          <w:rFonts w:cs="Arial"/>
          <w:bCs/>
          <w:color w:val="244061" w:themeColor="accent1" w:themeShade="80"/>
          <w:sz w:val="20"/>
        </w:rPr>
        <w:t>.</w:t>
      </w:r>
    </w:p>
    <w:p w:rsidR="00B14BE2" w:rsidRPr="00B14BE2" w:rsidRDefault="00B14BE2" w:rsidP="00B14BE2">
      <w:pPr>
        <w:rPr>
          <w:lang w:val="es-ES"/>
        </w:rPr>
      </w:pPr>
    </w:p>
    <w:p w:rsidR="00827564" w:rsidRPr="005E68CD" w:rsidRDefault="00827564" w:rsidP="00B14BE2">
      <w:pPr>
        <w:pStyle w:val="Ttulo1"/>
        <w:numPr>
          <w:ilvl w:val="1"/>
          <w:numId w:val="1"/>
        </w:numPr>
        <w:jc w:val="both"/>
        <w:rPr>
          <w:rFonts w:cs="Arial"/>
          <w:bCs/>
          <w:sz w:val="20"/>
          <w:u w:val="single"/>
        </w:rPr>
      </w:pPr>
      <w:bookmarkStart w:id="815" w:name="_Toc287290905"/>
      <w:bookmarkStart w:id="816" w:name="_Toc294270262"/>
      <w:bookmarkStart w:id="817" w:name="_Toc298407636"/>
      <w:bookmarkStart w:id="818" w:name="_Toc301965405"/>
      <w:bookmarkStart w:id="819" w:name="_Toc301965572"/>
      <w:bookmarkStart w:id="820" w:name="_Toc307995595"/>
      <w:bookmarkStart w:id="821" w:name="_Toc308181774"/>
      <w:bookmarkStart w:id="822" w:name="_Toc309618087"/>
      <w:bookmarkStart w:id="823" w:name="_Toc314030221"/>
      <w:bookmarkStart w:id="824" w:name="_Toc314085339"/>
      <w:bookmarkStart w:id="825" w:name="_Toc314086097"/>
      <w:bookmarkStart w:id="826" w:name="_Toc314086237"/>
      <w:bookmarkStart w:id="827" w:name="_Toc314094160"/>
      <w:bookmarkStart w:id="828" w:name="_Toc314804581"/>
      <w:bookmarkStart w:id="829" w:name="_Toc315905529"/>
      <w:bookmarkStart w:id="830" w:name="_Toc316315445"/>
      <w:bookmarkStart w:id="831" w:name="_Toc316316331"/>
      <w:bookmarkStart w:id="832" w:name="_Toc327181279"/>
      <w:bookmarkStart w:id="833" w:name="_Toc329602595"/>
      <w:bookmarkStart w:id="834" w:name="_Toc382993277"/>
      <w:bookmarkStart w:id="835" w:name="_Toc390246841"/>
      <w:bookmarkStart w:id="836" w:name="_Toc390699260"/>
      <w:bookmarkStart w:id="837" w:name="_Toc396148616"/>
      <w:bookmarkStart w:id="838" w:name="_Toc405207202"/>
      <w:bookmarkStart w:id="839" w:name="_Toc414448139"/>
      <w:bookmarkStart w:id="840" w:name="_Toc434004010"/>
      <w:bookmarkStart w:id="841" w:name="_Toc434004129"/>
      <w:bookmarkStart w:id="842" w:name="_Toc464498329"/>
      <w:bookmarkStart w:id="843" w:name="_Toc464498734"/>
      <w:bookmarkStart w:id="844" w:name="_Toc487209348"/>
      <w:bookmarkStart w:id="845" w:name="_Toc488428662"/>
      <w:bookmarkStart w:id="846" w:name="_Toc491180988"/>
      <w:bookmarkStart w:id="847" w:name="_Toc492377950"/>
      <w:bookmarkStart w:id="848" w:name="_Toc493068747"/>
      <w:bookmarkStart w:id="849" w:name="_Toc494269851"/>
      <w:bookmarkStart w:id="850" w:name="_Toc495068620"/>
      <w:bookmarkStart w:id="851" w:name="_Toc498451374"/>
      <w:r w:rsidRPr="005E68CD">
        <w:rPr>
          <w:rFonts w:cs="Arial"/>
          <w:bCs/>
          <w:sz w:val="20"/>
          <w:u w:val="single"/>
        </w:rPr>
        <w:t>Causas para desechar las proposiciones.</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52" w:name="_Toc287290906"/>
      <w:bookmarkStart w:id="853" w:name="_Toc292192868"/>
      <w:bookmarkStart w:id="854" w:name="_Toc294270263"/>
      <w:bookmarkStart w:id="855" w:name="_Toc298407637"/>
      <w:bookmarkStart w:id="856" w:name="_Toc301965406"/>
      <w:bookmarkStart w:id="857" w:name="_Toc301965573"/>
      <w:bookmarkStart w:id="858" w:name="_Toc307995596"/>
      <w:bookmarkStart w:id="859" w:name="_Toc308181775"/>
      <w:bookmarkStart w:id="860" w:name="_Toc309618088"/>
      <w:bookmarkStart w:id="861" w:name="_Toc314030222"/>
      <w:bookmarkStart w:id="862" w:name="_Toc314085340"/>
      <w:bookmarkStart w:id="863" w:name="_Toc314086098"/>
      <w:bookmarkStart w:id="864" w:name="_Toc314086238"/>
      <w:bookmarkStart w:id="865" w:name="_Toc314094161"/>
      <w:bookmarkStart w:id="866" w:name="_Toc314804582"/>
      <w:bookmarkStart w:id="867" w:name="_Toc315905530"/>
      <w:bookmarkStart w:id="868" w:name="_Toc316315446"/>
      <w:bookmarkStart w:id="869" w:name="_Toc316316332"/>
      <w:bookmarkStart w:id="870" w:name="_Toc327181280"/>
      <w:bookmarkStart w:id="871" w:name="_Toc329602596"/>
      <w:bookmarkStart w:id="872" w:name="_Toc382993278"/>
      <w:bookmarkStart w:id="873" w:name="_Toc390246842"/>
      <w:bookmarkStart w:id="874" w:name="_Toc390699261"/>
      <w:bookmarkStart w:id="875" w:name="_Toc396148617"/>
      <w:bookmarkStart w:id="876" w:name="_Toc405207203"/>
      <w:bookmarkStart w:id="877" w:name="_Toc414448140"/>
      <w:bookmarkStart w:id="878" w:name="_Toc434004011"/>
      <w:bookmarkStart w:id="879" w:name="_Toc434004130"/>
      <w:bookmarkStart w:id="880" w:name="_Toc464498330"/>
      <w:bookmarkStart w:id="881" w:name="_Toc464498735"/>
      <w:bookmarkStart w:id="882" w:name="_Toc487209349"/>
      <w:bookmarkStart w:id="883" w:name="_Toc488428663"/>
      <w:bookmarkStart w:id="884" w:name="_Toc491180989"/>
      <w:bookmarkStart w:id="885" w:name="_Toc492377951"/>
      <w:bookmarkStart w:id="886" w:name="_Toc493068748"/>
      <w:bookmarkStart w:id="887" w:name="_Toc494269852"/>
      <w:bookmarkStart w:id="888" w:name="_Toc495068621"/>
      <w:bookmarkStart w:id="889" w:name="_Toc498451375"/>
      <w:r w:rsidRPr="005E68CD">
        <w:rPr>
          <w:rFonts w:cs="Arial"/>
          <w:bCs/>
          <w:sz w:val="20"/>
          <w:u w:val="single"/>
        </w:rPr>
        <w:t>Declaración de procedimiento desierto.</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90" w:name="_Toc288637095"/>
      <w:bookmarkStart w:id="891" w:name="_Toc288651033"/>
      <w:bookmarkStart w:id="892" w:name="_Toc288678531"/>
      <w:bookmarkStart w:id="893" w:name="_Toc292192869"/>
      <w:bookmarkStart w:id="894" w:name="_Toc298407638"/>
      <w:bookmarkStart w:id="895" w:name="_Toc301965407"/>
      <w:bookmarkStart w:id="896" w:name="_Toc301965574"/>
      <w:bookmarkStart w:id="897" w:name="_Toc307995597"/>
      <w:bookmarkStart w:id="898" w:name="_Toc308181776"/>
      <w:bookmarkStart w:id="899" w:name="_Toc309618089"/>
      <w:bookmarkStart w:id="900" w:name="_Toc287290911"/>
      <w:bookmarkStart w:id="901" w:name="_Toc314030223"/>
      <w:bookmarkStart w:id="902" w:name="_Toc314085341"/>
      <w:bookmarkStart w:id="903" w:name="_Toc314086099"/>
      <w:bookmarkStart w:id="904" w:name="_Toc314086239"/>
      <w:bookmarkStart w:id="905" w:name="_Toc314094162"/>
      <w:bookmarkStart w:id="906" w:name="_Toc314804583"/>
      <w:bookmarkStart w:id="907" w:name="_Toc315905531"/>
      <w:bookmarkStart w:id="908" w:name="_Toc316315447"/>
      <w:bookmarkStart w:id="909" w:name="_Toc316316333"/>
      <w:bookmarkStart w:id="910" w:name="_Toc327181281"/>
      <w:bookmarkStart w:id="91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lastRenderedPageBreak/>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12" w:name="_Toc382993279"/>
      <w:bookmarkStart w:id="913" w:name="_Toc390246843"/>
      <w:bookmarkStart w:id="914" w:name="_Toc390699262"/>
      <w:bookmarkStart w:id="915" w:name="_Toc396148618"/>
      <w:bookmarkStart w:id="916" w:name="_Toc405207204"/>
      <w:bookmarkStart w:id="917" w:name="_Toc414448141"/>
      <w:bookmarkStart w:id="918" w:name="_Toc434004012"/>
      <w:bookmarkStart w:id="919" w:name="_Toc434004131"/>
      <w:bookmarkStart w:id="920" w:name="_Toc464498331"/>
      <w:bookmarkStart w:id="921" w:name="_Toc464498736"/>
      <w:bookmarkStart w:id="922" w:name="_Toc487209350"/>
      <w:bookmarkStart w:id="923" w:name="_Toc488428664"/>
      <w:bookmarkStart w:id="924" w:name="_Toc491180990"/>
      <w:bookmarkStart w:id="925" w:name="_Toc492377952"/>
      <w:bookmarkStart w:id="926" w:name="_Toc493068749"/>
      <w:bookmarkStart w:id="927" w:name="_Toc494269853"/>
      <w:bookmarkStart w:id="928" w:name="_Toc495068622"/>
      <w:bookmarkStart w:id="929" w:name="_Toc498451376"/>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0" w:name="_Toc314085344"/>
      <w:bookmarkStart w:id="931" w:name="_Toc314086242"/>
      <w:bookmarkStart w:id="932" w:name="_Toc314094165"/>
      <w:bookmarkStart w:id="933" w:name="_Toc434004132"/>
      <w:bookmarkStart w:id="934" w:name="_Toc498451377"/>
      <w:r w:rsidRPr="006B4BE5">
        <w:rPr>
          <w:rFonts w:cs="Arial"/>
          <w:bCs/>
          <w:color w:val="244061" w:themeColor="accent1" w:themeShade="80"/>
          <w:sz w:val="20"/>
        </w:rPr>
        <w:t>INFRACCIONES Y SANCIONES</w:t>
      </w:r>
      <w:bookmarkEnd w:id="930"/>
      <w:bookmarkEnd w:id="931"/>
      <w:bookmarkEnd w:id="932"/>
      <w:bookmarkEnd w:id="933"/>
      <w:bookmarkEnd w:id="934"/>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5" w:name="_Toc292192875"/>
      <w:bookmarkStart w:id="936" w:name="_Toc298407642"/>
      <w:bookmarkStart w:id="937" w:name="_Toc309618092"/>
      <w:bookmarkStart w:id="938" w:name="_Toc314085345"/>
      <w:bookmarkStart w:id="939" w:name="_Toc314086243"/>
      <w:bookmarkStart w:id="940" w:name="_Toc314094166"/>
      <w:bookmarkStart w:id="941" w:name="_Toc434004133"/>
      <w:bookmarkStart w:id="942" w:name="_Toc498451378"/>
      <w:r w:rsidRPr="006B4BE5">
        <w:rPr>
          <w:rFonts w:cs="Arial"/>
          <w:bCs/>
          <w:color w:val="244061" w:themeColor="accent1" w:themeShade="80"/>
          <w:sz w:val="20"/>
        </w:rPr>
        <w:t>INCONFORMIDADES</w:t>
      </w:r>
      <w:bookmarkEnd w:id="935"/>
      <w:bookmarkEnd w:id="936"/>
      <w:bookmarkEnd w:id="937"/>
      <w:bookmarkEnd w:id="938"/>
      <w:bookmarkEnd w:id="939"/>
      <w:bookmarkEnd w:id="940"/>
      <w:bookmarkEnd w:id="941"/>
      <w:bookmarkEnd w:id="942"/>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43" w:name="_Toc287290912"/>
      <w:bookmarkStart w:id="944" w:name="_Toc292192876"/>
      <w:bookmarkStart w:id="945" w:name="_Toc298407644"/>
      <w:bookmarkStart w:id="946" w:name="_Toc309618094"/>
      <w:bookmarkStart w:id="947" w:name="_Toc314085347"/>
      <w:bookmarkStart w:id="948" w:name="_Toc314086245"/>
      <w:bookmarkStart w:id="949"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298407643"/>
      <w:bookmarkStart w:id="951" w:name="_Toc309618093"/>
      <w:bookmarkStart w:id="952" w:name="_Toc314705823"/>
      <w:bookmarkStart w:id="953" w:name="_Toc434004134"/>
      <w:bookmarkStart w:id="954" w:name="_Toc498451379"/>
      <w:r w:rsidRPr="006B4BE5">
        <w:rPr>
          <w:rFonts w:cs="Arial"/>
          <w:bCs/>
          <w:color w:val="244061" w:themeColor="accent1" w:themeShade="80"/>
          <w:sz w:val="20"/>
        </w:rPr>
        <w:t>SOLICITUD DE INFORMACIÓN</w:t>
      </w:r>
      <w:bookmarkEnd w:id="950"/>
      <w:bookmarkEnd w:id="951"/>
      <w:bookmarkEnd w:id="952"/>
      <w:bookmarkEnd w:id="953"/>
      <w:bookmarkEnd w:id="954"/>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5" w:name="_Toc434004135"/>
      <w:bookmarkStart w:id="956" w:name="_Toc498451380"/>
      <w:r w:rsidRPr="006B4BE5">
        <w:rPr>
          <w:rFonts w:cs="Arial"/>
          <w:bCs/>
          <w:color w:val="244061" w:themeColor="accent1" w:themeShade="80"/>
          <w:sz w:val="20"/>
        </w:rPr>
        <w:t>NO NEGOCIABILIDAD DE LAS CONDICIONES CONTENIDAS EN ESTA CONVOCATORIA Y EN LAS PROPOSICIONES</w:t>
      </w:r>
      <w:bookmarkEnd w:id="943"/>
      <w:bookmarkEnd w:id="944"/>
      <w:bookmarkEnd w:id="945"/>
      <w:bookmarkEnd w:id="946"/>
      <w:bookmarkEnd w:id="947"/>
      <w:bookmarkEnd w:id="948"/>
      <w:bookmarkEnd w:id="949"/>
      <w:bookmarkEnd w:id="955"/>
      <w:bookmarkEnd w:id="956"/>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D0789C" w:rsidRDefault="00D0789C"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27305A" w:rsidRDefault="00E745C5" w:rsidP="00EA558C">
      <w:pPr>
        <w:pStyle w:val="Ttulo1"/>
        <w:rPr>
          <w:rFonts w:cs="Arial"/>
          <w:color w:val="666699"/>
          <w:kern w:val="32"/>
          <w:sz w:val="32"/>
          <w:szCs w:val="32"/>
        </w:rPr>
      </w:pPr>
      <w:bookmarkStart w:id="957" w:name="_ANEXO_1"/>
      <w:bookmarkEnd w:id="957"/>
      <w:r>
        <w:rPr>
          <w:rFonts w:cs="Arial"/>
          <w:color w:val="CC0066"/>
          <w:kern w:val="32"/>
          <w:sz w:val="32"/>
          <w:szCs w:val="32"/>
        </w:rPr>
        <w:br w:type="page"/>
      </w:r>
      <w:bookmarkStart w:id="958" w:name="_Toc498451381"/>
      <w:r w:rsidR="00F70FCA" w:rsidRPr="00EA558C">
        <w:rPr>
          <w:rFonts w:cs="Arial"/>
          <w:color w:val="CC0066"/>
          <w:kern w:val="32"/>
          <w:sz w:val="28"/>
        </w:rPr>
        <w:lastRenderedPageBreak/>
        <w:t>ANEXO 1</w:t>
      </w:r>
      <w:bookmarkEnd w:id="791"/>
      <w:bookmarkEnd w:id="792"/>
      <w:bookmarkEnd w:id="958"/>
    </w:p>
    <w:p w:rsidR="00F70FCA" w:rsidRPr="0027305A" w:rsidRDefault="00A95A33" w:rsidP="0071788A">
      <w:pPr>
        <w:pStyle w:val="Ttulo1"/>
        <w:shd w:val="clear" w:color="auto" w:fill="D9D9D9" w:themeFill="background1" w:themeFillShade="D9"/>
        <w:rPr>
          <w:rFonts w:cs="Arial"/>
          <w:kern w:val="32"/>
          <w:sz w:val="28"/>
          <w:szCs w:val="32"/>
        </w:rPr>
      </w:pPr>
      <w:bookmarkStart w:id="959" w:name="_Toc452121414"/>
      <w:bookmarkStart w:id="960" w:name="_Toc464498337"/>
      <w:bookmarkStart w:id="961" w:name="_Toc464498742"/>
      <w:bookmarkStart w:id="962" w:name="_Toc487209356"/>
      <w:bookmarkStart w:id="963" w:name="_Toc488428670"/>
      <w:bookmarkStart w:id="964" w:name="_Toc491180996"/>
      <w:bookmarkStart w:id="965" w:name="_Toc492377958"/>
      <w:bookmarkStart w:id="966" w:name="_Toc493068755"/>
      <w:bookmarkStart w:id="967" w:name="_Toc494269859"/>
      <w:bookmarkStart w:id="968" w:name="_Toc495068628"/>
      <w:bookmarkStart w:id="969" w:name="_Toc498451382"/>
      <w:r w:rsidRPr="0027305A">
        <w:rPr>
          <w:rFonts w:cs="Arial"/>
          <w:kern w:val="32"/>
          <w:sz w:val="28"/>
          <w:szCs w:val="32"/>
        </w:rPr>
        <w:t>Especificaciones Técnicas</w:t>
      </w:r>
      <w:bookmarkEnd w:id="959"/>
      <w:bookmarkEnd w:id="960"/>
      <w:bookmarkEnd w:id="961"/>
      <w:bookmarkEnd w:id="962"/>
      <w:bookmarkEnd w:id="963"/>
      <w:bookmarkEnd w:id="964"/>
      <w:bookmarkEnd w:id="965"/>
      <w:bookmarkEnd w:id="966"/>
      <w:bookmarkEnd w:id="967"/>
      <w:bookmarkEnd w:id="968"/>
      <w:bookmarkEnd w:id="969"/>
    </w:p>
    <w:p w:rsidR="00F3268B" w:rsidRDefault="00F3268B">
      <w:pPr>
        <w:rPr>
          <w:rFonts w:ascii="Arial" w:hAnsi="Arial" w:cs="Arial"/>
          <w:bCs/>
          <w:sz w:val="22"/>
          <w:szCs w:val="22"/>
        </w:rPr>
      </w:pPr>
      <w:bookmarkStart w:id="970" w:name="_Toc309618101"/>
      <w:bookmarkStart w:id="971" w:name="_Toc314085350"/>
      <w:bookmarkStart w:id="972" w:name="_Toc314094171"/>
      <w:bookmarkStart w:id="973" w:name="_Toc289064607"/>
      <w:bookmarkEnd w:id="793"/>
    </w:p>
    <w:p w:rsidR="00D00EA7" w:rsidRPr="00D00EA7" w:rsidRDefault="00D00EA7" w:rsidP="00D00EA7">
      <w:pPr>
        <w:pStyle w:val="Ttulo1"/>
        <w:numPr>
          <w:ilvl w:val="0"/>
          <w:numId w:val="98"/>
        </w:numPr>
        <w:spacing w:before="120" w:after="60" w:line="240" w:lineRule="atLeast"/>
        <w:ind w:left="431" w:hanging="431"/>
        <w:jc w:val="both"/>
        <w:rPr>
          <w:rFonts w:cs="Arial"/>
          <w:sz w:val="20"/>
        </w:rPr>
      </w:pPr>
      <w:r w:rsidRPr="00D00EA7">
        <w:rPr>
          <w:rFonts w:cs="Arial"/>
          <w:sz w:val="20"/>
        </w:rPr>
        <w:t>Descripción general</w:t>
      </w:r>
    </w:p>
    <w:p w:rsidR="00D00EA7" w:rsidRPr="00D00EA7" w:rsidRDefault="00D00EA7" w:rsidP="00D00EA7">
      <w:pPr>
        <w:rPr>
          <w:rFonts w:ascii="Arial" w:hAnsi="Arial" w:cs="Arial"/>
        </w:rPr>
      </w:pPr>
    </w:p>
    <w:p w:rsidR="00D00EA7" w:rsidRPr="00D00EA7" w:rsidRDefault="00D00EA7" w:rsidP="004A409F">
      <w:pPr>
        <w:jc w:val="both"/>
        <w:rPr>
          <w:rFonts w:ascii="Arial" w:hAnsi="Arial" w:cs="Arial"/>
        </w:rPr>
      </w:pPr>
      <w:r w:rsidRPr="00D00EA7">
        <w:rPr>
          <w:rFonts w:ascii="Arial" w:hAnsi="Arial" w:cs="Arial"/>
        </w:rPr>
        <w:t>El Instituto Nacional Electoral (INSTITUTO) requiere realizar el robustecimiento de sistemas, considerando los servicios críticos administrados por la UNICOM, a través de un Plan de Recuperación de Desastres (DRP, por sus siglas en inglés).</w:t>
      </w:r>
    </w:p>
    <w:p w:rsidR="00D00EA7" w:rsidRPr="00D00EA7" w:rsidRDefault="00D00EA7" w:rsidP="00D00EA7">
      <w:pPr>
        <w:rPr>
          <w:rFonts w:ascii="Arial" w:hAnsi="Arial" w:cs="Arial"/>
        </w:rPr>
      </w:pPr>
    </w:p>
    <w:p w:rsidR="00D00EA7" w:rsidRPr="00D00EA7" w:rsidRDefault="00D00EA7" w:rsidP="00D00EA7">
      <w:pPr>
        <w:pStyle w:val="Ttulo1"/>
        <w:numPr>
          <w:ilvl w:val="0"/>
          <w:numId w:val="98"/>
        </w:numPr>
        <w:spacing w:before="120" w:after="60" w:line="240" w:lineRule="atLeast"/>
        <w:ind w:left="431" w:hanging="431"/>
        <w:jc w:val="both"/>
        <w:rPr>
          <w:rFonts w:cs="Arial"/>
          <w:sz w:val="20"/>
        </w:rPr>
      </w:pPr>
      <w:r w:rsidRPr="00D00EA7">
        <w:rPr>
          <w:rFonts w:cs="Arial"/>
          <w:sz w:val="20"/>
        </w:rPr>
        <w:t>Tipo de requerimiento</w:t>
      </w:r>
    </w:p>
    <w:p w:rsidR="00D00EA7" w:rsidRDefault="00D00EA7" w:rsidP="004A409F">
      <w:pPr>
        <w:pStyle w:val="Ttulo1"/>
        <w:jc w:val="both"/>
        <w:rPr>
          <w:rFonts w:cs="Arial"/>
          <w:b w:val="0"/>
          <w:sz w:val="20"/>
          <w:lang w:eastAsia="en-US"/>
        </w:rPr>
      </w:pPr>
      <w:r w:rsidRPr="00D00EA7">
        <w:rPr>
          <w:rFonts w:cs="Arial"/>
          <w:b w:val="0"/>
          <w:sz w:val="20"/>
          <w:lang w:eastAsia="en-US"/>
        </w:rPr>
        <w:t xml:space="preserve">El licitante deberá presentar documentación soporte comprobatoria de las características solicitadas en el presente anexo técnico, mismas que deberán ser referidas en la propuesta técnica, en caso de no encontrarse la información en fichas técnicas, pagina web y folletos se acepta carta del fabricante en donde se señale claramente la característica referida. </w:t>
      </w:r>
    </w:p>
    <w:p w:rsidR="00D0789C" w:rsidRPr="00D0789C" w:rsidRDefault="00D0789C" w:rsidP="00D0789C">
      <w:pPr>
        <w:rPr>
          <w:lang w:val="es-ES" w:eastAsia="en-US"/>
        </w:rPr>
      </w:pPr>
    </w:p>
    <w:p w:rsidR="00D00EA7" w:rsidRPr="00D00EA7" w:rsidRDefault="00D00EA7" w:rsidP="00D00EA7">
      <w:pPr>
        <w:pStyle w:val="Ttulo1"/>
        <w:ind w:left="432" w:hanging="432"/>
        <w:rPr>
          <w:rFonts w:cs="Arial"/>
          <w:sz w:val="20"/>
        </w:rPr>
      </w:pPr>
      <w:r w:rsidRPr="00D00EA7">
        <w:rPr>
          <w:rFonts w:cs="Arial"/>
          <w:sz w:val="20"/>
        </w:rPr>
        <w:t>Partida 1</w:t>
      </w:r>
    </w:p>
    <w:p w:rsidR="00D00EA7" w:rsidRPr="00D00EA7" w:rsidRDefault="00D00EA7" w:rsidP="00D00EA7">
      <w:pPr>
        <w:pStyle w:val="Ttulo2"/>
        <w:keepLines/>
        <w:numPr>
          <w:ilvl w:val="1"/>
          <w:numId w:val="98"/>
        </w:numPr>
        <w:spacing w:before="40"/>
        <w:ind w:left="578" w:hanging="578"/>
        <w:rPr>
          <w:rFonts w:cs="Arial"/>
          <w:sz w:val="20"/>
        </w:rPr>
      </w:pPr>
      <w:r w:rsidRPr="00D00EA7">
        <w:rPr>
          <w:rFonts w:cs="Arial"/>
          <w:sz w:val="20"/>
        </w:rPr>
        <w:t>Adquisición de Chasis y Servidores tipo Blade</w:t>
      </w:r>
    </w:p>
    <w:p w:rsidR="00D00EA7" w:rsidRPr="00D00EA7" w:rsidRDefault="00D00EA7" w:rsidP="00D00EA7">
      <w:pPr>
        <w:rPr>
          <w:rFonts w:ascii="Arial" w:hAnsi="Arial" w:cs="Arial"/>
        </w:rPr>
      </w:pPr>
    </w:p>
    <w:p w:rsidR="00D00EA7" w:rsidRPr="00D00EA7" w:rsidRDefault="00D00EA7" w:rsidP="00D00EA7">
      <w:pPr>
        <w:rPr>
          <w:rFonts w:ascii="Arial" w:hAnsi="Arial" w:cs="Arial"/>
        </w:rPr>
      </w:pPr>
      <w:r w:rsidRPr="00D00EA7">
        <w:rPr>
          <w:rFonts w:ascii="Arial" w:hAnsi="Arial" w:cs="Arial"/>
        </w:rPr>
        <w:t xml:space="preserve">El INSTITUTO requiere la adquisición de chasis y servidores tipo </w:t>
      </w:r>
      <w:r w:rsidRPr="00D00EA7">
        <w:rPr>
          <w:rFonts w:ascii="Arial" w:hAnsi="Arial" w:cs="Arial"/>
          <w:b/>
        </w:rPr>
        <w:t>Blade</w:t>
      </w:r>
      <w:r w:rsidRPr="00D00EA7">
        <w:rPr>
          <w:rFonts w:ascii="Arial" w:hAnsi="Arial" w:cs="Arial"/>
        </w:rPr>
        <w:t xml:space="preserve"> que cumplan con las siguientes características:</w:t>
      </w:r>
    </w:p>
    <w:p w:rsidR="00D00EA7" w:rsidRPr="00D00EA7" w:rsidRDefault="00D00EA7" w:rsidP="00D00EA7">
      <w:pPr>
        <w:rPr>
          <w:rFonts w:ascii="Arial" w:hAnsi="Arial" w:cs="Arial"/>
        </w:rPr>
      </w:pPr>
    </w:p>
    <w:p w:rsidR="00D00EA7" w:rsidRPr="00D00EA7" w:rsidRDefault="00D00EA7" w:rsidP="00D00EA7">
      <w:pPr>
        <w:pStyle w:val="Descripcin"/>
        <w:keepNext/>
        <w:rPr>
          <w:rFonts w:cs="Arial"/>
          <w:b w:val="0"/>
        </w:rPr>
      </w:pPr>
      <w:r w:rsidRPr="00D00EA7">
        <w:rPr>
          <w:rFonts w:cs="Arial"/>
        </w:rPr>
        <w:t>Tabla 2.1.1 Chasis para servidores tipo Blade</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7371"/>
      </w:tblGrid>
      <w:tr w:rsidR="00D00EA7" w:rsidRPr="00654F76" w:rsidTr="00D00EA7">
        <w:trPr>
          <w:tblHeader/>
          <w:jc w:val="center"/>
        </w:trPr>
        <w:tc>
          <w:tcPr>
            <w:tcW w:w="1417"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654F76" w:rsidRDefault="00D00EA7" w:rsidP="00D00EA7">
            <w:pPr>
              <w:pStyle w:val="Prrafodelista"/>
              <w:ind w:left="0"/>
              <w:jc w:val="center"/>
              <w:rPr>
                <w:rFonts w:ascii="Arial" w:hAnsi="Arial" w:cs="Arial"/>
                <w:b/>
                <w:sz w:val="16"/>
                <w:szCs w:val="16"/>
                <w:lang w:val="es-MX"/>
              </w:rPr>
            </w:pPr>
            <w:r w:rsidRPr="00654F76">
              <w:rPr>
                <w:rFonts w:ascii="Arial" w:hAnsi="Arial" w:cs="Arial"/>
                <w:b/>
                <w:sz w:val="16"/>
                <w:szCs w:val="16"/>
                <w:lang w:val="es-MX"/>
              </w:rPr>
              <w:t>Componente</w:t>
            </w:r>
          </w:p>
        </w:tc>
        <w:tc>
          <w:tcPr>
            <w:tcW w:w="7371"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654F76" w:rsidRDefault="00D00EA7" w:rsidP="00D00EA7">
            <w:pPr>
              <w:pStyle w:val="Prrafodelista"/>
              <w:ind w:left="0"/>
              <w:jc w:val="center"/>
              <w:rPr>
                <w:rFonts w:ascii="Arial" w:hAnsi="Arial" w:cs="Arial"/>
                <w:b/>
                <w:sz w:val="16"/>
                <w:szCs w:val="16"/>
                <w:lang w:val="es-MX"/>
              </w:rPr>
            </w:pPr>
            <w:r w:rsidRPr="00654F76">
              <w:rPr>
                <w:rFonts w:ascii="Arial" w:hAnsi="Arial" w:cs="Arial"/>
                <w:b/>
                <w:sz w:val="16"/>
                <w:szCs w:val="16"/>
                <w:lang w:val="es-MX"/>
              </w:rPr>
              <w:t>Especificaciones mínimas</w:t>
            </w:r>
          </w:p>
        </w:tc>
      </w:tr>
      <w:tr w:rsidR="00D00EA7" w:rsidRPr="00654F76" w:rsidTr="00D00EA7">
        <w:trPr>
          <w:trHeight w:val="433"/>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Altura</w:t>
            </w:r>
          </w:p>
        </w:tc>
        <w:tc>
          <w:tcPr>
            <w:tcW w:w="7371" w:type="dxa"/>
            <w:tcBorders>
              <w:top w:val="single" w:sz="4" w:space="0" w:color="auto"/>
              <w:left w:val="single" w:sz="4" w:space="0" w:color="auto"/>
              <w:right w:val="single" w:sz="4" w:space="0" w:color="auto"/>
            </w:tcBorders>
            <w:shd w:val="clear" w:color="auto" w:fill="auto"/>
            <w:vAlign w:val="center"/>
          </w:tcPr>
          <w:p w:rsidR="00D00EA7" w:rsidRPr="00654F76" w:rsidRDefault="00D00EA7" w:rsidP="004A409F">
            <w:pPr>
              <w:pStyle w:val="Puesto"/>
              <w:ind w:firstLine="0"/>
              <w:jc w:val="both"/>
              <w:rPr>
                <w:rFonts w:cs="Arial"/>
                <w:b w:val="0"/>
                <w:sz w:val="16"/>
                <w:szCs w:val="16"/>
              </w:rPr>
            </w:pPr>
            <w:r w:rsidRPr="00654F76">
              <w:rPr>
                <w:rFonts w:cs="Arial"/>
                <w:b w:val="0"/>
                <w:sz w:val="16"/>
                <w:szCs w:val="16"/>
              </w:rPr>
              <w:t>Requerimiento específico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Tamaño de 10 Unidades de Rack.</w:t>
            </w:r>
          </w:p>
        </w:tc>
      </w:tr>
      <w:tr w:rsidR="00D00EA7" w:rsidRPr="00654F76" w:rsidTr="00D00EA7">
        <w:trPr>
          <w:trHeight w:val="500"/>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Capacidad de servidores</w:t>
            </w:r>
          </w:p>
        </w:tc>
        <w:tc>
          <w:tcPr>
            <w:tcW w:w="7371" w:type="dxa"/>
            <w:tcBorders>
              <w:left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soportar al menos 16 servidores media altura</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soportar al menos 8 servidores altura completa.</w:t>
            </w:r>
          </w:p>
        </w:tc>
      </w:tr>
      <w:tr w:rsidR="00D00EA7" w:rsidRPr="00654F76" w:rsidTr="00D00EA7">
        <w:trPr>
          <w:trHeight w:val="2052"/>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Fuentes de poder y ventiladores</w:t>
            </w:r>
          </w:p>
        </w:tc>
        <w:tc>
          <w:tcPr>
            <w:tcW w:w="7371" w:type="dxa"/>
            <w:tcBorders>
              <w:left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contar con el máximo número de fuentes de poder soportado por el Chasis con tecnología Hot-Plug o Hot-Swap para operar en el rango 210VAC -240VAC, de 50 a 60Hz y configuradas en modo redundante N+N</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tener la capacidad de encender las fuentes de poder requeridas para soportar la carga demandada por el hardware instalado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incluir los cables eléctricos necesarios para conectar cada una de las fuentes de poder al gabinete</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contar con el máximo número de ventiladores soportado por el Chasis con tecnología Hot-Plug o Hot-Swap configurados en modo redundante.</w:t>
            </w:r>
          </w:p>
        </w:tc>
      </w:tr>
      <w:tr w:rsidR="00D00EA7" w:rsidRPr="00654F76" w:rsidTr="00D00EA7">
        <w:trPr>
          <w:trHeight w:val="802"/>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Software de administración</w:t>
            </w:r>
          </w:p>
        </w:tc>
        <w:tc>
          <w:tcPr>
            <w:tcW w:w="7371" w:type="dxa"/>
            <w:tcBorders>
              <w:left w:val="single" w:sz="4" w:space="0" w:color="auto"/>
              <w:right w:val="single" w:sz="4" w:space="0" w:color="auto"/>
            </w:tcBorders>
            <w:shd w:val="clear" w:color="auto" w:fill="auto"/>
            <w:vAlign w:val="center"/>
          </w:tcPr>
          <w:p w:rsidR="00D00EA7" w:rsidRPr="00654F76" w:rsidRDefault="00D00EA7" w:rsidP="004A409F">
            <w:pPr>
              <w:pStyle w:val="Puesto"/>
              <w:ind w:firstLine="0"/>
              <w:jc w:val="both"/>
              <w:rPr>
                <w:rFonts w:cs="Arial"/>
                <w:b w:val="0"/>
                <w:sz w:val="16"/>
                <w:szCs w:val="16"/>
              </w:rPr>
            </w:pPr>
            <w:r w:rsidRPr="00654F76">
              <w:rPr>
                <w:rFonts w:cs="Arial"/>
                <w:b w:val="0"/>
                <w:sz w:val="16"/>
                <w:szCs w:val="16"/>
              </w:rPr>
              <w:t xml:space="preserve">El software de administración debe contar por lo menos con las siguientes funcionalidades para el Chasis, sus componentes y los servidores </w:t>
            </w:r>
            <w:r w:rsidRPr="00654F76">
              <w:rPr>
                <w:rFonts w:cs="Arial"/>
                <w:sz w:val="16"/>
                <w:szCs w:val="16"/>
              </w:rPr>
              <w:t>Blade</w:t>
            </w:r>
            <w:r w:rsidRPr="00654F76">
              <w:rPr>
                <w:rFonts w:cs="Arial"/>
                <w:b w:val="0"/>
                <w:sz w:val="16"/>
                <w:szCs w:val="16"/>
              </w:rPr>
              <w:t>:</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Administración y configuración</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Monitoreo:</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Estado</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Uso de energía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Temperatura de la infraestructura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De dispositivos mediante SNMP.</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Generación de inventario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Descubrimiento de nuevos componentes (Chasis, servidores </w:t>
            </w:r>
            <w:proofErr w:type="spellStart"/>
            <w:r w:rsidRPr="00654F76">
              <w:rPr>
                <w:rFonts w:cs="Arial"/>
                <w:sz w:val="16"/>
                <w:szCs w:val="16"/>
              </w:rPr>
              <w:t>Blade</w:t>
            </w:r>
            <w:proofErr w:type="spellEnd"/>
            <w:r w:rsidRPr="00654F76">
              <w:rPr>
                <w:rFonts w:cs="Arial"/>
                <w:b w:val="0"/>
                <w:sz w:val="16"/>
                <w:szCs w:val="16"/>
              </w:rPr>
              <w:t xml:space="preserve">, </w:t>
            </w:r>
            <w:proofErr w:type="spellStart"/>
            <w:r w:rsidRPr="00654F76">
              <w:rPr>
                <w:rFonts w:cs="Arial"/>
                <w:b w:val="0"/>
                <w:sz w:val="16"/>
                <w:szCs w:val="16"/>
              </w:rPr>
              <w:t>Switches</w:t>
            </w:r>
            <w:proofErr w:type="spellEnd"/>
            <w:r w:rsidRPr="00654F76">
              <w:rPr>
                <w:rFonts w:cs="Arial"/>
                <w:b w:val="0"/>
                <w:sz w:val="16"/>
                <w:szCs w:val="16"/>
              </w:rPr>
              <w:t>, etc.)</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Actualización firmware, BIOS/UEFI y software de administración</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Instalación de sistemas operativos o </w:t>
            </w:r>
            <w:proofErr w:type="spellStart"/>
            <w:r w:rsidRPr="00654F76">
              <w:rPr>
                <w:rFonts w:cs="Arial"/>
                <w:b w:val="0"/>
                <w:sz w:val="16"/>
                <w:szCs w:val="16"/>
              </w:rPr>
              <w:t>hipervisores</w:t>
            </w:r>
            <w:proofErr w:type="spellEnd"/>
            <w:r w:rsidRPr="00654F76">
              <w:rPr>
                <w:rFonts w:cs="Arial"/>
                <w:b w:val="0"/>
                <w:sz w:val="16"/>
                <w:szCs w:val="16"/>
              </w:rPr>
              <w:t xml:space="preserve"> dentro de servidores </w:t>
            </w:r>
            <w:r w:rsidRPr="00654F76">
              <w:rPr>
                <w:rFonts w:cs="Arial"/>
                <w:sz w:val="16"/>
                <w:szCs w:val="16"/>
              </w:rPr>
              <w:t>Blade</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Generación de reportes:</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Disponibilidad</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Expiración de garantías.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Capacidad para administrar Chasis y servidores </w:t>
            </w:r>
            <w:r w:rsidRPr="00654F76">
              <w:rPr>
                <w:rFonts w:cs="Arial"/>
                <w:sz w:val="16"/>
                <w:szCs w:val="16"/>
              </w:rPr>
              <w:t>Blade</w:t>
            </w:r>
            <w:r w:rsidRPr="00654F76">
              <w:rPr>
                <w:rFonts w:cs="Arial"/>
                <w:b w:val="0"/>
                <w:sz w:val="16"/>
                <w:szCs w:val="16"/>
              </w:rPr>
              <w:t xml:space="preserve"> adicionales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lastRenderedPageBreak/>
              <w:t>Servicio de monitoreo remoto proactivo para la creación de casos automatizados y notificación de fallas en hardware enviado de forma segura al soporte técnico del fabricante para el análisis, diagnóstico, y reemplazo de partes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Permitir la integración con </w:t>
            </w:r>
            <w:proofErr w:type="spellStart"/>
            <w:r w:rsidRPr="00654F76">
              <w:rPr>
                <w:rFonts w:cs="Arial"/>
                <w:b w:val="0"/>
                <w:sz w:val="16"/>
                <w:szCs w:val="16"/>
              </w:rPr>
              <w:t>VMware</w:t>
            </w:r>
            <w:proofErr w:type="spellEnd"/>
            <w:r w:rsidRPr="00654F76">
              <w:rPr>
                <w:rFonts w:cs="Arial"/>
                <w:b w:val="0"/>
                <w:sz w:val="16"/>
                <w:szCs w:val="16"/>
              </w:rPr>
              <w:t xml:space="preserve"> </w:t>
            </w:r>
            <w:proofErr w:type="spellStart"/>
            <w:r w:rsidRPr="00654F76">
              <w:rPr>
                <w:rFonts w:cs="Arial"/>
                <w:b w:val="0"/>
                <w:sz w:val="16"/>
                <w:szCs w:val="16"/>
              </w:rPr>
              <w:t>vCenter</w:t>
            </w:r>
            <w:proofErr w:type="spellEnd"/>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Autenticación de usuarios mediante el uso de un servicio de directorio activo o LDAP</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Acceso WEB con cifrado SSL para el establecimiento de conexiones seguras para la administración</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Creación de perfiles para el despliegue de servidores</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Se deberán proporcionar los derechos de uso (Licencias) a nombre del INSTITUTO en todas las funcionalidades descritas para el software de administración (En caso de que así lo requiera).</w:t>
            </w:r>
          </w:p>
        </w:tc>
      </w:tr>
      <w:tr w:rsidR="00D00EA7" w:rsidRPr="00654F76" w:rsidTr="00D00EA7">
        <w:trPr>
          <w:trHeight w:val="6188"/>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lastRenderedPageBreak/>
              <w:t>Consola de administración</w:t>
            </w:r>
          </w:p>
        </w:tc>
        <w:tc>
          <w:tcPr>
            <w:tcW w:w="7371" w:type="dxa"/>
            <w:tcBorders>
              <w:left w:val="single" w:sz="4" w:space="0" w:color="auto"/>
              <w:right w:val="single" w:sz="4" w:space="0" w:color="auto"/>
            </w:tcBorders>
            <w:shd w:val="clear" w:color="auto" w:fill="auto"/>
            <w:vAlign w:val="center"/>
          </w:tcPr>
          <w:p w:rsidR="00D00EA7" w:rsidRPr="00654F76" w:rsidRDefault="00D00EA7" w:rsidP="004A409F">
            <w:pPr>
              <w:pStyle w:val="Puesto"/>
              <w:ind w:firstLine="0"/>
              <w:jc w:val="both"/>
              <w:rPr>
                <w:rFonts w:cs="Arial"/>
                <w:b w:val="0"/>
                <w:sz w:val="16"/>
                <w:szCs w:val="16"/>
              </w:rPr>
            </w:pPr>
            <w:r w:rsidRPr="00654F76">
              <w:rPr>
                <w:rFonts w:cs="Arial"/>
                <w:b w:val="0"/>
                <w:sz w:val="16"/>
                <w:szCs w:val="16"/>
              </w:rPr>
              <w:t xml:space="preserve">La consola de administración debe contar por lo menos con las siguientes funcionalidades para el Chasis, sus componentes y servidores </w:t>
            </w:r>
            <w:r w:rsidRPr="00654F76">
              <w:rPr>
                <w:rFonts w:cs="Arial"/>
                <w:sz w:val="16"/>
                <w:szCs w:val="16"/>
              </w:rPr>
              <w:t>Blade</w:t>
            </w:r>
            <w:r w:rsidRPr="00654F76">
              <w:rPr>
                <w:rFonts w:cs="Arial"/>
                <w:b w:val="0"/>
                <w:sz w:val="16"/>
                <w:szCs w:val="16"/>
              </w:rPr>
              <w:t>:</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 xml:space="preserve">Acceso remoto vía Web con conexión SSL y/o línea de comandos (Telnet/SSH) </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Generación de inventarios</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Administración y configuración</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Monitoreo</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Generación de alertas considerando:</w:t>
            </w:r>
          </w:p>
          <w:p w:rsidR="00D00EA7" w:rsidRPr="00654F76" w:rsidRDefault="00D00EA7" w:rsidP="00D00EA7">
            <w:pPr>
              <w:pStyle w:val="Prrafodelista"/>
              <w:widowControl/>
              <w:numPr>
                <w:ilvl w:val="2"/>
                <w:numId w:val="96"/>
              </w:numPr>
              <w:ind w:left="1027" w:hanging="283"/>
              <w:jc w:val="both"/>
              <w:rPr>
                <w:rFonts w:ascii="Arial" w:hAnsi="Arial" w:cs="Arial"/>
                <w:sz w:val="16"/>
                <w:szCs w:val="16"/>
                <w:lang w:val="es-MX"/>
              </w:rPr>
            </w:pPr>
            <w:r w:rsidRPr="00654F76">
              <w:rPr>
                <w:rFonts w:ascii="Arial" w:hAnsi="Arial" w:cs="Arial"/>
                <w:sz w:val="16"/>
                <w:szCs w:val="16"/>
                <w:lang w:val="es-MX"/>
              </w:rPr>
              <w:t>Bitácora de eventos</w:t>
            </w:r>
          </w:p>
          <w:p w:rsidR="00D00EA7" w:rsidRPr="00654F76" w:rsidRDefault="00D00EA7" w:rsidP="00D00EA7">
            <w:pPr>
              <w:pStyle w:val="Prrafodelista"/>
              <w:widowControl/>
              <w:numPr>
                <w:ilvl w:val="2"/>
                <w:numId w:val="96"/>
              </w:numPr>
              <w:ind w:left="1027" w:hanging="283"/>
              <w:jc w:val="both"/>
              <w:rPr>
                <w:rFonts w:ascii="Arial" w:hAnsi="Arial" w:cs="Arial"/>
                <w:sz w:val="16"/>
                <w:szCs w:val="16"/>
                <w:lang w:val="es-MX"/>
              </w:rPr>
            </w:pPr>
            <w:proofErr w:type="spellStart"/>
            <w:r w:rsidRPr="00654F76">
              <w:rPr>
                <w:rFonts w:ascii="Arial" w:hAnsi="Arial" w:cs="Arial"/>
                <w:sz w:val="16"/>
                <w:szCs w:val="16"/>
                <w:lang w:val="es-MX"/>
              </w:rPr>
              <w:t>LED’s</w:t>
            </w:r>
            <w:proofErr w:type="spellEnd"/>
          </w:p>
          <w:p w:rsidR="00D00EA7" w:rsidRPr="00654F76" w:rsidRDefault="00D00EA7" w:rsidP="00D00EA7">
            <w:pPr>
              <w:pStyle w:val="Prrafodelista"/>
              <w:widowControl/>
              <w:numPr>
                <w:ilvl w:val="2"/>
                <w:numId w:val="96"/>
              </w:numPr>
              <w:ind w:left="1027" w:hanging="283"/>
              <w:jc w:val="both"/>
              <w:rPr>
                <w:rFonts w:ascii="Arial" w:hAnsi="Arial" w:cs="Arial"/>
                <w:sz w:val="16"/>
                <w:szCs w:val="16"/>
                <w:lang w:val="es-MX"/>
              </w:rPr>
            </w:pPr>
            <w:r w:rsidRPr="00654F76">
              <w:rPr>
                <w:rFonts w:ascii="Arial" w:hAnsi="Arial" w:cs="Arial"/>
                <w:sz w:val="16"/>
                <w:szCs w:val="16"/>
                <w:lang w:val="es-MX"/>
              </w:rPr>
              <w:t>Hardware y firmware</w:t>
            </w:r>
          </w:p>
          <w:p w:rsidR="00D00EA7" w:rsidRPr="00654F76" w:rsidRDefault="00D00EA7" w:rsidP="00D00EA7">
            <w:pPr>
              <w:pStyle w:val="Prrafodelista"/>
              <w:widowControl/>
              <w:numPr>
                <w:ilvl w:val="2"/>
                <w:numId w:val="96"/>
              </w:numPr>
              <w:ind w:left="1027" w:hanging="283"/>
              <w:jc w:val="both"/>
              <w:rPr>
                <w:rFonts w:ascii="Arial" w:hAnsi="Arial" w:cs="Arial"/>
                <w:sz w:val="16"/>
                <w:szCs w:val="16"/>
                <w:lang w:val="es-MX"/>
              </w:rPr>
            </w:pPr>
            <w:r w:rsidRPr="00654F76">
              <w:rPr>
                <w:rFonts w:ascii="Arial" w:hAnsi="Arial" w:cs="Arial"/>
                <w:sz w:val="16"/>
                <w:szCs w:val="16"/>
                <w:lang w:val="es-MX"/>
              </w:rPr>
              <w:t xml:space="preserve">Ventiladores </w:t>
            </w:r>
          </w:p>
          <w:p w:rsidR="00D00EA7" w:rsidRPr="00654F76" w:rsidRDefault="00D00EA7" w:rsidP="00D00EA7">
            <w:pPr>
              <w:pStyle w:val="Prrafodelista"/>
              <w:widowControl/>
              <w:numPr>
                <w:ilvl w:val="2"/>
                <w:numId w:val="96"/>
              </w:numPr>
              <w:ind w:left="1027" w:hanging="283"/>
              <w:jc w:val="both"/>
              <w:rPr>
                <w:rFonts w:ascii="Arial" w:hAnsi="Arial" w:cs="Arial"/>
                <w:sz w:val="16"/>
                <w:szCs w:val="16"/>
                <w:lang w:val="es-MX"/>
              </w:rPr>
            </w:pPr>
            <w:r w:rsidRPr="00654F76">
              <w:rPr>
                <w:rFonts w:ascii="Arial" w:hAnsi="Arial" w:cs="Arial"/>
                <w:sz w:val="16"/>
                <w:szCs w:val="16"/>
                <w:lang w:val="es-MX"/>
              </w:rPr>
              <w:t>Consumo de energía</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 xml:space="preserve">Administración </w:t>
            </w:r>
            <w:proofErr w:type="spellStart"/>
            <w:r w:rsidRPr="00654F76">
              <w:rPr>
                <w:rFonts w:cs="Arial"/>
                <w:b w:val="0"/>
                <w:sz w:val="16"/>
                <w:szCs w:val="16"/>
              </w:rPr>
              <w:t>multi</w:t>
            </w:r>
            <w:proofErr w:type="spellEnd"/>
            <w:r w:rsidRPr="00654F76">
              <w:rPr>
                <w:rFonts w:cs="Arial"/>
                <w:b w:val="0"/>
                <w:sz w:val="16"/>
                <w:szCs w:val="16"/>
              </w:rPr>
              <w:t>-chasis desde una sola interfaz</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Monitoreo y administración en tiempo real de la energía y temperatura</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Actualización de BIOS/UEFI, firmware y software de forma independiente del sistema operativo</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 xml:space="preserve">Encendido y apagado de Chasis y de los servidores </w:t>
            </w:r>
            <w:r w:rsidRPr="00654F76">
              <w:rPr>
                <w:rFonts w:cs="Arial"/>
                <w:sz w:val="16"/>
                <w:szCs w:val="16"/>
              </w:rPr>
              <w:t>Blade</w:t>
            </w:r>
            <w:r w:rsidRPr="00654F76">
              <w:rPr>
                <w:rFonts w:cs="Arial"/>
                <w:b w:val="0"/>
                <w:sz w:val="16"/>
                <w:szCs w:val="16"/>
              </w:rPr>
              <w:t xml:space="preserve"> </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 xml:space="preserve">Cambio de secuencia en el inicio de servidores </w:t>
            </w:r>
            <w:r w:rsidRPr="00654F76">
              <w:rPr>
                <w:rFonts w:cs="Arial"/>
                <w:sz w:val="16"/>
                <w:szCs w:val="16"/>
              </w:rPr>
              <w:t>Blade</w:t>
            </w:r>
            <w:r w:rsidRPr="00654F76">
              <w:rPr>
                <w:rFonts w:cs="Arial"/>
                <w:b w:val="0"/>
                <w:sz w:val="16"/>
                <w:szCs w:val="16"/>
              </w:rPr>
              <w:t xml:space="preserve"> </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 xml:space="preserve">Establecimiento de hora y fecha </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Montaje remoto de medios virtuales (Unidad de DVD)</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Seguridad basada en roles de forma local y/o mediante servicios de directorio (LDAP)</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Interface KVM</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Descubrimiento de otros Chasis sobre la red</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1 puerto redundante de red Ethernet a 1Gb (Auto-negociación) para monitoreo y administración de todos los componentes instalados, independiente a los puertos solicitados en el apartado “Conectividad”</w:t>
            </w:r>
          </w:p>
          <w:p w:rsidR="00D00EA7" w:rsidRPr="00654F76" w:rsidRDefault="00D00EA7" w:rsidP="00D00EA7">
            <w:pPr>
              <w:pStyle w:val="Puesto"/>
              <w:widowControl/>
              <w:numPr>
                <w:ilvl w:val="0"/>
                <w:numId w:val="96"/>
              </w:numPr>
              <w:ind w:left="315" w:hanging="218"/>
              <w:jc w:val="both"/>
              <w:rPr>
                <w:rFonts w:cs="Arial"/>
                <w:b w:val="0"/>
                <w:bCs/>
                <w:sz w:val="16"/>
                <w:szCs w:val="16"/>
              </w:rPr>
            </w:pPr>
            <w:r w:rsidRPr="00654F76">
              <w:rPr>
                <w:rFonts w:cs="Arial"/>
                <w:b w:val="0"/>
                <w:sz w:val="16"/>
                <w:szCs w:val="16"/>
              </w:rPr>
              <w:t>Se deberá proporcionar los derechos de uso (Licencias) a nombre del INSTITUTO en todas las funcionalidades descritas para la consola de administración (en caso de que así lo requiera).</w:t>
            </w:r>
          </w:p>
        </w:tc>
      </w:tr>
      <w:tr w:rsidR="00D00EA7" w:rsidRPr="00654F76" w:rsidTr="00D00EA7">
        <w:trPr>
          <w:trHeight w:val="805"/>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Condiciones ambientales</w:t>
            </w:r>
          </w:p>
        </w:tc>
        <w:tc>
          <w:tcPr>
            <w:tcW w:w="7371" w:type="dxa"/>
            <w:tcBorders>
              <w:left w:val="single" w:sz="4" w:space="0" w:color="auto"/>
              <w:right w:val="single" w:sz="4" w:space="0" w:color="auto"/>
            </w:tcBorders>
            <w:shd w:val="clear" w:color="auto" w:fill="auto"/>
            <w:vAlign w:val="center"/>
          </w:tcPr>
          <w:p w:rsidR="00D00EA7" w:rsidRPr="00654F76" w:rsidRDefault="00D00EA7" w:rsidP="004A409F">
            <w:pPr>
              <w:pStyle w:val="Puesto"/>
              <w:ind w:firstLine="0"/>
              <w:jc w:val="both"/>
              <w:rPr>
                <w:rFonts w:cs="Arial"/>
                <w:b w:val="0"/>
                <w:sz w:val="16"/>
                <w:szCs w:val="16"/>
              </w:rPr>
            </w:pPr>
            <w:r w:rsidRPr="00654F76">
              <w:rPr>
                <w:rFonts w:cs="Arial"/>
                <w:b w:val="0"/>
                <w:sz w:val="16"/>
                <w:szCs w:val="16"/>
              </w:rPr>
              <w:t>El equipo deberá funcionar correctamente dentro de los siguientes rangos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Temperatura de operación de 10 a 35</w:t>
            </w:r>
            <w:r w:rsidRPr="00654F76">
              <w:rPr>
                <w:rFonts w:cs="Arial"/>
                <w:b w:val="0"/>
                <w:sz w:val="16"/>
                <w:szCs w:val="16"/>
                <w:vertAlign w:val="superscript"/>
              </w:rPr>
              <w:t xml:space="preserve">o </w:t>
            </w:r>
            <w:r w:rsidRPr="00654F76">
              <w:rPr>
                <w:rFonts w:cs="Arial"/>
                <w:b w:val="0"/>
                <w:sz w:val="16"/>
                <w:szCs w:val="16"/>
              </w:rPr>
              <w:t>C</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Altitud de operación de 0 a 3,000 metros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 10 a 80% de humedad relativa, sin condensación</w:t>
            </w:r>
          </w:p>
        </w:tc>
      </w:tr>
      <w:tr w:rsidR="00D00EA7" w:rsidRPr="00654F76" w:rsidTr="00D00EA7">
        <w:trPr>
          <w:trHeight w:val="549"/>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Instalación o montaje</w:t>
            </w:r>
          </w:p>
        </w:tc>
        <w:tc>
          <w:tcPr>
            <w:tcW w:w="7371" w:type="dxa"/>
            <w:tcBorders>
              <w:left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Compatible con las características del gabinete especificadas en la </w:t>
            </w:r>
            <w:r w:rsidRPr="00654F76">
              <w:rPr>
                <w:rFonts w:cs="Arial"/>
                <w:sz w:val="16"/>
                <w:szCs w:val="16"/>
              </w:rPr>
              <w:t>Tabla 2.1.3</w:t>
            </w:r>
          </w:p>
        </w:tc>
      </w:tr>
      <w:tr w:rsidR="00D00EA7" w:rsidRPr="00654F76" w:rsidTr="00D00EA7">
        <w:trPr>
          <w:trHeight w:val="1931"/>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Normatividad</w:t>
            </w:r>
          </w:p>
        </w:tc>
        <w:tc>
          <w:tcPr>
            <w:tcW w:w="7371" w:type="dxa"/>
            <w:tcBorders>
              <w:left w:val="single" w:sz="4" w:space="0" w:color="auto"/>
              <w:right w:val="single" w:sz="4" w:space="0" w:color="auto"/>
            </w:tcBorders>
            <w:shd w:val="clear" w:color="auto" w:fill="auto"/>
            <w:vAlign w:val="center"/>
          </w:tcPr>
          <w:p w:rsidR="00D00EA7" w:rsidRPr="00654F76" w:rsidRDefault="00D00EA7" w:rsidP="004A409F">
            <w:pPr>
              <w:pStyle w:val="Puesto"/>
              <w:ind w:firstLine="0"/>
              <w:jc w:val="both"/>
              <w:rPr>
                <w:rFonts w:cs="Arial"/>
                <w:sz w:val="16"/>
                <w:szCs w:val="16"/>
              </w:rPr>
            </w:pPr>
            <w:r w:rsidRPr="00654F76">
              <w:rPr>
                <w:rFonts w:cs="Arial"/>
                <w:b w:val="0"/>
                <w:sz w:val="16"/>
                <w:szCs w:val="16"/>
              </w:rPr>
              <w:t>Copia simple del o los documentos equivalentes que avalen el cumplimiento de las Normas: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Norma Oficial Mexicana NOM-019-SCFI-1998 o su equivalente ANSI/UL 60950-1 </w:t>
            </w:r>
            <w:proofErr w:type="spellStart"/>
            <w:r w:rsidRPr="00654F76">
              <w:rPr>
                <w:rFonts w:cs="Arial"/>
                <w:b w:val="0"/>
                <w:sz w:val="16"/>
                <w:szCs w:val="16"/>
              </w:rPr>
              <w:t>Second</w:t>
            </w:r>
            <w:proofErr w:type="spellEnd"/>
            <w:r w:rsidRPr="00654F76">
              <w:rPr>
                <w:rFonts w:cs="Arial"/>
                <w:b w:val="0"/>
                <w:sz w:val="16"/>
                <w:szCs w:val="16"/>
              </w:rPr>
              <w:t xml:space="preserve"> </w:t>
            </w:r>
            <w:proofErr w:type="spellStart"/>
            <w:r w:rsidRPr="00654F76">
              <w:rPr>
                <w:rFonts w:cs="Arial"/>
                <w:b w:val="0"/>
                <w:sz w:val="16"/>
                <w:szCs w:val="16"/>
              </w:rPr>
              <w:t>Edition</w:t>
            </w:r>
            <w:proofErr w:type="spellEnd"/>
            <w:r w:rsidRPr="00654F76">
              <w:rPr>
                <w:rFonts w:cs="Arial"/>
                <w:b w:val="0"/>
                <w:sz w:val="16"/>
                <w:szCs w:val="16"/>
              </w:rPr>
              <w:t xml:space="preserve"> </w:t>
            </w:r>
            <w:proofErr w:type="spellStart"/>
            <w:r w:rsidRPr="00654F76">
              <w:rPr>
                <w:rFonts w:cs="Arial"/>
                <w:b w:val="0"/>
                <w:sz w:val="16"/>
                <w:szCs w:val="16"/>
              </w:rPr>
              <w:t>Information</w:t>
            </w:r>
            <w:proofErr w:type="spellEnd"/>
            <w:r w:rsidRPr="00654F76">
              <w:rPr>
                <w:rFonts w:cs="Arial"/>
                <w:b w:val="0"/>
                <w:sz w:val="16"/>
                <w:szCs w:val="16"/>
              </w:rPr>
              <w:t xml:space="preserve"> </w:t>
            </w:r>
            <w:proofErr w:type="spellStart"/>
            <w:r w:rsidRPr="00654F76">
              <w:rPr>
                <w:rFonts w:cs="Arial"/>
                <w:b w:val="0"/>
                <w:sz w:val="16"/>
                <w:szCs w:val="16"/>
              </w:rPr>
              <w:t>Technology</w:t>
            </w:r>
            <w:proofErr w:type="spellEnd"/>
            <w:r w:rsidRPr="00654F76">
              <w:rPr>
                <w:rFonts w:cs="Arial"/>
                <w:b w:val="0"/>
                <w:sz w:val="16"/>
                <w:szCs w:val="16"/>
              </w:rPr>
              <w:t xml:space="preserve"> </w:t>
            </w:r>
            <w:proofErr w:type="spellStart"/>
            <w:r w:rsidRPr="00654F76">
              <w:rPr>
                <w:rFonts w:cs="Arial"/>
                <w:b w:val="0"/>
                <w:sz w:val="16"/>
                <w:szCs w:val="16"/>
              </w:rPr>
              <w:t>Equipment</w:t>
            </w:r>
            <w:proofErr w:type="spellEnd"/>
            <w:r w:rsidRPr="00654F76">
              <w:rPr>
                <w:rFonts w:cs="Arial"/>
                <w:b w:val="0"/>
                <w:sz w:val="16"/>
                <w:szCs w:val="16"/>
              </w:rPr>
              <w:t>-Safety-</w:t>
            </w:r>
            <w:proofErr w:type="spellStart"/>
            <w:r w:rsidRPr="00654F76">
              <w:rPr>
                <w:rFonts w:cs="Arial"/>
                <w:b w:val="0"/>
                <w:sz w:val="16"/>
                <w:szCs w:val="16"/>
              </w:rPr>
              <w:t>Part</w:t>
            </w:r>
            <w:proofErr w:type="spellEnd"/>
            <w:r w:rsidRPr="00654F76">
              <w:rPr>
                <w:rFonts w:cs="Arial"/>
                <w:b w:val="0"/>
                <w:sz w:val="16"/>
                <w:szCs w:val="16"/>
              </w:rPr>
              <w:t xml:space="preserve"> 1: General </w:t>
            </w:r>
            <w:proofErr w:type="spellStart"/>
            <w:r w:rsidRPr="00654F76">
              <w:rPr>
                <w:rFonts w:cs="Arial"/>
                <w:b w:val="0"/>
                <w:sz w:val="16"/>
                <w:szCs w:val="16"/>
              </w:rPr>
              <w:t>Requirements</w:t>
            </w:r>
            <w:proofErr w:type="spellEnd"/>
            <w:r w:rsidRPr="00654F76">
              <w:rPr>
                <w:rFonts w:cs="Arial"/>
                <w:b w:val="0"/>
                <w:sz w:val="16"/>
                <w:szCs w:val="16"/>
              </w:rPr>
              <w:t xml:space="preserve"> (Ed. 2 Mar 27 2007) aprobada por el American </w:t>
            </w:r>
            <w:proofErr w:type="spellStart"/>
            <w:r w:rsidRPr="00654F76">
              <w:rPr>
                <w:rFonts w:cs="Arial"/>
                <w:b w:val="0"/>
                <w:sz w:val="16"/>
                <w:szCs w:val="16"/>
              </w:rPr>
              <w:t>National</w:t>
            </w:r>
            <w:proofErr w:type="spellEnd"/>
            <w:r w:rsidRPr="00654F76">
              <w:rPr>
                <w:rFonts w:cs="Arial"/>
                <w:b w:val="0"/>
                <w:sz w:val="16"/>
                <w:szCs w:val="16"/>
              </w:rPr>
              <w:t xml:space="preserve"> </w:t>
            </w:r>
            <w:proofErr w:type="spellStart"/>
            <w:r w:rsidRPr="00654F76">
              <w:rPr>
                <w:rFonts w:cs="Arial"/>
                <w:b w:val="0"/>
                <w:sz w:val="16"/>
                <w:szCs w:val="16"/>
              </w:rPr>
              <w:t>Standards</w:t>
            </w:r>
            <w:proofErr w:type="spellEnd"/>
            <w:r w:rsidRPr="00654F76">
              <w:rPr>
                <w:rFonts w:cs="Arial"/>
                <w:b w:val="0"/>
                <w:sz w:val="16"/>
                <w:szCs w:val="16"/>
              </w:rPr>
              <w:t xml:space="preserve"> </w:t>
            </w:r>
            <w:proofErr w:type="spellStart"/>
            <w:r w:rsidRPr="00654F76">
              <w:rPr>
                <w:rFonts w:cs="Arial"/>
                <w:b w:val="0"/>
                <w:sz w:val="16"/>
                <w:szCs w:val="16"/>
              </w:rPr>
              <w:t>Institute</w:t>
            </w:r>
            <w:proofErr w:type="spellEnd"/>
            <w:r w:rsidRPr="00654F76">
              <w:rPr>
                <w:rFonts w:cs="Arial"/>
                <w:b w:val="0"/>
                <w:sz w:val="16"/>
                <w:szCs w:val="16"/>
              </w:rPr>
              <w:t xml:space="preserve"> (ANSI), así como sus actualizaciones, y CAN/CSA-C22.2 No. 60950-1-07 </w:t>
            </w:r>
            <w:proofErr w:type="spellStart"/>
            <w:r w:rsidRPr="00654F76">
              <w:rPr>
                <w:rFonts w:cs="Arial"/>
                <w:b w:val="0"/>
                <w:sz w:val="16"/>
                <w:szCs w:val="16"/>
              </w:rPr>
              <w:t>Second</w:t>
            </w:r>
            <w:proofErr w:type="spellEnd"/>
            <w:r w:rsidRPr="00654F76">
              <w:rPr>
                <w:rFonts w:cs="Arial"/>
                <w:b w:val="0"/>
                <w:sz w:val="16"/>
                <w:szCs w:val="16"/>
              </w:rPr>
              <w:t xml:space="preserve"> </w:t>
            </w:r>
            <w:proofErr w:type="spellStart"/>
            <w:r w:rsidRPr="00654F76">
              <w:rPr>
                <w:rFonts w:cs="Arial"/>
                <w:b w:val="0"/>
                <w:sz w:val="16"/>
                <w:szCs w:val="16"/>
              </w:rPr>
              <w:t>Edition</w:t>
            </w:r>
            <w:proofErr w:type="spellEnd"/>
            <w:r w:rsidRPr="00654F76">
              <w:rPr>
                <w:rFonts w:cs="Arial"/>
                <w:b w:val="0"/>
                <w:sz w:val="16"/>
                <w:szCs w:val="16"/>
              </w:rPr>
              <w:t xml:space="preserve"> </w:t>
            </w:r>
            <w:proofErr w:type="spellStart"/>
            <w:r w:rsidRPr="00654F76">
              <w:rPr>
                <w:rFonts w:cs="Arial"/>
                <w:b w:val="0"/>
                <w:sz w:val="16"/>
                <w:szCs w:val="16"/>
              </w:rPr>
              <w:t>Information</w:t>
            </w:r>
            <w:proofErr w:type="spellEnd"/>
            <w:r w:rsidRPr="00654F76">
              <w:rPr>
                <w:rFonts w:cs="Arial"/>
                <w:b w:val="0"/>
                <w:sz w:val="16"/>
                <w:szCs w:val="16"/>
              </w:rPr>
              <w:t xml:space="preserve"> </w:t>
            </w:r>
            <w:proofErr w:type="spellStart"/>
            <w:r w:rsidRPr="00654F76">
              <w:rPr>
                <w:rFonts w:cs="Arial"/>
                <w:b w:val="0"/>
                <w:sz w:val="16"/>
                <w:szCs w:val="16"/>
              </w:rPr>
              <w:t>Technology</w:t>
            </w:r>
            <w:proofErr w:type="spellEnd"/>
            <w:r w:rsidRPr="00654F76">
              <w:rPr>
                <w:rFonts w:cs="Arial"/>
                <w:b w:val="0"/>
                <w:sz w:val="16"/>
                <w:szCs w:val="16"/>
              </w:rPr>
              <w:t xml:space="preserve"> </w:t>
            </w:r>
            <w:proofErr w:type="spellStart"/>
            <w:r w:rsidRPr="00654F76">
              <w:rPr>
                <w:rFonts w:cs="Arial"/>
                <w:b w:val="0"/>
                <w:sz w:val="16"/>
                <w:szCs w:val="16"/>
              </w:rPr>
              <w:t>Equipment</w:t>
            </w:r>
            <w:proofErr w:type="spellEnd"/>
            <w:r w:rsidRPr="00654F76">
              <w:rPr>
                <w:rFonts w:cs="Arial"/>
                <w:b w:val="0"/>
                <w:sz w:val="16"/>
                <w:szCs w:val="16"/>
              </w:rPr>
              <w:t xml:space="preserve"> Safety-</w:t>
            </w:r>
            <w:proofErr w:type="spellStart"/>
            <w:r w:rsidRPr="00654F76">
              <w:rPr>
                <w:rFonts w:cs="Arial"/>
                <w:b w:val="0"/>
                <w:sz w:val="16"/>
                <w:szCs w:val="16"/>
              </w:rPr>
              <w:t>Part</w:t>
            </w:r>
            <w:proofErr w:type="spellEnd"/>
            <w:r w:rsidRPr="00654F76">
              <w:rPr>
                <w:rFonts w:cs="Arial"/>
                <w:b w:val="0"/>
                <w:sz w:val="16"/>
                <w:szCs w:val="16"/>
              </w:rPr>
              <w:t xml:space="preserve"> 1: General </w:t>
            </w:r>
            <w:proofErr w:type="spellStart"/>
            <w:r w:rsidRPr="00654F76">
              <w:rPr>
                <w:rFonts w:cs="Arial"/>
                <w:b w:val="0"/>
                <w:sz w:val="16"/>
                <w:szCs w:val="16"/>
              </w:rPr>
              <w:t>Requirements</w:t>
            </w:r>
            <w:proofErr w:type="spellEnd"/>
            <w:r w:rsidRPr="00654F76">
              <w:rPr>
                <w:rFonts w:cs="Arial"/>
                <w:b w:val="0"/>
                <w:sz w:val="16"/>
                <w:szCs w:val="16"/>
              </w:rPr>
              <w:t xml:space="preserve"> (Bi-</w:t>
            </w:r>
            <w:proofErr w:type="spellStart"/>
            <w:r w:rsidRPr="00654F76">
              <w:rPr>
                <w:rFonts w:cs="Arial"/>
                <w:b w:val="0"/>
                <w:sz w:val="16"/>
                <w:szCs w:val="16"/>
              </w:rPr>
              <w:t>National</w:t>
            </w:r>
            <w:proofErr w:type="spellEnd"/>
            <w:r w:rsidRPr="00654F76">
              <w:rPr>
                <w:rFonts w:cs="Arial"/>
                <w:b w:val="0"/>
                <w:sz w:val="16"/>
                <w:szCs w:val="16"/>
              </w:rPr>
              <w:t xml:space="preserve"> Standard con UL 60950-1), aprobada por el </w:t>
            </w:r>
            <w:proofErr w:type="spellStart"/>
            <w:r w:rsidRPr="00654F76">
              <w:rPr>
                <w:rFonts w:cs="Arial"/>
                <w:b w:val="0"/>
                <w:sz w:val="16"/>
                <w:szCs w:val="16"/>
              </w:rPr>
              <w:t>Standards</w:t>
            </w:r>
            <w:proofErr w:type="spellEnd"/>
            <w:r w:rsidRPr="00654F76">
              <w:rPr>
                <w:rFonts w:cs="Arial"/>
                <w:b w:val="0"/>
                <w:sz w:val="16"/>
                <w:szCs w:val="16"/>
              </w:rPr>
              <w:t xml:space="preserve"> Council of </w:t>
            </w:r>
            <w:proofErr w:type="spellStart"/>
            <w:r w:rsidRPr="00654F76">
              <w:rPr>
                <w:rFonts w:cs="Arial"/>
                <w:b w:val="0"/>
                <w:sz w:val="16"/>
                <w:szCs w:val="16"/>
              </w:rPr>
              <w:t>Canada</w:t>
            </w:r>
            <w:proofErr w:type="spellEnd"/>
            <w:r w:rsidRPr="00654F76">
              <w:rPr>
                <w:rFonts w:cs="Arial"/>
                <w:b w:val="0"/>
                <w:sz w:val="16"/>
                <w:szCs w:val="16"/>
              </w:rPr>
              <w:t>, así como sus actualizaciones.</w:t>
            </w:r>
          </w:p>
        </w:tc>
      </w:tr>
      <w:tr w:rsidR="00D00EA7" w:rsidRPr="00654F76" w:rsidTr="00D00EA7">
        <w:trPr>
          <w:trHeight w:val="1393"/>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lang w:val="en-US"/>
              </w:rPr>
            </w:pPr>
            <w:r w:rsidRPr="00654F76">
              <w:rPr>
                <w:rFonts w:cs="Arial"/>
                <w:b w:val="0"/>
                <w:sz w:val="16"/>
                <w:szCs w:val="16"/>
              </w:rPr>
              <w:lastRenderedPageBreak/>
              <w:t>Conectividad</w:t>
            </w:r>
          </w:p>
        </w:tc>
        <w:tc>
          <w:tcPr>
            <w:tcW w:w="7371" w:type="dxa"/>
            <w:tcBorders>
              <w:left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8 puertos de FC divididos entre 2 dispositivos de salida (</w:t>
            </w:r>
            <w:proofErr w:type="spellStart"/>
            <w:r w:rsidRPr="00654F76">
              <w:rPr>
                <w:rFonts w:cs="Arial"/>
                <w:b w:val="0"/>
                <w:sz w:val="16"/>
                <w:szCs w:val="16"/>
              </w:rPr>
              <w:t>Switches</w:t>
            </w:r>
            <w:proofErr w:type="spellEnd"/>
            <w:r w:rsidRPr="00654F76">
              <w:rPr>
                <w:rFonts w:cs="Arial"/>
                <w:b w:val="0"/>
                <w:sz w:val="16"/>
                <w:szCs w:val="16"/>
              </w:rPr>
              <w:t xml:space="preserve">) con una velocidad de transferencia de 16 </w:t>
            </w:r>
            <w:proofErr w:type="spellStart"/>
            <w:r w:rsidRPr="00654F76">
              <w:rPr>
                <w:rFonts w:cs="Arial"/>
                <w:b w:val="0"/>
                <w:sz w:val="16"/>
                <w:szCs w:val="16"/>
              </w:rPr>
              <w:t>Gbps</w:t>
            </w:r>
            <w:proofErr w:type="spellEnd"/>
            <w:r w:rsidRPr="00654F76">
              <w:rPr>
                <w:rFonts w:cs="Arial"/>
                <w:b w:val="0"/>
                <w:sz w:val="16"/>
                <w:szCs w:val="16"/>
              </w:rPr>
              <w:t xml:space="preserve"> por cada puerto. Debe incluir conectores ópticos de la misma velocidad de tipo SFP para fibra óptica, </w:t>
            </w:r>
            <w:proofErr w:type="spellStart"/>
            <w:r w:rsidRPr="00654F76">
              <w:rPr>
                <w:rFonts w:cs="Arial"/>
                <w:b w:val="0"/>
                <w:sz w:val="16"/>
                <w:szCs w:val="16"/>
              </w:rPr>
              <w:t>multimodo</w:t>
            </w:r>
            <w:proofErr w:type="spellEnd"/>
            <w:r w:rsidRPr="00654F76">
              <w:rPr>
                <w:rFonts w:cs="Arial"/>
                <w:b w:val="0"/>
                <w:sz w:val="16"/>
                <w:szCs w:val="16"/>
              </w:rPr>
              <w:t>, OM3, dúplex y conectores tipo LC</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16 puertos Ethernet en configuración redundante divididos en al menos 2 dispositivos de salida (</w:t>
            </w:r>
            <w:proofErr w:type="spellStart"/>
            <w:r w:rsidRPr="00654F76">
              <w:rPr>
                <w:rFonts w:cs="Arial"/>
                <w:b w:val="0"/>
                <w:sz w:val="16"/>
                <w:szCs w:val="16"/>
              </w:rPr>
              <w:t>Switches</w:t>
            </w:r>
            <w:proofErr w:type="spellEnd"/>
            <w:r w:rsidRPr="00654F76">
              <w:rPr>
                <w:rFonts w:cs="Arial"/>
                <w:b w:val="0"/>
                <w:sz w:val="16"/>
                <w:szCs w:val="16"/>
              </w:rPr>
              <w:t xml:space="preserve">) con al menos una velocidad de 10Gb. Por cada puerto deberá incluir un cable de cobre con conectores tipo SFP+ de 5 metros de longitud, compatible para su conexión en </w:t>
            </w:r>
            <w:proofErr w:type="spellStart"/>
            <w:r w:rsidRPr="00654F76">
              <w:rPr>
                <w:rFonts w:cs="Arial"/>
                <w:b w:val="0"/>
                <w:sz w:val="16"/>
                <w:szCs w:val="16"/>
              </w:rPr>
              <w:t>switch</w:t>
            </w:r>
            <w:proofErr w:type="spellEnd"/>
            <w:r w:rsidRPr="00654F76">
              <w:rPr>
                <w:rFonts w:cs="Arial"/>
                <w:b w:val="0"/>
                <w:sz w:val="16"/>
                <w:szCs w:val="16"/>
              </w:rPr>
              <w:t xml:space="preserve"> CISCO NEXUS 5000.</w:t>
            </w:r>
          </w:p>
        </w:tc>
      </w:tr>
      <w:tr w:rsidR="00D00EA7" w:rsidRPr="00654F76" w:rsidTr="00D00EA7">
        <w:trPr>
          <w:trHeight w:val="2986"/>
          <w:jc w:val="center"/>
        </w:trPr>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4A409F">
            <w:pPr>
              <w:pStyle w:val="Puesto"/>
              <w:ind w:firstLine="0"/>
              <w:jc w:val="left"/>
              <w:rPr>
                <w:rFonts w:cs="Arial"/>
                <w:b w:val="0"/>
                <w:sz w:val="16"/>
                <w:szCs w:val="16"/>
              </w:rPr>
            </w:pPr>
            <w:r w:rsidRPr="00654F76">
              <w:rPr>
                <w:rFonts w:cs="Arial"/>
                <w:b w:val="0"/>
                <w:sz w:val="16"/>
                <w:szCs w:val="16"/>
              </w:rPr>
              <w:t>Garantía y soporte técnico</w:t>
            </w:r>
          </w:p>
        </w:tc>
        <w:tc>
          <w:tcPr>
            <w:tcW w:w="7371" w:type="dxa"/>
            <w:tcBorders>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El equipo deberá contar con un mínimo de 3 años de garantía a partir de la fecha de entrega de los bienes, la cual deberá incluir la sustitución de todas sus partes, mano de obra y soporte en sitio por parte del fabricante</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La garantía del equipo deberá estar a nombre del INSTITUTO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El soporte técnico deberá ser proporcionado por el fabricante y el nivel de servicio requerido asociado a las garantías deberá ser “Crítico” donde se solicita: </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Que el servicio de soporte técnico vía telefónica y/o web esté disponible las 24 horas del día, los 7 días de la semana los 365 días del año, incluyendo días feriados</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Para severidad crítica (Donde impida la operación del Chasis), un técnico especializado deberá presentarse en sitio dentro de las 4 horas a partir de la determinación del problema vía telefónica y/o remota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Sustitución de refacciones del equipo Chasis con un tiempo de respuesta de 4 horas, para una severidad crítica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Asistencia automatizada predictiva y proactiva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Supervisión remota y creación de casos automatizada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Obtención automatizada de datos de estado del sistema para diagnóstico</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Análisis predictivo de errores y notificación con creación de casos</w:t>
            </w:r>
          </w:p>
        </w:tc>
      </w:tr>
    </w:tbl>
    <w:p w:rsidR="00D00EA7" w:rsidRPr="00D00EA7" w:rsidRDefault="00D00EA7" w:rsidP="00D00EA7">
      <w:pPr>
        <w:rPr>
          <w:rFonts w:ascii="Arial" w:hAnsi="Arial" w:cs="Arial"/>
          <w:b/>
        </w:rPr>
      </w:pPr>
    </w:p>
    <w:p w:rsidR="00D00EA7" w:rsidRPr="00D00EA7" w:rsidRDefault="00D00EA7" w:rsidP="00D00EA7">
      <w:pPr>
        <w:pStyle w:val="Descripcin"/>
        <w:keepNext/>
        <w:rPr>
          <w:rFonts w:cs="Arial"/>
          <w:b w:val="0"/>
        </w:rPr>
      </w:pPr>
      <w:r w:rsidRPr="00D00EA7">
        <w:rPr>
          <w:rFonts w:cs="Arial"/>
        </w:rPr>
        <w:t>Tabla 2.1.2 – Servidores tipo Blade</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7229"/>
      </w:tblGrid>
      <w:tr w:rsidR="00D00EA7" w:rsidRPr="00654F76" w:rsidTr="00D00EA7">
        <w:trPr>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654F76" w:rsidRDefault="00D00EA7" w:rsidP="004A409F">
            <w:pPr>
              <w:pStyle w:val="Prrafodelista"/>
              <w:ind w:left="29" w:hanging="29"/>
              <w:rPr>
                <w:rFonts w:ascii="Arial" w:hAnsi="Arial" w:cs="Arial"/>
                <w:b/>
                <w:sz w:val="16"/>
                <w:szCs w:val="16"/>
                <w:lang w:val="es-MX"/>
              </w:rPr>
            </w:pPr>
            <w:r w:rsidRPr="00654F76">
              <w:rPr>
                <w:rFonts w:ascii="Arial" w:hAnsi="Arial" w:cs="Arial"/>
                <w:b/>
                <w:sz w:val="16"/>
                <w:szCs w:val="16"/>
                <w:lang w:val="es-MX"/>
              </w:rPr>
              <w:t>Componente</w:t>
            </w:r>
          </w:p>
        </w:tc>
        <w:tc>
          <w:tcPr>
            <w:tcW w:w="722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654F76" w:rsidRDefault="00D00EA7" w:rsidP="00D00EA7">
            <w:pPr>
              <w:pStyle w:val="Prrafodelista"/>
              <w:ind w:left="0"/>
              <w:jc w:val="center"/>
              <w:rPr>
                <w:rFonts w:ascii="Arial" w:hAnsi="Arial" w:cs="Arial"/>
                <w:b/>
                <w:sz w:val="16"/>
                <w:szCs w:val="16"/>
                <w:lang w:val="es-MX"/>
              </w:rPr>
            </w:pPr>
            <w:r w:rsidRPr="00654F76">
              <w:rPr>
                <w:rFonts w:ascii="Arial" w:hAnsi="Arial" w:cs="Arial"/>
                <w:b/>
                <w:sz w:val="16"/>
                <w:szCs w:val="16"/>
                <w:lang w:val="es-MX"/>
              </w:rPr>
              <w:t>Especificaciones mínimas</w:t>
            </w:r>
          </w:p>
        </w:tc>
      </w:tr>
      <w:tr w:rsidR="00D00EA7" w:rsidRPr="00654F76" w:rsidTr="00D00EA7">
        <w:trPr>
          <w:trHeight w:val="589"/>
          <w:jc w:val="center"/>
        </w:trPr>
        <w:tc>
          <w:tcPr>
            <w:tcW w:w="1559" w:type="dxa"/>
            <w:tcBorders>
              <w:top w:val="single" w:sz="4" w:space="0" w:color="auto"/>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Compatibilidad y altura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Deberá ser compatible con el Chasis ofertado en la </w:t>
            </w:r>
            <w:r w:rsidRPr="00654F76">
              <w:rPr>
                <w:rFonts w:cs="Arial"/>
                <w:sz w:val="16"/>
                <w:szCs w:val="16"/>
              </w:rPr>
              <w:t>Tabla 2.1.1</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ser de altura media</w:t>
            </w:r>
          </w:p>
        </w:tc>
      </w:tr>
      <w:tr w:rsidR="00D00EA7" w:rsidRPr="00654F76" w:rsidTr="00D00EA7">
        <w:trPr>
          <w:trHeight w:val="839"/>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Procesadores</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2 procesadores Modelo Intel </w:t>
            </w:r>
            <w:proofErr w:type="spellStart"/>
            <w:r w:rsidRPr="00654F76">
              <w:rPr>
                <w:rFonts w:cs="Arial"/>
                <w:b w:val="0"/>
                <w:sz w:val="16"/>
                <w:szCs w:val="16"/>
              </w:rPr>
              <w:t>Xeon</w:t>
            </w:r>
            <w:proofErr w:type="spellEnd"/>
            <w:r w:rsidRPr="00654F76">
              <w:rPr>
                <w:rFonts w:cs="Arial"/>
                <w:b w:val="0"/>
                <w:sz w:val="16"/>
                <w:szCs w:val="16"/>
              </w:rPr>
              <w:t xml:space="preserve"> con las siguientes características mínimas:</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Velocidad de 2.2 GHz</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 xml:space="preserve">20 </w:t>
            </w:r>
            <w:proofErr w:type="spellStart"/>
            <w:r w:rsidRPr="00654F76">
              <w:rPr>
                <w:rFonts w:cs="Arial"/>
                <w:b w:val="0"/>
                <w:sz w:val="16"/>
                <w:szCs w:val="16"/>
              </w:rPr>
              <w:t>Cores</w:t>
            </w:r>
            <w:proofErr w:type="spellEnd"/>
            <w:r w:rsidRPr="00654F76">
              <w:rPr>
                <w:rFonts w:cs="Arial"/>
                <w:b w:val="0"/>
                <w:sz w:val="16"/>
                <w:szCs w:val="16"/>
              </w:rPr>
              <w:t xml:space="preserve"> por cada procesador</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Memoria L3 Cache de 50 MB</w:t>
            </w:r>
          </w:p>
        </w:tc>
      </w:tr>
      <w:tr w:rsidR="00D00EA7" w:rsidRPr="00654F76" w:rsidTr="00D00EA7">
        <w:trPr>
          <w:trHeight w:val="283"/>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Chipset</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lang w:val="en-US"/>
              </w:rPr>
            </w:pPr>
            <w:r w:rsidRPr="00654F76">
              <w:rPr>
                <w:rFonts w:cs="Arial"/>
                <w:b w:val="0"/>
                <w:sz w:val="16"/>
                <w:szCs w:val="16"/>
                <w:lang w:val="en-US"/>
              </w:rPr>
              <w:t>Intel C610 series chipset</w:t>
            </w:r>
          </w:p>
        </w:tc>
      </w:tr>
      <w:tr w:rsidR="00D00EA7" w:rsidRPr="00654F76" w:rsidTr="00D00EA7">
        <w:trPr>
          <w:trHeight w:val="699"/>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Memoria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La memoria RAM deberá ser tipo DDR4</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Deberá soportar por lo menos una velocidad de reloj de 2400 MHz</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Capacidad instalada de 512GB (16 x 32GB)</w:t>
            </w:r>
          </w:p>
        </w:tc>
      </w:tr>
      <w:tr w:rsidR="00D00EA7" w:rsidRPr="00654F76" w:rsidTr="00D00EA7">
        <w:trPr>
          <w:trHeight w:val="984"/>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Controladora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Tarjeta controladora deberá soportar RAID 0 y 1</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Velocidad de transferencia de 12Gbps</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Tamaño de memoria cache de 1GB con protección a través de memoria flash o de baterías.</w:t>
            </w:r>
          </w:p>
        </w:tc>
      </w:tr>
      <w:tr w:rsidR="00D00EA7" w:rsidRPr="00654F76" w:rsidTr="00D00EA7">
        <w:trPr>
          <w:trHeight w:val="570"/>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Almacenamiento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2 discos duros con las siguientes características mínimas:</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400 GB de estado sólido tipo Hot-Swap o Hot-Plug configurados en RAID 1</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Velocidad de transferencia de 12Gbps.</w:t>
            </w:r>
          </w:p>
        </w:tc>
      </w:tr>
      <w:tr w:rsidR="00D00EA7" w:rsidRPr="00654F76" w:rsidTr="00D00EA7">
        <w:trPr>
          <w:trHeight w:val="409"/>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BIOS/UEFI</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BIOS/UEFI actualizable</w:t>
            </w:r>
          </w:p>
        </w:tc>
      </w:tr>
      <w:tr w:rsidR="00D00EA7" w:rsidRPr="00654F76" w:rsidTr="00D00EA7">
        <w:trPr>
          <w:trHeight w:val="802"/>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Conectividad</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Adaptador de red Ethernet de doble puerto 20Gb cada uno o 4 puertos de red Ethernet 10Gb cada uno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2 puertos HBA de 16 </w:t>
            </w:r>
            <w:proofErr w:type="spellStart"/>
            <w:r w:rsidRPr="00654F76">
              <w:rPr>
                <w:rFonts w:cs="Arial"/>
                <w:b w:val="0"/>
                <w:sz w:val="16"/>
                <w:szCs w:val="16"/>
              </w:rPr>
              <w:t>Gbps</w:t>
            </w:r>
            <w:proofErr w:type="spellEnd"/>
            <w:r w:rsidRPr="00654F76">
              <w:rPr>
                <w:rFonts w:cs="Arial"/>
                <w:b w:val="0"/>
                <w:sz w:val="16"/>
                <w:szCs w:val="16"/>
              </w:rPr>
              <w:t xml:space="preserve"> cada uno</w:t>
            </w:r>
          </w:p>
          <w:p w:rsidR="00D00EA7" w:rsidRPr="00654F76" w:rsidRDefault="00D00EA7" w:rsidP="00D00EA7">
            <w:pPr>
              <w:pStyle w:val="Puesto"/>
              <w:widowControl/>
              <w:numPr>
                <w:ilvl w:val="0"/>
                <w:numId w:val="96"/>
              </w:numPr>
              <w:spacing w:line="276" w:lineRule="auto"/>
              <w:ind w:left="315" w:hanging="218"/>
              <w:jc w:val="both"/>
              <w:rPr>
                <w:rFonts w:cs="Arial"/>
                <w:b w:val="0"/>
                <w:sz w:val="16"/>
                <w:szCs w:val="16"/>
              </w:rPr>
            </w:pPr>
            <w:r w:rsidRPr="00654F76">
              <w:rPr>
                <w:rFonts w:cs="Arial"/>
                <w:b w:val="0"/>
                <w:sz w:val="16"/>
                <w:szCs w:val="16"/>
              </w:rPr>
              <w:t>Puertos USB opcionales</w:t>
            </w:r>
          </w:p>
        </w:tc>
      </w:tr>
      <w:tr w:rsidR="00D00EA7" w:rsidRPr="00654F76" w:rsidTr="00D00EA7">
        <w:trPr>
          <w:trHeight w:val="1112"/>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t>Sistemas operativos soportados</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jc w:val="both"/>
              <w:rPr>
                <w:rFonts w:cs="Arial"/>
                <w:b w:val="0"/>
                <w:sz w:val="16"/>
                <w:szCs w:val="16"/>
              </w:rPr>
            </w:pPr>
            <w:r w:rsidRPr="00654F76">
              <w:rPr>
                <w:rFonts w:cs="Arial"/>
                <w:b w:val="0"/>
                <w:sz w:val="16"/>
                <w:szCs w:val="16"/>
              </w:rPr>
              <w:t>Deberá soportar los siguientes sistemas operativos de 64 bits:</w:t>
            </w:r>
          </w:p>
          <w:p w:rsidR="00D00EA7" w:rsidRPr="00654F76" w:rsidRDefault="00D00EA7" w:rsidP="00D00EA7">
            <w:pPr>
              <w:pStyle w:val="Puesto"/>
              <w:widowControl/>
              <w:numPr>
                <w:ilvl w:val="0"/>
                <w:numId w:val="96"/>
              </w:numPr>
              <w:ind w:left="315" w:hanging="218"/>
              <w:jc w:val="both"/>
              <w:rPr>
                <w:rFonts w:cs="Arial"/>
                <w:b w:val="0"/>
                <w:sz w:val="16"/>
                <w:szCs w:val="16"/>
              </w:rPr>
            </w:pPr>
            <w:proofErr w:type="spellStart"/>
            <w:r w:rsidRPr="00654F76">
              <w:rPr>
                <w:rFonts w:cs="Arial"/>
                <w:b w:val="0"/>
                <w:sz w:val="16"/>
                <w:szCs w:val="16"/>
              </w:rPr>
              <w:t>VMware</w:t>
            </w:r>
            <w:proofErr w:type="spellEnd"/>
            <w:r w:rsidRPr="00654F76">
              <w:rPr>
                <w:rFonts w:cs="Arial"/>
                <w:b w:val="0"/>
                <w:sz w:val="16"/>
                <w:szCs w:val="16"/>
              </w:rPr>
              <w:t xml:space="preserve"> </w:t>
            </w:r>
            <w:proofErr w:type="spellStart"/>
            <w:r w:rsidRPr="00654F76">
              <w:rPr>
                <w:rFonts w:cs="Arial"/>
                <w:b w:val="0"/>
                <w:sz w:val="16"/>
                <w:szCs w:val="16"/>
              </w:rPr>
              <w:t>vSphere</w:t>
            </w:r>
            <w:proofErr w:type="spellEnd"/>
            <w:r w:rsidRPr="00654F76">
              <w:rPr>
                <w:rFonts w:cs="Arial"/>
                <w:b w:val="0"/>
                <w:sz w:val="16"/>
                <w:szCs w:val="16"/>
              </w:rPr>
              <w:t xml:space="preserve"> 6.0 o superior</w:t>
            </w:r>
          </w:p>
          <w:p w:rsidR="00D00EA7" w:rsidRPr="00654F76" w:rsidRDefault="00D00EA7" w:rsidP="00D00EA7">
            <w:pPr>
              <w:pStyle w:val="Puesto"/>
              <w:widowControl/>
              <w:numPr>
                <w:ilvl w:val="0"/>
                <w:numId w:val="96"/>
              </w:numPr>
              <w:ind w:left="315" w:hanging="218"/>
              <w:jc w:val="both"/>
              <w:rPr>
                <w:rFonts w:cs="Arial"/>
                <w:b w:val="0"/>
                <w:sz w:val="16"/>
                <w:szCs w:val="16"/>
                <w:lang w:val="en-US"/>
              </w:rPr>
            </w:pPr>
            <w:r w:rsidRPr="00654F76">
              <w:rPr>
                <w:rFonts w:cs="Arial"/>
                <w:b w:val="0"/>
                <w:sz w:val="16"/>
                <w:szCs w:val="16"/>
                <w:lang w:val="en-US"/>
              </w:rPr>
              <w:t>Windows 2012 R2</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Oracle VM Server 3 o superior</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lang w:val="en-US"/>
              </w:rPr>
              <w:t>Red Hat Enterprise Virtualization 3.6 o superior</w:t>
            </w:r>
          </w:p>
        </w:tc>
      </w:tr>
      <w:tr w:rsidR="00D00EA7" w:rsidRPr="00654F76" w:rsidTr="00D00EA7">
        <w:trPr>
          <w:trHeight w:val="2936"/>
          <w:jc w:val="center"/>
        </w:trPr>
        <w:tc>
          <w:tcPr>
            <w:tcW w:w="1559" w:type="dxa"/>
            <w:tcBorders>
              <w:left w:val="single" w:sz="4" w:space="0" w:color="auto"/>
              <w:right w:val="single" w:sz="4" w:space="0" w:color="auto"/>
            </w:tcBorders>
            <w:shd w:val="clear" w:color="auto" w:fill="auto"/>
            <w:vAlign w:val="center"/>
          </w:tcPr>
          <w:p w:rsidR="00D00EA7" w:rsidRPr="00654F76" w:rsidRDefault="00D00EA7" w:rsidP="004A409F">
            <w:pPr>
              <w:pStyle w:val="Puesto"/>
              <w:ind w:left="29" w:hanging="29"/>
              <w:jc w:val="left"/>
              <w:rPr>
                <w:rFonts w:cs="Arial"/>
                <w:b w:val="0"/>
                <w:sz w:val="16"/>
                <w:szCs w:val="16"/>
              </w:rPr>
            </w:pPr>
            <w:r w:rsidRPr="00654F76">
              <w:rPr>
                <w:rFonts w:cs="Arial"/>
                <w:b w:val="0"/>
                <w:sz w:val="16"/>
                <w:szCs w:val="16"/>
              </w:rPr>
              <w:lastRenderedPageBreak/>
              <w:t>Garantía y soporte técnico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El equipo deberá contar con un mínimo de 3 años de garantía a partir de la fecha de entrega de los bienes, la cual deberá incluir la sustitución de todas sus partes, mano de obra y soporte en sitio por parte del fabricante</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La garantía del equipo deberá estar a nombre del INSTITUTO</w:t>
            </w:r>
          </w:p>
          <w:p w:rsidR="00D00EA7" w:rsidRPr="00654F76" w:rsidRDefault="00D00EA7" w:rsidP="00D00EA7">
            <w:pPr>
              <w:pStyle w:val="Puesto"/>
              <w:widowControl/>
              <w:numPr>
                <w:ilvl w:val="0"/>
                <w:numId w:val="96"/>
              </w:numPr>
              <w:ind w:left="315" w:hanging="218"/>
              <w:jc w:val="both"/>
              <w:rPr>
                <w:rFonts w:cs="Arial"/>
                <w:b w:val="0"/>
                <w:sz w:val="16"/>
                <w:szCs w:val="16"/>
              </w:rPr>
            </w:pPr>
            <w:r w:rsidRPr="00654F76">
              <w:rPr>
                <w:rFonts w:cs="Arial"/>
                <w:b w:val="0"/>
                <w:sz w:val="16"/>
                <w:szCs w:val="16"/>
              </w:rPr>
              <w:t xml:space="preserve">El soporte técnico deberá ser proporcionado por el fabricante y el nivel de servicio requerido asociado a las garantías deberá ser “Crítico” donde se solicita: </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Que el servicio de soporte técnico vía telefónica y/o web esté disponible las 24 horas del día, los 7 días de la semana los 365 días del año, incluyendo días feriados</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 xml:space="preserve">Para severidad crítica (Donde impida la operación del </w:t>
            </w:r>
            <w:r w:rsidRPr="00654F76">
              <w:rPr>
                <w:rFonts w:cs="Arial"/>
                <w:sz w:val="16"/>
                <w:szCs w:val="16"/>
              </w:rPr>
              <w:t>Blade</w:t>
            </w:r>
            <w:r w:rsidRPr="00654F76">
              <w:rPr>
                <w:rFonts w:cs="Arial"/>
                <w:b w:val="0"/>
                <w:sz w:val="16"/>
                <w:szCs w:val="16"/>
              </w:rPr>
              <w:t>), un técnico especializado deberá presentarse en sitio dentro de las 4 horas a partir de la determinación del problema vía telefónica y/o remota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 xml:space="preserve">Sustitución de refacciones del equipo </w:t>
            </w:r>
            <w:r w:rsidRPr="00654F76">
              <w:rPr>
                <w:rFonts w:cs="Arial"/>
                <w:sz w:val="16"/>
                <w:szCs w:val="16"/>
              </w:rPr>
              <w:t>Blade</w:t>
            </w:r>
            <w:r w:rsidRPr="00654F76">
              <w:rPr>
                <w:rFonts w:cs="Arial"/>
                <w:b w:val="0"/>
                <w:sz w:val="16"/>
                <w:szCs w:val="16"/>
              </w:rPr>
              <w:t xml:space="preserve"> con un tiempo de respuesta de 4 horas, para una severidad crítica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Asistencia automatizada predictiva y proactiva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Supervisión remota y creación de casos automatizada</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Obtención automatizada de datos de estado del sistema para diagnóstico</w:t>
            </w:r>
          </w:p>
          <w:p w:rsidR="00D00EA7" w:rsidRPr="00654F76" w:rsidRDefault="00D00EA7" w:rsidP="00D00EA7">
            <w:pPr>
              <w:pStyle w:val="Puesto"/>
              <w:widowControl/>
              <w:numPr>
                <w:ilvl w:val="0"/>
                <w:numId w:val="95"/>
              </w:numPr>
              <w:ind w:left="598" w:hanging="218"/>
              <w:jc w:val="both"/>
              <w:rPr>
                <w:rFonts w:cs="Arial"/>
                <w:b w:val="0"/>
                <w:sz w:val="16"/>
                <w:szCs w:val="16"/>
              </w:rPr>
            </w:pPr>
            <w:r w:rsidRPr="00654F76">
              <w:rPr>
                <w:rFonts w:cs="Arial"/>
                <w:b w:val="0"/>
                <w:sz w:val="16"/>
                <w:szCs w:val="16"/>
              </w:rPr>
              <w:t>Análisis predictivo de errores y notificación con creación de casos</w:t>
            </w:r>
          </w:p>
        </w:tc>
      </w:tr>
    </w:tbl>
    <w:p w:rsidR="00D00EA7" w:rsidRPr="00D00EA7" w:rsidRDefault="00D00EA7" w:rsidP="00D00EA7">
      <w:pPr>
        <w:tabs>
          <w:tab w:val="left" w:pos="0"/>
          <w:tab w:val="left" w:pos="142"/>
        </w:tabs>
        <w:rPr>
          <w:rFonts w:ascii="Arial" w:hAnsi="Arial" w:cs="Arial"/>
        </w:rPr>
      </w:pPr>
    </w:p>
    <w:p w:rsidR="00D00EA7" w:rsidRPr="00D00EA7" w:rsidRDefault="00D00EA7" w:rsidP="00D00EA7">
      <w:pPr>
        <w:pStyle w:val="Descripcin"/>
        <w:keepNext/>
        <w:rPr>
          <w:rFonts w:cs="Arial"/>
          <w:b w:val="0"/>
        </w:rPr>
      </w:pPr>
      <w:r w:rsidRPr="00D00EA7">
        <w:rPr>
          <w:rFonts w:cs="Arial"/>
        </w:rPr>
        <w:t>Tabla 2.1.3 – Gabinetes para infraestructura de procesamiento</w:t>
      </w:r>
    </w:p>
    <w:tbl>
      <w:tblPr>
        <w:tblW w:w="8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7234"/>
      </w:tblGrid>
      <w:tr w:rsidR="00D00EA7" w:rsidRPr="00D00EA7" w:rsidTr="00D00EA7">
        <w:trPr>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D00EA7" w:rsidRDefault="00D00EA7" w:rsidP="00D00EA7">
            <w:pPr>
              <w:pStyle w:val="Prrafodelista"/>
              <w:ind w:left="0"/>
              <w:jc w:val="center"/>
              <w:rPr>
                <w:rFonts w:ascii="Arial" w:hAnsi="Arial" w:cs="Arial"/>
                <w:b/>
                <w:lang w:val="es-MX"/>
              </w:rPr>
            </w:pPr>
            <w:r w:rsidRPr="00D00EA7">
              <w:rPr>
                <w:rFonts w:ascii="Arial" w:hAnsi="Arial" w:cs="Arial"/>
                <w:b/>
                <w:lang w:val="es-MX"/>
              </w:rPr>
              <w:t>Componente</w:t>
            </w:r>
          </w:p>
        </w:tc>
        <w:tc>
          <w:tcPr>
            <w:tcW w:w="7234"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D00EA7" w:rsidRDefault="00D00EA7" w:rsidP="00D00EA7">
            <w:pPr>
              <w:pStyle w:val="Prrafodelista"/>
              <w:ind w:left="0"/>
              <w:jc w:val="center"/>
              <w:rPr>
                <w:rFonts w:ascii="Arial" w:hAnsi="Arial" w:cs="Arial"/>
                <w:b/>
                <w:lang w:val="es-MX"/>
              </w:rPr>
            </w:pPr>
            <w:r w:rsidRPr="00D00EA7">
              <w:rPr>
                <w:rFonts w:ascii="Arial" w:hAnsi="Arial" w:cs="Arial"/>
                <w:b/>
                <w:lang w:val="es-MX"/>
              </w:rPr>
              <w:t>Especificaciones</w:t>
            </w:r>
          </w:p>
        </w:tc>
      </w:tr>
      <w:tr w:rsidR="00D00EA7" w:rsidRPr="00D00EA7" w:rsidTr="00D00EA7">
        <w:trPr>
          <w:trHeight w:val="5057"/>
          <w:jc w:val="center"/>
        </w:trPr>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jc w:val="center"/>
              <w:rPr>
                <w:rFonts w:ascii="Arial" w:hAnsi="Arial" w:cs="Arial"/>
              </w:rPr>
            </w:pPr>
            <w:r w:rsidRPr="00D00EA7">
              <w:rPr>
                <w:rFonts w:ascii="Arial" w:hAnsi="Arial" w:cs="Arial"/>
              </w:rPr>
              <w:t>Gabinete</w:t>
            </w:r>
          </w:p>
        </w:tc>
        <w:tc>
          <w:tcPr>
            <w:tcW w:w="7234"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jc w:val="both"/>
              <w:rPr>
                <w:rFonts w:cs="Arial"/>
                <w:b w:val="0"/>
                <w:sz w:val="20"/>
              </w:rPr>
            </w:pPr>
            <w:r w:rsidRPr="00D00EA7">
              <w:rPr>
                <w:rFonts w:cs="Arial"/>
                <w:b w:val="0"/>
                <w:sz w:val="20"/>
              </w:rPr>
              <w:t xml:space="preserve">Deberá ser compatible con la infraestructura correspondiente a la </w:t>
            </w:r>
            <w:r w:rsidRPr="00D00EA7">
              <w:rPr>
                <w:rFonts w:cs="Arial"/>
                <w:sz w:val="20"/>
              </w:rPr>
              <w:t>Tabla 2.1.1</w:t>
            </w:r>
            <w:r w:rsidRPr="00D00EA7">
              <w:rPr>
                <w:rFonts w:cs="Arial"/>
                <w:b w:val="0"/>
                <w:sz w:val="20"/>
              </w:rPr>
              <w:t xml:space="preserve"> del presente anexo técnico</w:t>
            </w:r>
          </w:p>
          <w:p w:rsidR="00D00EA7" w:rsidRPr="00D00EA7" w:rsidRDefault="00D00EA7" w:rsidP="00D00EA7">
            <w:pPr>
              <w:pStyle w:val="Puesto"/>
              <w:jc w:val="both"/>
              <w:rPr>
                <w:rFonts w:cs="Arial"/>
                <w:sz w:val="20"/>
              </w:rPr>
            </w:pPr>
            <w:r w:rsidRPr="00D00EA7">
              <w:rPr>
                <w:rFonts w:cs="Arial"/>
                <w:sz w:val="20"/>
              </w:rPr>
              <w:t>Dimensiones:</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42U de alto, 19 pulgadas de ancho, 38 pulgadas de profundidad (Sin considerar techo y base)</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Puertas delantera y trasera con cerradura (Incluir 2 juegos de llave).</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Deberá contar rejillas o perforaciones en puertas, techo y base.</w:t>
            </w:r>
          </w:p>
          <w:p w:rsidR="00D00EA7" w:rsidRPr="00D00EA7" w:rsidRDefault="00D00EA7" w:rsidP="00D00EA7">
            <w:pPr>
              <w:pStyle w:val="Puesto"/>
              <w:jc w:val="both"/>
              <w:rPr>
                <w:rFonts w:cs="Arial"/>
                <w:sz w:val="20"/>
              </w:rPr>
            </w:pPr>
            <w:proofErr w:type="spellStart"/>
            <w:r w:rsidRPr="00D00EA7">
              <w:rPr>
                <w:rFonts w:cs="Arial"/>
                <w:sz w:val="20"/>
              </w:rPr>
              <w:t>PDU’s</w:t>
            </w:r>
            <w:proofErr w:type="spellEnd"/>
            <w:r w:rsidRPr="00D00EA7">
              <w:rPr>
                <w:rFonts w:cs="Arial"/>
                <w:sz w:val="20"/>
              </w:rPr>
              <w:t>:</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Incluir dos R-PDU verticales (Considerar que solo existen dos conexiones de alimentación eléctrica NEMA L6-30R – Una conexión para cada PDU)</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Monitoreo de PDU a través de RJ45</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Voltaje de operación 210 a 240 VAC, 60 HZ</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Clavija tipo NEMA L6-30P</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 xml:space="preserve">Incluir los contactos necesarios para conectar todas las fuentes del chasis ofertado en la </w:t>
            </w:r>
            <w:r w:rsidRPr="00D00EA7">
              <w:rPr>
                <w:rFonts w:cs="Arial"/>
                <w:sz w:val="20"/>
              </w:rPr>
              <w:t>Tabla 2.1.1</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Incluir 28 contactos IEC – C13 (14 contactos libres por cada PDU)</w:t>
            </w:r>
          </w:p>
          <w:p w:rsidR="00D00EA7" w:rsidRPr="00D00EA7" w:rsidRDefault="00D00EA7" w:rsidP="00D00EA7">
            <w:pPr>
              <w:pStyle w:val="Puesto"/>
              <w:jc w:val="both"/>
              <w:rPr>
                <w:rFonts w:cs="Arial"/>
                <w:sz w:val="20"/>
              </w:rPr>
            </w:pPr>
            <w:r w:rsidRPr="00D00EA7">
              <w:rPr>
                <w:rFonts w:cs="Arial"/>
                <w:sz w:val="20"/>
              </w:rPr>
              <w:t>Administración de cableado:</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 xml:space="preserve">4 organizadores verticales “Tipo </w:t>
            </w:r>
            <w:proofErr w:type="spellStart"/>
            <w:r w:rsidRPr="00D00EA7">
              <w:rPr>
                <w:rFonts w:cs="Arial"/>
                <w:b w:val="0"/>
                <w:sz w:val="20"/>
              </w:rPr>
              <w:t>Bracket</w:t>
            </w:r>
            <w:proofErr w:type="spellEnd"/>
            <w:r w:rsidRPr="00D00EA7">
              <w:rPr>
                <w:rFonts w:cs="Arial"/>
                <w:b w:val="0"/>
                <w:sz w:val="20"/>
              </w:rPr>
              <w:t>” (2 por cada lado de gabinete), de altura completa, de por lo menos 110 [mm] de ancho cada uno.</w:t>
            </w:r>
          </w:p>
          <w:p w:rsidR="00D00EA7" w:rsidRPr="00D00EA7" w:rsidRDefault="00D00EA7" w:rsidP="00D00EA7">
            <w:pPr>
              <w:pStyle w:val="Puesto"/>
              <w:widowControl/>
              <w:numPr>
                <w:ilvl w:val="0"/>
                <w:numId w:val="95"/>
              </w:numPr>
              <w:ind w:left="598" w:hanging="218"/>
              <w:jc w:val="both"/>
              <w:rPr>
                <w:rFonts w:cs="Arial"/>
                <w:b w:val="0"/>
                <w:sz w:val="20"/>
              </w:rPr>
            </w:pPr>
            <w:r w:rsidRPr="00D00EA7">
              <w:rPr>
                <w:rFonts w:cs="Arial"/>
                <w:b w:val="0"/>
                <w:sz w:val="20"/>
              </w:rPr>
              <w:t xml:space="preserve">1 organizador se empleará para el montaje de ambos </w:t>
            </w:r>
            <w:proofErr w:type="spellStart"/>
            <w:r w:rsidRPr="00D00EA7">
              <w:rPr>
                <w:rFonts w:cs="Arial"/>
                <w:b w:val="0"/>
                <w:sz w:val="20"/>
              </w:rPr>
              <w:t>PDU’s</w:t>
            </w:r>
            <w:proofErr w:type="spellEnd"/>
          </w:p>
          <w:p w:rsidR="00D00EA7" w:rsidRPr="00D00EA7" w:rsidRDefault="00D00EA7" w:rsidP="00D00EA7">
            <w:pPr>
              <w:pStyle w:val="Puesto"/>
              <w:widowControl/>
              <w:numPr>
                <w:ilvl w:val="0"/>
                <w:numId w:val="95"/>
              </w:numPr>
              <w:ind w:left="598" w:hanging="218"/>
              <w:jc w:val="both"/>
              <w:rPr>
                <w:rFonts w:cs="Arial"/>
                <w:b w:val="0"/>
                <w:sz w:val="20"/>
              </w:rPr>
            </w:pPr>
            <w:r w:rsidRPr="00D00EA7">
              <w:rPr>
                <w:rFonts w:cs="Arial"/>
                <w:b w:val="0"/>
                <w:sz w:val="20"/>
              </w:rPr>
              <w:t>1 organizador se empleará para el montaje de los organizadores tipo anillo</w:t>
            </w:r>
          </w:p>
          <w:p w:rsidR="00D00EA7" w:rsidRPr="00D00EA7" w:rsidRDefault="00D00EA7" w:rsidP="00D00EA7">
            <w:pPr>
              <w:pStyle w:val="Puesto"/>
              <w:widowControl/>
              <w:numPr>
                <w:ilvl w:val="0"/>
                <w:numId w:val="95"/>
              </w:numPr>
              <w:ind w:left="598" w:hanging="218"/>
              <w:jc w:val="both"/>
              <w:rPr>
                <w:rFonts w:cs="Arial"/>
                <w:b w:val="0"/>
                <w:sz w:val="20"/>
              </w:rPr>
            </w:pPr>
            <w:r w:rsidRPr="00D00EA7">
              <w:rPr>
                <w:rFonts w:cs="Arial"/>
                <w:b w:val="0"/>
                <w:sz w:val="20"/>
              </w:rPr>
              <w:t>2 organizadores se emplearán para organizar el cableado de red y fibras</w:t>
            </w:r>
          </w:p>
          <w:p w:rsidR="00D00EA7" w:rsidRPr="00D00EA7" w:rsidRDefault="00D00EA7" w:rsidP="00D00EA7">
            <w:pPr>
              <w:pStyle w:val="Puesto"/>
              <w:jc w:val="both"/>
              <w:rPr>
                <w:rFonts w:cs="Arial"/>
                <w:b w:val="0"/>
                <w:sz w:val="20"/>
              </w:rPr>
            </w:pPr>
            <w:r w:rsidRPr="00D00EA7">
              <w:rPr>
                <w:rFonts w:cs="Arial"/>
                <w:b w:val="0"/>
                <w:sz w:val="20"/>
              </w:rPr>
              <w:t>Los 4 organizadores requeridos deberán montarse en la parte posterior del gabinete.</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2 organizadores verticales de tipo anillo, de altura completa para organizar el cableado de energía.</w:t>
            </w:r>
          </w:p>
          <w:p w:rsidR="00D00EA7" w:rsidRPr="00D00EA7" w:rsidRDefault="00D00EA7" w:rsidP="00D00EA7">
            <w:pPr>
              <w:pStyle w:val="Puesto"/>
              <w:widowControl/>
              <w:numPr>
                <w:ilvl w:val="0"/>
                <w:numId w:val="96"/>
              </w:numPr>
              <w:ind w:left="315" w:hanging="218"/>
              <w:jc w:val="both"/>
              <w:rPr>
                <w:rFonts w:cs="Arial"/>
                <w:b w:val="0"/>
                <w:sz w:val="20"/>
              </w:rPr>
            </w:pPr>
            <w:r w:rsidRPr="00D00EA7">
              <w:rPr>
                <w:rFonts w:cs="Arial"/>
                <w:b w:val="0"/>
                <w:sz w:val="20"/>
              </w:rPr>
              <w:t>El gabinete deberá contar con un mínimo de 3 años de garantía en todos sus componentes a partir de la fecha de entrega de los bienes, la cual deberá incluir la sustitución de todas sus partes, mano de obra y soporte en sitio por parte del fabricante en un lapso no mayor de 15 días naturales.</w:t>
            </w:r>
          </w:p>
        </w:tc>
      </w:tr>
    </w:tbl>
    <w:p w:rsidR="00D00EA7" w:rsidRPr="00D00EA7" w:rsidRDefault="00D00EA7" w:rsidP="00D00EA7">
      <w:pPr>
        <w:tabs>
          <w:tab w:val="left" w:pos="0"/>
          <w:tab w:val="left" w:pos="142"/>
        </w:tabs>
        <w:ind w:left="567"/>
        <w:rPr>
          <w:rFonts w:ascii="Arial" w:hAnsi="Arial" w:cs="Arial"/>
          <w:b/>
        </w:rPr>
      </w:pPr>
    </w:p>
    <w:p w:rsidR="00D00EA7" w:rsidRPr="00D00EA7" w:rsidRDefault="00D00EA7" w:rsidP="00D00EA7">
      <w:pPr>
        <w:tabs>
          <w:tab w:val="left" w:pos="0"/>
          <w:tab w:val="left" w:pos="142"/>
        </w:tabs>
        <w:ind w:left="567"/>
        <w:rPr>
          <w:rFonts w:ascii="Arial" w:hAnsi="Arial" w:cs="Arial"/>
          <w:b/>
        </w:rPr>
      </w:pPr>
    </w:p>
    <w:p w:rsidR="00D00EA7" w:rsidRPr="00D00EA7" w:rsidRDefault="00D00EA7" w:rsidP="00D00EA7">
      <w:pPr>
        <w:pStyle w:val="Ttulo2"/>
        <w:keepLines/>
        <w:numPr>
          <w:ilvl w:val="1"/>
          <w:numId w:val="98"/>
        </w:numPr>
        <w:spacing w:before="40"/>
        <w:ind w:left="578" w:hanging="578"/>
        <w:rPr>
          <w:rFonts w:cs="Arial"/>
          <w:sz w:val="20"/>
        </w:rPr>
      </w:pPr>
      <w:r w:rsidRPr="00D00EA7">
        <w:rPr>
          <w:rFonts w:cs="Arial"/>
          <w:sz w:val="20"/>
        </w:rPr>
        <w:lastRenderedPageBreak/>
        <w:t>Criterio de cantidades mínimas y máximas</w:t>
      </w:r>
    </w:p>
    <w:p w:rsidR="00D00EA7" w:rsidRPr="00D00EA7" w:rsidRDefault="00D00EA7" w:rsidP="00D00EA7">
      <w:pPr>
        <w:rPr>
          <w:rFonts w:ascii="Arial" w:hAnsi="Arial" w:cs="Arial"/>
          <w:b/>
        </w:rPr>
      </w:pPr>
    </w:p>
    <w:p w:rsidR="00D00EA7" w:rsidRPr="00D00EA7" w:rsidRDefault="00D00EA7" w:rsidP="00D00EA7">
      <w:pPr>
        <w:rPr>
          <w:rFonts w:ascii="Arial" w:hAnsi="Arial" w:cs="Arial"/>
        </w:rPr>
      </w:pPr>
      <w:r w:rsidRPr="00D00EA7">
        <w:rPr>
          <w:rFonts w:ascii="Arial" w:hAnsi="Arial" w:cs="Arial"/>
        </w:rPr>
        <w:t>La cantidad de bienes a suministrar por parte del proveedor, quedará definida conforme a un criterio de cantidades mínimas y máximas, para la adquisición de infraestructura de procesamiento durante la vigencia del contrato conforme a lo siguiente:</w:t>
      </w:r>
    </w:p>
    <w:p w:rsidR="00D00EA7" w:rsidRPr="00D00EA7" w:rsidRDefault="00D00EA7" w:rsidP="00D00EA7">
      <w:pPr>
        <w:rPr>
          <w:rFonts w:ascii="Arial" w:hAnsi="Arial" w:cs="Arial"/>
        </w:rPr>
      </w:pPr>
    </w:p>
    <w:p w:rsidR="00D00EA7" w:rsidRPr="00D00EA7" w:rsidRDefault="00D00EA7" w:rsidP="00D00EA7">
      <w:pPr>
        <w:pStyle w:val="Descripcin"/>
        <w:rPr>
          <w:rFonts w:cs="Arial"/>
          <w:b w:val="0"/>
        </w:rPr>
      </w:pPr>
      <w:r w:rsidRPr="00D00EA7">
        <w:rPr>
          <w:rFonts w:cs="Arial"/>
        </w:rPr>
        <w:t>Tabla 2.2 – Cantidades mínimas y máximas</w:t>
      </w:r>
    </w:p>
    <w:tbl>
      <w:tblPr>
        <w:tblStyle w:val="Tablaconcuadrcula"/>
        <w:tblW w:w="7122" w:type="dxa"/>
        <w:jc w:val="center"/>
        <w:tblLook w:val="04A0" w:firstRow="1" w:lastRow="0" w:firstColumn="1" w:lastColumn="0" w:noHBand="0" w:noVBand="1"/>
      </w:tblPr>
      <w:tblGrid>
        <w:gridCol w:w="3350"/>
        <w:gridCol w:w="1843"/>
        <w:gridCol w:w="1929"/>
      </w:tblGrid>
      <w:tr w:rsidR="00D00EA7" w:rsidRPr="00654F76" w:rsidTr="00D00EA7">
        <w:trPr>
          <w:trHeight w:val="429"/>
          <w:jc w:val="center"/>
        </w:trPr>
        <w:tc>
          <w:tcPr>
            <w:tcW w:w="3350" w:type="dxa"/>
            <w:shd w:val="clear" w:color="auto" w:fill="95B3D7" w:themeFill="accent1" w:themeFillTint="99"/>
            <w:vAlign w:val="center"/>
          </w:tcPr>
          <w:p w:rsidR="00D00EA7" w:rsidRPr="00654F76" w:rsidRDefault="00D00EA7" w:rsidP="00D00EA7">
            <w:pPr>
              <w:jc w:val="center"/>
              <w:rPr>
                <w:rFonts w:ascii="Arial" w:hAnsi="Arial" w:cs="Arial"/>
                <w:b/>
                <w:sz w:val="16"/>
                <w:szCs w:val="16"/>
              </w:rPr>
            </w:pPr>
            <w:r w:rsidRPr="00654F76">
              <w:rPr>
                <w:rFonts w:ascii="Arial" w:hAnsi="Arial" w:cs="Arial"/>
                <w:b/>
                <w:sz w:val="16"/>
                <w:szCs w:val="16"/>
              </w:rPr>
              <w:t>Infraestructura de procesamiento</w:t>
            </w:r>
          </w:p>
        </w:tc>
        <w:tc>
          <w:tcPr>
            <w:tcW w:w="1843" w:type="dxa"/>
            <w:shd w:val="clear" w:color="auto" w:fill="95B3D7" w:themeFill="accent1" w:themeFillTint="99"/>
            <w:vAlign w:val="center"/>
          </w:tcPr>
          <w:p w:rsidR="00D00EA7" w:rsidRPr="00654F76" w:rsidRDefault="00D00EA7" w:rsidP="00D00EA7">
            <w:pPr>
              <w:jc w:val="center"/>
              <w:rPr>
                <w:rFonts w:ascii="Arial" w:hAnsi="Arial" w:cs="Arial"/>
                <w:b/>
                <w:sz w:val="16"/>
                <w:szCs w:val="16"/>
              </w:rPr>
            </w:pPr>
            <w:r w:rsidRPr="00654F76">
              <w:rPr>
                <w:rFonts w:ascii="Arial" w:hAnsi="Arial" w:cs="Arial"/>
                <w:b/>
                <w:sz w:val="16"/>
                <w:szCs w:val="16"/>
              </w:rPr>
              <w:t>Mínimo</w:t>
            </w:r>
          </w:p>
        </w:tc>
        <w:tc>
          <w:tcPr>
            <w:tcW w:w="1929" w:type="dxa"/>
            <w:shd w:val="clear" w:color="auto" w:fill="95B3D7" w:themeFill="accent1" w:themeFillTint="99"/>
            <w:vAlign w:val="center"/>
          </w:tcPr>
          <w:p w:rsidR="00D00EA7" w:rsidRPr="00654F76" w:rsidRDefault="00D00EA7" w:rsidP="00D00EA7">
            <w:pPr>
              <w:jc w:val="center"/>
              <w:rPr>
                <w:rFonts w:ascii="Arial" w:hAnsi="Arial" w:cs="Arial"/>
                <w:b/>
                <w:sz w:val="16"/>
                <w:szCs w:val="16"/>
              </w:rPr>
            </w:pPr>
            <w:r w:rsidRPr="00654F76">
              <w:rPr>
                <w:rFonts w:ascii="Arial" w:hAnsi="Arial" w:cs="Arial"/>
                <w:b/>
                <w:sz w:val="16"/>
                <w:szCs w:val="16"/>
              </w:rPr>
              <w:t>Máximo</w:t>
            </w:r>
          </w:p>
        </w:tc>
      </w:tr>
      <w:tr w:rsidR="00D00EA7" w:rsidRPr="00654F76" w:rsidTr="00D00EA7">
        <w:trPr>
          <w:trHeight w:val="503"/>
          <w:jc w:val="center"/>
        </w:trPr>
        <w:tc>
          <w:tcPr>
            <w:tcW w:w="3350"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 xml:space="preserve">Chasis </w:t>
            </w:r>
          </w:p>
        </w:tc>
        <w:tc>
          <w:tcPr>
            <w:tcW w:w="1843"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2</w:t>
            </w:r>
          </w:p>
        </w:tc>
        <w:tc>
          <w:tcPr>
            <w:tcW w:w="1929" w:type="dxa"/>
            <w:shd w:val="clear" w:color="auto" w:fill="auto"/>
            <w:vAlign w:val="center"/>
          </w:tcPr>
          <w:p w:rsidR="00D00EA7" w:rsidRPr="00654F76" w:rsidRDefault="00D00EA7" w:rsidP="00D00EA7">
            <w:pPr>
              <w:jc w:val="center"/>
              <w:rPr>
                <w:rFonts w:ascii="Arial" w:eastAsia="Arial Unicode MS" w:hAnsi="Arial" w:cs="Arial"/>
                <w:sz w:val="16"/>
                <w:szCs w:val="16"/>
              </w:rPr>
            </w:pPr>
            <w:r w:rsidRPr="00654F76">
              <w:rPr>
                <w:rFonts w:ascii="Arial" w:eastAsia="Arial Unicode MS" w:hAnsi="Arial" w:cs="Arial"/>
                <w:sz w:val="16"/>
                <w:szCs w:val="16"/>
              </w:rPr>
              <w:t>4</w:t>
            </w:r>
          </w:p>
        </w:tc>
      </w:tr>
      <w:tr w:rsidR="00D00EA7" w:rsidRPr="00654F76" w:rsidTr="00D00EA7">
        <w:trPr>
          <w:trHeight w:val="553"/>
          <w:jc w:val="center"/>
        </w:trPr>
        <w:tc>
          <w:tcPr>
            <w:tcW w:w="3350"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Servidor tipo Blade</w:t>
            </w:r>
          </w:p>
        </w:tc>
        <w:tc>
          <w:tcPr>
            <w:tcW w:w="1843"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13</w:t>
            </w:r>
          </w:p>
        </w:tc>
        <w:tc>
          <w:tcPr>
            <w:tcW w:w="1929" w:type="dxa"/>
            <w:vAlign w:val="center"/>
          </w:tcPr>
          <w:p w:rsidR="00D00EA7" w:rsidRPr="00654F76" w:rsidRDefault="00D00EA7" w:rsidP="00D00EA7">
            <w:pPr>
              <w:jc w:val="center"/>
              <w:rPr>
                <w:rFonts w:ascii="Arial" w:eastAsia="Arial Unicode MS" w:hAnsi="Arial" w:cs="Arial"/>
                <w:sz w:val="16"/>
                <w:szCs w:val="16"/>
                <w:highlight w:val="yellow"/>
              </w:rPr>
            </w:pPr>
            <w:r w:rsidRPr="00654F76">
              <w:rPr>
                <w:rFonts w:ascii="Arial" w:eastAsia="Arial Unicode MS" w:hAnsi="Arial" w:cs="Arial"/>
                <w:sz w:val="16"/>
                <w:szCs w:val="16"/>
              </w:rPr>
              <w:t>24</w:t>
            </w:r>
          </w:p>
        </w:tc>
      </w:tr>
      <w:tr w:rsidR="00D00EA7" w:rsidRPr="00654F76" w:rsidTr="00D00EA7">
        <w:trPr>
          <w:trHeight w:val="553"/>
          <w:jc w:val="center"/>
        </w:trPr>
        <w:tc>
          <w:tcPr>
            <w:tcW w:w="3350"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Gabinetes</w:t>
            </w:r>
          </w:p>
        </w:tc>
        <w:tc>
          <w:tcPr>
            <w:tcW w:w="1843"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2</w:t>
            </w:r>
          </w:p>
        </w:tc>
        <w:tc>
          <w:tcPr>
            <w:tcW w:w="1929" w:type="dxa"/>
            <w:vAlign w:val="center"/>
          </w:tcPr>
          <w:p w:rsidR="00D00EA7" w:rsidRPr="00654F76" w:rsidRDefault="00D00EA7" w:rsidP="00D00EA7">
            <w:pPr>
              <w:keepNext/>
              <w:jc w:val="center"/>
              <w:rPr>
                <w:rFonts w:ascii="Arial" w:eastAsia="Arial Unicode MS" w:hAnsi="Arial" w:cs="Arial"/>
                <w:sz w:val="16"/>
                <w:szCs w:val="16"/>
              </w:rPr>
            </w:pPr>
            <w:r w:rsidRPr="00654F76">
              <w:rPr>
                <w:rFonts w:ascii="Arial" w:eastAsia="Arial Unicode MS" w:hAnsi="Arial" w:cs="Arial"/>
                <w:sz w:val="16"/>
                <w:szCs w:val="16"/>
              </w:rPr>
              <w:t>4</w:t>
            </w:r>
          </w:p>
        </w:tc>
      </w:tr>
      <w:tr w:rsidR="00D00EA7" w:rsidRPr="00654F76" w:rsidTr="00D00EA7">
        <w:trPr>
          <w:trHeight w:val="553"/>
          <w:jc w:val="center"/>
        </w:trPr>
        <w:tc>
          <w:tcPr>
            <w:tcW w:w="3350"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Servicios de informática</w:t>
            </w:r>
          </w:p>
        </w:tc>
        <w:tc>
          <w:tcPr>
            <w:tcW w:w="1843" w:type="dxa"/>
            <w:vAlign w:val="center"/>
          </w:tcPr>
          <w:p w:rsidR="00D00EA7" w:rsidRPr="00654F76" w:rsidRDefault="00D00EA7" w:rsidP="00D00EA7">
            <w:pPr>
              <w:jc w:val="center"/>
              <w:rPr>
                <w:rFonts w:ascii="Arial" w:hAnsi="Arial" w:cs="Arial"/>
                <w:sz w:val="16"/>
                <w:szCs w:val="16"/>
              </w:rPr>
            </w:pPr>
            <w:r w:rsidRPr="00654F76">
              <w:rPr>
                <w:rFonts w:ascii="Arial" w:hAnsi="Arial" w:cs="Arial"/>
                <w:sz w:val="16"/>
                <w:szCs w:val="16"/>
              </w:rPr>
              <w:t>1</w:t>
            </w:r>
          </w:p>
        </w:tc>
        <w:tc>
          <w:tcPr>
            <w:tcW w:w="1929" w:type="dxa"/>
            <w:vAlign w:val="center"/>
          </w:tcPr>
          <w:p w:rsidR="00D00EA7" w:rsidRPr="00654F76" w:rsidRDefault="00D00EA7" w:rsidP="00D00EA7">
            <w:pPr>
              <w:keepNext/>
              <w:jc w:val="center"/>
              <w:rPr>
                <w:rFonts w:ascii="Arial" w:eastAsia="Arial Unicode MS" w:hAnsi="Arial" w:cs="Arial"/>
                <w:sz w:val="16"/>
                <w:szCs w:val="16"/>
              </w:rPr>
            </w:pPr>
            <w:r w:rsidRPr="00654F76">
              <w:rPr>
                <w:rFonts w:ascii="Arial" w:eastAsia="Arial Unicode MS" w:hAnsi="Arial" w:cs="Arial"/>
                <w:sz w:val="16"/>
                <w:szCs w:val="16"/>
              </w:rPr>
              <w:t>0</w:t>
            </w:r>
          </w:p>
        </w:tc>
      </w:tr>
    </w:tbl>
    <w:p w:rsidR="00D00EA7" w:rsidRPr="00D00EA7" w:rsidRDefault="00D00EA7" w:rsidP="004A409F">
      <w:pPr>
        <w:jc w:val="both"/>
        <w:rPr>
          <w:rFonts w:ascii="Arial" w:hAnsi="Arial" w:cs="Arial"/>
        </w:rPr>
      </w:pPr>
    </w:p>
    <w:p w:rsidR="00D00EA7" w:rsidRPr="00D00EA7" w:rsidRDefault="00D00EA7" w:rsidP="004A409F">
      <w:pPr>
        <w:jc w:val="both"/>
        <w:rPr>
          <w:rFonts w:ascii="Arial" w:hAnsi="Arial" w:cs="Arial"/>
        </w:rPr>
      </w:pPr>
      <w:r w:rsidRPr="00D00EA7">
        <w:rPr>
          <w:rFonts w:ascii="Arial" w:hAnsi="Arial" w:cs="Arial"/>
        </w:rPr>
        <w:t>El licitante ganador deberá entregar la cantidad mínima de los bienes a más tardar 35 días naturales posteriores a la fecha del fallo.</w:t>
      </w:r>
    </w:p>
    <w:p w:rsidR="00D00EA7" w:rsidRPr="00D00EA7" w:rsidRDefault="00D00EA7" w:rsidP="004A409F">
      <w:pPr>
        <w:jc w:val="both"/>
        <w:rPr>
          <w:rFonts w:ascii="Arial" w:hAnsi="Arial" w:cs="Arial"/>
        </w:rPr>
      </w:pPr>
    </w:p>
    <w:p w:rsidR="00D00EA7" w:rsidRPr="00D00EA7" w:rsidRDefault="00D00EA7" w:rsidP="004A409F">
      <w:pPr>
        <w:jc w:val="both"/>
        <w:rPr>
          <w:rFonts w:ascii="Arial" w:hAnsi="Arial" w:cs="Arial"/>
        </w:rPr>
      </w:pPr>
      <w:r w:rsidRPr="00D00EA7">
        <w:rPr>
          <w:rFonts w:ascii="Arial" w:hAnsi="Arial" w:cs="Arial"/>
        </w:rPr>
        <w:t xml:space="preserve">Para solicitudes adicionales, se deberá considerar que el INSTITUTO realizará la solicitud formal, considerando un tiempo de entrega de 35 días naturales contados a partir del día natural siguiente de la fecha de recepción de la solicitud; mismos que deberán ser entregados en Calzada Acoxpa Núm. 436, </w:t>
      </w:r>
      <w:proofErr w:type="spellStart"/>
      <w:r w:rsidRPr="00D00EA7">
        <w:rPr>
          <w:rFonts w:ascii="Arial" w:hAnsi="Arial" w:cs="Arial"/>
        </w:rPr>
        <w:t>Mezzanine</w:t>
      </w:r>
      <w:proofErr w:type="spellEnd"/>
      <w:r w:rsidRPr="00D00EA7">
        <w:rPr>
          <w:rFonts w:ascii="Arial" w:hAnsi="Arial" w:cs="Arial"/>
        </w:rPr>
        <w:t xml:space="preserve"> Col. Ex hacienda de Coapa C.P. 14300 Tlalpan, Ciudad de México., así mismo deberán ser considerados los entregables 2,3 y 4 del numeral 4.1. </w:t>
      </w:r>
    </w:p>
    <w:p w:rsidR="00D00EA7" w:rsidRPr="00D00EA7" w:rsidRDefault="00D00EA7" w:rsidP="004A409F">
      <w:pPr>
        <w:jc w:val="both"/>
        <w:rPr>
          <w:rFonts w:ascii="Arial" w:hAnsi="Arial" w:cs="Arial"/>
        </w:rPr>
      </w:pPr>
    </w:p>
    <w:p w:rsidR="00D00EA7" w:rsidRPr="00D00EA7" w:rsidRDefault="00D00EA7" w:rsidP="004A409F">
      <w:pPr>
        <w:pStyle w:val="Ttulo2"/>
        <w:keepLines/>
        <w:numPr>
          <w:ilvl w:val="1"/>
          <w:numId w:val="98"/>
        </w:numPr>
        <w:spacing w:before="40"/>
        <w:rPr>
          <w:rFonts w:cs="Arial"/>
          <w:sz w:val="20"/>
        </w:rPr>
      </w:pPr>
      <w:r w:rsidRPr="00D00EA7">
        <w:rPr>
          <w:rFonts w:cs="Arial"/>
          <w:sz w:val="20"/>
        </w:rPr>
        <w:t>Cambio o reposición</w:t>
      </w:r>
    </w:p>
    <w:p w:rsidR="00D00EA7" w:rsidRPr="00D00EA7" w:rsidRDefault="00D00EA7" w:rsidP="004A409F">
      <w:pPr>
        <w:tabs>
          <w:tab w:val="left" w:pos="0"/>
          <w:tab w:val="left" w:pos="142"/>
        </w:tabs>
        <w:ind w:left="567"/>
        <w:jc w:val="both"/>
        <w:rPr>
          <w:rFonts w:ascii="Arial" w:hAnsi="Arial" w:cs="Arial"/>
          <w:b/>
        </w:rPr>
      </w:pPr>
    </w:p>
    <w:p w:rsidR="00D00EA7" w:rsidRPr="00D00EA7" w:rsidRDefault="00D00EA7" w:rsidP="004A409F">
      <w:pPr>
        <w:jc w:val="both"/>
        <w:rPr>
          <w:rFonts w:ascii="Arial" w:hAnsi="Arial" w:cs="Arial"/>
          <w:b/>
        </w:rPr>
      </w:pPr>
      <w:r w:rsidRPr="00D00EA7">
        <w:rPr>
          <w:rFonts w:ascii="Arial" w:hAnsi="Arial" w:cs="Arial"/>
        </w:rPr>
        <w:t>Los bienes deberán ser nuevos y en su empaque original, en caso de que los bienes no cumplan con las características solicitadas, se notificará vía correo electrónico o por escrito al Proveedor, para que en un plazo que no exceda de tres días naturales, los bienes sean sustituidos sin costo alguno.</w:t>
      </w:r>
    </w:p>
    <w:p w:rsidR="00D00EA7" w:rsidRPr="00D00EA7" w:rsidRDefault="00D00EA7" w:rsidP="00D00EA7">
      <w:pPr>
        <w:pStyle w:val="Ttulo1"/>
        <w:pageBreakBefore/>
        <w:numPr>
          <w:ilvl w:val="0"/>
          <w:numId w:val="98"/>
        </w:numPr>
        <w:spacing w:before="120" w:after="60" w:line="240" w:lineRule="atLeast"/>
        <w:ind w:left="431" w:hanging="431"/>
        <w:jc w:val="both"/>
        <w:rPr>
          <w:rFonts w:cs="Arial"/>
          <w:sz w:val="20"/>
        </w:rPr>
      </w:pPr>
      <w:r w:rsidRPr="00D00EA7">
        <w:rPr>
          <w:rFonts w:cs="Arial"/>
          <w:sz w:val="20"/>
        </w:rPr>
        <w:lastRenderedPageBreak/>
        <w:t>Servicios de informática</w:t>
      </w:r>
    </w:p>
    <w:p w:rsidR="00D00EA7" w:rsidRPr="00D00EA7" w:rsidRDefault="00D00EA7" w:rsidP="00D00EA7">
      <w:pPr>
        <w:pStyle w:val="Ttulo2"/>
        <w:keepLines/>
        <w:numPr>
          <w:ilvl w:val="1"/>
          <w:numId w:val="98"/>
        </w:numPr>
        <w:spacing w:before="40"/>
        <w:rPr>
          <w:rFonts w:cs="Arial"/>
          <w:sz w:val="20"/>
          <w:lang w:eastAsia="es-MX"/>
        </w:rPr>
      </w:pPr>
      <w:r w:rsidRPr="00D00EA7">
        <w:rPr>
          <w:rFonts w:cs="Arial"/>
          <w:sz w:val="20"/>
        </w:rPr>
        <w:t>Detalles</w:t>
      </w:r>
    </w:p>
    <w:p w:rsidR="00D00EA7" w:rsidRPr="00D00EA7" w:rsidRDefault="00D00EA7" w:rsidP="00D00EA7">
      <w:pPr>
        <w:rPr>
          <w:rFonts w:ascii="Arial" w:hAnsi="Arial" w:cs="Arial"/>
        </w:rPr>
      </w:pPr>
    </w:p>
    <w:p w:rsidR="00D00EA7" w:rsidRPr="00D00EA7" w:rsidRDefault="00D00EA7" w:rsidP="00D00EA7">
      <w:pPr>
        <w:rPr>
          <w:rFonts w:ascii="Arial" w:hAnsi="Arial" w:cs="Arial"/>
        </w:rPr>
      </w:pPr>
      <w:r w:rsidRPr="00D00EA7">
        <w:rPr>
          <w:rFonts w:ascii="Arial" w:hAnsi="Arial" w:cs="Arial"/>
        </w:rPr>
        <w:t xml:space="preserve">El Proveedor deberá prestar los servicios de instalación y configuración de los equipos descritos en las </w:t>
      </w:r>
      <w:r w:rsidRPr="00D00EA7">
        <w:rPr>
          <w:rFonts w:ascii="Arial" w:hAnsi="Arial" w:cs="Arial"/>
          <w:b/>
        </w:rPr>
        <w:t xml:space="preserve">Tablas 2.1.1 </w:t>
      </w:r>
      <w:r w:rsidRPr="00D00EA7">
        <w:rPr>
          <w:rFonts w:ascii="Arial" w:hAnsi="Arial" w:cs="Arial"/>
        </w:rPr>
        <w:t>y</w:t>
      </w:r>
      <w:r w:rsidRPr="00D00EA7">
        <w:rPr>
          <w:rFonts w:ascii="Arial" w:hAnsi="Arial" w:cs="Arial"/>
          <w:b/>
        </w:rPr>
        <w:t xml:space="preserve"> 2.1.2</w:t>
      </w:r>
      <w:r w:rsidRPr="00D00EA7">
        <w:rPr>
          <w:rFonts w:ascii="Arial" w:hAnsi="Arial" w:cs="Arial"/>
        </w:rPr>
        <w:t xml:space="preserve"> en el gabinete requerido en la </w:t>
      </w:r>
      <w:r w:rsidRPr="00D00EA7">
        <w:rPr>
          <w:rFonts w:ascii="Arial" w:hAnsi="Arial" w:cs="Arial"/>
          <w:b/>
        </w:rPr>
        <w:t>Tabla 2.1.3</w:t>
      </w:r>
      <w:r w:rsidRPr="00D00EA7">
        <w:rPr>
          <w:rFonts w:ascii="Arial" w:hAnsi="Arial" w:cs="Arial"/>
        </w:rPr>
        <w:t xml:space="preserve"> del presente anexo técnico, para lo cual deberá realizar las siguientes actividades:</w:t>
      </w:r>
    </w:p>
    <w:p w:rsidR="00D00EA7" w:rsidRPr="00D00EA7" w:rsidRDefault="00D00EA7" w:rsidP="00D00EA7">
      <w:pPr>
        <w:rPr>
          <w:rFonts w:ascii="Arial" w:eastAsiaTheme="minorEastAsia" w:hAnsi="Arial" w:cs="Arial"/>
          <w:color w:val="000000"/>
        </w:rPr>
      </w:pPr>
    </w:p>
    <w:p w:rsidR="00D00EA7" w:rsidRPr="00D00EA7" w:rsidRDefault="00D00EA7" w:rsidP="00D00EA7">
      <w:pPr>
        <w:pStyle w:val="Descripcin"/>
        <w:keepNext/>
        <w:rPr>
          <w:rFonts w:cs="Arial"/>
          <w:b w:val="0"/>
        </w:rPr>
      </w:pPr>
      <w:r w:rsidRPr="00D00EA7">
        <w:rPr>
          <w:rFonts w:cs="Arial"/>
        </w:rPr>
        <w:t>Tabla 3.1.1 – Servicios de informática</w:t>
      </w:r>
    </w:p>
    <w:tbl>
      <w:tblPr>
        <w:tblW w:w="4961" w:type="pct"/>
        <w:jc w:val="righ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left w:w="70" w:type="dxa"/>
          <w:right w:w="70" w:type="dxa"/>
        </w:tblCellMar>
        <w:tblLook w:val="04A0" w:firstRow="1" w:lastRow="0" w:firstColumn="1" w:lastColumn="0" w:noHBand="0" w:noVBand="1"/>
      </w:tblPr>
      <w:tblGrid>
        <w:gridCol w:w="943"/>
        <w:gridCol w:w="1757"/>
        <w:gridCol w:w="6061"/>
      </w:tblGrid>
      <w:tr w:rsidR="00D00EA7" w:rsidRPr="00654F76" w:rsidTr="00D00EA7">
        <w:trPr>
          <w:trHeight w:val="708"/>
          <w:tblHeader/>
          <w:jc w:val="right"/>
        </w:trPr>
        <w:tc>
          <w:tcPr>
            <w:tcW w:w="538" w:type="pct"/>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bCs/>
                <w:sz w:val="16"/>
                <w:szCs w:val="16"/>
                <w:lang w:val="es-ES"/>
              </w:rPr>
            </w:pPr>
            <w:r w:rsidRPr="00654F76">
              <w:rPr>
                <w:rFonts w:ascii="Arial" w:hAnsi="Arial" w:cs="Arial"/>
                <w:b/>
                <w:bCs/>
                <w:sz w:val="16"/>
                <w:szCs w:val="16"/>
                <w:lang w:val="es-ES"/>
              </w:rPr>
              <w:t>Cantidad</w:t>
            </w:r>
          </w:p>
        </w:tc>
        <w:tc>
          <w:tcPr>
            <w:tcW w:w="1003" w:type="pct"/>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D00EA7" w:rsidRPr="00654F76" w:rsidRDefault="00D00EA7" w:rsidP="00D00EA7">
            <w:pPr>
              <w:jc w:val="center"/>
              <w:rPr>
                <w:rFonts w:ascii="Arial" w:hAnsi="Arial" w:cs="Arial"/>
                <w:b/>
                <w:bCs/>
                <w:sz w:val="16"/>
                <w:szCs w:val="16"/>
                <w:lang w:val="es-ES"/>
              </w:rPr>
            </w:pPr>
            <w:r w:rsidRPr="00654F76">
              <w:rPr>
                <w:rFonts w:ascii="Arial" w:hAnsi="Arial" w:cs="Arial"/>
                <w:b/>
                <w:bCs/>
                <w:sz w:val="16"/>
                <w:szCs w:val="16"/>
                <w:lang w:val="es-ES"/>
              </w:rPr>
              <w:t>Descripción del servicio</w:t>
            </w:r>
          </w:p>
        </w:tc>
        <w:tc>
          <w:tcPr>
            <w:tcW w:w="3459" w:type="pct"/>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bCs/>
                <w:sz w:val="16"/>
                <w:szCs w:val="16"/>
                <w:lang w:val="es-ES"/>
              </w:rPr>
            </w:pPr>
            <w:r w:rsidRPr="00654F76">
              <w:rPr>
                <w:rFonts w:ascii="Arial" w:hAnsi="Arial" w:cs="Arial"/>
                <w:b/>
                <w:bCs/>
                <w:sz w:val="16"/>
                <w:szCs w:val="16"/>
                <w:lang w:val="es-ES"/>
              </w:rPr>
              <w:t>Actividades mínimas a realizar</w:t>
            </w:r>
          </w:p>
        </w:tc>
      </w:tr>
      <w:tr w:rsidR="00D00EA7" w:rsidRPr="00654F76" w:rsidTr="00D00EA7">
        <w:trPr>
          <w:trHeight w:val="5380"/>
          <w:jc w:val="right"/>
        </w:trPr>
        <w:tc>
          <w:tcPr>
            <w:tcW w:w="538" w:type="pct"/>
            <w:vMerge w:val="restart"/>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1</w:t>
            </w:r>
          </w:p>
        </w:tc>
        <w:tc>
          <w:tcPr>
            <w:tcW w:w="10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 xml:space="preserve">Instalación y configuración de equipos de procesamiento tipo </w:t>
            </w:r>
            <w:r w:rsidRPr="00654F76">
              <w:rPr>
                <w:rFonts w:ascii="Arial" w:hAnsi="Arial" w:cs="Arial"/>
                <w:b/>
                <w:sz w:val="16"/>
                <w:szCs w:val="16"/>
                <w:lang w:val="es-ES"/>
              </w:rPr>
              <w:t>Blade</w:t>
            </w:r>
            <w:r w:rsidRPr="00654F76">
              <w:rPr>
                <w:rFonts w:ascii="Arial" w:hAnsi="Arial" w:cs="Arial"/>
                <w:sz w:val="16"/>
                <w:szCs w:val="16"/>
                <w:lang w:val="es-ES"/>
              </w:rPr>
              <w:t xml:space="preserve"> (Chasis, servidores y gabinetes)</w:t>
            </w:r>
          </w:p>
        </w:tc>
        <w:tc>
          <w:tcPr>
            <w:tcW w:w="3459" w:type="pct"/>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El proveedor deberá proporcionar los servicios:</w:t>
            </w:r>
          </w:p>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Oficinas del INE:</w:t>
            </w:r>
          </w:p>
          <w:p w:rsidR="00D00EA7" w:rsidRPr="00654F76" w:rsidRDefault="00D00EA7" w:rsidP="00D00EA7">
            <w:pPr>
              <w:rPr>
                <w:rFonts w:ascii="Arial" w:hAnsi="Arial" w:cs="Arial"/>
                <w:sz w:val="16"/>
                <w:szCs w:val="16"/>
                <w:lang w:val="es-ES"/>
              </w:rPr>
            </w:pPr>
          </w:p>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 xml:space="preserve">Calzada Acoxpa Núm. 436, </w:t>
            </w:r>
            <w:proofErr w:type="spellStart"/>
            <w:r w:rsidRPr="00654F76">
              <w:rPr>
                <w:rFonts w:ascii="Arial" w:hAnsi="Arial" w:cs="Arial"/>
                <w:sz w:val="16"/>
                <w:szCs w:val="16"/>
                <w:lang w:val="es-ES"/>
              </w:rPr>
              <w:t>Mezzanine</w:t>
            </w:r>
            <w:proofErr w:type="spellEnd"/>
            <w:r w:rsidRPr="00654F76">
              <w:rPr>
                <w:rFonts w:ascii="Arial" w:hAnsi="Arial" w:cs="Arial"/>
                <w:sz w:val="16"/>
                <w:szCs w:val="16"/>
                <w:lang w:val="es-ES"/>
              </w:rPr>
              <w:t xml:space="preserve"> Col. Ex hacienda de Coapa C.P. 14300 Tlalpan, Ciudad de México.</w:t>
            </w:r>
          </w:p>
          <w:p w:rsidR="00D00EA7" w:rsidRPr="00654F76" w:rsidRDefault="00D00EA7" w:rsidP="00D00EA7">
            <w:pPr>
              <w:rPr>
                <w:rFonts w:ascii="Arial" w:hAnsi="Arial" w:cs="Arial"/>
                <w:sz w:val="16"/>
                <w:szCs w:val="16"/>
                <w:lang w:val="es-ES"/>
              </w:rPr>
            </w:pP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Establecer el plan de trabajo de la instalación y configuración de los equipos dentro de los 3 días naturales posteriores a la fecha de entrega de los bienes, el cual deberá ser definido entre proveedor y el Instituto y contendrá por lo menos los siguientes puntos:</w:t>
            </w:r>
          </w:p>
          <w:p w:rsidR="00D00EA7" w:rsidRPr="00654F76" w:rsidRDefault="00D00EA7" w:rsidP="00D00EA7">
            <w:pPr>
              <w:pStyle w:val="Prrafodelista"/>
              <w:widowControl/>
              <w:numPr>
                <w:ilvl w:val="1"/>
                <w:numId w:val="94"/>
              </w:numPr>
              <w:jc w:val="both"/>
              <w:rPr>
                <w:rFonts w:ascii="Arial" w:hAnsi="Arial" w:cs="Arial"/>
                <w:sz w:val="16"/>
                <w:szCs w:val="16"/>
              </w:rPr>
            </w:pPr>
            <w:r w:rsidRPr="00654F76">
              <w:rPr>
                <w:rFonts w:ascii="Arial" w:hAnsi="Arial" w:cs="Arial"/>
                <w:sz w:val="16"/>
                <w:szCs w:val="16"/>
              </w:rPr>
              <w:t>Instalación y configuración</w:t>
            </w:r>
          </w:p>
          <w:p w:rsidR="00D00EA7" w:rsidRPr="00654F76" w:rsidRDefault="00D00EA7" w:rsidP="00D00EA7">
            <w:pPr>
              <w:pStyle w:val="Prrafodelista"/>
              <w:widowControl/>
              <w:numPr>
                <w:ilvl w:val="1"/>
                <w:numId w:val="94"/>
              </w:numPr>
              <w:jc w:val="both"/>
              <w:rPr>
                <w:rFonts w:ascii="Arial" w:hAnsi="Arial" w:cs="Arial"/>
                <w:sz w:val="16"/>
                <w:szCs w:val="16"/>
              </w:rPr>
            </w:pPr>
            <w:r w:rsidRPr="00654F76">
              <w:rPr>
                <w:rFonts w:ascii="Arial" w:hAnsi="Arial" w:cs="Arial"/>
                <w:sz w:val="16"/>
                <w:szCs w:val="16"/>
              </w:rPr>
              <w:t>Pruebas y validación</w:t>
            </w:r>
          </w:p>
          <w:p w:rsidR="00D00EA7" w:rsidRPr="00654F76" w:rsidRDefault="00D00EA7" w:rsidP="00D00EA7">
            <w:pPr>
              <w:pStyle w:val="Prrafodelista"/>
              <w:widowControl/>
              <w:numPr>
                <w:ilvl w:val="1"/>
                <w:numId w:val="94"/>
              </w:numPr>
              <w:jc w:val="both"/>
              <w:rPr>
                <w:rFonts w:ascii="Arial" w:hAnsi="Arial" w:cs="Arial"/>
                <w:sz w:val="16"/>
                <w:szCs w:val="16"/>
              </w:rPr>
            </w:pPr>
            <w:r w:rsidRPr="00654F76">
              <w:rPr>
                <w:rFonts w:ascii="Arial" w:hAnsi="Arial" w:cs="Arial"/>
                <w:sz w:val="16"/>
                <w:szCs w:val="16"/>
              </w:rPr>
              <w:t>Puesta en producción</w:t>
            </w:r>
          </w:p>
          <w:p w:rsidR="00D00EA7" w:rsidRPr="00654F76" w:rsidRDefault="00D00EA7" w:rsidP="00D00EA7">
            <w:pPr>
              <w:pStyle w:val="Prrafodelista"/>
              <w:widowControl/>
              <w:numPr>
                <w:ilvl w:val="1"/>
                <w:numId w:val="94"/>
              </w:numPr>
              <w:jc w:val="both"/>
              <w:rPr>
                <w:rFonts w:ascii="Arial" w:hAnsi="Arial" w:cs="Arial"/>
                <w:sz w:val="16"/>
                <w:szCs w:val="16"/>
              </w:rPr>
            </w:pPr>
            <w:r w:rsidRPr="00654F76">
              <w:rPr>
                <w:rFonts w:ascii="Arial" w:hAnsi="Arial" w:cs="Arial"/>
                <w:sz w:val="16"/>
                <w:szCs w:val="16"/>
              </w:rPr>
              <w:t>Documentación</w:t>
            </w:r>
          </w:p>
          <w:p w:rsidR="00D00EA7" w:rsidRPr="00654F76" w:rsidRDefault="00D00EA7" w:rsidP="00D00EA7">
            <w:pPr>
              <w:rPr>
                <w:rFonts w:ascii="Arial" w:hAnsi="Arial" w:cs="Arial"/>
                <w:sz w:val="16"/>
                <w:szCs w:val="16"/>
              </w:rPr>
            </w:pP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Instalación de los equipos de procesamiento ofertados según los requerimientos de las </w:t>
            </w:r>
            <w:r w:rsidRPr="00654F76">
              <w:rPr>
                <w:rFonts w:ascii="Arial" w:hAnsi="Arial" w:cs="Arial"/>
                <w:b/>
                <w:sz w:val="16"/>
                <w:szCs w:val="16"/>
              </w:rPr>
              <w:t>Tablas</w:t>
            </w:r>
            <w:r w:rsidRPr="00654F76">
              <w:rPr>
                <w:rFonts w:ascii="Arial" w:hAnsi="Arial" w:cs="Arial"/>
                <w:sz w:val="16"/>
                <w:szCs w:val="16"/>
              </w:rPr>
              <w:t xml:space="preserve"> </w:t>
            </w:r>
            <w:r w:rsidRPr="00654F76">
              <w:rPr>
                <w:rFonts w:ascii="Arial" w:hAnsi="Arial" w:cs="Arial"/>
                <w:b/>
                <w:sz w:val="16"/>
                <w:szCs w:val="16"/>
              </w:rPr>
              <w:t>2.1.1</w:t>
            </w:r>
            <w:r w:rsidRPr="00654F76">
              <w:rPr>
                <w:rFonts w:ascii="Arial" w:hAnsi="Arial" w:cs="Arial"/>
                <w:sz w:val="16"/>
                <w:szCs w:val="16"/>
              </w:rPr>
              <w:t xml:space="preserve"> y </w:t>
            </w:r>
            <w:r w:rsidRPr="00654F76">
              <w:rPr>
                <w:rFonts w:ascii="Arial" w:hAnsi="Arial" w:cs="Arial"/>
                <w:b/>
                <w:sz w:val="16"/>
                <w:szCs w:val="16"/>
              </w:rPr>
              <w:t>2.1.2</w:t>
            </w:r>
            <w:r w:rsidRPr="00654F76">
              <w:rPr>
                <w:rFonts w:ascii="Arial" w:hAnsi="Arial" w:cs="Arial"/>
                <w:sz w:val="16"/>
                <w:szCs w:val="16"/>
              </w:rPr>
              <w:t xml:space="preserve"> en el gabinete ofertado de acuerdo a los requerimientos de la </w:t>
            </w:r>
            <w:r w:rsidRPr="00654F76">
              <w:rPr>
                <w:rFonts w:ascii="Arial" w:hAnsi="Arial" w:cs="Arial"/>
                <w:b/>
                <w:sz w:val="16"/>
                <w:szCs w:val="16"/>
              </w:rPr>
              <w:t>Tabla 2.1.3</w:t>
            </w:r>
          </w:p>
          <w:p w:rsidR="00D00EA7" w:rsidRPr="00654F76" w:rsidRDefault="00D00EA7" w:rsidP="00D00EA7">
            <w:pPr>
              <w:pStyle w:val="Prrafodelista"/>
              <w:widowControl/>
              <w:numPr>
                <w:ilvl w:val="1"/>
                <w:numId w:val="94"/>
              </w:numPr>
              <w:ind w:left="642" w:hanging="283"/>
              <w:jc w:val="both"/>
              <w:rPr>
                <w:rFonts w:ascii="Arial" w:hAnsi="Arial" w:cs="Arial"/>
                <w:sz w:val="16"/>
                <w:szCs w:val="16"/>
              </w:rPr>
            </w:pPr>
            <w:r w:rsidRPr="00654F76">
              <w:rPr>
                <w:rFonts w:ascii="Arial" w:hAnsi="Arial" w:cs="Arial"/>
                <w:sz w:val="16"/>
                <w:szCs w:val="16"/>
              </w:rPr>
              <w:t>Instalación del cableado de energía y de comunicación.</w:t>
            </w:r>
          </w:p>
          <w:p w:rsidR="00D00EA7" w:rsidRPr="00654F76" w:rsidRDefault="00D00EA7" w:rsidP="00D00EA7">
            <w:pPr>
              <w:pStyle w:val="Prrafodelista"/>
              <w:widowControl/>
              <w:numPr>
                <w:ilvl w:val="1"/>
                <w:numId w:val="94"/>
              </w:numPr>
              <w:ind w:left="642" w:hanging="283"/>
              <w:jc w:val="both"/>
              <w:rPr>
                <w:rFonts w:ascii="Arial" w:hAnsi="Arial" w:cs="Arial"/>
                <w:sz w:val="16"/>
                <w:szCs w:val="16"/>
              </w:rPr>
            </w:pPr>
            <w:r w:rsidRPr="00654F76">
              <w:rPr>
                <w:rFonts w:ascii="Arial" w:hAnsi="Arial" w:cs="Arial"/>
                <w:sz w:val="16"/>
                <w:szCs w:val="16"/>
              </w:rPr>
              <w:t xml:space="preserve">Actualización a la última versión del firmware del fabricante en cada Chasis y </w:t>
            </w:r>
            <w:r w:rsidRPr="00654F76">
              <w:rPr>
                <w:rFonts w:ascii="Arial" w:hAnsi="Arial" w:cs="Arial"/>
                <w:b/>
                <w:sz w:val="16"/>
                <w:szCs w:val="16"/>
              </w:rPr>
              <w:t>Blade</w:t>
            </w:r>
          </w:p>
          <w:p w:rsidR="00D00EA7" w:rsidRPr="00654F76" w:rsidRDefault="00D00EA7" w:rsidP="00D00EA7">
            <w:pPr>
              <w:pStyle w:val="Prrafodelista"/>
              <w:widowControl/>
              <w:numPr>
                <w:ilvl w:val="1"/>
                <w:numId w:val="94"/>
              </w:numPr>
              <w:ind w:left="642" w:hanging="283"/>
              <w:jc w:val="both"/>
              <w:rPr>
                <w:rFonts w:ascii="Arial" w:hAnsi="Arial" w:cs="Arial"/>
                <w:sz w:val="16"/>
                <w:szCs w:val="16"/>
              </w:rPr>
            </w:pPr>
            <w:r w:rsidRPr="00654F76">
              <w:rPr>
                <w:rFonts w:ascii="Arial" w:hAnsi="Arial" w:cs="Arial"/>
                <w:sz w:val="16"/>
                <w:szCs w:val="16"/>
              </w:rPr>
              <w:t>Diseño y configuración de los segmentos de red usados por el INSTITUTO</w:t>
            </w:r>
          </w:p>
          <w:p w:rsidR="00D00EA7" w:rsidRPr="00654F76" w:rsidRDefault="00D00EA7" w:rsidP="00D00EA7">
            <w:pPr>
              <w:pStyle w:val="Prrafodelista"/>
              <w:widowControl/>
              <w:numPr>
                <w:ilvl w:val="1"/>
                <w:numId w:val="94"/>
              </w:numPr>
              <w:ind w:left="642" w:hanging="283"/>
              <w:jc w:val="both"/>
              <w:rPr>
                <w:rFonts w:ascii="Arial" w:hAnsi="Arial" w:cs="Arial"/>
                <w:sz w:val="16"/>
                <w:szCs w:val="16"/>
              </w:rPr>
            </w:pPr>
            <w:r w:rsidRPr="00654F76">
              <w:rPr>
                <w:rFonts w:ascii="Arial" w:hAnsi="Arial" w:cs="Arial"/>
                <w:sz w:val="16"/>
                <w:szCs w:val="16"/>
              </w:rPr>
              <w:t xml:space="preserve">Configuración de servidores </w:t>
            </w:r>
            <w:r w:rsidRPr="00654F76">
              <w:rPr>
                <w:rFonts w:ascii="Arial" w:hAnsi="Arial" w:cs="Arial"/>
                <w:b/>
                <w:sz w:val="16"/>
                <w:szCs w:val="16"/>
              </w:rPr>
              <w:t>Blade</w:t>
            </w:r>
            <w:r w:rsidRPr="00654F76">
              <w:rPr>
                <w:rFonts w:ascii="Arial" w:hAnsi="Arial" w:cs="Arial"/>
                <w:sz w:val="16"/>
                <w:szCs w:val="16"/>
              </w:rPr>
              <w:t xml:space="preserve"> para visualización y asignación de LUN del equipo de almacenamiento</w:t>
            </w:r>
          </w:p>
          <w:p w:rsidR="00D00EA7" w:rsidRPr="00654F76" w:rsidRDefault="00D00EA7" w:rsidP="00D00EA7">
            <w:pPr>
              <w:pStyle w:val="Prrafodelista"/>
              <w:widowControl/>
              <w:numPr>
                <w:ilvl w:val="1"/>
                <w:numId w:val="94"/>
              </w:numPr>
              <w:ind w:left="642" w:hanging="283"/>
              <w:jc w:val="both"/>
              <w:rPr>
                <w:rFonts w:ascii="Arial" w:hAnsi="Arial" w:cs="Arial"/>
                <w:sz w:val="16"/>
                <w:szCs w:val="16"/>
              </w:rPr>
            </w:pPr>
            <w:r w:rsidRPr="00654F76">
              <w:rPr>
                <w:rFonts w:ascii="Arial" w:hAnsi="Arial" w:cs="Arial"/>
                <w:sz w:val="16"/>
                <w:szCs w:val="16"/>
              </w:rPr>
              <w:t xml:space="preserve">Configuración y puesta en operación de la red, que permita la administración local y remota de cada Chasis y </w:t>
            </w:r>
            <w:r w:rsidRPr="00654F76">
              <w:rPr>
                <w:rFonts w:ascii="Arial" w:hAnsi="Arial" w:cs="Arial"/>
                <w:b/>
                <w:sz w:val="16"/>
                <w:szCs w:val="16"/>
              </w:rPr>
              <w:t>Blade</w:t>
            </w:r>
            <w:r w:rsidRPr="00654F76">
              <w:rPr>
                <w:rFonts w:ascii="Arial" w:hAnsi="Arial" w:cs="Arial"/>
                <w:sz w:val="16"/>
                <w:szCs w:val="16"/>
              </w:rPr>
              <w:t>.</w:t>
            </w:r>
          </w:p>
        </w:tc>
      </w:tr>
      <w:tr w:rsidR="00D00EA7" w:rsidRPr="00654F76" w:rsidTr="00D00EA7">
        <w:trPr>
          <w:trHeight w:val="323"/>
          <w:jc w:val="right"/>
        </w:trPr>
        <w:tc>
          <w:tcPr>
            <w:tcW w:w="538" w:type="pct"/>
            <w:vMerge/>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jc w:val="center"/>
              <w:rPr>
                <w:rFonts w:ascii="Arial" w:hAnsi="Arial" w:cs="Arial"/>
                <w:sz w:val="16"/>
                <w:szCs w:val="16"/>
                <w:lang w:val="es-ES"/>
              </w:rPr>
            </w:pPr>
          </w:p>
        </w:tc>
        <w:tc>
          <w:tcPr>
            <w:tcW w:w="10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Pruebas y Transferencia de conocimientos.</w:t>
            </w:r>
          </w:p>
        </w:tc>
        <w:tc>
          <w:tcPr>
            <w:tcW w:w="3459" w:type="pct"/>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rPr>
                <w:rFonts w:ascii="Arial" w:hAnsi="Arial" w:cs="Arial"/>
                <w:sz w:val="16"/>
                <w:szCs w:val="16"/>
              </w:rPr>
            </w:pPr>
            <w:r w:rsidRPr="00654F76">
              <w:rPr>
                <w:rFonts w:ascii="Arial" w:hAnsi="Arial" w:cs="Arial"/>
                <w:sz w:val="16"/>
                <w:szCs w:val="16"/>
              </w:rPr>
              <w:t>Se deberá considerar la transferencia de conocimientos para máximo 5 personas del Instituto mismas que serán designadas al inicio de la prestación de los servicios, dicha transferencia, deberá realizarse dentro de los 3 días naturales posteriores al termino de los servicios.</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Encendido y apagado de toda la infraestructura de procesamiento (Chasis y </w:t>
            </w:r>
            <w:proofErr w:type="spellStart"/>
            <w:r w:rsidRPr="00654F76">
              <w:rPr>
                <w:rFonts w:ascii="Arial" w:hAnsi="Arial" w:cs="Arial"/>
                <w:b/>
                <w:sz w:val="16"/>
                <w:szCs w:val="16"/>
              </w:rPr>
              <w:t>Blades</w:t>
            </w:r>
            <w:proofErr w:type="spellEnd"/>
            <w:r w:rsidRPr="00654F76">
              <w:rPr>
                <w:rFonts w:ascii="Arial" w:hAnsi="Arial" w:cs="Arial"/>
                <w:sz w:val="16"/>
                <w:szCs w:val="16"/>
              </w:rPr>
              <w:t>)</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Configuración del Chasis y puesta a punto para operación</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Configuración de tarjetas de red y asignación a los servidores </w:t>
            </w:r>
            <w:r w:rsidRPr="00654F76">
              <w:rPr>
                <w:rFonts w:ascii="Arial" w:hAnsi="Arial" w:cs="Arial"/>
                <w:b/>
                <w:sz w:val="16"/>
                <w:szCs w:val="16"/>
              </w:rPr>
              <w:t>Blade</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Configuración de tarjetas HBA y asignación a los servidores </w:t>
            </w:r>
            <w:r w:rsidRPr="00654F76">
              <w:rPr>
                <w:rFonts w:ascii="Arial" w:hAnsi="Arial" w:cs="Arial"/>
                <w:b/>
                <w:sz w:val="16"/>
                <w:szCs w:val="16"/>
              </w:rPr>
              <w:t>Blade</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Descripción y uso del panel frontal</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Consulta e interpretación de bitácoras de Chasis y servidores </w:t>
            </w:r>
            <w:r w:rsidRPr="00654F76">
              <w:rPr>
                <w:rFonts w:ascii="Arial" w:hAnsi="Arial" w:cs="Arial"/>
                <w:b/>
                <w:sz w:val="16"/>
                <w:szCs w:val="16"/>
              </w:rPr>
              <w:t>Blade</w:t>
            </w:r>
            <w:r w:rsidRPr="00654F76">
              <w:rPr>
                <w:rFonts w:ascii="Arial" w:hAnsi="Arial" w:cs="Arial"/>
                <w:sz w:val="16"/>
                <w:szCs w:val="16"/>
              </w:rPr>
              <w:t xml:space="preserve"> (no referente al sistema operativo en servidores)</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Realizar la instalación de cada uno de los sistemas operativos descritos en la </w:t>
            </w:r>
            <w:r w:rsidRPr="00654F76">
              <w:rPr>
                <w:rFonts w:ascii="Arial" w:hAnsi="Arial" w:cs="Arial"/>
                <w:b/>
                <w:sz w:val="16"/>
                <w:szCs w:val="16"/>
              </w:rPr>
              <w:t>Tabla 2.1.2</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Visualización y asignación de espacio en la SAN</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Pruebas de alta disponibilidad, tarjetas de red y tarjetas HBA.</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 xml:space="preserve">Conexión local y remota para la administración (Chasis y </w:t>
            </w:r>
            <w:r w:rsidRPr="00654F76">
              <w:rPr>
                <w:rFonts w:ascii="Arial" w:hAnsi="Arial" w:cs="Arial"/>
                <w:b/>
                <w:sz w:val="16"/>
                <w:szCs w:val="16"/>
              </w:rPr>
              <w:t>Blade</w:t>
            </w:r>
            <w:r w:rsidRPr="00654F76">
              <w:rPr>
                <w:rFonts w:ascii="Arial" w:hAnsi="Arial" w:cs="Arial"/>
                <w:sz w:val="16"/>
                <w:szCs w:val="16"/>
              </w:rPr>
              <w:t>)</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Configuración del sistema de administración para la generación de alertas</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Generación de reportes del estado del hardware, que permita el levantamiento de incidencias con el fabricante.</w:t>
            </w:r>
          </w:p>
        </w:tc>
      </w:tr>
      <w:tr w:rsidR="00D00EA7" w:rsidRPr="00654F76" w:rsidTr="00D00EA7">
        <w:trPr>
          <w:trHeight w:val="1535"/>
          <w:jc w:val="right"/>
        </w:trPr>
        <w:tc>
          <w:tcPr>
            <w:tcW w:w="538" w:type="pct"/>
            <w:vMerge/>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jc w:val="center"/>
              <w:rPr>
                <w:rFonts w:ascii="Arial" w:hAnsi="Arial" w:cs="Arial"/>
                <w:sz w:val="16"/>
                <w:szCs w:val="16"/>
                <w:lang w:val="es-ES"/>
              </w:rPr>
            </w:pPr>
          </w:p>
        </w:tc>
        <w:tc>
          <w:tcPr>
            <w:tcW w:w="10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Garantía de los servicios</w:t>
            </w:r>
          </w:p>
        </w:tc>
        <w:tc>
          <w:tcPr>
            <w:tcW w:w="3459" w:type="pct"/>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El licitante deberá entregar una garantía por los servicios de instalación y configuración por 3 meses a partir de la fecha de aceptación por parte del INSTITUTO</w:t>
            </w:r>
          </w:p>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La garantía deberá cubrir algún defecto en la instalación (incluyendo accesorios o cables) y configuración de los equipos de acuerdo al servicio solicitado, lo cual deberá ser solventado en un periodo no máximo de 3 días naturales sin costo adicional para el INSTITUTO.</w:t>
            </w:r>
          </w:p>
        </w:tc>
      </w:tr>
      <w:tr w:rsidR="00D00EA7" w:rsidRPr="00654F76" w:rsidTr="00D00EA7">
        <w:trPr>
          <w:trHeight w:val="674"/>
          <w:jc w:val="right"/>
        </w:trPr>
        <w:tc>
          <w:tcPr>
            <w:tcW w:w="538" w:type="pct"/>
            <w:vMerge/>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jc w:val="center"/>
              <w:rPr>
                <w:rFonts w:ascii="Arial" w:hAnsi="Arial" w:cs="Arial"/>
                <w:sz w:val="16"/>
                <w:szCs w:val="16"/>
                <w:lang w:val="es-ES"/>
              </w:rPr>
            </w:pPr>
          </w:p>
        </w:tc>
        <w:tc>
          <w:tcPr>
            <w:tcW w:w="100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Prestación de los servicios</w:t>
            </w:r>
          </w:p>
        </w:tc>
        <w:tc>
          <w:tcPr>
            <w:tcW w:w="3459" w:type="pct"/>
            <w:tcBorders>
              <w:top w:val="single" w:sz="4" w:space="0" w:color="auto"/>
              <w:left w:val="single" w:sz="4" w:space="0" w:color="auto"/>
              <w:bottom w:val="single" w:sz="4" w:space="0" w:color="auto"/>
              <w:right w:val="single" w:sz="4" w:space="0" w:color="auto"/>
            </w:tcBorders>
            <w:vAlign w:val="center"/>
          </w:tcPr>
          <w:p w:rsidR="00D00EA7" w:rsidRPr="00654F76" w:rsidRDefault="00D00EA7" w:rsidP="00D00EA7">
            <w:pPr>
              <w:pStyle w:val="Prrafodelista"/>
              <w:widowControl/>
              <w:numPr>
                <w:ilvl w:val="0"/>
                <w:numId w:val="94"/>
              </w:numPr>
              <w:ind w:left="352" w:hanging="284"/>
              <w:jc w:val="both"/>
              <w:rPr>
                <w:rFonts w:ascii="Arial" w:hAnsi="Arial" w:cs="Arial"/>
                <w:sz w:val="16"/>
                <w:szCs w:val="16"/>
              </w:rPr>
            </w:pPr>
            <w:r w:rsidRPr="00654F76">
              <w:rPr>
                <w:rFonts w:ascii="Arial" w:hAnsi="Arial" w:cs="Arial"/>
                <w:sz w:val="16"/>
                <w:szCs w:val="16"/>
              </w:rPr>
              <w:t>El servicio deberá concluirse dentro de los 05 días naturales posteriores a la fecha de entrega de los bienes.</w:t>
            </w:r>
          </w:p>
        </w:tc>
      </w:tr>
    </w:tbl>
    <w:p w:rsidR="00D00EA7" w:rsidRPr="00D00EA7" w:rsidRDefault="00D00EA7" w:rsidP="00D00EA7">
      <w:pPr>
        <w:pStyle w:val="Ttulo1"/>
        <w:pageBreakBefore/>
        <w:numPr>
          <w:ilvl w:val="0"/>
          <w:numId w:val="98"/>
        </w:numPr>
        <w:spacing w:before="120" w:after="60" w:line="240" w:lineRule="atLeast"/>
        <w:ind w:left="431" w:hanging="431"/>
        <w:jc w:val="both"/>
        <w:rPr>
          <w:rFonts w:cs="Arial"/>
          <w:sz w:val="20"/>
        </w:rPr>
      </w:pPr>
      <w:r w:rsidRPr="00D00EA7">
        <w:rPr>
          <w:rFonts w:cs="Arial"/>
          <w:sz w:val="20"/>
        </w:rPr>
        <w:lastRenderedPageBreak/>
        <w:t>Entregables</w:t>
      </w:r>
    </w:p>
    <w:p w:rsidR="00D00EA7" w:rsidRPr="00D00EA7" w:rsidRDefault="00D00EA7" w:rsidP="00D00EA7">
      <w:pPr>
        <w:pStyle w:val="Ttulo2"/>
        <w:keepLines/>
        <w:numPr>
          <w:ilvl w:val="1"/>
          <w:numId w:val="98"/>
        </w:numPr>
        <w:spacing w:before="40" w:line="360" w:lineRule="auto"/>
        <w:ind w:hanging="434"/>
        <w:rPr>
          <w:rFonts w:cs="Arial"/>
          <w:sz w:val="20"/>
        </w:rPr>
      </w:pPr>
      <w:r w:rsidRPr="00D00EA7">
        <w:rPr>
          <w:rFonts w:cs="Arial"/>
          <w:sz w:val="20"/>
        </w:rPr>
        <w:t>Bienes</w:t>
      </w:r>
    </w:p>
    <w:p w:rsidR="00D00EA7" w:rsidRPr="00D00EA7" w:rsidRDefault="00D00EA7" w:rsidP="00D00EA7">
      <w:pPr>
        <w:tabs>
          <w:tab w:val="left" w:pos="0"/>
          <w:tab w:val="left" w:pos="142"/>
        </w:tabs>
        <w:rPr>
          <w:rFonts w:ascii="Arial" w:hAnsi="Arial" w:cs="Arial"/>
          <w:b/>
        </w:rPr>
      </w:pPr>
    </w:p>
    <w:p w:rsidR="00D00EA7" w:rsidRPr="00D00EA7" w:rsidRDefault="00D00EA7" w:rsidP="00D00EA7">
      <w:pPr>
        <w:rPr>
          <w:rFonts w:ascii="Arial" w:hAnsi="Arial" w:cs="Arial"/>
          <w:lang w:val="es-ES"/>
        </w:rPr>
      </w:pPr>
      <w:r w:rsidRPr="00D00EA7">
        <w:rPr>
          <w:rFonts w:ascii="Arial" w:hAnsi="Arial" w:cs="Arial"/>
          <w:b/>
          <w:lang w:val="es-ES"/>
        </w:rPr>
        <w:t>“El Licitante”</w:t>
      </w:r>
      <w:r w:rsidRPr="00D00EA7">
        <w:rPr>
          <w:rFonts w:ascii="Arial" w:hAnsi="Arial" w:cs="Arial"/>
          <w:lang w:val="es-ES"/>
        </w:rPr>
        <w:t xml:space="preserve"> señalará en su oferta técnica que, en caso de resultar adjudicado, cumplirá con los siguientes entregables que se establecen como parte de la adquisición:</w:t>
      </w:r>
    </w:p>
    <w:p w:rsidR="00D00EA7" w:rsidRPr="00D00EA7" w:rsidRDefault="00D00EA7" w:rsidP="00D00EA7">
      <w:pPr>
        <w:pStyle w:val="Default"/>
        <w:ind w:left="426"/>
        <w:jc w:val="both"/>
        <w:rPr>
          <w:rFonts w:ascii="Arial" w:hAnsi="Arial" w:cs="Arial"/>
          <w:sz w:val="20"/>
          <w:szCs w:val="20"/>
          <w:lang w:val="es-ES"/>
        </w:rPr>
      </w:pPr>
    </w:p>
    <w:p w:rsidR="00D00EA7" w:rsidRPr="00D00EA7" w:rsidRDefault="00D00EA7" w:rsidP="00D00EA7">
      <w:pPr>
        <w:pStyle w:val="Descripcin"/>
        <w:keepNext/>
        <w:rPr>
          <w:rFonts w:cs="Arial"/>
          <w:b w:val="0"/>
        </w:rPr>
      </w:pPr>
      <w:r w:rsidRPr="00D00EA7">
        <w:rPr>
          <w:rFonts w:cs="Arial"/>
        </w:rPr>
        <w:t>Tabla 4.1 – Entregables (Bienes)</w:t>
      </w:r>
    </w:p>
    <w:tbl>
      <w:tblPr>
        <w:tblStyle w:val="Tablaconcuadrcula"/>
        <w:tblW w:w="0" w:type="auto"/>
        <w:jc w:val="center"/>
        <w:tblLook w:val="04A0" w:firstRow="1" w:lastRow="0" w:firstColumn="1" w:lastColumn="0" w:noHBand="0" w:noVBand="1"/>
      </w:tblPr>
      <w:tblGrid>
        <w:gridCol w:w="1147"/>
        <w:gridCol w:w="2859"/>
        <w:gridCol w:w="1327"/>
        <w:gridCol w:w="1408"/>
        <w:gridCol w:w="2089"/>
      </w:tblGrid>
      <w:tr w:rsidR="00D00EA7" w:rsidRPr="00654F76" w:rsidTr="00D00EA7">
        <w:trPr>
          <w:trHeight w:val="564"/>
          <w:jc w:val="center"/>
        </w:trPr>
        <w:tc>
          <w:tcPr>
            <w:tcW w:w="1147"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No. Entregable</w:t>
            </w:r>
          </w:p>
        </w:tc>
        <w:tc>
          <w:tcPr>
            <w:tcW w:w="2859" w:type="dxa"/>
            <w:tcBorders>
              <w:bottom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Descripción</w:t>
            </w:r>
          </w:p>
        </w:tc>
        <w:tc>
          <w:tcPr>
            <w:tcW w:w="1327" w:type="dxa"/>
            <w:tcBorders>
              <w:bottom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Forma de entrega</w:t>
            </w:r>
          </w:p>
        </w:tc>
        <w:tc>
          <w:tcPr>
            <w:tcW w:w="1408"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Fecha límite de entrega</w:t>
            </w:r>
          </w:p>
        </w:tc>
        <w:tc>
          <w:tcPr>
            <w:tcW w:w="2089"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Lugar de entrega</w:t>
            </w:r>
          </w:p>
        </w:tc>
      </w:tr>
      <w:tr w:rsidR="00D00EA7" w:rsidRPr="00654F76" w:rsidTr="00D00EA7">
        <w:trPr>
          <w:trHeight w:val="976"/>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1</w:t>
            </w:r>
          </w:p>
        </w:tc>
        <w:tc>
          <w:tcPr>
            <w:tcW w:w="2859" w:type="dxa"/>
            <w:shd w:val="clear" w:color="auto" w:fill="auto"/>
            <w:vAlign w:val="center"/>
          </w:tcPr>
          <w:p w:rsidR="00D00EA7" w:rsidRPr="00654F76" w:rsidRDefault="00D00EA7" w:rsidP="00D00EA7">
            <w:pPr>
              <w:rPr>
                <w:rFonts w:ascii="Arial" w:hAnsi="Arial" w:cs="Arial"/>
                <w:sz w:val="16"/>
                <w:szCs w:val="16"/>
              </w:rPr>
            </w:pPr>
            <w:r w:rsidRPr="00654F76">
              <w:rPr>
                <w:rFonts w:ascii="Arial" w:hAnsi="Arial" w:cs="Arial"/>
                <w:sz w:val="16"/>
                <w:szCs w:val="16"/>
                <w:lang w:val="es-ES"/>
              </w:rPr>
              <w:t xml:space="preserve">Equipos de procesamiento de las </w:t>
            </w:r>
            <w:r w:rsidRPr="00654F76">
              <w:rPr>
                <w:rFonts w:ascii="Arial" w:hAnsi="Arial" w:cs="Arial"/>
                <w:b/>
                <w:sz w:val="16"/>
                <w:szCs w:val="16"/>
                <w:lang w:val="es-ES"/>
              </w:rPr>
              <w:t>Tablas 2.1.1 y 2.1.2</w:t>
            </w:r>
            <w:r w:rsidRPr="00654F76">
              <w:rPr>
                <w:rFonts w:ascii="Arial" w:hAnsi="Arial" w:cs="Arial"/>
                <w:sz w:val="16"/>
                <w:szCs w:val="16"/>
                <w:lang w:val="es-ES"/>
              </w:rPr>
              <w:t xml:space="preserve">, así como el gabinete de la </w:t>
            </w:r>
            <w:r w:rsidRPr="00654F76">
              <w:rPr>
                <w:rFonts w:ascii="Arial" w:hAnsi="Arial" w:cs="Arial"/>
                <w:b/>
                <w:sz w:val="16"/>
                <w:szCs w:val="16"/>
                <w:lang w:val="es-ES"/>
              </w:rPr>
              <w:t>Tabla 2.1.3</w:t>
            </w:r>
          </w:p>
        </w:tc>
        <w:tc>
          <w:tcPr>
            <w:tcW w:w="1327" w:type="dxa"/>
            <w:shd w:val="clear" w:color="auto" w:fill="auto"/>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En sitio</w:t>
            </w:r>
          </w:p>
        </w:tc>
        <w:tc>
          <w:tcPr>
            <w:tcW w:w="1408"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35 días naturales posteriores a la fecha de notificación del fallo.</w:t>
            </w:r>
          </w:p>
        </w:tc>
        <w:tc>
          <w:tcPr>
            <w:tcW w:w="2089"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 xml:space="preserve">Calzada Acoxpa Núm. 436, </w:t>
            </w:r>
            <w:proofErr w:type="spellStart"/>
            <w:r w:rsidRPr="00654F76">
              <w:rPr>
                <w:rFonts w:ascii="Arial" w:hAnsi="Arial" w:cs="Arial"/>
                <w:sz w:val="16"/>
                <w:szCs w:val="16"/>
                <w:lang w:val="es-ES"/>
              </w:rPr>
              <w:t>Mezzanine</w:t>
            </w:r>
            <w:proofErr w:type="spellEnd"/>
            <w:r w:rsidRPr="00654F76">
              <w:rPr>
                <w:rFonts w:ascii="Arial" w:hAnsi="Arial" w:cs="Arial"/>
                <w:sz w:val="16"/>
                <w:szCs w:val="16"/>
                <w:lang w:val="es-ES"/>
              </w:rPr>
              <w:t xml:space="preserve"> Col. Ex hacienda de Coapa C.P. 14300 Tlalpan, Ciudad de México.</w:t>
            </w:r>
          </w:p>
        </w:tc>
      </w:tr>
      <w:tr w:rsidR="00D00EA7" w:rsidRPr="00654F76" w:rsidTr="00D00EA7">
        <w:trPr>
          <w:trHeight w:val="696"/>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2</w:t>
            </w:r>
          </w:p>
        </w:tc>
        <w:tc>
          <w:tcPr>
            <w:tcW w:w="2859"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 xml:space="preserve">Documento (Elaborado por el fabricante) que avale la garantía de los equipos de procesamiento de las </w:t>
            </w:r>
            <w:r w:rsidRPr="00654F76">
              <w:rPr>
                <w:rFonts w:ascii="Arial" w:hAnsi="Arial" w:cs="Arial"/>
                <w:b/>
                <w:sz w:val="16"/>
                <w:szCs w:val="16"/>
                <w:lang w:val="es-ES"/>
              </w:rPr>
              <w:t xml:space="preserve">Tablas 2.1.1 y 2.1.2 </w:t>
            </w:r>
            <w:r w:rsidRPr="00654F76">
              <w:rPr>
                <w:rFonts w:ascii="Arial" w:hAnsi="Arial" w:cs="Arial"/>
                <w:sz w:val="16"/>
                <w:szCs w:val="16"/>
                <w:lang w:val="es-ES"/>
              </w:rPr>
              <w:t xml:space="preserve">a nombre del INSTITUTO, el cual deberá incluir al menos la siguiente información: </w:t>
            </w:r>
          </w:p>
          <w:p w:rsidR="00D00EA7" w:rsidRPr="00654F76" w:rsidRDefault="00D00EA7" w:rsidP="00D00EA7">
            <w:pPr>
              <w:pStyle w:val="Prrafodelista"/>
              <w:widowControl/>
              <w:numPr>
                <w:ilvl w:val="0"/>
                <w:numId w:val="99"/>
              </w:numPr>
              <w:ind w:left="446" w:hanging="283"/>
              <w:jc w:val="both"/>
              <w:rPr>
                <w:rFonts w:ascii="Arial" w:hAnsi="Arial" w:cs="Arial"/>
                <w:sz w:val="16"/>
                <w:szCs w:val="16"/>
              </w:rPr>
            </w:pPr>
            <w:r w:rsidRPr="00654F76">
              <w:rPr>
                <w:rFonts w:ascii="Arial" w:hAnsi="Arial" w:cs="Arial"/>
                <w:sz w:val="16"/>
                <w:szCs w:val="16"/>
              </w:rPr>
              <w:t>Nombre y tipo de garantía.</w:t>
            </w:r>
          </w:p>
          <w:p w:rsidR="00D00EA7" w:rsidRPr="00654F76" w:rsidRDefault="00D00EA7" w:rsidP="00D00EA7">
            <w:pPr>
              <w:pStyle w:val="Prrafodelista"/>
              <w:widowControl/>
              <w:numPr>
                <w:ilvl w:val="0"/>
                <w:numId w:val="99"/>
              </w:numPr>
              <w:ind w:left="446" w:hanging="283"/>
              <w:jc w:val="both"/>
              <w:rPr>
                <w:rFonts w:ascii="Arial" w:hAnsi="Arial" w:cs="Arial"/>
                <w:sz w:val="16"/>
                <w:szCs w:val="16"/>
              </w:rPr>
            </w:pPr>
            <w:r w:rsidRPr="00654F76">
              <w:rPr>
                <w:rFonts w:ascii="Arial" w:hAnsi="Arial" w:cs="Arial"/>
                <w:sz w:val="16"/>
                <w:szCs w:val="16"/>
              </w:rPr>
              <w:t>Vigencia o periodo que cubre la garantía (A partir de la fecha de entrega de los bienes)</w:t>
            </w:r>
          </w:p>
        </w:tc>
        <w:tc>
          <w:tcPr>
            <w:tcW w:w="1327"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Impresa en hoja membretada y firmada por el representante legal</w:t>
            </w:r>
          </w:p>
        </w:tc>
        <w:tc>
          <w:tcPr>
            <w:tcW w:w="1408"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En la misma fecha de entrega de los bienes.</w:t>
            </w:r>
          </w:p>
        </w:tc>
        <w:tc>
          <w:tcPr>
            <w:tcW w:w="2089" w:type="dxa"/>
            <w:vMerge w:val="restart"/>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Viaducto Tlalpan No. 100 Col. Arenal Tepepan, Delegación Tlalpan, C.P. 14610, Ciudad de México. Edificio C, planta baja.</w:t>
            </w:r>
          </w:p>
        </w:tc>
      </w:tr>
      <w:tr w:rsidR="00D00EA7" w:rsidRPr="00654F76" w:rsidTr="00D00EA7">
        <w:trPr>
          <w:trHeight w:val="835"/>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3</w:t>
            </w:r>
          </w:p>
        </w:tc>
        <w:tc>
          <w:tcPr>
            <w:tcW w:w="2859"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Documento que indique el procedimiento para hacer válida la garantía en idioma español o en el idioma origen con traducción simple al español.</w:t>
            </w:r>
          </w:p>
        </w:tc>
        <w:tc>
          <w:tcPr>
            <w:tcW w:w="1327"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Impresa en hoja membretada y firmada por el representante legal</w:t>
            </w:r>
          </w:p>
        </w:tc>
        <w:tc>
          <w:tcPr>
            <w:tcW w:w="1408"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En la misma fecha de entrega de los bienes.</w:t>
            </w:r>
          </w:p>
        </w:tc>
        <w:tc>
          <w:tcPr>
            <w:tcW w:w="2089" w:type="dxa"/>
            <w:vMerge/>
            <w:vAlign w:val="center"/>
          </w:tcPr>
          <w:p w:rsidR="00D00EA7" w:rsidRPr="00654F76" w:rsidRDefault="00D00EA7" w:rsidP="00D00EA7">
            <w:pPr>
              <w:rPr>
                <w:rFonts w:ascii="Arial" w:hAnsi="Arial" w:cs="Arial"/>
                <w:sz w:val="16"/>
                <w:szCs w:val="16"/>
                <w:lang w:val="es-ES"/>
              </w:rPr>
            </w:pPr>
          </w:p>
        </w:tc>
      </w:tr>
      <w:tr w:rsidR="00D00EA7" w:rsidRPr="00654F76" w:rsidTr="00D00EA7">
        <w:trPr>
          <w:trHeight w:val="994"/>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4</w:t>
            </w:r>
          </w:p>
        </w:tc>
        <w:tc>
          <w:tcPr>
            <w:tcW w:w="2859"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 xml:space="preserve">Documento que avale que el licitante ganador hizo la transferencia de propiedad ante el fabricante y por lo tanto los “Números de serie” de los equipos de procesamiento de las </w:t>
            </w:r>
            <w:r w:rsidRPr="00654F76">
              <w:rPr>
                <w:rFonts w:ascii="Arial" w:hAnsi="Arial" w:cs="Arial"/>
                <w:b/>
                <w:sz w:val="16"/>
                <w:szCs w:val="16"/>
                <w:lang w:val="es-ES"/>
              </w:rPr>
              <w:t>Tablas 2.1.1</w:t>
            </w:r>
            <w:r w:rsidRPr="00654F76">
              <w:rPr>
                <w:rFonts w:ascii="Arial" w:hAnsi="Arial" w:cs="Arial"/>
                <w:sz w:val="16"/>
                <w:szCs w:val="16"/>
                <w:lang w:val="es-ES"/>
              </w:rPr>
              <w:t xml:space="preserve"> y </w:t>
            </w:r>
            <w:r w:rsidRPr="00654F76">
              <w:rPr>
                <w:rFonts w:ascii="Arial" w:hAnsi="Arial" w:cs="Arial"/>
                <w:b/>
                <w:sz w:val="16"/>
                <w:szCs w:val="16"/>
                <w:lang w:val="es-ES"/>
              </w:rPr>
              <w:t xml:space="preserve">2.1.2 </w:t>
            </w:r>
            <w:r w:rsidRPr="00654F76">
              <w:rPr>
                <w:rFonts w:ascii="Arial" w:hAnsi="Arial" w:cs="Arial"/>
                <w:sz w:val="16"/>
                <w:szCs w:val="16"/>
                <w:lang w:val="es-ES"/>
              </w:rPr>
              <w:t>están a nombre del Instituto Nacional Electoral.</w:t>
            </w:r>
          </w:p>
        </w:tc>
        <w:tc>
          <w:tcPr>
            <w:tcW w:w="1327"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Impresa en hoja membretada y firmada por el representante legal</w:t>
            </w:r>
          </w:p>
        </w:tc>
        <w:tc>
          <w:tcPr>
            <w:tcW w:w="1408"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05 días naturales posteriores a la entrega de los bienes</w:t>
            </w:r>
          </w:p>
        </w:tc>
        <w:tc>
          <w:tcPr>
            <w:tcW w:w="2089" w:type="dxa"/>
            <w:vMerge/>
            <w:vAlign w:val="center"/>
          </w:tcPr>
          <w:p w:rsidR="00D00EA7" w:rsidRPr="00654F76" w:rsidRDefault="00D00EA7" w:rsidP="00D00EA7">
            <w:pPr>
              <w:rPr>
                <w:rFonts w:ascii="Arial" w:hAnsi="Arial" w:cs="Arial"/>
                <w:sz w:val="16"/>
                <w:szCs w:val="16"/>
                <w:lang w:val="es-ES"/>
              </w:rPr>
            </w:pPr>
          </w:p>
        </w:tc>
      </w:tr>
    </w:tbl>
    <w:p w:rsidR="00D00EA7" w:rsidRPr="00D00EA7" w:rsidRDefault="00D00EA7" w:rsidP="00D00EA7">
      <w:pPr>
        <w:tabs>
          <w:tab w:val="left" w:pos="0"/>
          <w:tab w:val="left" w:pos="142"/>
        </w:tabs>
        <w:rPr>
          <w:rFonts w:ascii="Arial" w:hAnsi="Arial" w:cs="Arial"/>
          <w:b/>
        </w:rPr>
      </w:pPr>
    </w:p>
    <w:p w:rsidR="00D00EA7" w:rsidRPr="00D00EA7" w:rsidRDefault="00D00EA7" w:rsidP="00D00EA7">
      <w:pPr>
        <w:tabs>
          <w:tab w:val="left" w:pos="0"/>
          <w:tab w:val="left" w:pos="142"/>
        </w:tabs>
        <w:rPr>
          <w:rFonts w:ascii="Arial" w:hAnsi="Arial" w:cs="Arial"/>
          <w:b/>
        </w:rPr>
      </w:pPr>
    </w:p>
    <w:p w:rsidR="00D00EA7" w:rsidRPr="00D00EA7" w:rsidRDefault="00D00EA7" w:rsidP="00D00EA7">
      <w:pPr>
        <w:tabs>
          <w:tab w:val="left" w:pos="0"/>
          <w:tab w:val="left" w:pos="142"/>
        </w:tabs>
        <w:rPr>
          <w:rFonts w:ascii="Arial" w:hAnsi="Arial" w:cs="Arial"/>
          <w:b/>
        </w:rPr>
      </w:pPr>
    </w:p>
    <w:p w:rsidR="00D00EA7" w:rsidRPr="00D00EA7" w:rsidRDefault="00D00EA7" w:rsidP="00D00EA7">
      <w:pPr>
        <w:tabs>
          <w:tab w:val="left" w:pos="0"/>
          <w:tab w:val="left" w:pos="142"/>
        </w:tabs>
        <w:rPr>
          <w:rFonts w:ascii="Arial" w:hAnsi="Arial" w:cs="Arial"/>
          <w:b/>
        </w:rPr>
      </w:pPr>
    </w:p>
    <w:p w:rsidR="00D00EA7" w:rsidRPr="00D00EA7" w:rsidRDefault="00D00EA7" w:rsidP="00D00EA7">
      <w:pPr>
        <w:tabs>
          <w:tab w:val="left" w:pos="0"/>
          <w:tab w:val="left" w:pos="142"/>
        </w:tabs>
        <w:rPr>
          <w:rFonts w:ascii="Arial" w:hAnsi="Arial" w:cs="Arial"/>
          <w:b/>
        </w:rPr>
      </w:pPr>
    </w:p>
    <w:p w:rsidR="00D00EA7" w:rsidRPr="00D00EA7" w:rsidRDefault="00D00EA7" w:rsidP="00D00EA7">
      <w:pPr>
        <w:pStyle w:val="Ttulo2"/>
        <w:keepLines/>
        <w:pageBreakBefore/>
        <w:numPr>
          <w:ilvl w:val="1"/>
          <w:numId w:val="98"/>
        </w:numPr>
        <w:spacing w:before="40"/>
        <w:ind w:left="578" w:hanging="578"/>
        <w:rPr>
          <w:rFonts w:cs="Arial"/>
          <w:sz w:val="20"/>
        </w:rPr>
      </w:pPr>
      <w:r w:rsidRPr="00D00EA7">
        <w:rPr>
          <w:rFonts w:cs="Arial"/>
          <w:sz w:val="20"/>
        </w:rPr>
        <w:lastRenderedPageBreak/>
        <w:t>Servicios</w:t>
      </w:r>
    </w:p>
    <w:p w:rsidR="00D00EA7" w:rsidRPr="00D00EA7" w:rsidRDefault="00D00EA7" w:rsidP="00D00EA7">
      <w:pPr>
        <w:rPr>
          <w:rFonts w:ascii="Arial" w:hAnsi="Arial" w:cs="Arial"/>
        </w:rPr>
      </w:pPr>
      <w:r w:rsidRPr="00D00EA7">
        <w:rPr>
          <w:rFonts w:ascii="Arial" w:eastAsia="MS Mincho" w:hAnsi="Arial" w:cs="Arial"/>
          <w:lang w:val="es-ES_tradnl"/>
        </w:rPr>
        <w:t xml:space="preserve">El </w:t>
      </w:r>
      <w:r w:rsidRPr="00D00EA7">
        <w:rPr>
          <w:rFonts w:ascii="Arial" w:eastAsia="MS Mincho" w:hAnsi="Arial" w:cs="Arial"/>
          <w:b/>
          <w:lang w:val="es-ES_tradnl"/>
        </w:rPr>
        <w:t>licitante</w:t>
      </w:r>
      <w:r w:rsidRPr="00D00EA7">
        <w:rPr>
          <w:rFonts w:ascii="Arial" w:eastAsia="MS Mincho" w:hAnsi="Arial" w:cs="Arial"/>
          <w:lang w:val="es-ES_tradnl"/>
        </w:rPr>
        <w:t xml:space="preserve"> deberá entregar como parte de su propuesta </w:t>
      </w:r>
      <w:r w:rsidRPr="00D00EA7">
        <w:rPr>
          <w:rFonts w:ascii="Arial" w:hAnsi="Arial" w:cs="Arial"/>
          <w:lang w:val="es-ES"/>
        </w:rPr>
        <w:t>propuesta técnico-económica</w:t>
      </w:r>
      <w:r w:rsidRPr="00D00EA7">
        <w:rPr>
          <w:rFonts w:ascii="Arial" w:eastAsia="MS Mincho" w:hAnsi="Arial" w:cs="Arial"/>
          <w:lang w:val="es-ES_tradnl"/>
        </w:rPr>
        <w:t xml:space="preserve"> una carta en donde manifieste que el personal asignado para realizar los servicios de instalación y configuración está certificado por el fabricante para realizar la prestación de servicios, integrando copia simple de la(s) las certificaciones del mismo.</w:t>
      </w:r>
      <w:r w:rsidRPr="00D00EA7">
        <w:rPr>
          <w:rFonts w:ascii="Arial" w:hAnsi="Arial" w:cs="Arial"/>
          <w:lang w:val="es-ES"/>
        </w:rPr>
        <w:t xml:space="preserve"> En formato impreso en hoja membretada y firmada por el representante legal</w:t>
      </w:r>
    </w:p>
    <w:p w:rsidR="00D00EA7" w:rsidRPr="00D00EA7" w:rsidRDefault="00D00EA7" w:rsidP="00D00EA7">
      <w:pPr>
        <w:rPr>
          <w:rFonts w:ascii="Arial" w:hAnsi="Arial" w:cs="Arial"/>
          <w:b/>
          <w:lang w:val="es-ES"/>
        </w:rPr>
      </w:pPr>
    </w:p>
    <w:p w:rsidR="00D00EA7" w:rsidRPr="00D00EA7" w:rsidRDefault="00D00EA7" w:rsidP="00D00EA7">
      <w:pPr>
        <w:rPr>
          <w:rFonts w:ascii="Arial" w:hAnsi="Arial" w:cs="Arial"/>
          <w:lang w:val="es-ES"/>
        </w:rPr>
      </w:pPr>
      <w:r w:rsidRPr="00D00EA7">
        <w:rPr>
          <w:rFonts w:ascii="Arial" w:hAnsi="Arial" w:cs="Arial"/>
          <w:b/>
          <w:lang w:val="es-ES"/>
        </w:rPr>
        <w:t>“El Licitante”</w:t>
      </w:r>
      <w:r w:rsidRPr="00D00EA7">
        <w:rPr>
          <w:rFonts w:ascii="Arial" w:hAnsi="Arial" w:cs="Arial"/>
          <w:lang w:val="es-ES"/>
        </w:rPr>
        <w:t xml:space="preserve"> señalará en su oferta técnica que, en caso de resultar adjudicado, cumplirá con los siguientes entregables que se establecen como parte de la adquisición: </w:t>
      </w:r>
    </w:p>
    <w:p w:rsidR="00D00EA7" w:rsidRPr="00D00EA7" w:rsidRDefault="00D00EA7" w:rsidP="00D00EA7">
      <w:pPr>
        <w:rPr>
          <w:rFonts w:ascii="Arial" w:hAnsi="Arial" w:cs="Arial"/>
          <w:lang w:val="es-ES"/>
        </w:rPr>
      </w:pPr>
    </w:p>
    <w:p w:rsidR="00D00EA7" w:rsidRPr="00D00EA7" w:rsidRDefault="00D00EA7" w:rsidP="00D00EA7">
      <w:pPr>
        <w:pStyle w:val="Descripcin"/>
        <w:keepNext/>
        <w:rPr>
          <w:rFonts w:cs="Arial"/>
          <w:b w:val="0"/>
        </w:rPr>
      </w:pPr>
      <w:r w:rsidRPr="00D00EA7">
        <w:rPr>
          <w:rFonts w:cs="Arial"/>
        </w:rPr>
        <w:t>Tabla 4.2 – Entregables (Servicios)</w:t>
      </w:r>
    </w:p>
    <w:tbl>
      <w:tblPr>
        <w:tblStyle w:val="Tablaconcuadrcula"/>
        <w:tblW w:w="0" w:type="auto"/>
        <w:jc w:val="center"/>
        <w:tblLook w:val="04A0" w:firstRow="1" w:lastRow="0" w:firstColumn="1" w:lastColumn="0" w:noHBand="0" w:noVBand="1"/>
      </w:tblPr>
      <w:tblGrid>
        <w:gridCol w:w="1147"/>
        <w:gridCol w:w="2918"/>
        <w:gridCol w:w="1451"/>
        <w:gridCol w:w="2162"/>
        <w:gridCol w:w="1152"/>
      </w:tblGrid>
      <w:tr w:rsidR="00D00EA7" w:rsidRPr="00654F76" w:rsidTr="00D00EA7">
        <w:trPr>
          <w:tblHeader/>
          <w:jc w:val="center"/>
        </w:trPr>
        <w:tc>
          <w:tcPr>
            <w:tcW w:w="1147"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No. Entregable</w:t>
            </w:r>
          </w:p>
        </w:tc>
        <w:tc>
          <w:tcPr>
            <w:tcW w:w="2918" w:type="dxa"/>
            <w:tcBorders>
              <w:bottom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Descripción</w:t>
            </w:r>
          </w:p>
        </w:tc>
        <w:tc>
          <w:tcPr>
            <w:tcW w:w="1451" w:type="dxa"/>
            <w:tcBorders>
              <w:bottom w:val="single" w:sz="4" w:space="0" w:color="auto"/>
            </w:tcBorders>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Forma de entrega</w:t>
            </w:r>
          </w:p>
        </w:tc>
        <w:tc>
          <w:tcPr>
            <w:tcW w:w="2162"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Fecha límite de entrega</w:t>
            </w:r>
          </w:p>
        </w:tc>
        <w:tc>
          <w:tcPr>
            <w:tcW w:w="1152" w:type="dxa"/>
            <w:shd w:val="clear" w:color="auto" w:fill="95B3D7" w:themeFill="accent1" w:themeFillTint="99"/>
            <w:vAlign w:val="center"/>
          </w:tcPr>
          <w:p w:rsidR="00D00EA7" w:rsidRPr="00654F76" w:rsidRDefault="00D00EA7" w:rsidP="00D00EA7">
            <w:pPr>
              <w:jc w:val="center"/>
              <w:rPr>
                <w:rFonts w:ascii="Arial" w:hAnsi="Arial" w:cs="Arial"/>
                <w:b/>
                <w:sz w:val="16"/>
                <w:szCs w:val="16"/>
                <w:lang w:val="es-ES"/>
              </w:rPr>
            </w:pPr>
            <w:r w:rsidRPr="00654F76">
              <w:rPr>
                <w:rFonts w:ascii="Arial" w:hAnsi="Arial" w:cs="Arial"/>
                <w:b/>
                <w:sz w:val="16"/>
                <w:szCs w:val="16"/>
                <w:lang w:val="es-ES"/>
              </w:rPr>
              <w:t>Lugar de entrega</w:t>
            </w:r>
          </w:p>
        </w:tc>
      </w:tr>
      <w:tr w:rsidR="00D00EA7" w:rsidRPr="00654F76" w:rsidTr="00D00EA7">
        <w:trPr>
          <w:trHeight w:val="1116"/>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1</w:t>
            </w:r>
          </w:p>
        </w:tc>
        <w:tc>
          <w:tcPr>
            <w:tcW w:w="2918" w:type="dxa"/>
            <w:shd w:val="clear" w:color="auto" w:fill="auto"/>
          </w:tcPr>
          <w:p w:rsidR="00D00EA7" w:rsidRPr="00654F76" w:rsidRDefault="00D00EA7" w:rsidP="00D00EA7">
            <w:pPr>
              <w:rPr>
                <w:rFonts w:ascii="Arial" w:eastAsia="MS Mincho" w:hAnsi="Arial" w:cs="Arial"/>
                <w:sz w:val="16"/>
                <w:szCs w:val="16"/>
                <w:lang w:val="es-ES_tradnl"/>
              </w:rPr>
            </w:pPr>
            <w:r w:rsidRPr="00654F76">
              <w:rPr>
                <w:rFonts w:ascii="Arial" w:hAnsi="Arial" w:cs="Arial"/>
                <w:sz w:val="16"/>
                <w:szCs w:val="16"/>
              </w:rPr>
              <w:t>El proveedor deberá entregar una carta en donde manifieste que el personal asignado para realizar los servicios de instalación y configuración está certificado por el fabricante para realizar la prestación de servicios, integrando copia simple de la(s) las certificaciones del mismo.</w:t>
            </w:r>
          </w:p>
        </w:tc>
        <w:tc>
          <w:tcPr>
            <w:tcW w:w="1451" w:type="dxa"/>
            <w:shd w:val="clear" w:color="auto" w:fill="auto"/>
          </w:tcPr>
          <w:p w:rsidR="00D00EA7" w:rsidRPr="00654F76" w:rsidRDefault="00D00EA7" w:rsidP="00D00EA7">
            <w:pPr>
              <w:rPr>
                <w:rFonts w:ascii="Arial" w:hAnsi="Arial" w:cs="Arial"/>
                <w:sz w:val="16"/>
                <w:szCs w:val="16"/>
                <w:lang w:val="es-ES"/>
              </w:rPr>
            </w:pPr>
            <w:r w:rsidRPr="00654F76">
              <w:rPr>
                <w:rFonts w:ascii="Arial" w:hAnsi="Arial" w:cs="Arial"/>
                <w:sz w:val="16"/>
                <w:szCs w:val="16"/>
              </w:rPr>
              <w:t>Impresa en hoja membretada y firmada por el representante legal</w:t>
            </w:r>
          </w:p>
        </w:tc>
        <w:tc>
          <w:tcPr>
            <w:tcW w:w="2162" w:type="dxa"/>
          </w:tcPr>
          <w:p w:rsidR="00D00EA7" w:rsidRPr="00654F76" w:rsidRDefault="00D00EA7" w:rsidP="00D00EA7">
            <w:pPr>
              <w:rPr>
                <w:rFonts w:ascii="Arial" w:hAnsi="Arial" w:cs="Arial"/>
                <w:sz w:val="16"/>
                <w:szCs w:val="16"/>
                <w:lang w:val="es-ES"/>
              </w:rPr>
            </w:pPr>
            <w:r w:rsidRPr="00654F76">
              <w:rPr>
                <w:rFonts w:ascii="Arial" w:hAnsi="Arial" w:cs="Arial"/>
                <w:sz w:val="16"/>
                <w:szCs w:val="16"/>
              </w:rPr>
              <w:t>La misma fecha en que inicien los servicios de instalación y configuración.</w:t>
            </w:r>
          </w:p>
        </w:tc>
        <w:tc>
          <w:tcPr>
            <w:tcW w:w="1152" w:type="dxa"/>
            <w:vMerge w:val="restart"/>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Viaducto Tlalpan No. 100, Panta Baja Col. Arenal Tepepan, Del. Tlalpan, C.P. 14610</w:t>
            </w:r>
          </w:p>
          <w:p w:rsidR="00D00EA7" w:rsidRPr="00654F76" w:rsidRDefault="00D00EA7" w:rsidP="00D00EA7">
            <w:pPr>
              <w:rPr>
                <w:rFonts w:ascii="Arial" w:hAnsi="Arial" w:cs="Arial"/>
                <w:sz w:val="16"/>
                <w:szCs w:val="16"/>
                <w:lang w:val="es-ES"/>
              </w:rPr>
            </w:pPr>
          </w:p>
        </w:tc>
      </w:tr>
      <w:tr w:rsidR="00D00EA7" w:rsidRPr="00654F76" w:rsidTr="00D00EA7">
        <w:trPr>
          <w:trHeight w:val="1116"/>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2</w:t>
            </w:r>
          </w:p>
        </w:tc>
        <w:tc>
          <w:tcPr>
            <w:tcW w:w="2918" w:type="dxa"/>
            <w:shd w:val="clear" w:color="auto" w:fill="auto"/>
          </w:tcPr>
          <w:p w:rsidR="00D00EA7" w:rsidRPr="00654F76" w:rsidRDefault="00D00EA7" w:rsidP="00D00EA7">
            <w:pPr>
              <w:rPr>
                <w:rFonts w:ascii="Arial" w:eastAsia="MS Mincho" w:hAnsi="Arial" w:cs="Arial"/>
                <w:sz w:val="16"/>
                <w:szCs w:val="16"/>
                <w:lang w:val="es-ES_tradnl"/>
              </w:rPr>
            </w:pPr>
            <w:r w:rsidRPr="00654F76">
              <w:rPr>
                <w:rFonts w:ascii="Arial" w:hAnsi="Arial" w:cs="Arial"/>
                <w:sz w:val="16"/>
                <w:szCs w:val="16"/>
              </w:rPr>
              <w:t>El proveedor deberá entregar la memoria técnica de la instalación y configuración de los equipos de procesamiento de las Tablas 2.1.1 y 2.1.2 en el gabinete solicitado en la Tabla 2.1.3, la cual será revisada y validada previa aceptación por parte del personal que designe el INSTITUTO. El licitante deberá realizar las modificaciones a la memoria técnica que el INSTITUTO considere necesarias para la aceptación de dicho entregable, estas modificaciones deberán realizarse sin costo adicional para el INSTITUTO y entregarse en no más de 5 días naturales adicionales a la fecha de entrega.</w:t>
            </w:r>
          </w:p>
        </w:tc>
        <w:tc>
          <w:tcPr>
            <w:tcW w:w="1451" w:type="dxa"/>
            <w:shd w:val="clear" w:color="auto" w:fill="auto"/>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Impresa en hoja membretada y firmada por el representante legal</w:t>
            </w:r>
            <w:r w:rsidRPr="00654F76">
              <w:rPr>
                <w:rFonts w:ascii="Arial" w:hAnsi="Arial" w:cs="Arial"/>
                <w:sz w:val="16"/>
                <w:szCs w:val="16"/>
                <w:lang w:val="es-ES"/>
              </w:rPr>
              <w:tab/>
              <w:t>La misma fecha en que inicien los servicios de instalación y configuración.</w:t>
            </w:r>
          </w:p>
        </w:tc>
        <w:tc>
          <w:tcPr>
            <w:tcW w:w="2162" w:type="dxa"/>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La misma fecha en que inicien los servicios de instalación y configuración.</w:t>
            </w:r>
          </w:p>
        </w:tc>
        <w:tc>
          <w:tcPr>
            <w:tcW w:w="1152" w:type="dxa"/>
            <w:vMerge/>
            <w:vAlign w:val="center"/>
          </w:tcPr>
          <w:p w:rsidR="00D00EA7" w:rsidRPr="00654F76" w:rsidRDefault="00D00EA7" w:rsidP="00D00EA7">
            <w:pPr>
              <w:jc w:val="center"/>
              <w:rPr>
                <w:rFonts w:ascii="Arial" w:hAnsi="Arial" w:cs="Arial"/>
                <w:sz w:val="16"/>
                <w:szCs w:val="16"/>
                <w:lang w:val="es-ES"/>
              </w:rPr>
            </w:pPr>
          </w:p>
        </w:tc>
      </w:tr>
      <w:tr w:rsidR="00D00EA7" w:rsidRPr="00654F76" w:rsidTr="00D00EA7">
        <w:trPr>
          <w:trHeight w:val="4219"/>
          <w:jc w:val="center"/>
        </w:trPr>
        <w:tc>
          <w:tcPr>
            <w:tcW w:w="1147" w:type="dxa"/>
            <w:vAlign w:val="center"/>
          </w:tcPr>
          <w:p w:rsidR="00D00EA7" w:rsidRPr="00654F76" w:rsidRDefault="00D00EA7" w:rsidP="00D00EA7">
            <w:pPr>
              <w:jc w:val="center"/>
              <w:rPr>
                <w:rFonts w:ascii="Arial" w:hAnsi="Arial" w:cs="Arial"/>
                <w:sz w:val="16"/>
                <w:szCs w:val="16"/>
                <w:lang w:val="es-ES"/>
              </w:rPr>
            </w:pPr>
            <w:r w:rsidRPr="00654F76">
              <w:rPr>
                <w:rFonts w:ascii="Arial" w:hAnsi="Arial" w:cs="Arial"/>
                <w:sz w:val="16"/>
                <w:szCs w:val="16"/>
                <w:lang w:val="es-ES"/>
              </w:rPr>
              <w:t>3</w:t>
            </w:r>
          </w:p>
        </w:tc>
        <w:tc>
          <w:tcPr>
            <w:tcW w:w="2918" w:type="dxa"/>
            <w:vAlign w:val="center"/>
          </w:tcPr>
          <w:p w:rsidR="00D00EA7" w:rsidRPr="00654F76" w:rsidRDefault="00D00EA7" w:rsidP="00D00EA7">
            <w:pPr>
              <w:rPr>
                <w:rFonts w:ascii="Arial" w:eastAsia="MS Mincho" w:hAnsi="Arial" w:cs="Arial"/>
                <w:b/>
                <w:sz w:val="16"/>
                <w:szCs w:val="16"/>
                <w:lang w:val="es-ES_tradnl"/>
              </w:rPr>
            </w:pPr>
            <w:r w:rsidRPr="00654F76">
              <w:rPr>
                <w:rFonts w:ascii="Arial" w:eastAsia="MS Mincho" w:hAnsi="Arial" w:cs="Arial"/>
                <w:sz w:val="16"/>
                <w:szCs w:val="16"/>
                <w:lang w:val="es-ES_tradnl"/>
              </w:rPr>
              <w:t>El</w:t>
            </w:r>
            <w:r w:rsidRPr="00654F76">
              <w:rPr>
                <w:rFonts w:ascii="Arial" w:eastAsia="MS Mincho" w:hAnsi="Arial" w:cs="Arial"/>
                <w:b/>
                <w:sz w:val="16"/>
                <w:szCs w:val="16"/>
                <w:lang w:val="es-ES_tradnl"/>
              </w:rPr>
              <w:t xml:space="preserve"> proveedor</w:t>
            </w:r>
            <w:r w:rsidRPr="00654F76">
              <w:rPr>
                <w:rFonts w:ascii="Arial" w:eastAsia="MS Mincho" w:hAnsi="Arial" w:cs="Arial"/>
                <w:sz w:val="16"/>
                <w:szCs w:val="16"/>
                <w:lang w:val="es-ES_tradnl"/>
              </w:rPr>
              <w:t xml:space="preserve"> deberá entregar la memoria técnica de la instalación y configuración de los equipos de procesamiento de las </w:t>
            </w:r>
            <w:r w:rsidRPr="00654F76">
              <w:rPr>
                <w:rFonts w:ascii="Arial" w:eastAsia="MS Mincho" w:hAnsi="Arial" w:cs="Arial"/>
                <w:b/>
                <w:sz w:val="16"/>
                <w:szCs w:val="16"/>
                <w:lang w:val="es-ES_tradnl"/>
              </w:rPr>
              <w:t xml:space="preserve">Tablas 2.1.1 </w:t>
            </w:r>
            <w:r w:rsidRPr="00654F76">
              <w:rPr>
                <w:rFonts w:ascii="Arial" w:eastAsia="MS Mincho" w:hAnsi="Arial" w:cs="Arial"/>
                <w:sz w:val="16"/>
                <w:szCs w:val="16"/>
                <w:lang w:val="es-ES_tradnl"/>
              </w:rPr>
              <w:t xml:space="preserve">y </w:t>
            </w:r>
            <w:r w:rsidRPr="00654F76">
              <w:rPr>
                <w:rFonts w:ascii="Arial" w:eastAsia="MS Mincho" w:hAnsi="Arial" w:cs="Arial"/>
                <w:b/>
                <w:sz w:val="16"/>
                <w:szCs w:val="16"/>
                <w:lang w:val="es-ES_tradnl"/>
              </w:rPr>
              <w:t>2.1.2</w:t>
            </w:r>
            <w:r w:rsidRPr="00654F76">
              <w:rPr>
                <w:rFonts w:ascii="Arial" w:eastAsia="MS Mincho" w:hAnsi="Arial" w:cs="Arial"/>
                <w:sz w:val="16"/>
                <w:szCs w:val="16"/>
                <w:lang w:val="es-ES_tradnl"/>
              </w:rPr>
              <w:t xml:space="preserve"> en el gabinete solicitado en la </w:t>
            </w:r>
            <w:r w:rsidRPr="00654F76">
              <w:rPr>
                <w:rFonts w:ascii="Arial" w:eastAsia="MS Mincho" w:hAnsi="Arial" w:cs="Arial"/>
                <w:b/>
                <w:sz w:val="16"/>
                <w:szCs w:val="16"/>
                <w:lang w:val="es-ES_tradnl"/>
              </w:rPr>
              <w:t xml:space="preserve">Tabla 2.1.3, </w:t>
            </w:r>
            <w:r w:rsidRPr="00654F76">
              <w:rPr>
                <w:rFonts w:ascii="Arial" w:eastAsia="MS Mincho" w:hAnsi="Arial" w:cs="Arial"/>
                <w:sz w:val="16"/>
                <w:szCs w:val="16"/>
                <w:lang w:val="es-ES_tradnl"/>
              </w:rPr>
              <w:t xml:space="preserve">la cual será revisada y validada previa aceptación por parte del personal que designe el INSTITUTO. El </w:t>
            </w:r>
            <w:r w:rsidRPr="00654F76">
              <w:rPr>
                <w:rFonts w:ascii="Arial" w:eastAsia="MS Mincho" w:hAnsi="Arial" w:cs="Arial"/>
                <w:b/>
                <w:sz w:val="16"/>
                <w:szCs w:val="16"/>
                <w:lang w:val="es-ES_tradnl"/>
              </w:rPr>
              <w:t>licitante</w:t>
            </w:r>
            <w:r w:rsidRPr="00654F76">
              <w:rPr>
                <w:rFonts w:ascii="Arial" w:eastAsia="MS Mincho" w:hAnsi="Arial" w:cs="Arial"/>
                <w:sz w:val="16"/>
                <w:szCs w:val="16"/>
                <w:lang w:val="es-ES_tradnl"/>
              </w:rPr>
              <w:t xml:space="preserve"> deberá realizar las modificaciones a la memoria técnica que el INSTITUTO considere necesarias para la aceptación de dicho entregable, estas modificaciones deberán realizarse sin costo adicional para el INSTITUTO y entregarse en no más de 5 días naturales adicionales a la fecha de entrega.</w:t>
            </w:r>
          </w:p>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La memoria técnica deberá incluir por lo menos los siguientes procedimientos:</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Procedimiento de instalación de Chasis, servidores </w:t>
            </w:r>
            <w:r w:rsidRPr="00654F76">
              <w:rPr>
                <w:rFonts w:ascii="Arial" w:eastAsia="MS Mincho" w:hAnsi="Arial" w:cs="Arial"/>
                <w:b/>
                <w:sz w:val="16"/>
                <w:szCs w:val="16"/>
              </w:rPr>
              <w:t>Blade</w:t>
            </w:r>
            <w:r w:rsidRPr="00654F76">
              <w:rPr>
                <w:rFonts w:ascii="Arial" w:eastAsia="MS Mincho" w:hAnsi="Arial" w:cs="Arial"/>
                <w:sz w:val="16"/>
                <w:szCs w:val="16"/>
              </w:rPr>
              <w:t xml:space="preserve"> y gabinete. </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lastRenderedPageBreak/>
              <w:t xml:space="preserve">Encendido y apagado de toda la infraestructura de procesamiento (Chasis y </w:t>
            </w:r>
            <w:proofErr w:type="spellStart"/>
            <w:r w:rsidRPr="00654F76">
              <w:rPr>
                <w:rFonts w:ascii="Arial" w:eastAsia="MS Mincho" w:hAnsi="Arial" w:cs="Arial"/>
                <w:b/>
                <w:sz w:val="16"/>
                <w:szCs w:val="16"/>
              </w:rPr>
              <w:t>Blades</w:t>
            </w:r>
            <w:proofErr w:type="spellEnd"/>
            <w:r w:rsidRPr="00654F76">
              <w:rPr>
                <w:rFonts w:ascii="Arial" w:eastAsia="MS Mincho" w:hAnsi="Arial" w:cs="Arial"/>
                <w:sz w:val="16"/>
                <w:szCs w:val="16"/>
              </w:rPr>
              <w:t>)</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Configuración del Chasis y puesta a punto para operación</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Configuración de tarjetas de red y asignación a los servidores </w:t>
            </w:r>
            <w:r w:rsidRPr="00654F76">
              <w:rPr>
                <w:rFonts w:ascii="Arial" w:eastAsia="MS Mincho" w:hAnsi="Arial" w:cs="Arial"/>
                <w:b/>
                <w:sz w:val="16"/>
                <w:szCs w:val="16"/>
              </w:rPr>
              <w:t>Blade</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Configuración de tarjetas HBA y asignación a los servidores </w:t>
            </w:r>
            <w:r w:rsidRPr="00654F76">
              <w:rPr>
                <w:rFonts w:ascii="Arial" w:eastAsia="MS Mincho" w:hAnsi="Arial" w:cs="Arial"/>
                <w:b/>
                <w:sz w:val="16"/>
                <w:szCs w:val="16"/>
              </w:rPr>
              <w:t>Blade</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Descripción y uso del panel frontal para tareas básicas de administración.</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Consulta e interpretación de bitácoras de Chasis y servidores </w:t>
            </w:r>
            <w:r w:rsidRPr="00654F76">
              <w:rPr>
                <w:rFonts w:ascii="Arial" w:eastAsia="MS Mincho" w:hAnsi="Arial" w:cs="Arial"/>
                <w:b/>
                <w:sz w:val="16"/>
                <w:szCs w:val="16"/>
              </w:rPr>
              <w:t>Blade</w:t>
            </w:r>
            <w:r w:rsidRPr="00654F76">
              <w:rPr>
                <w:rFonts w:ascii="Arial" w:eastAsia="MS Mincho" w:hAnsi="Arial" w:cs="Arial"/>
                <w:sz w:val="16"/>
                <w:szCs w:val="16"/>
              </w:rPr>
              <w:t xml:space="preserve"> (no referente al sistema operativo en servidores)</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Visualización y asignación de espacio en la SAN</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Instalación de cada uno de los sistemas operativos descritos en la </w:t>
            </w:r>
            <w:r w:rsidRPr="00654F76">
              <w:rPr>
                <w:rFonts w:ascii="Arial" w:eastAsia="MS Mincho" w:hAnsi="Arial" w:cs="Arial"/>
                <w:b/>
                <w:sz w:val="16"/>
                <w:szCs w:val="16"/>
              </w:rPr>
              <w:t>Tabla 2.1.2</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 xml:space="preserve">Conexión local y remota para la administración (Chasis y </w:t>
            </w:r>
            <w:r w:rsidRPr="00654F76">
              <w:rPr>
                <w:rFonts w:ascii="Arial" w:eastAsia="MS Mincho" w:hAnsi="Arial" w:cs="Arial"/>
                <w:b/>
                <w:sz w:val="16"/>
                <w:szCs w:val="16"/>
              </w:rPr>
              <w:t>Blade</w:t>
            </w:r>
            <w:r w:rsidRPr="00654F76">
              <w:rPr>
                <w:rFonts w:ascii="Arial" w:eastAsia="MS Mincho" w:hAnsi="Arial" w:cs="Arial"/>
                <w:sz w:val="16"/>
                <w:szCs w:val="16"/>
              </w:rPr>
              <w:t>)</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Configuración del sistema de administración para la generación de alertas</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Generación de reportes del estado del hardware, que permita el levantamiento de incidencias con el fabricante</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Resultado de la matriz de pruebas de alta disponibilidad.</w:t>
            </w:r>
          </w:p>
          <w:p w:rsidR="00D00EA7" w:rsidRPr="00654F76" w:rsidRDefault="00D00EA7" w:rsidP="00D00EA7">
            <w:pPr>
              <w:pStyle w:val="Prrafodelista"/>
              <w:widowControl/>
              <w:numPr>
                <w:ilvl w:val="0"/>
                <w:numId w:val="97"/>
              </w:numPr>
              <w:ind w:left="301" w:hanging="278"/>
              <w:jc w:val="both"/>
              <w:rPr>
                <w:rFonts w:ascii="Arial" w:eastAsia="MS Mincho" w:hAnsi="Arial" w:cs="Arial"/>
                <w:sz w:val="16"/>
                <w:szCs w:val="16"/>
              </w:rPr>
            </w:pPr>
            <w:r w:rsidRPr="00654F76">
              <w:rPr>
                <w:rFonts w:ascii="Arial" w:eastAsia="MS Mincho" w:hAnsi="Arial" w:cs="Arial"/>
                <w:sz w:val="16"/>
                <w:szCs w:val="16"/>
              </w:rPr>
              <w:t>Lista de asistencia del personal por parte del instituto que recibió la transferencia de conocimientos.</w:t>
            </w:r>
          </w:p>
        </w:tc>
        <w:tc>
          <w:tcPr>
            <w:tcW w:w="1451" w:type="dxa"/>
            <w:vAlign w:val="center"/>
          </w:tcPr>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lastRenderedPageBreak/>
              <w:t>Impresa en hoja membretada y firmada por el representante legal</w:t>
            </w:r>
          </w:p>
        </w:tc>
        <w:tc>
          <w:tcPr>
            <w:tcW w:w="2162" w:type="dxa"/>
            <w:vAlign w:val="center"/>
          </w:tcPr>
          <w:p w:rsidR="00D00EA7" w:rsidRPr="00654F76" w:rsidRDefault="00D00EA7" w:rsidP="00D00EA7">
            <w:pPr>
              <w:rPr>
                <w:rFonts w:ascii="Arial" w:hAnsi="Arial" w:cs="Arial"/>
                <w:sz w:val="16"/>
                <w:szCs w:val="16"/>
                <w:lang w:val="es-ES"/>
              </w:rPr>
            </w:pPr>
          </w:p>
          <w:p w:rsidR="00D00EA7" w:rsidRPr="00654F76" w:rsidRDefault="00D00EA7" w:rsidP="00D00EA7">
            <w:pPr>
              <w:rPr>
                <w:rFonts w:ascii="Arial" w:hAnsi="Arial" w:cs="Arial"/>
                <w:sz w:val="16"/>
                <w:szCs w:val="16"/>
                <w:lang w:val="es-ES"/>
              </w:rPr>
            </w:pPr>
            <w:r w:rsidRPr="00654F76">
              <w:rPr>
                <w:rFonts w:ascii="Arial" w:hAnsi="Arial" w:cs="Arial"/>
                <w:sz w:val="16"/>
                <w:szCs w:val="16"/>
                <w:lang w:val="es-ES"/>
              </w:rPr>
              <w:t>10 días naturales posteriores a la fecha de finalización del servicio</w:t>
            </w:r>
          </w:p>
        </w:tc>
        <w:tc>
          <w:tcPr>
            <w:tcW w:w="1152" w:type="dxa"/>
            <w:vMerge/>
            <w:vAlign w:val="center"/>
          </w:tcPr>
          <w:p w:rsidR="00D00EA7" w:rsidRPr="00654F76" w:rsidRDefault="00D00EA7" w:rsidP="00D00EA7">
            <w:pPr>
              <w:jc w:val="center"/>
              <w:rPr>
                <w:rFonts w:ascii="Arial" w:hAnsi="Arial" w:cs="Arial"/>
                <w:sz w:val="16"/>
                <w:szCs w:val="16"/>
                <w:lang w:val="es-ES"/>
              </w:rPr>
            </w:pPr>
          </w:p>
        </w:tc>
      </w:tr>
    </w:tbl>
    <w:p w:rsidR="00D00EA7" w:rsidRPr="00D00EA7" w:rsidRDefault="00D00EA7" w:rsidP="00D00EA7">
      <w:pPr>
        <w:rPr>
          <w:rFonts w:ascii="Arial" w:hAnsi="Arial" w:cs="Arial"/>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0EA7">
      <w:pPr>
        <w:pStyle w:val="Ttulo1"/>
        <w:ind w:left="432" w:hanging="432"/>
        <w:rPr>
          <w:rFonts w:cs="Arial"/>
          <w:sz w:val="20"/>
        </w:rPr>
      </w:pPr>
    </w:p>
    <w:p w:rsidR="00D0789C" w:rsidRDefault="00D0789C" w:rsidP="00D0789C">
      <w:pPr>
        <w:pStyle w:val="Ttulo1"/>
        <w:jc w:val="left"/>
        <w:rPr>
          <w:rFonts w:cs="Arial"/>
          <w:sz w:val="20"/>
        </w:rPr>
      </w:pPr>
    </w:p>
    <w:p w:rsidR="00D0789C" w:rsidRPr="00D0789C" w:rsidRDefault="00D0789C" w:rsidP="00D0789C">
      <w:pPr>
        <w:rPr>
          <w:lang w:val="es-ES"/>
        </w:rPr>
      </w:pPr>
    </w:p>
    <w:p w:rsidR="00D00EA7" w:rsidRPr="00D00EA7" w:rsidRDefault="00D00EA7" w:rsidP="00D00EA7">
      <w:pPr>
        <w:pStyle w:val="Ttulo1"/>
        <w:ind w:left="432" w:hanging="432"/>
        <w:rPr>
          <w:rFonts w:cs="Arial"/>
          <w:sz w:val="20"/>
        </w:rPr>
      </w:pPr>
      <w:r w:rsidRPr="00D00EA7">
        <w:rPr>
          <w:rFonts w:cs="Arial"/>
          <w:sz w:val="20"/>
        </w:rPr>
        <w:lastRenderedPageBreak/>
        <w:t>Partida 2</w:t>
      </w:r>
    </w:p>
    <w:p w:rsidR="00D00EA7" w:rsidRPr="00D00EA7" w:rsidRDefault="00D00EA7" w:rsidP="00D00EA7">
      <w:pPr>
        <w:rPr>
          <w:rFonts w:ascii="Arial" w:hAnsi="Arial" w:cs="Arial"/>
        </w:rPr>
      </w:pPr>
    </w:p>
    <w:p w:rsidR="00D00EA7" w:rsidRPr="00D00EA7" w:rsidRDefault="00D00EA7" w:rsidP="00D00EA7">
      <w:pPr>
        <w:pStyle w:val="Ttulo1"/>
        <w:numPr>
          <w:ilvl w:val="0"/>
          <w:numId w:val="98"/>
        </w:numPr>
        <w:spacing w:before="120" w:after="60" w:line="240" w:lineRule="atLeast"/>
        <w:ind w:left="431" w:hanging="431"/>
        <w:jc w:val="both"/>
        <w:rPr>
          <w:rFonts w:cs="Arial"/>
          <w:sz w:val="20"/>
        </w:rPr>
      </w:pPr>
      <w:r w:rsidRPr="00D00EA7">
        <w:rPr>
          <w:rFonts w:cs="Arial"/>
          <w:sz w:val="20"/>
        </w:rPr>
        <w:t>Infraestructura de procesamiento con que cuenta el Instituto</w:t>
      </w:r>
    </w:p>
    <w:p w:rsidR="00D00EA7" w:rsidRPr="00D00EA7" w:rsidRDefault="00D00EA7" w:rsidP="00D00EA7">
      <w:pPr>
        <w:rPr>
          <w:rFonts w:ascii="Arial" w:hAnsi="Arial" w:cs="Arial"/>
        </w:rPr>
      </w:pPr>
    </w:p>
    <w:p w:rsidR="00D00EA7" w:rsidRPr="00D00EA7" w:rsidRDefault="00D00EA7" w:rsidP="00D00EA7">
      <w:pPr>
        <w:rPr>
          <w:rFonts w:ascii="Arial" w:hAnsi="Arial" w:cs="Arial"/>
        </w:rPr>
      </w:pPr>
      <w:r w:rsidRPr="00D00EA7">
        <w:rPr>
          <w:rFonts w:ascii="Arial" w:hAnsi="Arial" w:cs="Arial"/>
        </w:rPr>
        <w:t>La infraestructura de procesamiento instalada en el Instituto cuenta con los siguientes equipos:</w:t>
      </w:r>
    </w:p>
    <w:p w:rsidR="00D00EA7" w:rsidRPr="00D00EA7" w:rsidRDefault="00D00EA7" w:rsidP="00D00EA7">
      <w:pPr>
        <w:rPr>
          <w:rFonts w:ascii="Arial" w:hAnsi="Arial" w:cs="Arial"/>
          <w:lang w:eastAsia="es-MX"/>
        </w:rPr>
      </w:pPr>
    </w:p>
    <w:p w:rsidR="00D00EA7" w:rsidRPr="00D00EA7" w:rsidRDefault="00D00EA7" w:rsidP="00D00EA7">
      <w:pPr>
        <w:pStyle w:val="Descripcin"/>
        <w:keepNext/>
        <w:rPr>
          <w:rFonts w:cs="Arial"/>
          <w:b w:val="0"/>
        </w:rPr>
      </w:pPr>
      <w:r w:rsidRPr="00D00EA7">
        <w:rPr>
          <w:rFonts w:cs="Arial"/>
        </w:rPr>
        <w:t>Tabla 5</w:t>
      </w:r>
      <w:r w:rsidRPr="00D00EA7">
        <w:rPr>
          <w:rFonts w:cs="Arial"/>
        </w:rPr>
        <w:noBreakHyphen/>
      </w:r>
      <w:r w:rsidRPr="00D00EA7">
        <w:rPr>
          <w:rFonts w:cs="Arial"/>
          <w:b w:val="0"/>
        </w:rPr>
        <w:fldChar w:fldCharType="begin"/>
      </w:r>
      <w:r w:rsidRPr="00D00EA7">
        <w:rPr>
          <w:rFonts w:cs="Arial"/>
        </w:rPr>
        <w:instrText xml:space="preserve"> SEQ Tabla \* ARABIC \s 1 </w:instrText>
      </w:r>
      <w:r w:rsidRPr="00D00EA7">
        <w:rPr>
          <w:rFonts w:cs="Arial"/>
          <w:b w:val="0"/>
        </w:rPr>
        <w:fldChar w:fldCharType="separate"/>
      </w:r>
      <w:r w:rsidR="00390BBC">
        <w:rPr>
          <w:rFonts w:cs="Arial"/>
          <w:noProof/>
        </w:rPr>
        <w:t>1</w:t>
      </w:r>
      <w:r w:rsidRPr="00D00EA7">
        <w:rPr>
          <w:rFonts w:cs="Arial"/>
          <w:b w:val="0"/>
        </w:rPr>
        <w:fldChar w:fldCharType="end"/>
      </w:r>
      <w:r w:rsidRPr="00D00EA7">
        <w:rPr>
          <w:rFonts w:cs="Arial"/>
        </w:rPr>
        <w:t xml:space="preserve"> - Infraestructura Instalada</w:t>
      </w:r>
    </w:p>
    <w:tbl>
      <w:tblPr>
        <w:tblW w:w="5123" w:type="dxa"/>
        <w:jc w:val="center"/>
        <w:tblCellMar>
          <w:left w:w="70" w:type="dxa"/>
          <w:right w:w="70" w:type="dxa"/>
        </w:tblCellMar>
        <w:tblLook w:val="04A0" w:firstRow="1" w:lastRow="0" w:firstColumn="1" w:lastColumn="0" w:noHBand="0" w:noVBand="1"/>
      </w:tblPr>
      <w:tblGrid>
        <w:gridCol w:w="704"/>
        <w:gridCol w:w="3118"/>
        <w:gridCol w:w="1301"/>
      </w:tblGrid>
      <w:tr w:rsidR="00D00EA7" w:rsidRPr="00D00EA7" w:rsidTr="00D00EA7">
        <w:trPr>
          <w:trHeight w:val="300"/>
          <w:tblHeader/>
          <w:jc w:val="center"/>
        </w:trPr>
        <w:tc>
          <w:tcPr>
            <w:tcW w:w="5123" w:type="dxa"/>
            <w:gridSpan w:val="3"/>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D00EA7" w:rsidRPr="00D00EA7" w:rsidRDefault="00D00EA7" w:rsidP="00D00EA7">
            <w:pPr>
              <w:jc w:val="center"/>
              <w:rPr>
                <w:rFonts w:ascii="Arial" w:hAnsi="Arial" w:cs="Arial"/>
                <w:b/>
                <w:bCs/>
                <w:color w:val="000000"/>
                <w:sz w:val="16"/>
                <w:szCs w:val="16"/>
                <w:lang w:eastAsia="es-MX"/>
              </w:rPr>
            </w:pPr>
            <w:r w:rsidRPr="00D00EA7">
              <w:rPr>
                <w:rFonts w:ascii="Arial" w:hAnsi="Arial" w:cs="Arial"/>
                <w:b/>
                <w:bCs/>
                <w:color w:val="000000"/>
                <w:sz w:val="16"/>
                <w:szCs w:val="16"/>
                <w:lang w:eastAsia="es-MX"/>
              </w:rPr>
              <w:t>Infraestructura Blade</w:t>
            </w:r>
          </w:p>
        </w:tc>
      </w:tr>
      <w:tr w:rsidR="00D00EA7" w:rsidRPr="00D00EA7" w:rsidTr="00D00EA7">
        <w:trPr>
          <w:trHeight w:val="300"/>
          <w:tblHeader/>
          <w:jc w:val="center"/>
        </w:trPr>
        <w:tc>
          <w:tcPr>
            <w:tcW w:w="704" w:type="dxa"/>
            <w:tcBorders>
              <w:top w:val="nil"/>
              <w:left w:val="single" w:sz="4" w:space="0" w:color="auto"/>
              <w:bottom w:val="single" w:sz="4" w:space="0" w:color="auto"/>
              <w:right w:val="single" w:sz="4" w:space="0" w:color="auto"/>
            </w:tcBorders>
            <w:shd w:val="clear" w:color="auto" w:fill="95B3D7" w:themeFill="accent1" w:themeFillTint="99"/>
            <w:noWrap/>
            <w:vAlign w:val="center"/>
            <w:hideMark/>
          </w:tcPr>
          <w:p w:rsidR="00D00EA7" w:rsidRPr="00D00EA7" w:rsidRDefault="00D00EA7" w:rsidP="00D00EA7">
            <w:pPr>
              <w:jc w:val="center"/>
              <w:rPr>
                <w:rFonts w:ascii="Arial" w:hAnsi="Arial" w:cs="Arial"/>
                <w:b/>
                <w:bCs/>
                <w:color w:val="000000"/>
                <w:sz w:val="16"/>
                <w:szCs w:val="16"/>
                <w:lang w:eastAsia="es-MX"/>
              </w:rPr>
            </w:pPr>
            <w:r w:rsidRPr="00D00EA7">
              <w:rPr>
                <w:rFonts w:ascii="Arial" w:hAnsi="Arial" w:cs="Arial"/>
                <w:b/>
                <w:bCs/>
                <w:color w:val="000000"/>
                <w:sz w:val="16"/>
                <w:szCs w:val="16"/>
                <w:lang w:eastAsia="es-MX"/>
              </w:rPr>
              <w:t>No.</w:t>
            </w:r>
          </w:p>
        </w:tc>
        <w:tc>
          <w:tcPr>
            <w:tcW w:w="3118" w:type="dxa"/>
            <w:tcBorders>
              <w:top w:val="nil"/>
              <w:left w:val="nil"/>
              <w:bottom w:val="single" w:sz="4" w:space="0" w:color="auto"/>
              <w:right w:val="single" w:sz="4" w:space="0" w:color="auto"/>
            </w:tcBorders>
            <w:shd w:val="clear" w:color="auto" w:fill="95B3D7" w:themeFill="accent1" w:themeFillTint="99"/>
            <w:noWrap/>
            <w:vAlign w:val="center"/>
            <w:hideMark/>
          </w:tcPr>
          <w:p w:rsidR="00D00EA7" w:rsidRPr="00D00EA7" w:rsidRDefault="00D00EA7" w:rsidP="00D00EA7">
            <w:pPr>
              <w:jc w:val="center"/>
              <w:rPr>
                <w:rFonts w:ascii="Arial" w:hAnsi="Arial" w:cs="Arial"/>
                <w:b/>
                <w:bCs/>
                <w:color w:val="000000"/>
                <w:sz w:val="16"/>
                <w:szCs w:val="16"/>
                <w:lang w:eastAsia="es-MX"/>
              </w:rPr>
            </w:pPr>
            <w:r w:rsidRPr="00D00EA7">
              <w:rPr>
                <w:rFonts w:ascii="Arial" w:hAnsi="Arial" w:cs="Arial"/>
                <w:b/>
                <w:bCs/>
                <w:color w:val="000000"/>
                <w:sz w:val="16"/>
                <w:szCs w:val="16"/>
                <w:lang w:eastAsia="es-MX"/>
              </w:rPr>
              <w:t>Modelo</w:t>
            </w:r>
          </w:p>
        </w:tc>
        <w:tc>
          <w:tcPr>
            <w:tcW w:w="1301" w:type="dxa"/>
            <w:tcBorders>
              <w:top w:val="nil"/>
              <w:left w:val="nil"/>
              <w:bottom w:val="single" w:sz="4" w:space="0" w:color="auto"/>
              <w:right w:val="single" w:sz="4" w:space="0" w:color="auto"/>
            </w:tcBorders>
            <w:shd w:val="clear" w:color="auto" w:fill="95B3D7" w:themeFill="accent1" w:themeFillTint="99"/>
            <w:noWrap/>
            <w:vAlign w:val="center"/>
            <w:hideMark/>
          </w:tcPr>
          <w:p w:rsidR="00D00EA7" w:rsidRPr="00D00EA7" w:rsidRDefault="00D00EA7" w:rsidP="00D00EA7">
            <w:pPr>
              <w:jc w:val="center"/>
              <w:rPr>
                <w:rFonts w:ascii="Arial" w:hAnsi="Arial" w:cs="Arial"/>
                <w:b/>
                <w:bCs/>
                <w:color w:val="000000"/>
                <w:sz w:val="16"/>
                <w:szCs w:val="16"/>
                <w:lang w:eastAsia="es-MX"/>
              </w:rPr>
            </w:pPr>
            <w:r w:rsidRPr="00D00EA7">
              <w:rPr>
                <w:rFonts w:ascii="Arial" w:hAnsi="Arial" w:cs="Arial"/>
                <w:b/>
                <w:bCs/>
                <w:color w:val="000000"/>
                <w:sz w:val="16"/>
                <w:szCs w:val="16"/>
                <w:lang w:eastAsia="es-MX"/>
              </w:rPr>
              <w:t>Tipo</w:t>
            </w:r>
          </w:p>
        </w:tc>
      </w:tr>
      <w:tr w:rsidR="00D00EA7" w:rsidRPr="00D00EA7" w:rsidTr="00D00EA7">
        <w:trPr>
          <w:trHeight w:val="300"/>
          <w:jc w:val="center"/>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1</w:t>
            </w:r>
          </w:p>
        </w:tc>
        <w:tc>
          <w:tcPr>
            <w:tcW w:w="3118"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 xml:space="preserve">Flex </w:t>
            </w:r>
            <w:proofErr w:type="spellStart"/>
            <w:r w:rsidRPr="00D00EA7">
              <w:rPr>
                <w:rFonts w:ascii="Arial" w:hAnsi="Arial" w:cs="Arial"/>
                <w:color w:val="000000"/>
                <w:sz w:val="16"/>
                <w:szCs w:val="16"/>
                <w:lang w:eastAsia="es-MX"/>
              </w:rPr>
              <w:t>System</w:t>
            </w:r>
            <w:proofErr w:type="spellEnd"/>
            <w:r w:rsidRPr="00D00EA7">
              <w:rPr>
                <w:rFonts w:ascii="Arial" w:hAnsi="Arial" w:cs="Arial"/>
                <w:color w:val="000000"/>
                <w:sz w:val="16"/>
                <w:szCs w:val="16"/>
                <w:lang w:eastAsia="es-MX"/>
              </w:rPr>
              <w:t xml:space="preserve"> Enterprise 8721-HC2</w:t>
            </w:r>
          </w:p>
        </w:tc>
        <w:tc>
          <w:tcPr>
            <w:tcW w:w="1301"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Chasis</w:t>
            </w:r>
          </w:p>
        </w:tc>
      </w:tr>
      <w:tr w:rsidR="00D00EA7" w:rsidRPr="00D00EA7" w:rsidTr="00D00EA7">
        <w:trPr>
          <w:trHeight w:val="300"/>
          <w:jc w:val="center"/>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2</w:t>
            </w:r>
          </w:p>
        </w:tc>
        <w:tc>
          <w:tcPr>
            <w:tcW w:w="3118"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 xml:space="preserve">Flex </w:t>
            </w:r>
            <w:proofErr w:type="spellStart"/>
            <w:r w:rsidRPr="00D00EA7">
              <w:rPr>
                <w:rFonts w:ascii="Arial" w:hAnsi="Arial" w:cs="Arial"/>
                <w:color w:val="000000"/>
                <w:sz w:val="16"/>
                <w:szCs w:val="16"/>
                <w:lang w:eastAsia="es-MX"/>
              </w:rPr>
              <w:t>System</w:t>
            </w:r>
            <w:proofErr w:type="spellEnd"/>
            <w:r w:rsidRPr="00D00EA7">
              <w:rPr>
                <w:rFonts w:ascii="Arial" w:hAnsi="Arial" w:cs="Arial"/>
                <w:color w:val="000000"/>
                <w:sz w:val="16"/>
                <w:szCs w:val="16"/>
                <w:lang w:eastAsia="es-MX"/>
              </w:rPr>
              <w:t xml:space="preserve"> x240 M5</w:t>
            </w:r>
          </w:p>
        </w:tc>
        <w:tc>
          <w:tcPr>
            <w:tcW w:w="1301"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Servidor</w:t>
            </w:r>
          </w:p>
        </w:tc>
      </w:tr>
      <w:tr w:rsidR="00D00EA7" w:rsidRPr="00D00EA7" w:rsidTr="00D00EA7">
        <w:trPr>
          <w:trHeight w:val="300"/>
          <w:jc w:val="center"/>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3</w:t>
            </w:r>
          </w:p>
        </w:tc>
        <w:tc>
          <w:tcPr>
            <w:tcW w:w="3118" w:type="dxa"/>
            <w:tcBorders>
              <w:top w:val="nil"/>
              <w:left w:val="nil"/>
              <w:bottom w:val="single" w:sz="4" w:space="0" w:color="auto"/>
              <w:right w:val="single" w:sz="4" w:space="0" w:color="auto"/>
            </w:tcBorders>
            <w:shd w:val="clear" w:color="auto" w:fill="auto"/>
            <w:noWrap/>
            <w:vAlign w:val="center"/>
          </w:tcPr>
          <w:p w:rsidR="00D00EA7" w:rsidRPr="00D00EA7" w:rsidRDefault="00D00EA7" w:rsidP="00D00EA7">
            <w:pPr>
              <w:jc w:val="center"/>
              <w:rPr>
                <w:rFonts w:ascii="Arial" w:hAnsi="Arial" w:cs="Arial"/>
                <w:color w:val="000000"/>
                <w:sz w:val="16"/>
                <w:szCs w:val="16"/>
                <w:lang w:val="en-US" w:eastAsia="es-MX"/>
              </w:rPr>
            </w:pPr>
            <w:r w:rsidRPr="00D00EA7">
              <w:rPr>
                <w:rFonts w:ascii="Arial" w:hAnsi="Arial" w:cs="Arial"/>
                <w:color w:val="000000"/>
                <w:sz w:val="16"/>
                <w:szCs w:val="16"/>
                <w:lang w:val="en-US" w:eastAsia="es-MX"/>
              </w:rPr>
              <w:t>Lenovo Flex System Fabric EN4093R 10Gb Scalable Switch</w:t>
            </w:r>
          </w:p>
        </w:tc>
        <w:tc>
          <w:tcPr>
            <w:tcW w:w="1301"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proofErr w:type="spellStart"/>
            <w:r w:rsidRPr="00D00EA7">
              <w:rPr>
                <w:rFonts w:ascii="Arial" w:hAnsi="Arial" w:cs="Arial"/>
                <w:color w:val="000000"/>
                <w:sz w:val="16"/>
                <w:szCs w:val="16"/>
                <w:lang w:eastAsia="es-MX"/>
              </w:rPr>
              <w:t>Switch</w:t>
            </w:r>
            <w:proofErr w:type="spellEnd"/>
            <w:r w:rsidRPr="00D00EA7">
              <w:rPr>
                <w:rFonts w:ascii="Arial" w:hAnsi="Arial" w:cs="Arial"/>
                <w:color w:val="000000"/>
                <w:sz w:val="16"/>
                <w:szCs w:val="16"/>
                <w:lang w:eastAsia="es-MX"/>
              </w:rPr>
              <w:t xml:space="preserve"> LAN</w:t>
            </w:r>
          </w:p>
        </w:tc>
      </w:tr>
      <w:tr w:rsidR="00D00EA7" w:rsidRPr="00D00EA7" w:rsidTr="00D00EA7">
        <w:trPr>
          <w:trHeight w:val="300"/>
          <w:jc w:val="center"/>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r w:rsidRPr="00D00EA7">
              <w:rPr>
                <w:rFonts w:ascii="Arial" w:hAnsi="Arial" w:cs="Arial"/>
                <w:color w:val="000000"/>
                <w:sz w:val="16"/>
                <w:szCs w:val="16"/>
                <w:lang w:eastAsia="es-MX"/>
              </w:rPr>
              <w:t>4</w:t>
            </w:r>
          </w:p>
        </w:tc>
        <w:tc>
          <w:tcPr>
            <w:tcW w:w="3118" w:type="dxa"/>
            <w:tcBorders>
              <w:top w:val="nil"/>
              <w:left w:val="nil"/>
              <w:bottom w:val="single" w:sz="4" w:space="0" w:color="auto"/>
              <w:right w:val="single" w:sz="4" w:space="0" w:color="auto"/>
            </w:tcBorders>
            <w:shd w:val="clear" w:color="auto" w:fill="auto"/>
            <w:noWrap/>
            <w:vAlign w:val="center"/>
          </w:tcPr>
          <w:p w:rsidR="00D00EA7" w:rsidRPr="00D00EA7" w:rsidRDefault="00D00EA7" w:rsidP="00D00EA7">
            <w:pPr>
              <w:jc w:val="center"/>
              <w:rPr>
                <w:rFonts w:ascii="Arial" w:hAnsi="Arial" w:cs="Arial"/>
                <w:color w:val="000000"/>
                <w:sz w:val="16"/>
                <w:szCs w:val="16"/>
                <w:lang w:val="en-US" w:eastAsia="es-MX"/>
              </w:rPr>
            </w:pPr>
            <w:r w:rsidRPr="00D00EA7">
              <w:rPr>
                <w:rFonts w:ascii="Arial" w:hAnsi="Arial" w:cs="Arial"/>
                <w:color w:val="000000"/>
                <w:sz w:val="16"/>
                <w:szCs w:val="16"/>
                <w:lang w:val="en-US" w:eastAsia="es-MX"/>
              </w:rPr>
              <w:t>Flex System FC5022 24-port 16Gb SAN Scalable Switch</w:t>
            </w:r>
          </w:p>
        </w:tc>
        <w:tc>
          <w:tcPr>
            <w:tcW w:w="1301" w:type="dxa"/>
            <w:tcBorders>
              <w:top w:val="nil"/>
              <w:left w:val="nil"/>
              <w:bottom w:val="single" w:sz="4" w:space="0" w:color="auto"/>
              <w:right w:val="single" w:sz="4" w:space="0" w:color="auto"/>
            </w:tcBorders>
            <w:shd w:val="clear" w:color="auto" w:fill="auto"/>
            <w:noWrap/>
            <w:vAlign w:val="center"/>
            <w:hideMark/>
          </w:tcPr>
          <w:p w:rsidR="00D00EA7" w:rsidRPr="00D00EA7" w:rsidRDefault="00D00EA7" w:rsidP="00D00EA7">
            <w:pPr>
              <w:jc w:val="center"/>
              <w:rPr>
                <w:rFonts w:ascii="Arial" w:hAnsi="Arial" w:cs="Arial"/>
                <w:color w:val="000000"/>
                <w:sz w:val="16"/>
                <w:szCs w:val="16"/>
                <w:lang w:eastAsia="es-MX"/>
              </w:rPr>
            </w:pPr>
            <w:proofErr w:type="spellStart"/>
            <w:r w:rsidRPr="00D00EA7">
              <w:rPr>
                <w:rFonts w:ascii="Arial" w:hAnsi="Arial" w:cs="Arial"/>
                <w:color w:val="000000"/>
                <w:sz w:val="16"/>
                <w:szCs w:val="16"/>
                <w:lang w:eastAsia="es-MX"/>
              </w:rPr>
              <w:t>Switch</w:t>
            </w:r>
            <w:proofErr w:type="spellEnd"/>
            <w:r w:rsidRPr="00D00EA7">
              <w:rPr>
                <w:rFonts w:ascii="Arial" w:hAnsi="Arial" w:cs="Arial"/>
                <w:color w:val="000000"/>
                <w:sz w:val="16"/>
                <w:szCs w:val="16"/>
                <w:lang w:eastAsia="es-MX"/>
              </w:rPr>
              <w:t xml:space="preserve"> SAN</w:t>
            </w:r>
          </w:p>
        </w:tc>
      </w:tr>
    </w:tbl>
    <w:p w:rsidR="00D00EA7" w:rsidRDefault="00D00EA7" w:rsidP="00D00EA7">
      <w:pPr>
        <w:rPr>
          <w:rFonts w:ascii="Arial" w:hAnsi="Arial" w:cs="Arial"/>
          <w:lang w:eastAsia="es-MX"/>
        </w:rPr>
      </w:pPr>
    </w:p>
    <w:p w:rsidR="00D00EA7" w:rsidRDefault="00D00EA7" w:rsidP="00D00EA7">
      <w:pPr>
        <w:rPr>
          <w:rFonts w:ascii="Arial" w:hAnsi="Arial" w:cs="Arial"/>
          <w:lang w:eastAsia="es-MX"/>
        </w:rPr>
      </w:pPr>
    </w:p>
    <w:p w:rsidR="00D00EA7" w:rsidRPr="00D00EA7" w:rsidRDefault="00D00EA7" w:rsidP="00D00EA7">
      <w:pPr>
        <w:rPr>
          <w:rFonts w:ascii="Arial" w:hAnsi="Arial" w:cs="Arial"/>
          <w:lang w:eastAsia="es-MX"/>
        </w:rPr>
      </w:pPr>
    </w:p>
    <w:p w:rsidR="00D00EA7" w:rsidRPr="00D00EA7" w:rsidRDefault="00D00EA7" w:rsidP="00D00EA7">
      <w:pPr>
        <w:pStyle w:val="Ttulo1"/>
        <w:numPr>
          <w:ilvl w:val="0"/>
          <w:numId w:val="98"/>
        </w:numPr>
        <w:spacing w:before="120" w:after="60" w:line="240" w:lineRule="atLeast"/>
        <w:ind w:left="431" w:hanging="431"/>
        <w:jc w:val="both"/>
        <w:rPr>
          <w:rFonts w:cs="Arial"/>
          <w:sz w:val="20"/>
        </w:rPr>
      </w:pPr>
      <w:r w:rsidRPr="00D00EA7">
        <w:rPr>
          <w:rFonts w:cs="Arial"/>
          <w:sz w:val="20"/>
        </w:rPr>
        <w:t>Tipo de requerimiento</w:t>
      </w:r>
    </w:p>
    <w:p w:rsidR="00D00EA7" w:rsidRPr="00D00EA7" w:rsidRDefault="00D00EA7" w:rsidP="00D00EA7">
      <w:pPr>
        <w:pStyle w:val="Ttulo2"/>
        <w:keepLines/>
        <w:numPr>
          <w:ilvl w:val="1"/>
          <w:numId w:val="98"/>
        </w:numPr>
        <w:spacing w:before="40"/>
        <w:ind w:left="578" w:hanging="578"/>
        <w:rPr>
          <w:rFonts w:cs="Arial"/>
          <w:sz w:val="20"/>
        </w:rPr>
      </w:pPr>
      <w:r w:rsidRPr="00D00EA7">
        <w:rPr>
          <w:rFonts w:cs="Arial"/>
          <w:sz w:val="20"/>
        </w:rPr>
        <w:t>Adquisición de Servidores tipo Blade</w:t>
      </w:r>
    </w:p>
    <w:p w:rsidR="00D00EA7" w:rsidRPr="00D00EA7" w:rsidRDefault="00D00EA7" w:rsidP="00D00EA7">
      <w:pPr>
        <w:rPr>
          <w:rFonts w:ascii="Arial" w:hAnsi="Arial" w:cs="Arial"/>
        </w:rPr>
      </w:pPr>
    </w:p>
    <w:p w:rsidR="00D00EA7" w:rsidRPr="00D00EA7" w:rsidRDefault="00D00EA7" w:rsidP="00D00EA7">
      <w:pPr>
        <w:pStyle w:val="Descripcin"/>
        <w:keepNext/>
        <w:rPr>
          <w:rFonts w:cs="Arial"/>
          <w:b w:val="0"/>
        </w:rPr>
      </w:pPr>
      <w:r w:rsidRPr="00D00EA7">
        <w:rPr>
          <w:rFonts w:cs="Arial"/>
        </w:rPr>
        <w:t>Tabla 6.1 – Servidores tipo Blade</w:t>
      </w:r>
    </w:p>
    <w:tbl>
      <w:tblPr>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7229"/>
      </w:tblGrid>
      <w:tr w:rsidR="00D00EA7" w:rsidRPr="00D00EA7" w:rsidTr="00D00EA7">
        <w:trPr>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D00EA7" w:rsidRDefault="00D00EA7" w:rsidP="00D00EA7">
            <w:pPr>
              <w:pStyle w:val="Prrafodelista"/>
              <w:ind w:left="0"/>
              <w:jc w:val="center"/>
              <w:rPr>
                <w:rFonts w:ascii="Arial" w:hAnsi="Arial" w:cs="Arial"/>
                <w:b/>
                <w:sz w:val="16"/>
                <w:szCs w:val="16"/>
                <w:lang w:val="es-MX"/>
              </w:rPr>
            </w:pPr>
            <w:r w:rsidRPr="00D00EA7">
              <w:rPr>
                <w:rFonts w:ascii="Arial" w:hAnsi="Arial" w:cs="Arial"/>
                <w:b/>
                <w:sz w:val="16"/>
                <w:szCs w:val="16"/>
                <w:lang w:val="es-MX"/>
              </w:rPr>
              <w:t>Componente</w:t>
            </w:r>
          </w:p>
        </w:tc>
        <w:tc>
          <w:tcPr>
            <w:tcW w:w="722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D00EA7" w:rsidRPr="00D00EA7" w:rsidRDefault="00D00EA7" w:rsidP="00D00EA7">
            <w:pPr>
              <w:pStyle w:val="Prrafodelista"/>
              <w:ind w:left="0"/>
              <w:jc w:val="center"/>
              <w:rPr>
                <w:rFonts w:ascii="Arial" w:hAnsi="Arial" w:cs="Arial"/>
                <w:b/>
                <w:sz w:val="16"/>
                <w:szCs w:val="16"/>
                <w:lang w:val="es-MX"/>
              </w:rPr>
            </w:pPr>
            <w:r w:rsidRPr="00D00EA7">
              <w:rPr>
                <w:rFonts w:ascii="Arial" w:hAnsi="Arial" w:cs="Arial"/>
                <w:b/>
                <w:sz w:val="16"/>
                <w:szCs w:val="16"/>
                <w:lang w:val="es-MX"/>
              </w:rPr>
              <w:t>Especificaciones</w:t>
            </w:r>
          </w:p>
        </w:tc>
      </w:tr>
      <w:tr w:rsidR="00D00EA7" w:rsidRPr="00D00EA7" w:rsidTr="00D00EA7">
        <w:trPr>
          <w:trHeight w:val="646"/>
          <w:jc w:val="center"/>
        </w:trPr>
        <w:tc>
          <w:tcPr>
            <w:tcW w:w="1559" w:type="dxa"/>
            <w:tcBorders>
              <w:top w:val="single" w:sz="4" w:space="0" w:color="auto"/>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Compatibilidad y altura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 xml:space="preserve">Deberá ser compatible con la infraestructura indicada en la </w:t>
            </w:r>
            <w:r w:rsidRPr="00D00EA7">
              <w:rPr>
                <w:rFonts w:cs="Arial"/>
                <w:sz w:val="16"/>
                <w:szCs w:val="16"/>
              </w:rPr>
              <w:t>Tabla 5.1</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Deberá ser de altura media</w:t>
            </w:r>
          </w:p>
        </w:tc>
      </w:tr>
      <w:tr w:rsidR="00D00EA7" w:rsidRPr="00D00EA7" w:rsidTr="00D00EA7">
        <w:trPr>
          <w:trHeight w:val="996"/>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Procesadores</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 xml:space="preserve">2 procesadores Modelo Intel </w:t>
            </w:r>
            <w:proofErr w:type="spellStart"/>
            <w:r w:rsidRPr="00D00EA7">
              <w:rPr>
                <w:rFonts w:cs="Arial"/>
                <w:b w:val="0"/>
                <w:sz w:val="16"/>
                <w:szCs w:val="16"/>
              </w:rPr>
              <w:t>Xeon</w:t>
            </w:r>
            <w:proofErr w:type="spellEnd"/>
            <w:r w:rsidRPr="00D00EA7">
              <w:rPr>
                <w:rFonts w:cs="Arial"/>
                <w:b w:val="0"/>
                <w:sz w:val="16"/>
                <w:szCs w:val="16"/>
              </w:rPr>
              <w:t xml:space="preserve"> con las siguientes características mínimas:</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Velocidad de 2.2 GHz</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 xml:space="preserve">20 </w:t>
            </w:r>
            <w:proofErr w:type="spellStart"/>
            <w:r w:rsidRPr="00D00EA7">
              <w:rPr>
                <w:rFonts w:cs="Arial"/>
                <w:b w:val="0"/>
                <w:sz w:val="16"/>
                <w:szCs w:val="16"/>
              </w:rPr>
              <w:t>Cores</w:t>
            </w:r>
            <w:proofErr w:type="spellEnd"/>
            <w:r w:rsidRPr="00D00EA7">
              <w:rPr>
                <w:rFonts w:cs="Arial"/>
                <w:b w:val="0"/>
                <w:sz w:val="16"/>
                <w:szCs w:val="16"/>
              </w:rPr>
              <w:t xml:space="preserve"> por cada procesador</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Memoria L3 Cache de 50 MB</w:t>
            </w:r>
          </w:p>
        </w:tc>
      </w:tr>
      <w:tr w:rsidR="00D00EA7" w:rsidRPr="00D00EA7" w:rsidTr="00D00EA7">
        <w:trPr>
          <w:trHeight w:val="366"/>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Chipset</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lang w:val="en-US"/>
              </w:rPr>
            </w:pPr>
            <w:r w:rsidRPr="00D00EA7">
              <w:rPr>
                <w:rFonts w:cs="Arial"/>
                <w:b w:val="0"/>
                <w:sz w:val="16"/>
                <w:szCs w:val="16"/>
                <w:lang w:val="en-US"/>
              </w:rPr>
              <w:t>Intel C610 series chipset</w:t>
            </w:r>
          </w:p>
        </w:tc>
      </w:tr>
      <w:tr w:rsidR="00D00EA7" w:rsidRPr="00D00EA7" w:rsidTr="00D00EA7">
        <w:trPr>
          <w:trHeight w:val="874"/>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Memoria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La memoria RAM deberá ser tipo DDR4</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Deberá soportar por lo menos una velocidad de reloj de 2400 MHz</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Capacidad instalada de 512GB (16 x 32GB)</w:t>
            </w:r>
          </w:p>
        </w:tc>
      </w:tr>
      <w:tr w:rsidR="00D00EA7" w:rsidRPr="00D00EA7" w:rsidTr="00D00EA7">
        <w:trPr>
          <w:trHeight w:val="984"/>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Controladora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Tarjeta controladora deberá soportar RAID 0 y 1</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 xml:space="preserve">Velocidad de transferencia de 12 </w:t>
            </w:r>
            <w:proofErr w:type="spellStart"/>
            <w:r w:rsidRPr="00D00EA7">
              <w:rPr>
                <w:rFonts w:cs="Arial"/>
                <w:b w:val="0"/>
                <w:sz w:val="16"/>
                <w:szCs w:val="16"/>
              </w:rPr>
              <w:t>Gbps</w:t>
            </w:r>
            <w:proofErr w:type="spellEnd"/>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Tamaño de memoria cache de 1GB con protección a través de memoria flash o de baterías.</w:t>
            </w:r>
          </w:p>
        </w:tc>
      </w:tr>
      <w:tr w:rsidR="00D00EA7" w:rsidRPr="00D00EA7" w:rsidTr="00D00EA7">
        <w:trPr>
          <w:trHeight w:val="570"/>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Almacenamiento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2 discos duros con las siguientes características mínimas:</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400 GB de estado sólido tipo Hot-Swap o Hot-Plug configurados en RAID 1</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Velocidad de transferencia de 12Gbps.</w:t>
            </w:r>
          </w:p>
        </w:tc>
      </w:tr>
      <w:tr w:rsidR="00D00EA7" w:rsidRPr="00D00EA7" w:rsidTr="00D00EA7">
        <w:trPr>
          <w:trHeight w:val="409"/>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BIOS/UEFI</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BIOS/UEFI actualizable</w:t>
            </w:r>
          </w:p>
        </w:tc>
      </w:tr>
      <w:tr w:rsidR="00D00EA7" w:rsidRPr="00D00EA7" w:rsidTr="00D00EA7">
        <w:trPr>
          <w:trHeight w:val="1095"/>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Conectividad</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Adaptador de red Ethernet de doble puerto 20Gb cada uno o 4 puertos de red Ethernet 10Gb cada uno</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 xml:space="preserve">2 puertos HBA de 16 </w:t>
            </w:r>
            <w:proofErr w:type="spellStart"/>
            <w:r w:rsidRPr="00D00EA7">
              <w:rPr>
                <w:rFonts w:cs="Arial"/>
                <w:b w:val="0"/>
                <w:sz w:val="16"/>
                <w:szCs w:val="16"/>
              </w:rPr>
              <w:t>Gbps</w:t>
            </w:r>
            <w:proofErr w:type="spellEnd"/>
            <w:r w:rsidRPr="00D00EA7">
              <w:rPr>
                <w:rFonts w:cs="Arial"/>
                <w:b w:val="0"/>
                <w:sz w:val="16"/>
                <w:szCs w:val="16"/>
              </w:rPr>
              <w:t xml:space="preserve"> cada uno</w:t>
            </w:r>
          </w:p>
          <w:p w:rsidR="00D00EA7" w:rsidRPr="00D00EA7" w:rsidRDefault="00D00EA7" w:rsidP="00D00EA7">
            <w:pPr>
              <w:pStyle w:val="Puesto"/>
              <w:widowControl/>
              <w:numPr>
                <w:ilvl w:val="0"/>
                <w:numId w:val="96"/>
              </w:numPr>
              <w:spacing w:line="276" w:lineRule="auto"/>
              <w:ind w:left="315" w:hanging="218"/>
              <w:jc w:val="both"/>
              <w:rPr>
                <w:rFonts w:cs="Arial"/>
                <w:b w:val="0"/>
                <w:sz w:val="16"/>
                <w:szCs w:val="16"/>
              </w:rPr>
            </w:pPr>
            <w:r w:rsidRPr="00D00EA7">
              <w:rPr>
                <w:rFonts w:cs="Arial"/>
                <w:b w:val="0"/>
                <w:sz w:val="16"/>
                <w:szCs w:val="16"/>
              </w:rPr>
              <w:t>Puertos USB opcionales</w:t>
            </w:r>
          </w:p>
        </w:tc>
      </w:tr>
      <w:tr w:rsidR="00D00EA7" w:rsidRPr="00D00EA7" w:rsidTr="00D00EA7">
        <w:trPr>
          <w:trHeight w:val="1295"/>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lastRenderedPageBreak/>
              <w:t>Sistemas operativos soportados</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jc w:val="both"/>
              <w:rPr>
                <w:rFonts w:cs="Arial"/>
                <w:b w:val="0"/>
                <w:sz w:val="16"/>
                <w:szCs w:val="16"/>
              </w:rPr>
            </w:pPr>
            <w:r w:rsidRPr="00D00EA7">
              <w:rPr>
                <w:rFonts w:cs="Arial"/>
                <w:b w:val="0"/>
                <w:sz w:val="16"/>
                <w:szCs w:val="16"/>
              </w:rPr>
              <w:t>Deberá soportar los siguientes sistemas operativos de 64 bits:</w:t>
            </w:r>
          </w:p>
          <w:p w:rsidR="00D00EA7" w:rsidRPr="00D00EA7" w:rsidRDefault="00D00EA7" w:rsidP="00D00EA7">
            <w:pPr>
              <w:pStyle w:val="Puesto"/>
              <w:widowControl/>
              <w:numPr>
                <w:ilvl w:val="0"/>
                <w:numId w:val="96"/>
              </w:numPr>
              <w:ind w:left="315" w:hanging="218"/>
              <w:jc w:val="both"/>
              <w:rPr>
                <w:rFonts w:cs="Arial"/>
                <w:b w:val="0"/>
                <w:sz w:val="16"/>
                <w:szCs w:val="16"/>
              </w:rPr>
            </w:pPr>
            <w:proofErr w:type="spellStart"/>
            <w:r w:rsidRPr="00D00EA7">
              <w:rPr>
                <w:rFonts w:cs="Arial"/>
                <w:b w:val="0"/>
                <w:sz w:val="16"/>
                <w:szCs w:val="16"/>
              </w:rPr>
              <w:t>VMware</w:t>
            </w:r>
            <w:proofErr w:type="spellEnd"/>
            <w:r w:rsidRPr="00D00EA7">
              <w:rPr>
                <w:rFonts w:cs="Arial"/>
                <w:b w:val="0"/>
                <w:sz w:val="16"/>
                <w:szCs w:val="16"/>
              </w:rPr>
              <w:t xml:space="preserve"> </w:t>
            </w:r>
            <w:proofErr w:type="spellStart"/>
            <w:r w:rsidRPr="00D00EA7">
              <w:rPr>
                <w:rFonts w:cs="Arial"/>
                <w:b w:val="0"/>
                <w:sz w:val="16"/>
                <w:szCs w:val="16"/>
              </w:rPr>
              <w:t>vSphere</w:t>
            </w:r>
            <w:proofErr w:type="spellEnd"/>
            <w:r w:rsidRPr="00D00EA7">
              <w:rPr>
                <w:rFonts w:cs="Arial"/>
                <w:b w:val="0"/>
                <w:sz w:val="16"/>
                <w:szCs w:val="16"/>
              </w:rPr>
              <w:t xml:space="preserve"> 6.0 o superior</w:t>
            </w:r>
          </w:p>
          <w:p w:rsidR="00D00EA7" w:rsidRPr="00D00EA7" w:rsidRDefault="00D00EA7" w:rsidP="00D00EA7">
            <w:pPr>
              <w:pStyle w:val="Puesto"/>
              <w:widowControl/>
              <w:numPr>
                <w:ilvl w:val="0"/>
                <w:numId w:val="96"/>
              </w:numPr>
              <w:ind w:left="315" w:hanging="218"/>
              <w:jc w:val="both"/>
              <w:rPr>
                <w:rFonts w:cs="Arial"/>
                <w:b w:val="0"/>
                <w:sz w:val="16"/>
                <w:szCs w:val="16"/>
                <w:lang w:val="en-US"/>
              </w:rPr>
            </w:pPr>
            <w:r w:rsidRPr="00D00EA7">
              <w:rPr>
                <w:rFonts w:cs="Arial"/>
                <w:b w:val="0"/>
                <w:sz w:val="16"/>
                <w:szCs w:val="16"/>
                <w:lang w:val="en-US"/>
              </w:rPr>
              <w:t>Windows 2012 R2</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Oracle VM Server 3 o superior</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lang w:val="en-US"/>
              </w:rPr>
              <w:t>Red Hat Enterprise Virtualization 3.6 o superior</w:t>
            </w:r>
          </w:p>
        </w:tc>
      </w:tr>
      <w:tr w:rsidR="00D00EA7" w:rsidRPr="00D00EA7" w:rsidTr="00D00EA7">
        <w:trPr>
          <w:trHeight w:val="2936"/>
          <w:jc w:val="center"/>
        </w:trPr>
        <w:tc>
          <w:tcPr>
            <w:tcW w:w="1559" w:type="dxa"/>
            <w:tcBorders>
              <w:left w:val="single" w:sz="4" w:space="0" w:color="auto"/>
              <w:right w:val="single" w:sz="4" w:space="0" w:color="auto"/>
            </w:tcBorders>
            <w:shd w:val="clear" w:color="auto" w:fill="auto"/>
            <w:vAlign w:val="center"/>
          </w:tcPr>
          <w:p w:rsidR="00D00EA7" w:rsidRPr="00D00EA7" w:rsidRDefault="00D00EA7" w:rsidP="00D00EA7">
            <w:pPr>
              <w:pStyle w:val="Puesto"/>
              <w:rPr>
                <w:rFonts w:cs="Arial"/>
                <w:b w:val="0"/>
                <w:sz w:val="16"/>
                <w:szCs w:val="16"/>
              </w:rPr>
            </w:pPr>
            <w:r w:rsidRPr="00D00EA7">
              <w:rPr>
                <w:rFonts w:cs="Arial"/>
                <w:b w:val="0"/>
                <w:sz w:val="16"/>
                <w:szCs w:val="16"/>
              </w:rPr>
              <w:t>Garantía y soporte técnico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El equipo deberá contar con un mínimo de 3 años de garantía a partir de la fecha de entrega de los bienes, la cual deberá incluir la sustitución de todas sus partes, mano de obra y soporte en sitio por parte del fabricante</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La garantía del equipo deberá estar a nombre del INSTITUTO</w:t>
            </w:r>
          </w:p>
          <w:p w:rsidR="00D00EA7" w:rsidRPr="00D00EA7" w:rsidRDefault="00D00EA7" w:rsidP="00D00EA7">
            <w:pPr>
              <w:pStyle w:val="Puesto"/>
              <w:widowControl/>
              <w:numPr>
                <w:ilvl w:val="0"/>
                <w:numId w:val="96"/>
              </w:numPr>
              <w:ind w:left="315" w:hanging="218"/>
              <w:jc w:val="both"/>
              <w:rPr>
                <w:rFonts w:cs="Arial"/>
                <w:b w:val="0"/>
                <w:sz w:val="16"/>
                <w:szCs w:val="16"/>
              </w:rPr>
            </w:pPr>
            <w:r w:rsidRPr="00D00EA7">
              <w:rPr>
                <w:rFonts w:cs="Arial"/>
                <w:b w:val="0"/>
                <w:sz w:val="16"/>
                <w:szCs w:val="16"/>
              </w:rPr>
              <w:t xml:space="preserve">El soporte técnico deberá ser proporcionado por el fabricante y el nivel de servicio requerido asociado a las garantías deberá ser “Crítico” donde se solicita: </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Que el servicio de soporte técnico vía telefónica y/o web esté disponible las 24 horas del día, los 7 días de la semana los 365 días del año, incluyendo días feriados</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 xml:space="preserve">Para severidad crítica (Donde impida la operación del </w:t>
            </w:r>
            <w:r w:rsidRPr="00D00EA7">
              <w:rPr>
                <w:rFonts w:cs="Arial"/>
                <w:sz w:val="16"/>
                <w:szCs w:val="16"/>
              </w:rPr>
              <w:t>Blade</w:t>
            </w:r>
            <w:r w:rsidRPr="00D00EA7">
              <w:rPr>
                <w:rFonts w:cs="Arial"/>
                <w:b w:val="0"/>
                <w:sz w:val="16"/>
                <w:szCs w:val="16"/>
              </w:rPr>
              <w:t>), un técnico especializado deberá presentarse en sitio dentro de las 4 horas a partir de la determinación del problema vía telefónica y/o remota</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 xml:space="preserve">Sustitución de refacciones del equipo </w:t>
            </w:r>
            <w:r w:rsidRPr="00D00EA7">
              <w:rPr>
                <w:rFonts w:cs="Arial"/>
                <w:sz w:val="16"/>
                <w:szCs w:val="16"/>
              </w:rPr>
              <w:t>Blade</w:t>
            </w:r>
            <w:r w:rsidRPr="00D00EA7">
              <w:rPr>
                <w:rFonts w:cs="Arial"/>
                <w:b w:val="0"/>
                <w:sz w:val="16"/>
                <w:szCs w:val="16"/>
              </w:rPr>
              <w:t xml:space="preserve"> con un tiempo de respuesta de 4 horas, para una severidad crítica</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Asistencia automatizada predictiva y proactiva</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Supervisión remota y creación de casos automatizada</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Obtención automatizada de datos de estado del sistema para diagnóstico</w:t>
            </w:r>
          </w:p>
          <w:p w:rsidR="00D00EA7" w:rsidRPr="00D00EA7" w:rsidRDefault="00D00EA7" w:rsidP="00D00EA7">
            <w:pPr>
              <w:pStyle w:val="Puesto"/>
              <w:widowControl/>
              <w:numPr>
                <w:ilvl w:val="0"/>
                <w:numId w:val="95"/>
              </w:numPr>
              <w:ind w:left="598" w:hanging="218"/>
              <w:jc w:val="both"/>
              <w:rPr>
                <w:rFonts w:cs="Arial"/>
                <w:b w:val="0"/>
                <w:sz w:val="16"/>
                <w:szCs w:val="16"/>
              </w:rPr>
            </w:pPr>
            <w:r w:rsidRPr="00D00EA7">
              <w:rPr>
                <w:rFonts w:cs="Arial"/>
                <w:b w:val="0"/>
                <w:sz w:val="16"/>
                <w:szCs w:val="16"/>
              </w:rPr>
              <w:t>Análisis predictivo de errores y notificación con creación de casos</w:t>
            </w:r>
          </w:p>
        </w:tc>
      </w:tr>
    </w:tbl>
    <w:p w:rsidR="00D00EA7" w:rsidRPr="00D00EA7" w:rsidRDefault="00D00EA7" w:rsidP="00D00EA7">
      <w:pPr>
        <w:pStyle w:val="Prrafodelista"/>
        <w:tabs>
          <w:tab w:val="left" w:pos="0"/>
          <w:tab w:val="left" w:pos="142"/>
        </w:tabs>
        <w:ind w:left="567"/>
        <w:rPr>
          <w:rFonts w:ascii="Arial" w:hAnsi="Arial" w:cs="Arial"/>
          <w:lang w:val="es-MX" w:eastAsia="en-US"/>
        </w:rPr>
      </w:pPr>
    </w:p>
    <w:p w:rsidR="00D00EA7" w:rsidRPr="00D00EA7" w:rsidRDefault="00D00EA7" w:rsidP="00D00EA7">
      <w:pPr>
        <w:pStyle w:val="Ttulo2"/>
        <w:keepLines/>
        <w:numPr>
          <w:ilvl w:val="1"/>
          <w:numId w:val="98"/>
        </w:numPr>
        <w:spacing w:before="40"/>
        <w:ind w:left="578" w:hanging="578"/>
        <w:rPr>
          <w:rFonts w:cs="Arial"/>
          <w:sz w:val="20"/>
        </w:rPr>
      </w:pPr>
      <w:r w:rsidRPr="00D00EA7">
        <w:rPr>
          <w:rFonts w:cs="Arial"/>
          <w:sz w:val="20"/>
        </w:rPr>
        <w:t>Criterio de cantidades mínimas y máximas</w:t>
      </w:r>
    </w:p>
    <w:p w:rsidR="00D00EA7" w:rsidRPr="00D00EA7" w:rsidRDefault="00D00EA7" w:rsidP="00D00EA7">
      <w:pPr>
        <w:rPr>
          <w:rFonts w:ascii="Arial" w:hAnsi="Arial" w:cs="Arial"/>
          <w:b/>
        </w:rPr>
      </w:pPr>
    </w:p>
    <w:p w:rsidR="00D00EA7" w:rsidRPr="00D00EA7" w:rsidRDefault="00D00EA7" w:rsidP="00D00EA7">
      <w:pPr>
        <w:rPr>
          <w:rFonts w:ascii="Arial" w:hAnsi="Arial" w:cs="Arial"/>
        </w:rPr>
      </w:pPr>
      <w:r w:rsidRPr="00D00EA7">
        <w:rPr>
          <w:rFonts w:ascii="Arial" w:hAnsi="Arial" w:cs="Arial"/>
        </w:rPr>
        <w:t>La cantidad de bienes a suministrar por parte del proveedor quedará definida conforme a un criterio de cantidades mínimas y máximas, para la adquisición de infraestructura de procesamiento durante la vigencia del contrato conforme a lo siguiente:</w:t>
      </w:r>
    </w:p>
    <w:p w:rsidR="00D00EA7" w:rsidRPr="00D00EA7" w:rsidRDefault="00D00EA7" w:rsidP="00D00EA7">
      <w:pPr>
        <w:rPr>
          <w:rFonts w:ascii="Arial" w:hAnsi="Arial" w:cs="Arial"/>
        </w:rPr>
      </w:pPr>
    </w:p>
    <w:p w:rsidR="00D00EA7" w:rsidRPr="00D00EA7" w:rsidRDefault="00D00EA7" w:rsidP="00D00EA7">
      <w:pPr>
        <w:pStyle w:val="Descripcin"/>
        <w:rPr>
          <w:rFonts w:cs="Arial"/>
          <w:b w:val="0"/>
        </w:rPr>
      </w:pPr>
      <w:r w:rsidRPr="00D00EA7">
        <w:rPr>
          <w:rFonts w:cs="Arial"/>
        </w:rPr>
        <w:t>Tabla 6.2 – Cantidades mínimas y máximas</w:t>
      </w:r>
    </w:p>
    <w:tbl>
      <w:tblPr>
        <w:tblStyle w:val="Tablaconcuadrcula"/>
        <w:tblW w:w="7122" w:type="dxa"/>
        <w:jc w:val="center"/>
        <w:tblLook w:val="04A0" w:firstRow="1" w:lastRow="0" w:firstColumn="1" w:lastColumn="0" w:noHBand="0" w:noVBand="1"/>
      </w:tblPr>
      <w:tblGrid>
        <w:gridCol w:w="3350"/>
        <w:gridCol w:w="1843"/>
        <w:gridCol w:w="1929"/>
      </w:tblGrid>
      <w:tr w:rsidR="00D00EA7" w:rsidRPr="00D00EA7" w:rsidTr="00D00EA7">
        <w:trPr>
          <w:trHeight w:val="429"/>
          <w:jc w:val="center"/>
        </w:trPr>
        <w:tc>
          <w:tcPr>
            <w:tcW w:w="3350" w:type="dxa"/>
            <w:shd w:val="clear" w:color="auto" w:fill="95B3D7" w:themeFill="accent1" w:themeFillTint="99"/>
            <w:vAlign w:val="center"/>
          </w:tcPr>
          <w:p w:rsidR="00D00EA7" w:rsidRPr="00D00EA7" w:rsidRDefault="00D00EA7" w:rsidP="00D00EA7">
            <w:pPr>
              <w:jc w:val="center"/>
              <w:rPr>
                <w:rFonts w:ascii="Arial" w:hAnsi="Arial" w:cs="Arial"/>
                <w:b/>
                <w:sz w:val="16"/>
                <w:szCs w:val="16"/>
              </w:rPr>
            </w:pPr>
            <w:r w:rsidRPr="00D00EA7">
              <w:rPr>
                <w:rFonts w:ascii="Arial" w:hAnsi="Arial" w:cs="Arial"/>
                <w:b/>
                <w:sz w:val="16"/>
                <w:szCs w:val="16"/>
              </w:rPr>
              <w:t>Infraestructura de procesamiento</w:t>
            </w:r>
          </w:p>
        </w:tc>
        <w:tc>
          <w:tcPr>
            <w:tcW w:w="1843" w:type="dxa"/>
            <w:shd w:val="clear" w:color="auto" w:fill="95B3D7" w:themeFill="accent1" w:themeFillTint="99"/>
            <w:vAlign w:val="center"/>
          </w:tcPr>
          <w:p w:rsidR="00D00EA7" w:rsidRPr="00D00EA7" w:rsidRDefault="00D00EA7" w:rsidP="00D00EA7">
            <w:pPr>
              <w:jc w:val="center"/>
              <w:rPr>
                <w:rFonts w:ascii="Arial" w:hAnsi="Arial" w:cs="Arial"/>
                <w:b/>
                <w:sz w:val="16"/>
                <w:szCs w:val="16"/>
              </w:rPr>
            </w:pPr>
            <w:r w:rsidRPr="00D00EA7">
              <w:rPr>
                <w:rFonts w:ascii="Arial" w:hAnsi="Arial" w:cs="Arial"/>
                <w:b/>
                <w:sz w:val="16"/>
                <w:szCs w:val="16"/>
              </w:rPr>
              <w:t>Mínimo</w:t>
            </w:r>
          </w:p>
        </w:tc>
        <w:tc>
          <w:tcPr>
            <w:tcW w:w="1929" w:type="dxa"/>
            <w:shd w:val="clear" w:color="auto" w:fill="95B3D7" w:themeFill="accent1" w:themeFillTint="99"/>
            <w:vAlign w:val="center"/>
          </w:tcPr>
          <w:p w:rsidR="00D00EA7" w:rsidRPr="00D00EA7" w:rsidRDefault="00D00EA7" w:rsidP="00D00EA7">
            <w:pPr>
              <w:jc w:val="center"/>
              <w:rPr>
                <w:rFonts w:ascii="Arial" w:hAnsi="Arial" w:cs="Arial"/>
                <w:b/>
                <w:sz w:val="16"/>
                <w:szCs w:val="16"/>
              </w:rPr>
            </w:pPr>
            <w:r w:rsidRPr="00D00EA7">
              <w:rPr>
                <w:rFonts w:ascii="Arial" w:hAnsi="Arial" w:cs="Arial"/>
                <w:b/>
                <w:sz w:val="16"/>
                <w:szCs w:val="16"/>
              </w:rPr>
              <w:t>Máximo</w:t>
            </w:r>
          </w:p>
        </w:tc>
      </w:tr>
      <w:tr w:rsidR="00D00EA7" w:rsidRPr="00D00EA7" w:rsidTr="00D00EA7">
        <w:trPr>
          <w:trHeight w:val="553"/>
          <w:jc w:val="center"/>
        </w:trPr>
        <w:tc>
          <w:tcPr>
            <w:tcW w:w="3350" w:type="dxa"/>
            <w:vAlign w:val="center"/>
          </w:tcPr>
          <w:p w:rsidR="00D00EA7" w:rsidRPr="00D00EA7" w:rsidRDefault="00D00EA7" w:rsidP="00D00EA7">
            <w:pPr>
              <w:jc w:val="center"/>
              <w:rPr>
                <w:rFonts w:ascii="Arial" w:hAnsi="Arial" w:cs="Arial"/>
                <w:sz w:val="16"/>
                <w:szCs w:val="16"/>
              </w:rPr>
            </w:pPr>
            <w:r w:rsidRPr="00D00EA7">
              <w:rPr>
                <w:rFonts w:ascii="Arial" w:hAnsi="Arial" w:cs="Arial"/>
                <w:sz w:val="16"/>
                <w:szCs w:val="16"/>
              </w:rPr>
              <w:t>Servidor tipo Blade</w:t>
            </w:r>
          </w:p>
        </w:tc>
        <w:tc>
          <w:tcPr>
            <w:tcW w:w="1843" w:type="dxa"/>
            <w:vAlign w:val="center"/>
          </w:tcPr>
          <w:p w:rsidR="00D00EA7" w:rsidRPr="00D00EA7" w:rsidRDefault="00D00EA7" w:rsidP="00D00EA7">
            <w:pPr>
              <w:jc w:val="center"/>
              <w:rPr>
                <w:rFonts w:ascii="Arial" w:hAnsi="Arial" w:cs="Arial"/>
                <w:sz w:val="16"/>
                <w:szCs w:val="16"/>
                <w:highlight w:val="yellow"/>
              </w:rPr>
            </w:pPr>
            <w:r w:rsidRPr="00D00EA7">
              <w:rPr>
                <w:rFonts w:ascii="Arial" w:hAnsi="Arial" w:cs="Arial"/>
                <w:sz w:val="16"/>
                <w:szCs w:val="16"/>
              </w:rPr>
              <w:t>5</w:t>
            </w:r>
          </w:p>
        </w:tc>
        <w:tc>
          <w:tcPr>
            <w:tcW w:w="1929" w:type="dxa"/>
            <w:vAlign w:val="center"/>
          </w:tcPr>
          <w:p w:rsidR="00D00EA7" w:rsidRPr="00D00EA7" w:rsidRDefault="00D00EA7" w:rsidP="00D00EA7">
            <w:pPr>
              <w:jc w:val="center"/>
              <w:rPr>
                <w:rFonts w:ascii="Arial" w:eastAsia="Arial Unicode MS" w:hAnsi="Arial" w:cs="Arial"/>
                <w:sz w:val="16"/>
                <w:szCs w:val="16"/>
                <w:highlight w:val="yellow"/>
              </w:rPr>
            </w:pPr>
            <w:r w:rsidRPr="00D00EA7">
              <w:rPr>
                <w:rFonts w:ascii="Arial" w:eastAsia="Arial Unicode MS" w:hAnsi="Arial" w:cs="Arial"/>
                <w:sz w:val="16"/>
                <w:szCs w:val="16"/>
              </w:rPr>
              <w:t>12</w:t>
            </w:r>
          </w:p>
        </w:tc>
      </w:tr>
    </w:tbl>
    <w:p w:rsidR="00D00EA7" w:rsidRPr="00D00EA7" w:rsidRDefault="00D00EA7" w:rsidP="00D00EA7">
      <w:pPr>
        <w:rPr>
          <w:rFonts w:ascii="Arial" w:hAnsi="Arial" w:cs="Arial"/>
        </w:rPr>
      </w:pPr>
    </w:p>
    <w:p w:rsidR="00D00EA7" w:rsidRPr="00D00EA7" w:rsidRDefault="00D00EA7" w:rsidP="00D00EA7">
      <w:pPr>
        <w:rPr>
          <w:rFonts w:ascii="Arial" w:hAnsi="Arial" w:cs="Arial"/>
        </w:rPr>
      </w:pPr>
    </w:p>
    <w:p w:rsidR="00D00EA7" w:rsidRPr="00D00EA7" w:rsidRDefault="00D00EA7" w:rsidP="00D00EA7">
      <w:pPr>
        <w:rPr>
          <w:rFonts w:ascii="Arial" w:hAnsi="Arial" w:cs="Arial"/>
        </w:rPr>
      </w:pPr>
      <w:r w:rsidRPr="00D00EA7">
        <w:rPr>
          <w:rFonts w:ascii="Arial" w:hAnsi="Arial" w:cs="Arial"/>
        </w:rPr>
        <w:t>El proveedor deberá entregar la cantidad mínima de los bienes a más tardar 35 días naturales posteriores a la fecha del fallo.</w:t>
      </w:r>
    </w:p>
    <w:p w:rsidR="00D00EA7" w:rsidRPr="00D00EA7" w:rsidRDefault="00D00EA7" w:rsidP="00D00EA7">
      <w:pPr>
        <w:rPr>
          <w:rFonts w:ascii="Arial" w:hAnsi="Arial" w:cs="Arial"/>
        </w:rPr>
      </w:pPr>
    </w:p>
    <w:p w:rsidR="00D00EA7" w:rsidRPr="00D00EA7" w:rsidRDefault="00D00EA7" w:rsidP="00D00EA7">
      <w:pPr>
        <w:rPr>
          <w:rFonts w:ascii="Arial" w:hAnsi="Arial" w:cs="Arial"/>
        </w:rPr>
      </w:pPr>
      <w:r w:rsidRPr="00D00EA7">
        <w:rPr>
          <w:rFonts w:ascii="Arial" w:hAnsi="Arial" w:cs="Arial"/>
        </w:rPr>
        <w:t>Para solicitudes adicionales, se deberá considerar que el INSTITUTO realizará la solicitud formal, considerando un tiempo de entrega de 35 días naturales, contados a partir del día natural siguiente de la fecha de recepción de la solicitud; deberán ser considerados los entregables 2,3 y 4 del numeral 7.1.</w:t>
      </w:r>
    </w:p>
    <w:p w:rsidR="00D00EA7" w:rsidRPr="00D00EA7" w:rsidRDefault="00D00EA7" w:rsidP="00D00EA7">
      <w:pPr>
        <w:rPr>
          <w:rFonts w:ascii="Arial" w:hAnsi="Arial" w:cs="Arial"/>
        </w:rPr>
      </w:pPr>
    </w:p>
    <w:p w:rsidR="00D00EA7" w:rsidRPr="00D00EA7" w:rsidRDefault="00D00EA7" w:rsidP="00D00EA7">
      <w:pPr>
        <w:rPr>
          <w:rFonts w:ascii="Arial" w:hAnsi="Arial" w:cs="Arial"/>
        </w:rPr>
      </w:pPr>
    </w:p>
    <w:p w:rsidR="00D00EA7" w:rsidRPr="00D00EA7" w:rsidRDefault="00D00EA7" w:rsidP="00D00EA7">
      <w:pPr>
        <w:pStyle w:val="Ttulo2"/>
        <w:keepLines/>
        <w:numPr>
          <w:ilvl w:val="1"/>
          <w:numId w:val="98"/>
        </w:numPr>
        <w:spacing w:before="40"/>
        <w:rPr>
          <w:rFonts w:cs="Arial"/>
          <w:sz w:val="20"/>
        </w:rPr>
      </w:pPr>
      <w:r w:rsidRPr="00D00EA7">
        <w:rPr>
          <w:rFonts w:cs="Arial"/>
          <w:sz w:val="20"/>
        </w:rPr>
        <w:t>Cambio o reposición</w:t>
      </w:r>
    </w:p>
    <w:p w:rsidR="00D00EA7" w:rsidRPr="00D00EA7" w:rsidRDefault="00D00EA7" w:rsidP="00D00EA7">
      <w:pPr>
        <w:tabs>
          <w:tab w:val="left" w:pos="0"/>
          <w:tab w:val="left" w:pos="142"/>
        </w:tabs>
        <w:ind w:left="567"/>
        <w:rPr>
          <w:rFonts w:ascii="Arial" w:hAnsi="Arial" w:cs="Arial"/>
          <w:b/>
        </w:rPr>
      </w:pPr>
    </w:p>
    <w:p w:rsidR="00D00EA7" w:rsidRPr="00D00EA7" w:rsidRDefault="00D00EA7" w:rsidP="00D00EA7">
      <w:pPr>
        <w:rPr>
          <w:rFonts w:ascii="Arial" w:hAnsi="Arial" w:cs="Arial"/>
        </w:rPr>
      </w:pPr>
      <w:r w:rsidRPr="00D00EA7">
        <w:rPr>
          <w:rFonts w:ascii="Arial" w:hAnsi="Arial" w:cs="Arial"/>
        </w:rPr>
        <w:t>Los bienes deberán ser nuevos y en su empaque original, en caso de los bienes no cumplan con las características solicitadas se notificará vía correo electrónico o por escrito al licitante, para que en un plazo que no exceda de tres días naturales, los bienes sean sustituidos sin costo alguno.</w:t>
      </w:r>
    </w:p>
    <w:p w:rsidR="00D00EA7" w:rsidRPr="00D00EA7" w:rsidRDefault="00D00EA7" w:rsidP="00D00EA7">
      <w:pPr>
        <w:pStyle w:val="Ttulo1"/>
        <w:pageBreakBefore/>
        <w:numPr>
          <w:ilvl w:val="0"/>
          <w:numId w:val="98"/>
        </w:numPr>
        <w:spacing w:before="120" w:after="60" w:line="240" w:lineRule="atLeast"/>
        <w:ind w:left="431" w:hanging="431"/>
        <w:jc w:val="both"/>
        <w:rPr>
          <w:rFonts w:cs="Arial"/>
          <w:sz w:val="20"/>
        </w:rPr>
      </w:pPr>
      <w:r w:rsidRPr="00D00EA7">
        <w:rPr>
          <w:rFonts w:cs="Arial"/>
          <w:sz w:val="20"/>
        </w:rPr>
        <w:lastRenderedPageBreak/>
        <w:t>Entregables</w:t>
      </w:r>
    </w:p>
    <w:p w:rsidR="00D00EA7" w:rsidRPr="00D00EA7" w:rsidRDefault="00D00EA7" w:rsidP="00D00EA7">
      <w:pPr>
        <w:pStyle w:val="Ttulo2"/>
        <w:keepLines/>
        <w:numPr>
          <w:ilvl w:val="1"/>
          <w:numId w:val="98"/>
        </w:numPr>
        <w:spacing w:before="40" w:line="360" w:lineRule="auto"/>
        <w:ind w:hanging="434"/>
        <w:rPr>
          <w:rFonts w:cs="Arial"/>
          <w:sz w:val="20"/>
        </w:rPr>
      </w:pPr>
      <w:r w:rsidRPr="00D00EA7">
        <w:rPr>
          <w:rFonts w:cs="Arial"/>
          <w:sz w:val="20"/>
        </w:rPr>
        <w:t>Bienes</w:t>
      </w:r>
    </w:p>
    <w:p w:rsidR="00D00EA7" w:rsidRPr="00D00EA7" w:rsidRDefault="00D00EA7" w:rsidP="00D00EA7">
      <w:pPr>
        <w:tabs>
          <w:tab w:val="left" w:pos="0"/>
          <w:tab w:val="left" w:pos="142"/>
        </w:tabs>
        <w:rPr>
          <w:rFonts w:ascii="Arial" w:hAnsi="Arial" w:cs="Arial"/>
          <w:b/>
        </w:rPr>
      </w:pPr>
    </w:p>
    <w:p w:rsidR="00D00EA7" w:rsidRPr="00D00EA7" w:rsidRDefault="00D00EA7" w:rsidP="00D00EA7">
      <w:pPr>
        <w:rPr>
          <w:rFonts w:ascii="Arial" w:hAnsi="Arial" w:cs="Arial"/>
          <w:lang w:val="es-ES"/>
        </w:rPr>
      </w:pPr>
      <w:r w:rsidRPr="00D00EA7">
        <w:rPr>
          <w:rFonts w:ascii="Arial" w:hAnsi="Arial" w:cs="Arial"/>
          <w:b/>
          <w:lang w:val="es-ES"/>
        </w:rPr>
        <w:t>“El Licitante”</w:t>
      </w:r>
      <w:r w:rsidRPr="00D00EA7">
        <w:rPr>
          <w:rFonts w:ascii="Arial" w:hAnsi="Arial" w:cs="Arial"/>
          <w:lang w:val="es-ES"/>
        </w:rPr>
        <w:t xml:space="preserve"> señalará en su oferta técnica que, en caso de resultar adjudicado, cumplirá con los siguientes entregables que se establecen como parte de la adquisición:</w:t>
      </w:r>
    </w:p>
    <w:p w:rsidR="00D00EA7" w:rsidRPr="00D00EA7" w:rsidRDefault="00D00EA7" w:rsidP="00D00EA7">
      <w:pPr>
        <w:pStyle w:val="Default"/>
        <w:ind w:left="426"/>
        <w:jc w:val="both"/>
        <w:rPr>
          <w:rFonts w:ascii="Arial" w:hAnsi="Arial" w:cs="Arial"/>
          <w:sz w:val="20"/>
          <w:szCs w:val="20"/>
          <w:lang w:val="es-ES"/>
        </w:rPr>
      </w:pPr>
    </w:p>
    <w:p w:rsidR="00D00EA7" w:rsidRPr="00D00EA7" w:rsidRDefault="00D00EA7" w:rsidP="00D00EA7">
      <w:pPr>
        <w:pStyle w:val="Descripcin"/>
        <w:keepNext/>
        <w:rPr>
          <w:rFonts w:cs="Arial"/>
          <w:b w:val="0"/>
        </w:rPr>
      </w:pPr>
      <w:r w:rsidRPr="00D00EA7">
        <w:rPr>
          <w:rFonts w:cs="Arial"/>
        </w:rPr>
        <w:t>Tabla 7.1 – Entregables (Bienes)</w:t>
      </w:r>
    </w:p>
    <w:tbl>
      <w:tblPr>
        <w:tblStyle w:val="Tablaconcuadrcula"/>
        <w:tblW w:w="0" w:type="auto"/>
        <w:jc w:val="center"/>
        <w:tblLook w:val="04A0" w:firstRow="1" w:lastRow="0" w:firstColumn="1" w:lastColumn="0" w:noHBand="0" w:noVBand="1"/>
      </w:tblPr>
      <w:tblGrid>
        <w:gridCol w:w="1250"/>
        <w:gridCol w:w="2705"/>
        <w:gridCol w:w="1451"/>
        <w:gridCol w:w="1428"/>
        <w:gridCol w:w="1996"/>
      </w:tblGrid>
      <w:tr w:rsidR="00D00EA7" w:rsidRPr="00D00EA7" w:rsidTr="00D00EA7">
        <w:trPr>
          <w:trHeight w:val="564"/>
          <w:jc w:val="center"/>
        </w:trPr>
        <w:tc>
          <w:tcPr>
            <w:tcW w:w="1147" w:type="dxa"/>
            <w:shd w:val="clear" w:color="auto" w:fill="95B3D7" w:themeFill="accent1" w:themeFillTint="99"/>
            <w:vAlign w:val="center"/>
          </w:tcPr>
          <w:p w:rsidR="00D00EA7" w:rsidRPr="00D00EA7" w:rsidRDefault="00D00EA7" w:rsidP="00D00EA7">
            <w:pPr>
              <w:jc w:val="center"/>
              <w:rPr>
                <w:rFonts w:ascii="Arial" w:hAnsi="Arial" w:cs="Arial"/>
                <w:b/>
                <w:lang w:val="es-ES"/>
              </w:rPr>
            </w:pPr>
            <w:r w:rsidRPr="00D00EA7">
              <w:rPr>
                <w:rFonts w:ascii="Arial" w:hAnsi="Arial" w:cs="Arial"/>
                <w:b/>
                <w:lang w:val="es-ES"/>
              </w:rPr>
              <w:t>No. Entregable</w:t>
            </w:r>
          </w:p>
        </w:tc>
        <w:tc>
          <w:tcPr>
            <w:tcW w:w="5198" w:type="dxa"/>
            <w:tcBorders>
              <w:bottom w:val="single" w:sz="4" w:space="0" w:color="auto"/>
            </w:tcBorders>
            <w:shd w:val="clear" w:color="auto" w:fill="95B3D7" w:themeFill="accent1" w:themeFillTint="99"/>
            <w:vAlign w:val="center"/>
          </w:tcPr>
          <w:p w:rsidR="00D00EA7" w:rsidRPr="00D00EA7" w:rsidRDefault="00D00EA7" w:rsidP="00D00EA7">
            <w:pPr>
              <w:jc w:val="center"/>
              <w:rPr>
                <w:rFonts w:ascii="Arial" w:hAnsi="Arial" w:cs="Arial"/>
                <w:b/>
                <w:lang w:val="es-ES"/>
              </w:rPr>
            </w:pPr>
            <w:r w:rsidRPr="00D00EA7">
              <w:rPr>
                <w:rFonts w:ascii="Arial" w:hAnsi="Arial" w:cs="Arial"/>
                <w:b/>
                <w:lang w:val="es-ES"/>
              </w:rPr>
              <w:t>Descripción</w:t>
            </w:r>
          </w:p>
        </w:tc>
        <w:tc>
          <w:tcPr>
            <w:tcW w:w="1132" w:type="dxa"/>
            <w:tcBorders>
              <w:bottom w:val="single" w:sz="4" w:space="0" w:color="auto"/>
            </w:tcBorders>
            <w:shd w:val="clear" w:color="auto" w:fill="95B3D7" w:themeFill="accent1" w:themeFillTint="99"/>
            <w:vAlign w:val="center"/>
          </w:tcPr>
          <w:p w:rsidR="00D00EA7" w:rsidRPr="00D00EA7" w:rsidRDefault="00D00EA7" w:rsidP="00D00EA7">
            <w:pPr>
              <w:jc w:val="center"/>
              <w:rPr>
                <w:rFonts w:ascii="Arial" w:hAnsi="Arial" w:cs="Arial"/>
                <w:b/>
                <w:lang w:val="es-ES"/>
              </w:rPr>
            </w:pPr>
            <w:r w:rsidRPr="00D00EA7">
              <w:rPr>
                <w:rFonts w:ascii="Arial" w:hAnsi="Arial" w:cs="Arial"/>
                <w:b/>
                <w:lang w:val="es-ES"/>
              </w:rPr>
              <w:t>Forma de entrega</w:t>
            </w:r>
          </w:p>
        </w:tc>
        <w:tc>
          <w:tcPr>
            <w:tcW w:w="1874" w:type="dxa"/>
            <w:shd w:val="clear" w:color="auto" w:fill="95B3D7" w:themeFill="accent1" w:themeFillTint="99"/>
            <w:vAlign w:val="center"/>
          </w:tcPr>
          <w:p w:rsidR="00D00EA7" w:rsidRPr="00D00EA7" w:rsidRDefault="00D00EA7" w:rsidP="00D00EA7">
            <w:pPr>
              <w:jc w:val="center"/>
              <w:rPr>
                <w:rFonts w:ascii="Arial" w:hAnsi="Arial" w:cs="Arial"/>
                <w:b/>
                <w:lang w:val="es-ES"/>
              </w:rPr>
            </w:pPr>
            <w:r w:rsidRPr="00D00EA7">
              <w:rPr>
                <w:rFonts w:ascii="Arial" w:hAnsi="Arial" w:cs="Arial"/>
                <w:b/>
                <w:lang w:val="es-ES"/>
              </w:rPr>
              <w:t>Fecha límite de entrega</w:t>
            </w:r>
          </w:p>
        </w:tc>
        <w:tc>
          <w:tcPr>
            <w:tcW w:w="3645" w:type="dxa"/>
            <w:shd w:val="clear" w:color="auto" w:fill="95B3D7" w:themeFill="accent1" w:themeFillTint="99"/>
            <w:vAlign w:val="center"/>
          </w:tcPr>
          <w:p w:rsidR="00D00EA7" w:rsidRPr="00D00EA7" w:rsidRDefault="00D00EA7" w:rsidP="00D00EA7">
            <w:pPr>
              <w:jc w:val="center"/>
              <w:rPr>
                <w:rFonts w:ascii="Arial" w:hAnsi="Arial" w:cs="Arial"/>
                <w:b/>
                <w:lang w:val="es-ES"/>
              </w:rPr>
            </w:pPr>
            <w:r w:rsidRPr="00D00EA7">
              <w:rPr>
                <w:rFonts w:ascii="Arial" w:hAnsi="Arial" w:cs="Arial"/>
                <w:b/>
                <w:lang w:val="es-ES"/>
              </w:rPr>
              <w:t>Lugar de entrega</w:t>
            </w:r>
          </w:p>
        </w:tc>
      </w:tr>
      <w:tr w:rsidR="00D00EA7" w:rsidRPr="00D00EA7" w:rsidTr="00D00EA7">
        <w:trPr>
          <w:trHeight w:val="976"/>
          <w:jc w:val="center"/>
        </w:trPr>
        <w:tc>
          <w:tcPr>
            <w:tcW w:w="1147"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1</w:t>
            </w:r>
          </w:p>
        </w:tc>
        <w:tc>
          <w:tcPr>
            <w:tcW w:w="5198" w:type="dxa"/>
            <w:shd w:val="clear" w:color="auto" w:fill="auto"/>
            <w:vAlign w:val="center"/>
          </w:tcPr>
          <w:p w:rsidR="00D00EA7" w:rsidRPr="00D00EA7" w:rsidRDefault="00D00EA7" w:rsidP="00D00EA7">
            <w:pPr>
              <w:rPr>
                <w:rFonts w:ascii="Arial" w:hAnsi="Arial" w:cs="Arial"/>
              </w:rPr>
            </w:pPr>
            <w:r w:rsidRPr="00D00EA7">
              <w:rPr>
                <w:rFonts w:ascii="Arial" w:hAnsi="Arial" w:cs="Arial"/>
                <w:lang w:val="es-ES"/>
              </w:rPr>
              <w:t xml:space="preserve">Equipos de procesamiento de la </w:t>
            </w:r>
            <w:r w:rsidRPr="00D00EA7">
              <w:rPr>
                <w:rFonts w:ascii="Arial" w:hAnsi="Arial" w:cs="Arial"/>
                <w:b/>
                <w:lang w:val="es-ES"/>
              </w:rPr>
              <w:t>Tabla 6.1</w:t>
            </w:r>
          </w:p>
        </w:tc>
        <w:tc>
          <w:tcPr>
            <w:tcW w:w="1132" w:type="dxa"/>
            <w:shd w:val="clear" w:color="auto" w:fill="auto"/>
            <w:vAlign w:val="center"/>
          </w:tcPr>
          <w:p w:rsidR="00D00EA7" w:rsidRPr="00D00EA7" w:rsidRDefault="00D00EA7" w:rsidP="00D00EA7">
            <w:pPr>
              <w:jc w:val="center"/>
              <w:rPr>
                <w:rFonts w:ascii="Arial" w:hAnsi="Arial" w:cs="Arial"/>
                <w:lang w:val="es-ES"/>
              </w:rPr>
            </w:pPr>
            <w:r w:rsidRPr="00D00EA7">
              <w:rPr>
                <w:rFonts w:ascii="Arial" w:hAnsi="Arial" w:cs="Arial"/>
                <w:lang w:val="es-ES"/>
              </w:rPr>
              <w:t>En sitio</w:t>
            </w:r>
          </w:p>
        </w:tc>
        <w:tc>
          <w:tcPr>
            <w:tcW w:w="1874" w:type="dxa"/>
            <w:vAlign w:val="center"/>
          </w:tcPr>
          <w:p w:rsidR="00D00EA7" w:rsidRPr="00D00EA7" w:rsidRDefault="00D00EA7" w:rsidP="00D00EA7">
            <w:pPr>
              <w:rPr>
                <w:rFonts w:ascii="Arial" w:hAnsi="Arial" w:cs="Arial"/>
                <w:lang w:val="es-ES"/>
              </w:rPr>
            </w:pPr>
            <w:r w:rsidRPr="00D00EA7">
              <w:rPr>
                <w:rFonts w:ascii="Arial" w:hAnsi="Arial" w:cs="Arial"/>
                <w:lang w:val="es-ES"/>
              </w:rPr>
              <w:t>35 días naturales posteriores a la fecha de notificación del fallo.</w:t>
            </w:r>
          </w:p>
        </w:tc>
        <w:tc>
          <w:tcPr>
            <w:tcW w:w="3645" w:type="dxa"/>
            <w:vAlign w:val="center"/>
          </w:tcPr>
          <w:p w:rsidR="00D00EA7" w:rsidRPr="00D00EA7" w:rsidRDefault="00D00EA7" w:rsidP="00D00EA7">
            <w:pPr>
              <w:rPr>
                <w:rFonts w:ascii="Arial" w:hAnsi="Arial" w:cs="Arial"/>
                <w:lang w:val="es-ES"/>
              </w:rPr>
            </w:pPr>
            <w:r w:rsidRPr="00D00EA7">
              <w:rPr>
                <w:rFonts w:ascii="Arial" w:hAnsi="Arial" w:cs="Arial"/>
                <w:lang w:val="es-ES"/>
              </w:rPr>
              <w:t>Viaducto Tlalpan No. 100 Col. Arenal Tepepan, Delegación Tlalpan, C.P. 14610, Ciudad de México. Edificio C, planta baja.</w:t>
            </w:r>
          </w:p>
          <w:p w:rsidR="00D00EA7" w:rsidRPr="00D00EA7" w:rsidRDefault="00D00EA7" w:rsidP="00D00EA7">
            <w:pPr>
              <w:jc w:val="center"/>
              <w:rPr>
                <w:rFonts w:ascii="Arial" w:hAnsi="Arial" w:cs="Arial"/>
                <w:lang w:val="es-ES"/>
              </w:rPr>
            </w:pPr>
          </w:p>
        </w:tc>
      </w:tr>
      <w:tr w:rsidR="00D00EA7" w:rsidRPr="00D00EA7" w:rsidTr="00D00EA7">
        <w:trPr>
          <w:trHeight w:val="1444"/>
          <w:jc w:val="center"/>
        </w:trPr>
        <w:tc>
          <w:tcPr>
            <w:tcW w:w="1147"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2</w:t>
            </w:r>
          </w:p>
        </w:tc>
        <w:tc>
          <w:tcPr>
            <w:tcW w:w="5198" w:type="dxa"/>
            <w:vAlign w:val="center"/>
          </w:tcPr>
          <w:p w:rsidR="00D00EA7" w:rsidRPr="00D00EA7" w:rsidRDefault="00D00EA7" w:rsidP="00D00EA7">
            <w:pPr>
              <w:rPr>
                <w:rFonts w:ascii="Arial" w:hAnsi="Arial" w:cs="Arial"/>
                <w:lang w:val="es-ES"/>
              </w:rPr>
            </w:pPr>
            <w:r w:rsidRPr="00D00EA7">
              <w:rPr>
                <w:rFonts w:ascii="Arial" w:hAnsi="Arial" w:cs="Arial"/>
                <w:lang w:val="es-ES"/>
              </w:rPr>
              <w:t xml:space="preserve">Documento (Elaborado por el fabricante) que avale la garantía de los equipos de procesamiento de la </w:t>
            </w:r>
            <w:r w:rsidRPr="00D00EA7">
              <w:rPr>
                <w:rFonts w:ascii="Arial" w:hAnsi="Arial" w:cs="Arial"/>
                <w:b/>
                <w:lang w:val="es-ES"/>
              </w:rPr>
              <w:t xml:space="preserve">Tabla 6.1 </w:t>
            </w:r>
            <w:r w:rsidRPr="00D00EA7">
              <w:rPr>
                <w:rFonts w:ascii="Arial" w:hAnsi="Arial" w:cs="Arial"/>
                <w:lang w:val="es-ES"/>
              </w:rPr>
              <w:t xml:space="preserve">a nombre del INSTITUTO, el cual deberá incluir al menos la siguiente información: </w:t>
            </w:r>
          </w:p>
          <w:p w:rsidR="00D00EA7" w:rsidRPr="00D00EA7" w:rsidRDefault="00D00EA7" w:rsidP="00D00EA7">
            <w:pPr>
              <w:pStyle w:val="Prrafodelista"/>
              <w:widowControl/>
              <w:numPr>
                <w:ilvl w:val="0"/>
                <w:numId w:val="99"/>
              </w:numPr>
              <w:ind w:left="446" w:hanging="283"/>
              <w:jc w:val="both"/>
              <w:rPr>
                <w:rFonts w:ascii="Arial" w:hAnsi="Arial" w:cs="Arial"/>
              </w:rPr>
            </w:pPr>
            <w:r w:rsidRPr="00D00EA7">
              <w:rPr>
                <w:rFonts w:ascii="Arial" w:hAnsi="Arial" w:cs="Arial"/>
              </w:rPr>
              <w:t>Nombre y tipo de garantía.</w:t>
            </w:r>
          </w:p>
          <w:p w:rsidR="00D00EA7" w:rsidRPr="00D00EA7" w:rsidRDefault="00D00EA7" w:rsidP="00D00EA7">
            <w:pPr>
              <w:pStyle w:val="Prrafodelista"/>
              <w:widowControl/>
              <w:numPr>
                <w:ilvl w:val="0"/>
                <w:numId w:val="99"/>
              </w:numPr>
              <w:ind w:left="446" w:hanging="283"/>
              <w:jc w:val="both"/>
              <w:rPr>
                <w:rFonts w:ascii="Arial" w:hAnsi="Arial" w:cs="Arial"/>
              </w:rPr>
            </w:pPr>
            <w:r w:rsidRPr="00D00EA7">
              <w:rPr>
                <w:rFonts w:ascii="Arial" w:hAnsi="Arial" w:cs="Arial"/>
              </w:rPr>
              <w:t>Vigencia o periodo que cubre la garantía (A partir de la fecha de entrega de los bienes)</w:t>
            </w:r>
          </w:p>
        </w:tc>
        <w:tc>
          <w:tcPr>
            <w:tcW w:w="1132"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I Impresa en hoja membretada y firmada por el representante legal</w:t>
            </w:r>
          </w:p>
        </w:tc>
        <w:tc>
          <w:tcPr>
            <w:tcW w:w="1874" w:type="dxa"/>
            <w:vAlign w:val="center"/>
          </w:tcPr>
          <w:p w:rsidR="00D00EA7" w:rsidRPr="00D00EA7" w:rsidRDefault="00D00EA7" w:rsidP="00D00EA7">
            <w:pPr>
              <w:rPr>
                <w:rFonts w:ascii="Arial" w:hAnsi="Arial" w:cs="Arial"/>
                <w:lang w:val="es-ES"/>
              </w:rPr>
            </w:pPr>
            <w:r w:rsidRPr="00D00EA7">
              <w:rPr>
                <w:rFonts w:ascii="Arial" w:hAnsi="Arial" w:cs="Arial"/>
                <w:lang w:val="es-ES"/>
              </w:rPr>
              <w:t>En la misma fecha de entrega de los bienes.</w:t>
            </w:r>
          </w:p>
        </w:tc>
        <w:tc>
          <w:tcPr>
            <w:tcW w:w="3645" w:type="dxa"/>
            <w:vMerge w:val="restart"/>
            <w:vAlign w:val="center"/>
          </w:tcPr>
          <w:p w:rsidR="00D00EA7" w:rsidRPr="00D00EA7" w:rsidRDefault="00D00EA7" w:rsidP="00D00EA7">
            <w:pPr>
              <w:rPr>
                <w:rFonts w:ascii="Arial" w:hAnsi="Arial" w:cs="Arial"/>
                <w:lang w:val="es-ES"/>
              </w:rPr>
            </w:pPr>
            <w:r w:rsidRPr="00D00EA7">
              <w:rPr>
                <w:rFonts w:ascii="Arial" w:hAnsi="Arial" w:cs="Arial"/>
                <w:lang w:val="es-ES"/>
              </w:rPr>
              <w:t>Viaducto Tlalpan No. 100 Col. Arenal Tepepan, Delegación Tlalpan, C.P. 14610, Ciudad de México. Edificio C, planta baja.</w:t>
            </w:r>
          </w:p>
        </w:tc>
      </w:tr>
      <w:tr w:rsidR="00D00EA7" w:rsidRPr="00D00EA7" w:rsidTr="00D00EA7">
        <w:trPr>
          <w:trHeight w:val="835"/>
          <w:jc w:val="center"/>
        </w:trPr>
        <w:tc>
          <w:tcPr>
            <w:tcW w:w="1147"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3</w:t>
            </w:r>
          </w:p>
        </w:tc>
        <w:tc>
          <w:tcPr>
            <w:tcW w:w="5198" w:type="dxa"/>
            <w:vAlign w:val="center"/>
          </w:tcPr>
          <w:p w:rsidR="00D00EA7" w:rsidRPr="00D00EA7" w:rsidRDefault="00D00EA7" w:rsidP="00D00EA7">
            <w:pPr>
              <w:rPr>
                <w:rFonts w:ascii="Arial" w:hAnsi="Arial" w:cs="Arial"/>
                <w:lang w:val="es-ES"/>
              </w:rPr>
            </w:pPr>
            <w:r w:rsidRPr="00D00EA7">
              <w:rPr>
                <w:rFonts w:ascii="Arial" w:hAnsi="Arial" w:cs="Arial"/>
                <w:lang w:val="es-ES"/>
              </w:rPr>
              <w:t>Documento que indique el procedimiento para hacer válida la garantía en idioma español o en el idioma origen con traducción simple al español.</w:t>
            </w:r>
          </w:p>
        </w:tc>
        <w:tc>
          <w:tcPr>
            <w:tcW w:w="1132"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Impresa en hoja membretada y firmada por el representante legal</w:t>
            </w:r>
          </w:p>
        </w:tc>
        <w:tc>
          <w:tcPr>
            <w:tcW w:w="1874" w:type="dxa"/>
            <w:vAlign w:val="center"/>
          </w:tcPr>
          <w:p w:rsidR="00D00EA7" w:rsidRPr="00D00EA7" w:rsidRDefault="00D00EA7" w:rsidP="00D00EA7">
            <w:pPr>
              <w:rPr>
                <w:rFonts w:ascii="Arial" w:hAnsi="Arial" w:cs="Arial"/>
                <w:lang w:val="es-ES"/>
              </w:rPr>
            </w:pPr>
            <w:r w:rsidRPr="00D00EA7">
              <w:rPr>
                <w:rFonts w:ascii="Arial" w:hAnsi="Arial" w:cs="Arial"/>
                <w:lang w:val="es-ES"/>
              </w:rPr>
              <w:t>En la misma fecha de entrega de los bienes.</w:t>
            </w:r>
          </w:p>
        </w:tc>
        <w:tc>
          <w:tcPr>
            <w:tcW w:w="3645" w:type="dxa"/>
            <w:vMerge/>
            <w:vAlign w:val="center"/>
          </w:tcPr>
          <w:p w:rsidR="00D00EA7" w:rsidRPr="00D00EA7" w:rsidRDefault="00D00EA7" w:rsidP="00D00EA7">
            <w:pPr>
              <w:rPr>
                <w:rFonts w:ascii="Arial" w:hAnsi="Arial" w:cs="Arial"/>
                <w:lang w:val="es-ES"/>
              </w:rPr>
            </w:pPr>
          </w:p>
        </w:tc>
      </w:tr>
      <w:tr w:rsidR="00D00EA7" w:rsidRPr="00D00EA7" w:rsidTr="00D00EA7">
        <w:trPr>
          <w:trHeight w:val="994"/>
          <w:jc w:val="center"/>
        </w:trPr>
        <w:tc>
          <w:tcPr>
            <w:tcW w:w="1147"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4</w:t>
            </w:r>
          </w:p>
        </w:tc>
        <w:tc>
          <w:tcPr>
            <w:tcW w:w="5198" w:type="dxa"/>
            <w:vAlign w:val="center"/>
          </w:tcPr>
          <w:p w:rsidR="00D00EA7" w:rsidRPr="00D00EA7" w:rsidRDefault="00D00EA7" w:rsidP="00D00EA7">
            <w:pPr>
              <w:rPr>
                <w:rFonts w:ascii="Arial" w:hAnsi="Arial" w:cs="Arial"/>
                <w:lang w:val="es-ES"/>
              </w:rPr>
            </w:pPr>
            <w:r w:rsidRPr="00D00EA7">
              <w:rPr>
                <w:rFonts w:ascii="Arial" w:hAnsi="Arial" w:cs="Arial"/>
                <w:lang w:val="es-ES"/>
              </w:rPr>
              <w:t xml:space="preserve">Documento que avale que el licitante ganador hizo la transferencia de propiedad ante el fabricante y por lo tanto los “Números de serie” de los equipos de procesamiento de la </w:t>
            </w:r>
            <w:r w:rsidRPr="00D00EA7">
              <w:rPr>
                <w:rFonts w:ascii="Arial" w:hAnsi="Arial" w:cs="Arial"/>
                <w:b/>
                <w:lang w:val="es-ES"/>
              </w:rPr>
              <w:t>Tabla 6.1</w:t>
            </w:r>
            <w:r w:rsidRPr="00D00EA7">
              <w:rPr>
                <w:rFonts w:ascii="Arial" w:hAnsi="Arial" w:cs="Arial"/>
                <w:lang w:val="es-ES"/>
              </w:rPr>
              <w:t xml:space="preserve"> están a nombre del Instituto Nacional Electoral.</w:t>
            </w:r>
          </w:p>
        </w:tc>
        <w:tc>
          <w:tcPr>
            <w:tcW w:w="1132" w:type="dxa"/>
            <w:vAlign w:val="center"/>
          </w:tcPr>
          <w:p w:rsidR="00D00EA7" w:rsidRPr="00D00EA7" w:rsidRDefault="00D00EA7" w:rsidP="00D00EA7">
            <w:pPr>
              <w:jc w:val="center"/>
              <w:rPr>
                <w:rFonts w:ascii="Arial" w:hAnsi="Arial" w:cs="Arial"/>
                <w:lang w:val="es-ES"/>
              </w:rPr>
            </w:pPr>
            <w:r w:rsidRPr="00D00EA7">
              <w:rPr>
                <w:rFonts w:ascii="Arial" w:hAnsi="Arial" w:cs="Arial"/>
                <w:lang w:val="es-ES"/>
              </w:rPr>
              <w:t>Impresa en hoja membretada y firmada por el representante legal</w:t>
            </w:r>
          </w:p>
        </w:tc>
        <w:tc>
          <w:tcPr>
            <w:tcW w:w="1874" w:type="dxa"/>
            <w:vAlign w:val="center"/>
          </w:tcPr>
          <w:p w:rsidR="00D00EA7" w:rsidRPr="00D00EA7" w:rsidRDefault="00D00EA7" w:rsidP="00D00EA7">
            <w:pPr>
              <w:rPr>
                <w:rFonts w:ascii="Arial" w:hAnsi="Arial" w:cs="Arial"/>
                <w:lang w:val="es-ES"/>
              </w:rPr>
            </w:pPr>
            <w:r w:rsidRPr="00D00EA7">
              <w:rPr>
                <w:rFonts w:ascii="Arial" w:hAnsi="Arial" w:cs="Arial"/>
                <w:lang w:val="es-ES"/>
              </w:rPr>
              <w:t>05 días naturales posteriores a la entrega de los bienes</w:t>
            </w:r>
          </w:p>
        </w:tc>
        <w:tc>
          <w:tcPr>
            <w:tcW w:w="3645" w:type="dxa"/>
            <w:vMerge/>
            <w:vAlign w:val="center"/>
          </w:tcPr>
          <w:p w:rsidR="00D00EA7" w:rsidRPr="00D00EA7" w:rsidRDefault="00D00EA7" w:rsidP="00D00EA7">
            <w:pPr>
              <w:rPr>
                <w:rFonts w:ascii="Arial" w:hAnsi="Arial" w:cs="Arial"/>
                <w:lang w:val="es-ES"/>
              </w:rPr>
            </w:pPr>
          </w:p>
        </w:tc>
      </w:tr>
    </w:tbl>
    <w:p w:rsidR="00D00EA7" w:rsidRPr="00E6748F" w:rsidRDefault="00D00EA7" w:rsidP="00D00EA7">
      <w:pPr>
        <w:pStyle w:val="Ttulo1"/>
        <w:jc w:val="left"/>
        <w:sectPr w:rsidR="00D00EA7" w:rsidRPr="00E6748F" w:rsidSect="00D00EA7">
          <w:headerReference w:type="default" r:id="rId31"/>
          <w:footerReference w:type="default" r:id="rId32"/>
          <w:type w:val="continuous"/>
          <w:pgSz w:w="12242" w:h="15842" w:code="131"/>
          <w:pgMar w:top="2127" w:right="1701" w:bottom="1418" w:left="1701" w:header="709" w:footer="709" w:gutter="0"/>
          <w:cols w:space="708"/>
          <w:docGrid w:linePitch="360"/>
        </w:sectPr>
      </w:pPr>
    </w:p>
    <w:p w:rsidR="007B55BB" w:rsidRDefault="007B55BB">
      <w:pPr>
        <w:rPr>
          <w:rFonts w:ascii="Arial" w:hAnsi="Arial" w:cs="Arial"/>
          <w:b/>
          <w:color w:val="CC0066"/>
          <w:kern w:val="32"/>
          <w:sz w:val="28"/>
          <w:lang w:val="es-ES"/>
        </w:rPr>
      </w:pPr>
      <w:bookmarkStart w:id="974" w:name="_Toc498451383"/>
    </w:p>
    <w:p w:rsidR="00FB4CE9" w:rsidRDefault="00FB4CE9"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r w:rsidRPr="0027305A">
        <w:rPr>
          <w:rFonts w:cs="Arial"/>
          <w:color w:val="CC0066"/>
          <w:kern w:val="32"/>
          <w:sz w:val="28"/>
        </w:rPr>
        <w:t>ANEXO 2</w:t>
      </w:r>
      <w:bookmarkEnd w:id="974"/>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6E4618" w:rsidRPr="00330948" w:rsidRDefault="006E4618" w:rsidP="006E4618">
      <w:pPr>
        <w:pStyle w:val="Ttulo1"/>
        <w:rPr>
          <w:rFonts w:cs="Arial"/>
          <w:color w:val="CC0066"/>
          <w:kern w:val="32"/>
          <w:sz w:val="32"/>
          <w:szCs w:val="32"/>
        </w:rPr>
      </w:pPr>
      <w:bookmarkStart w:id="975" w:name="_Toc498451384"/>
      <w:bookmarkEnd w:id="970"/>
      <w:bookmarkEnd w:id="971"/>
      <w:bookmarkEnd w:id="972"/>
      <w:bookmarkEnd w:id="973"/>
      <w:r w:rsidRPr="00330948">
        <w:rPr>
          <w:rFonts w:cs="Arial"/>
          <w:color w:val="CC0066"/>
          <w:kern w:val="32"/>
          <w:sz w:val="32"/>
          <w:szCs w:val="32"/>
        </w:rPr>
        <w:t>ANEXO 3</w:t>
      </w:r>
      <w:r>
        <w:rPr>
          <w:rFonts w:cs="Arial"/>
          <w:color w:val="CC0066"/>
          <w:kern w:val="32"/>
          <w:sz w:val="32"/>
          <w:szCs w:val="32"/>
        </w:rPr>
        <w:t xml:space="preserve"> “A”</w:t>
      </w:r>
      <w:bookmarkEnd w:id="975"/>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w:t>
      </w:r>
      <w:proofErr w:type="spellStart"/>
      <w:r w:rsidRPr="00306941">
        <w:rPr>
          <w:rFonts w:ascii="Arial" w:hAnsi="Arial" w:cs="Arial"/>
          <w:sz w:val="22"/>
          <w:szCs w:val="22"/>
        </w:rPr>
        <w:t>de</w:t>
      </w:r>
      <w:proofErr w:type="spellEnd"/>
      <w:r w:rsidRPr="00306941">
        <w:rPr>
          <w:rFonts w:ascii="Arial" w:hAnsi="Arial" w:cs="Arial"/>
          <w:sz w:val="22"/>
          <w:szCs w:val="22"/>
        </w:rPr>
        <w:t xml:space="preserv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3"/>
          <w:footerReference w:type="default" r:id="rId34"/>
          <w:headerReference w:type="first" r:id="rId35"/>
          <w:footerReference w:type="first" r:id="rId36"/>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76" w:name="_Toc498451385"/>
      <w:r w:rsidRPr="00330948">
        <w:rPr>
          <w:rFonts w:cs="Arial"/>
          <w:color w:val="CC0066"/>
          <w:kern w:val="32"/>
          <w:sz w:val="32"/>
          <w:szCs w:val="32"/>
        </w:rPr>
        <w:t>ANEXO 3</w:t>
      </w:r>
      <w:r>
        <w:rPr>
          <w:rFonts w:cs="Arial"/>
          <w:color w:val="CC0066"/>
          <w:kern w:val="32"/>
          <w:sz w:val="32"/>
          <w:szCs w:val="32"/>
        </w:rPr>
        <w:t xml:space="preserve"> “B”</w:t>
      </w:r>
      <w:bookmarkEnd w:id="976"/>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77" w:name="_Toc497836303"/>
      <w:bookmarkStart w:id="978" w:name="_Toc498451386"/>
      <w:bookmarkStart w:id="979" w:name="_Toc309618102"/>
      <w:bookmarkStart w:id="980" w:name="_Toc314085351"/>
      <w:bookmarkStart w:id="981" w:name="_Toc314094172"/>
      <w:bookmarkStart w:id="982" w:name="_Toc289064608"/>
      <w:bookmarkStart w:id="983" w:name="_Toc311547465"/>
      <w:r w:rsidRPr="00330948">
        <w:rPr>
          <w:rFonts w:cs="Arial"/>
          <w:color w:val="CC0066"/>
          <w:kern w:val="32"/>
          <w:sz w:val="32"/>
          <w:szCs w:val="32"/>
        </w:rPr>
        <w:t>ANEXO 3</w:t>
      </w:r>
      <w:r>
        <w:rPr>
          <w:rFonts w:cs="Arial"/>
          <w:color w:val="CC0066"/>
          <w:kern w:val="32"/>
          <w:sz w:val="32"/>
          <w:szCs w:val="32"/>
        </w:rPr>
        <w:t xml:space="preserve"> “C”</w:t>
      </w:r>
      <w:bookmarkEnd w:id="977"/>
      <w:bookmarkEnd w:id="978"/>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984" w:name="_Toc498451387"/>
      <w:r w:rsidRPr="0027305A">
        <w:rPr>
          <w:rFonts w:cs="Arial"/>
          <w:color w:val="CC0066"/>
          <w:kern w:val="32"/>
          <w:sz w:val="32"/>
          <w:szCs w:val="32"/>
        </w:rPr>
        <w:lastRenderedPageBreak/>
        <w:t>ANEXO 4</w:t>
      </w:r>
      <w:bookmarkEnd w:id="979"/>
      <w:bookmarkEnd w:id="980"/>
      <w:bookmarkEnd w:id="981"/>
      <w:bookmarkEnd w:id="984"/>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5" w:name="_Toc452121420"/>
      <w:bookmarkStart w:id="986" w:name="_Toc464498342"/>
      <w:bookmarkStart w:id="987" w:name="_Toc464498747"/>
      <w:bookmarkStart w:id="988" w:name="_Toc487209361"/>
      <w:bookmarkStart w:id="989" w:name="_Toc488428675"/>
      <w:bookmarkStart w:id="990" w:name="_Toc491181001"/>
      <w:bookmarkStart w:id="991" w:name="_Toc492377963"/>
      <w:bookmarkStart w:id="992" w:name="_Toc493068760"/>
      <w:bookmarkStart w:id="993" w:name="_Toc494269864"/>
      <w:bookmarkStart w:id="994" w:name="_Toc495068633"/>
      <w:bookmarkStart w:id="995" w:name="_Toc498451388"/>
      <w:r w:rsidRPr="0027305A">
        <w:rPr>
          <w:rFonts w:cs="Arial"/>
          <w:kern w:val="32"/>
          <w:sz w:val="28"/>
          <w:szCs w:val="32"/>
        </w:rPr>
        <w:t>Declaración de integridad</w:t>
      </w:r>
      <w:bookmarkEnd w:id="985"/>
      <w:bookmarkEnd w:id="986"/>
      <w:bookmarkEnd w:id="987"/>
      <w:bookmarkEnd w:id="988"/>
      <w:bookmarkEnd w:id="989"/>
      <w:bookmarkEnd w:id="990"/>
      <w:bookmarkEnd w:id="991"/>
      <w:bookmarkEnd w:id="992"/>
      <w:bookmarkEnd w:id="993"/>
      <w:bookmarkEnd w:id="994"/>
      <w:bookmarkEnd w:id="995"/>
    </w:p>
    <w:bookmarkEnd w:id="982"/>
    <w:bookmarkEnd w:id="983"/>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996" w:name="_Toc434004151"/>
      <w:bookmarkStart w:id="997" w:name="_Toc498451389"/>
      <w:r>
        <w:rPr>
          <w:rFonts w:cs="Arial"/>
          <w:color w:val="CC0066"/>
          <w:kern w:val="32"/>
          <w:sz w:val="32"/>
          <w:szCs w:val="32"/>
        </w:rPr>
        <w:t>A</w:t>
      </w:r>
      <w:r w:rsidR="008522B7" w:rsidRPr="0027305A">
        <w:rPr>
          <w:rFonts w:cs="Arial"/>
          <w:color w:val="CC0066"/>
          <w:kern w:val="32"/>
          <w:sz w:val="32"/>
          <w:szCs w:val="32"/>
        </w:rPr>
        <w:t xml:space="preserve">NEXO </w:t>
      </w:r>
      <w:bookmarkEnd w:id="996"/>
      <w:r w:rsidR="002A6494">
        <w:rPr>
          <w:rFonts w:cs="Arial"/>
          <w:color w:val="CC0066"/>
          <w:kern w:val="32"/>
          <w:sz w:val="32"/>
          <w:szCs w:val="32"/>
        </w:rPr>
        <w:t>5</w:t>
      </w:r>
      <w:bookmarkEnd w:id="997"/>
    </w:p>
    <w:p w:rsidR="008522B7" w:rsidRPr="0027305A" w:rsidRDefault="008522B7" w:rsidP="008522B7">
      <w:pPr>
        <w:shd w:val="clear" w:color="auto" w:fill="D9D9D9" w:themeFill="background1" w:themeFillShade="D9"/>
        <w:jc w:val="center"/>
        <w:rPr>
          <w:rFonts w:ascii="Arial" w:hAnsi="Arial" w:cs="Arial"/>
          <w:b/>
          <w:sz w:val="28"/>
        </w:rPr>
      </w:pPr>
      <w:bookmarkStart w:id="998"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999" w:name="_Toc434004152"/>
      <w:bookmarkStart w:id="1000" w:name="_Toc498451390"/>
      <w:r w:rsidRPr="0027305A">
        <w:rPr>
          <w:rFonts w:cs="Arial"/>
          <w:color w:val="CC0066"/>
          <w:kern w:val="32"/>
          <w:sz w:val="32"/>
          <w:szCs w:val="32"/>
        </w:rPr>
        <w:lastRenderedPageBreak/>
        <w:t xml:space="preserve">ANEXO </w:t>
      </w:r>
      <w:bookmarkEnd w:id="999"/>
      <w:r w:rsidR="002A6494">
        <w:rPr>
          <w:rFonts w:cs="Arial"/>
          <w:color w:val="CC0066"/>
          <w:kern w:val="32"/>
          <w:sz w:val="32"/>
          <w:szCs w:val="32"/>
        </w:rPr>
        <w:t>6</w:t>
      </w:r>
      <w:bookmarkEnd w:id="1000"/>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775082">
        <w:rPr>
          <w:rFonts w:ascii="Arial" w:hAnsi="Arial" w:cs="Arial"/>
          <w:sz w:val="22"/>
          <w:szCs w:val="22"/>
        </w:rPr>
        <w:t>2018</w:t>
      </w:r>
    </w:p>
    <w:p w:rsidR="00993ABF" w:rsidRDefault="00993ABF" w:rsidP="00FF22CD">
      <w:pPr>
        <w:jc w:val="both"/>
        <w:rPr>
          <w:rFonts w:ascii="Arial" w:hAnsi="Arial" w:cs="Arial"/>
        </w:rPr>
      </w:pPr>
      <w:bookmarkStart w:id="1001" w:name="_Toc434004153"/>
      <w:bookmarkEnd w:id="998"/>
    </w:p>
    <w:p w:rsidR="00FB4CE9" w:rsidRPr="00993ABF" w:rsidRDefault="00993ABF" w:rsidP="00993ABF">
      <w:pPr>
        <w:jc w:val="center"/>
        <w:rPr>
          <w:rFonts w:ascii="Arial" w:hAnsi="Arial" w:cs="Arial"/>
          <w:b/>
          <w:sz w:val="24"/>
        </w:rPr>
      </w:pPr>
      <w:r w:rsidRPr="00993ABF">
        <w:rPr>
          <w:rFonts w:ascii="Arial" w:hAnsi="Arial" w:cs="Arial"/>
          <w:b/>
          <w:sz w:val="24"/>
        </w:rPr>
        <w:t>Partida 1</w:t>
      </w:r>
    </w:p>
    <w:p w:rsidR="00FF22CD" w:rsidRDefault="00FF22CD" w:rsidP="00FF22CD">
      <w:pPr>
        <w:jc w:val="both"/>
        <w:rPr>
          <w:rFonts w:ascii="Arial" w:hAnsi="Arial" w:cs="Arial"/>
        </w:rPr>
      </w:pPr>
    </w:p>
    <w:tbl>
      <w:tblPr>
        <w:tblW w:w="8161" w:type="dxa"/>
        <w:tblInd w:w="55" w:type="dxa"/>
        <w:tblCellMar>
          <w:left w:w="70" w:type="dxa"/>
          <w:right w:w="70" w:type="dxa"/>
        </w:tblCellMar>
        <w:tblLook w:val="04A0" w:firstRow="1" w:lastRow="0" w:firstColumn="1" w:lastColumn="0" w:noHBand="0" w:noVBand="1"/>
      </w:tblPr>
      <w:tblGrid>
        <w:gridCol w:w="5575"/>
        <w:gridCol w:w="2586"/>
      </w:tblGrid>
      <w:tr w:rsidR="00993ABF" w:rsidRPr="00863097" w:rsidTr="00993ABF">
        <w:trPr>
          <w:trHeight w:val="384"/>
        </w:trPr>
        <w:tc>
          <w:tcPr>
            <w:tcW w:w="5575" w:type="dxa"/>
            <w:tcBorders>
              <w:top w:val="single" w:sz="8" w:space="0" w:color="auto"/>
              <w:left w:val="single" w:sz="8" w:space="0" w:color="auto"/>
              <w:bottom w:val="single" w:sz="4" w:space="0" w:color="auto"/>
              <w:right w:val="single" w:sz="8" w:space="0" w:color="auto"/>
            </w:tcBorders>
            <w:shd w:val="clear" w:color="000000" w:fill="D9D9D9"/>
            <w:vAlign w:val="center"/>
            <w:hideMark/>
          </w:tcPr>
          <w:p w:rsidR="00993ABF" w:rsidRPr="00863097" w:rsidRDefault="00993ABF" w:rsidP="00D01D4F">
            <w:pPr>
              <w:jc w:val="center"/>
              <w:rPr>
                <w:rFonts w:ascii="Arial" w:hAnsi="Arial" w:cs="Arial"/>
                <w:b/>
                <w:bCs/>
                <w:color w:val="000000"/>
                <w:sz w:val="18"/>
                <w:szCs w:val="18"/>
                <w:lang w:eastAsia="es-MX"/>
              </w:rPr>
            </w:pPr>
            <w:r w:rsidRPr="00863097">
              <w:rPr>
                <w:rFonts w:ascii="Arial" w:hAnsi="Arial" w:cs="Arial"/>
                <w:b/>
                <w:bCs/>
                <w:color w:val="000000"/>
                <w:sz w:val="18"/>
                <w:szCs w:val="18"/>
                <w:lang w:eastAsia="es-MX"/>
              </w:rPr>
              <w:t>Descripción</w:t>
            </w:r>
            <w:r>
              <w:rPr>
                <w:rFonts w:ascii="Arial" w:hAnsi="Arial" w:cs="Arial"/>
                <w:b/>
                <w:bCs/>
                <w:color w:val="000000"/>
                <w:sz w:val="18"/>
                <w:szCs w:val="18"/>
                <w:lang w:eastAsia="es-MX"/>
              </w:rPr>
              <w:t xml:space="preserve"> del bien</w:t>
            </w:r>
          </w:p>
        </w:tc>
        <w:tc>
          <w:tcPr>
            <w:tcW w:w="2586"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993ABF" w:rsidRPr="00863097" w:rsidRDefault="00993ABF" w:rsidP="00D01D4F">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 antes de IVA</w:t>
            </w:r>
          </w:p>
        </w:tc>
      </w:tr>
      <w:tr w:rsidR="00993ABF" w:rsidRPr="00863097" w:rsidTr="00993ABF">
        <w:trPr>
          <w:trHeight w:val="330"/>
        </w:trPr>
        <w:tc>
          <w:tcPr>
            <w:tcW w:w="55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3ABF" w:rsidRPr="00DD37DA" w:rsidRDefault="00993ABF" w:rsidP="00D01D4F">
            <w:pPr>
              <w:jc w:val="both"/>
              <w:rPr>
                <w:rFonts w:ascii="Arial" w:hAnsi="Arial" w:cs="Arial"/>
                <w:color w:val="000000"/>
                <w:lang w:eastAsia="es-MX"/>
              </w:rPr>
            </w:pPr>
            <w:r>
              <w:rPr>
                <w:rFonts w:ascii="Arial" w:hAnsi="Arial" w:cs="Arial"/>
              </w:rPr>
              <w:t xml:space="preserve">Chasis o </w:t>
            </w:r>
            <w:proofErr w:type="spellStart"/>
            <w:r>
              <w:rPr>
                <w:rFonts w:ascii="Arial" w:hAnsi="Arial" w:cs="Arial"/>
              </w:rPr>
              <w:t>Blade</w:t>
            </w:r>
            <w:proofErr w:type="spellEnd"/>
            <w:r>
              <w:rPr>
                <w:rFonts w:ascii="Arial" w:hAnsi="Arial" w:cs="Arial"/>
              </w:rPr>
              <w:t xml:space="preserve"> </w:t>
            </w:r>
            <w:proofErr w:type="spellStart"/>
            <w:r>
              <w:rPr>
                <w:rFonts w:ascii="Arial" w:hAnsi="Arial" w:cs="Arial"/>
              </w:rPr>
              <w:t>Elcosure</w:t>
            </w:r>
            <w:proofErr w:type="spellEnd"/>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3ABF" w:rsidRPr="00863097" w:rsidRDefault="00993ABF" w:rsidP="00D01D4F">
            <w:pPr>
              <w:jc w:val="both"/>
              <w:rPr>
                <w:rFonts w:ascii="Arial" w:hAnsi="Arial" w:cs="Arial"/>
                <w:color w:val="000000"/>
                <w:sz w:val="18"/>
                <w:szCs w:val="18"/>
                <w:lang w:eastAsia="es-MX"/>
              </w:rPr>
            </w:pPr>
            <w:r w:rsidRPr="00863097">
              <w:rPr>
                <w:rFonts w:ascii="Arial" w:hAnsi="Arial" w:cs="Arial"/>
                <w:color w:val="000000"/>
                <w:sz w:val="18"/>
                <w:szCs w:val="18"/>
                <w:lang w:eastAsia="es-MX"/>
              </w:rPr>
              <w:t> </w:t>
            </w:r>
          </w:p>
        </w:tc>
      </w:tr>
      <w:tr w:rsidR="00993ABF" w:rsidRPr="00863097" w:rsidTr="00993ABF">
        <w:trPr>
          <w:trHeight w:val="330"/>
        </w:trPr>
        <w:tc>
          <w:tcPr>
            <w:tcW w:w="5575"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Default="00993ABF" w:rsidP="00D01D4F">
            <w:pPr>
              <w:jc w:val="both"/>
              <w:rPr>
                <w:rFonts w:ascii="Arial" w:hAnsi="Arial" w:cs="Arial"/>
              </w:rPr>
            </w:pPr>
            <w:r>
              <w:rPr>
                <w:rFonts w:ascii="Arial" w:hAnsi="Arial" w:cs="Arial"/>
              </w:rPr>
              <w:t>Servidor Blade</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r w:rsidR="00993ABF" w:rsidRPr="00863097" w:rsidTr="00993ABF">
        <w:trPr>
          <w:trHeight w:val="330"/>
        </w:trPr>
        <w:tc>
          <w:tcPr>
            <w:tcW w:w="5575"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Default="00993ABF" w:rsidP="00D01D4F">
            <w:pPr>
              <w:jc w:val="both"/>
              <w:rPr>
                <w:rFonts w:ascii="Arial" w:hAnsi="Arial" w:cs="Arial"/>
              </w:rPr>
            </w:pPr>
            <w:r>
              <w:rPr>
                <w:rFonts w:ascii="Arial" w:hAnsi="Arial" w:cs="Arial"/>
              </w:rPr>
              <w:t>Gabinete para equipo de procesamiento tipo Blade</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r w:rsidR="00993ABF" w:rsidRPr="00863097" w:rsidTr="004A409F">
        <w:trPr>
          <w:trHeight w:val="330"/>
        </w:trPr>
        <w:tc>
          <w:tcPr>
            <w:tcW w:w="5575"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Default="00993ABF" w:rsidP="00D01D4F">
            <w:pPr>
              <w:jc w:val="both"/>
              <w:rPr>
                <w:rFonts w:ascii="Arial" w:hAnsi="Arial" w:cs="Arial"/>
              </w:rPr>
            </w:pPr>
            <w:r>
              <w:rPr>
                <w:rFonts w:ascii="Arial" w:hAnsi="Arial" w:cs="Arial"/>
              </w:rPr>
              <w:t>Servicio de instalación y configuración de equipos de procesamiento y gabinetes</w:t>
            </w:r>
            <w:r w:rsidR="004A409F">
              <w:rPr>
                <w:rFonts w:ascii="Arial" w:hAnsi="Arial" w:cs="Arial"/>
              </w:rPr>
              <w:t xml:space="preserve"> </w:t>
            </w:r>
            <w:r w:rsidR="004A409F" w:rsidRPr="004A409F">
              <w:rPr>
                <w:rFonts w:ascii="Arial" w:hAnsi="Arial" w:cs="Arial"/>
                <w:i/>
              </w:rPr>
              <w:t>(</w:t>
            </w:r>
            <w:r w:rsidR="004A409F">
              <w:rPr>
                <w:rFonts w:ascii="Arial" w:hAnsi="Arial" w:cs="Arial"/>
                <w:i/>
              </w:rPr>
              <w:t>únicamente se requiere para</w:t>
            </w:r>
            <w:r w:rsidR="004A409F" w:rsidRPr="004A409F">
              <w:rPr>
                <w:rFonts w:ascii="Arial" w:hAnsi="Arial" w:cs="Arial"/>
                <w:i/>
              </w:rPr>
              <w:t xml:space="preserve"> la cantidad mínima)</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r w:rsidR="00993ABF" w:rsidRPr="00863097" w:rsidTr="004A409F">
        <w:trPr>
          <w:trHeight w:val="330"/>
        </w:trPr>
        <w:tc>
          <w:tcPr>
            <w:tcW w:w="5575" w:type="dxa"/>
            <w:tcBorders>
              <w:top w:val="single" w:sz="4" w:space="0" w:color="auto"/>
              <w:right w:val="single" w:sz="4" w:space="0" w:color="auto"/>
            </w:tcBorders>
            <w:shd w:val="clear" w:color="auto" w:fill="auto"/>
            <w:vAlign w:val="center"/>
          </w:tcPr>
          <w:p w:rsidR="00993ABF" w:rsidRDefault="00993ABF" w:rsidP="00993ABF">
            <w:pPr>
              <w:jc w:val="right"/>
              <w:rPr>
                <w:rFonts w:ascii="Arial" w:hAnsi="Arial" w:cs="Arial"/>
              </w:rPr>
            </w:pPr>
            <w:r>
              <w:rPr>
                <w:rFonts w:ascii="Arial" w:hAnsi="Arial" w:cs="Arial"/>
              </w:rPr>
              <w:t>Subtotal</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r w:rsidR="00993ABF" w:rsidRPr="00863097" w:rsidTr="004A409F">
        <w:trPr>
          <w:trHeight w:val="330"/>
        </w:trPr>
        <w:tc>
          <w:tcPr>
            <w:tcW w:w="5575" w:type="dxa"/>
            <w:tcBorders>
              <w:right w:val="single" w:sz="4" w:space="0" w:color="auto"/>
            </w:tcBorders>
            <w:shd w:val="clear" w:color="auto" w:fill="auto"/>
            <w:vAlign w:val="center"/>
          </w:tcPr>
          <w:p w:rsidR="00993ABF" w:rsidRDefault="00993ABF" w:rsidP="00993ABF">
            <w:pPr>
              <w:jc w:val="right"/>
              <w:rPr>
                <w:rFonts w:ascii="Arial" w:hAnsi="Arial" w:cs="Arial"/>
              </w:rPr>
            </w:pPr>
            <w:r>
              <w:rPr>
                <w:rFonts w:ascii="Arial" w:hAnsi="Arial" w:cs="Arial"/>
              </w:rPr>
              <w:t>IVA</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r w:rsidR="00993ABF" w:rsidRPr="00863097" w:rsidTr="004A409F">
        <w:trPr>
          <w:trHeight w:val="330"/>
        </w:trPr>
        <w:tc>
          <w:tcPr>
            <w:tcW w:w="5575" w:type="dxa"/>
            <w:tcBorders>
              <w:right w:val="single" w:sz="4" w:space="0" w:color="auto"/>
            </w:tcBorders>
            <w:shd w:val="clear" w:color="auto" w:fill="auto"/>
            <w:vAlign w:val="center"/>
          </w:tcPr>
          <w:p w:rsidR="00993ABF" w:rsidRDefault="00993ABF" w:rsidP="00993ABF">
            <w:pPr>
              <w:jc w:val="right"/>
              <w:rPr>
                <w:rFonts w:ascii="Arial" w:hAnsi="Arial" w:cs="Arial"/>
              </w:rPr>
            </w:pPr>
            <w:r>
              <w:rPr>
                <w:rFonts w:ascii="Arial" w:hAnsi="Arial" w:cs="Arial"/>
              </w:rPr>
              <w:t>TOTAL</w:t>
            </w:r>
          </w:p>
        </w:tc>
        <w:tc>
          <w:tcPr>
            <w:tcW w:w="2586" w:type="dxa"/>
            <w:tcBorders>
              <w:top w:val="single" w:sz="4" w:space="0" w:color="auto"/>
              <w:left w:val="single" w:sz="4" w:space="0" w:color="auto"/>
              <w:bottom w:val="single" w:sz="4" w:space="0" w:color="auto"/>
              <w:right w:val="single" w:sz="4" w:space="0" w:color="auto"/>
            </w:tcBorders>
            <w:shd w:val="clear" w:color="auto" w:fill="auto"/>
            <w:vAlign w:val="center"/>
          </w:tcPr>
          <w:p w:rsidR="00993ABF" w:rsidRPr="00863097" w:rsidRDefault="00993ABF" w:rsidP="00D01D4F">
            <w:pPr>
              <w:jc w:val="both"/>
              <w:rPr>
                <w:rFonts w:ascii="Arial" w:hAnsi="Arial" w:cs="Arial"/>
                <w:color w:val="000000"/>
                <w:sz w:val="18"/>
                <w:szCs w:val="18"/>
                <w:lang w:eastAsia="es-MX"/>
              </w:rPr>
            </w:pPr>
          </w:p>
        </w:tc>
      </w:tr>
    </w:tbl>
    <w:p w:rsidR="00546CA2" w:rsidRDefault="00546CA2" w:rsidP="007332A6">
      <w:pPr>
        <w:rPr>
          <w:rFonts w:ascii="Arial" w:hAnsi="Arial" w:cs="Arial"/>
        </w:rPr>
      </w:pPr>
    </w:p>
    <w:p w:rsidR="003718F9" w:rsidRDefault="00993ABF" w:rsidP="007332A6">
      <w:pPr>
        <w:rPr>
          <w:rFonts w:ascii="Arial" w:hAnsi="Arial" w:cs="Arial"/>
        </w:rPr>
      </w:pPr>
      <w:r>
        <w:rPr>
          <w:rFonts w:ascii="Arial" w:hAnsi="Arial" w:cs="Arial"/>
          <w:b/>
        </w:rPr>
        <w:t>Monto total antes de IVA (Subtotal)</w:t>
      </w:r>
      <w:r w:rsidR="003718F9" w:rsidRPr="001C6C95">
        <w:rPr>
          <w:rFonts w:ascii="Arial" w:hAnsi="Arial" w:cs="Arial"/>
          <w:b/>
        </w:rPr>
        <w:t xml:space="preserve"> antes de IVA</w:t>
      </w:r>
      <w:r w:rsidR="00734012">
        <w:rPr>
          <w:rFonts w:ascii="Arial" w:hAnsi="Arial" w:cs="Arial"/>
          <w:b/>
        </w:rPr>
        <w:t xml:space="preserve"> </w:t>
      </w:r>
      <w:r w:rsidR="003718F9" w:rsidRPr="001C6C95">
        <w:rPr>
          <w:rFonts w:ascii="Arial" w:hAnsi="Arial" w:cs="Arial"/>
          <w:b/>
        </w:rPr>
        <w:t xml:space="preserve">con letra: </w:t>
      </w:r>
      <w:r w:rsidR="003718F9">
        <w:rPr>
          <w:rFonts w:ascii="Arial" w:hAnsi="Arial" w:cs="Arial"/>
        </w:rPr>
        <w:t xml:space="preserve">____________________________  </w:t>
      </w:r>
    </w:p>
    <w:p w:rsidR="00FB4CE9" w:rsidRDefault="00FB4CE9"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993ABF">
        <w:rPr>
          <w:rFonts w:ascii="Arial" w:hAnsi="Arial" w:cs="Arial"/>
          <w:sz w:val="18"/>
        </w:rPr>
        <w:t>Monto total</w:t>
      </w:r>
      <w:r>
        <w:rPr>
          <w:rFonts w:ascii="Arial" w:hAnsi="Arial" w:cs="Arial"/>
          <w:sz w:val="18"/>
        </w:rPr>
        <w:t xml:space="preserve"> antes de IVA (Subtot</w:t>
      </w:r>
      <w:r w:rsidR="003718F9">
        <w:rPr>
          <w:rFonts w:ascii="Arial" w:hAnsi="Arial" w:cs="Arial"/>
          <w:sz w:val="18"/>
        </w:rPr>
        <w:t>al).</w:t>
      </w:r>
    </w:p>
    <w:p w:rsidR="00F8717B" w:rsidRDefault="00E46673" w:rsidP="00F8717B">
      <w:pPr>
        <w:spacing w:line="276" w:lineRule="auto"/>
        <w:rPr>
          <w:rFonts w:ascii="Arial" w:hAnsi="Arial" w:cs="Arial"/>
          <w:sz w:val="18"/>
        </w:rPr>
      </w:pPr>
      <w:r>
        <w:rPr>
          <w:rFonts w:ascii="Arial" w:hAnsi="Arial" w:cs="Arial"/>
          <w:sz w:val="18"/>
        </w:rPr>
        <w:t xml:space="preserve">Se verificará que </w:t>
      </w:r>
      <w:r w:rsidR="00734012">
        <w:rPr>
          <w:rFonts w:ascii="Arial" w:hAnsi="Arial" w:cs="Arial"/>
          <w:sz w:val="18"/>
        </w:rPr>
        <w:t>los</w:t>
      </w:r>
      <w:r w:rsidR="0029778E">
        <w:rPr>
          <w:rFonts w:ascii="Arial" w:hAnsi="Arial" w:cs="Arial"/>
          <w:sz w:val="18"/>
        </w:rPr>
        <w:t xml:space="preserve"> precio</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unitario</w:t>
      </w:r>
      <w:r w:rsidR="00734012">
        <w:rPr>
          <w:rFonts w:ascii="Arial" w:hAnsi="Arial" w:cs="Arial"/>
          <w:sz w:val="18"/>
        </w:rPr>
        <w:t>s</w:t>
      </w:r>
      <w:r>
        <w:rPr>
          <w:rFonts w:ascii="Arial" w:hAnsi="Arial" w:cs="Arial"/>
          <w:sz w:val="18"/>
        </w:rPr>
        <w:t xml:space="preserve"> </w:t>
      </w:r>
      <w:r w:rsidR="0029778E">
        <w:rPr>
          <w:rFonts w:ascii="Arial" w:hAnsi="Arial" w:cs="Arial"/>
          <w:sz w:val="18"/>
        </w:rPr>
        <w:t>ofertado</w:t>
      </w:r>
      <w:r w:rsidR="00734012">
        <w:rPr>
          <w:rFonts w:ascii="Arial" w:hAnsi="Arial" w:cs="Arial"/>
          <w:sz w:val="18"/>
        </w:rPr>
        <w:t>s</w:t>
      </w:r>
      <w:r w:rsidR="0029778E">
        <w:rPr>
          <w:rFonts w:ascii="Arial" w:hAnsi="Arial" w:cs="Arial"/>
          <w:sz w:val="18"/>
        </w:rPr>
        <w:t xml:space="preserve"> sea</w:t>
      </w:r>
      <w:r w:rsidR="00734012">
        <w:rPr>
          <w:rFonts w:ascii="Arial" w:hAnsi="Arial" w:cs="Arial"/>
          <w:sz w:val="18"/>
        </w:rPr>
        <w:t>s</w:t>
      </w:r>
      <w:r w:rsidR="00F8717B">
        <w:rPr>
          <w:rFonts w:ascii="Arial" w:hAnsi="Arial" w:cs="Arial"/>
          <w:sz w:val="18"/>
        </w:rPr>
        <w:t xml:space="preserve"> </w:t>
      </w:r>
      <w:r w:rsidR="0029778E">
        <w:rPr>
          <w:rFonts w:ascii="Arial" w:hAnsi="Arial" w:cs="Arial"/>
          <w:sz w:val="18"/>
        </w:rPr>
        <w:t>precio</w:t>
      </w:r>
      <w:r w:rsidR="00734012">
        <w:rPr>
          <w:rFonts w:ascii="Arial" w:hAnsi="Arial" w:cs="Arial"/>
          <w:sz w:val="18"/>
        </w:rPr>
        <w:t>s</w:t>
      </w:r>
      <w:r w:rsidR="0029778E">
        <w:rPr>
          <w:rFonts w:ascii="Arial" w:hAnsi="Arial" w:cs="Arial"/>
          <w:sz w:val="18"/>
        </w:rPr>
        <w:t xml:space="preserve"> aceptable</w:t>
      </w:r>
      <w:r w:rsidR="00734012">
        <w:rPr>
          <w:rFonts w:ascii="Arial" w:hAnsi="Arial" w:cs="Arial"/>
          <w:sz w:val="18"/>
        </w:rPr>
        <w:t>s</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3D762D" w:rsidRDefault="003D762D" w:rsidP="00F8717B">
      <w:pPr>
        <w:pStyle w:val="Textoindependiente"/>
        <w:rPr>
          <w:rFonts w:cs="Arial"/>
          <w:sz w:val="18"/>
          <w:szCs w:val="18"/>
          <w:lang w:val="es-ES_tradnl"/>
        </w:rPr>
      </w:pPr>
    </w:p>
    <w:p w:rsidR="003D762D" w:rsidRDefault="003D762D" w:rsidP="003D762D">
      <w:pPr>
        <w:jc w:val="center"/>
        <w:rPr>
          <w:rFonts w:ascii="Arial" w:hAnsi="Arial" w:cs="Arial"/>
          <w:b/>
          <w:sz w:val="24"/>
        </w:rPr>
      </w:pPr>
      <w:r>
        <w:rPr>
          <w:rFonts w:ascii="Arial" w:hAnsi="Arial" w:cs="Arial"/>
          <w:b/>
          <w:sz w:val="24"/>
        </w:rPr>
        <w:t>Partida 2</w:t>
      </w:r>
    </w:p>
    <w:p w:rsidR="003D762D" w:rsidRDefault="003D762D" w:rsidP="003D762D">
      <w:pPr>
        <w:jc w:val="center"/>
        <w:rPr>
          <w:rFonts w:ascii="Arial" w:hAnsi="Arial" w:cs="Arial"/>
          <w:b/>
          <w:sz w:val="24"/>
        </w:rPr>
      </w:pPr>
    </w:p>
    <w:tbl>
      <w:tblPr>
        <w:tblW w:w="7732" w:type="dxa"/>
        <w:tblInd w:w="55" w:type="dxa"/>
        <w:tblCellMar>
          <w:left w:w="70" w:type="dxa"/>
          <w:right w:w="70" w:type="dxa"/>
        </w:tblCellMar>
        <w:tblLook w:val="04A0" w:firstRow="1" w:lastRow="0" w:firstColumn="1" w:lastColumn="0" w:noHBand="0" w:noVBand="1"/>
      </w:tblPr>
      <w:tblGrid>
        <w:gridCol w:w="3054"/>
        <w:gridCol w:w="1417"/>
        <w:gridCol w:w="1701"/>
        <w:gridCol w:w="1560"/>
      </w:tblGrid>
      <w:tr w:rsidR="003D762D" w:rsidRPr="00863097" w:rsidTr="003D762D">
        <w:trPr>
          <w:trHeight w:val="510"/>
        </w:trPr>
        <w:tc>
          <w:tcPr>
            <w:tcW w:w="3054" w:type="dxa"/>
            <w:tcBorders>
              <w:top w:val="single" w:sz="8" w:space="0" w:color="auto"/>
              <w:left w:val="single" w:sz="8" w:space="0" w:color="auto"/>
              <w:bottom w:val="single" w:sz="8" w:space="0" w:color="000000"/>
              <w:right w:val="single" w:sz="8" w:space="0" w:color="auto"/>
            </w:tcBorders>
            <w:shd w:val="clear" w:color="000000" w:fill="D9D9D9"/>
            <w:vAlign w:val="center"/>
            <w:hideMark/>
          </w:tcPr>
          <w:p w:rsidR="003D762D" w:rsidRPr="00863097" w:rsidRDefault="003D762D" w:rsidP="008D758C">
            <w:pPr>
              <w:jc w:val="center"/>
              <w:rPr>
                <w:rFonts w:ascii="Arial" w:hAnsi="Arial" w:cs="Arial"/>
                <w:b/>
                <w:bCs/>
                <w:color w:val="000000"/>
                <w:sz w:val="18"/>
                <w:szCs w:val="18"/>
                <w:lang w:eastAsia="es-MX"/>
              </w:rPr>
            </w:pPr>
            <w:r w:rsidRPr="00863097">
              <w:rPr>
                <w:rFonts w:ascii="Arial" w:hAnsi="Arial" w:cs="Arial"/>
                <w:b/>
                <w:bCs/>
                <w:color w:val="000000"/>
                <w:sz w:val="18"/>
                <w:szCs w:val="18"/>
                <w:lang w:eastAsia="es-MX"/>
              </w:rPr>
              <w:t>Descripción</w:t>
            </w:r>
            <w:r>
              <w:rPr>
                <w:rFonts w:ascii="Arial" w:hAnsi="Arial" w:cs="Arial"/>
                <w:b/>
                <w:bCs/>
                <w:color w:val="000000"/>
                <w:sz w:val="18"/>
                <w:szCs w:val="18"/>
                <w:lang w:eastAsia="es-MX"/>
              </w:rPr>
              <w:t xml:space="preserve"> del bien</w:t>
            </w:r>
          </w:p>
        </w:tc>
        <w:tc>
          <w:tcPr>
            <w:tcW w:w="1417"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3D762D" w:rsidRPr="00863097" w:rsidRDefault="003D762D" w:rsidP="008D758C">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 antes de IVA</w:t>
            </w:r>
          </w:p>
        </w:tc>
        <w:tc>
          <w:tcPr>
            <w:tcW w:w="1701" w:type="dxa"/>
            <w:tcBorders>
              <w:top w:val="single" w:sz="8" w:space="0" w:color="auto"/>
              <w:left w:val="single" w:sz="4" w:space="0" w:color="auto"/>
              <w:bottom w:val="single" w:sz="8" w:space="0" w:color="000000"/>
              <w:right w:val="single" w:sz="8" w:space="0" w:color="auto"/>
            </w:tcBorders>
            <w:shd w:val="clear" w:color="000000" w:fill="D9D9D9"/>
            <w:vAlign w:val="center"/>
          </w:tcPr>
          <w:p w:rsidR="003D762D" w:rsidRDefault="003D762D" w:rsidP="008D758C">
            <w:pPr>
              <w:jc w:val="center"/>
              <w:rPr>
                <w:rFonts w:ascii="Arial" w:hAnsi="Arial" w:cs="Arial"/>
                <w:b/>
                <w:bCs/>
                <w:color w:val="000000"/>
                <w:sz w:val="18"/>
                <w:szCs w:val="18"/>
                <w:lang w:eastAsia="es-MX"/>
              </w:rPr>
            </w:pPr>
            <w:r>
              <w:rPr>
                <w:rFonts w:ascii="Arial" w:hAnsi="Arial" w:cs="Arial"/>
                <w:b/>
                <w:bCs/>
                <w:color w:val="000000"/>
                <w:sz w:val="18"/>
                <w:szCs w:val="18"/>
                <w:lang w:eastAsia="es-MX"/>
              </w:rPr>
              <w:t>IVA</w:t>
            </w:r>
          </w:p>
        </w:tc>
        <w:tc>
          <w:tcPr>
            <w:tcW w:w="1560" w:type="dxa"/>
            <w:tcBorders>
              <w:top w:val="single" w:sz="8" w:space="0" w:color="auto"/>
              <w:left w:val="single" w:sz="4" w:space="0" w:color="auto"/>
              <w:bottom w:val="single" w:sz="8" w:space="0" w:color="000000"/>
              <w:right w:val="single" w:sz="8" w:space="0" w:color="auto"/>
            </w:tcBorders>
            <w:shd w:val="clear" w:color="000000" w:fill="D9D9D9"/>
            <w:vAlign w:val="center"/>
          </w:tcPr>
          <w:p w:rsidR="003D762D" w:rsidRDefault="003D762D" w:rsidP="008D758C">
            <w:pPr>
              <w:jc w:val="center"/>
              <w:rPr>
                <w:rFonts w:ascii="Arial" w:hAnsi="Arial" w:cs="Arial"/>
                <w:b/>
                <w:bCs/>
                <w:color w:val="000000"/>
                <w:sz w:val="18"/>
                <w:szCs w:val="18"/>
                <w:lang w:eastAsia="es-MX"/>
              </w:rPr>
            </w:pPr>
            <w:r>
              <w:rPr>
                <w:rFonts w:ascii="Arial" w:hAnsi="Arial" w:cs="Arial"/>
                <w:b/>
                <w:bCs/>
                <w:color w:val="000000"/>
                <w:sz w:val="18"/>
                <w:szCs w:val="18"/>
                <w:lang w:eastAsia="es-MX"/>
              </w:rPr>
              <w:t>TOTAL</w:t>
            </w:r>
          </w:p>
        </w:tc>
      </w:tr>
      <w:tr w:rsidR="003D762D" w:rsidRPr="00863097" w:rsidTr="003D762D">
        <w:trPr>
          <w:trHeight w:val="438"/>
        </w:trPr>
        <w:tc>
          <w:tcPr>
            <w:tcW w:w="3054" w:type="dxa"/>
            <w:tcBorders>
              <w:top w:val="nil"/>
              <w:left w:val="single" w:sz="4" w:space="0" w:color="auto"/>
              <w:bottom w:val="single" w:sz="8" w:space="0" w:color="auto"/>
              <w:right w:val="single" w:sz="8" w:space="0" w:color="auto"/>
            </w:tcBorders>
            <w:shd w:val="clear" w:color="auto" w:fill="auto"/>
            <w:vAlign w:val="center"/>
            <w:hideMark/>
          </w:tcPr>
          <w:p w:rsidR="003D762D" w:rsidRPr="00DD37DA" w:rsidRDefault="003D762D" w:rsidP="008D758C">
            <w:pPr>
              <w:jc w:val="both"/>
              <w:rPr>
                <w:rFonts w:ascii="Arial" w:hAnsi="Arial" w:cs="Arial"/>
                <w:color w:val="000000"/>
                <w:lang w:eastAsia="es-MX"/>
              </w:rPr>
            </w:pPr>
            <w:r>
              <w:rPr>
                <w:rFonts w:ascii="Arial" w:hAnsi="Arial" w:cs="Arial"/>
              </w:rPr>
              <w:t xml:space="preserve">Servidores tipo </w:t>
            </w:r>
            <w:proofErr w:type="spellStart"/>
            <w:r>
              <w:rPr>
                <w:rFonts w:ascii="Arial" w:hAnsi="Arial" w:cs="Arial"/>
              </w:rPr>
              <w:t>blade</w:t>
            </w:r>
            <w:proofErr w:type="spellEnd"/>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D762D" w:rsidRPr="00863097" w:rsidRDefault="003D762D" w:rsidP="008D758C">
            <w:pPr>
              <w:jc w:val="both"/>
              <w:rPr>
                <w:rFonts w:ascii="Arial" w:hAnsi="Arial" w:cs="Arial"/>
                <w:color w:val="000000"/>
                <w:sz w:val="18"/>
                <w:szCs w:val="18"/>
                <w:lang w:eastAsia="es-MX"/>
              </w:rPr>
            </w:pPr>
            <w:r w:rsidRPr="00863097">
              <w:rPr>
                <w:rFonts w:ascii="Arial" w:hAnsi="Arial" w:cs="Arial"/>
                <w:color w:val="000000"/>
                <w:sz w:val="18"/>
                <w:szCs w:val="18"/>
                <w:lang w:eastAsia="es-MX"/>
              </w:rPr>
              <w:t> </w:t>
            </w:r>
          </w:p>
        </w:tc>
        <w:tc>
          <w:tcPr>
            <w:tcW w:w="1701" w:type="dxa"/>
            <w:tcBorders>
              <w:top w:val="nil"/>
              <w:left w:val="single" w:sz="4" w:space="0" w:color="auto"/>
              <w:bottom w:val="single" w:sz="8" w:space="0" w:color="auto"/>
              <w:right w:val="single" w:sz="8" w:space="0" w:color="auto"/>
            </w:tcBorders>
          </w:tcPr>
          <w:p w:rsidR="003D762D" w:rsidRPr="00863097" w:rsidRDefault="003D762D" w:rsidP="008D758C">
            <w:pPr>
              <w:jc w:val="both"/>
              <w:rPr>
                <w:rFonts w:ascii="Arial" w:hAnsi="Arial" w:cs="Arial"/>
                <w:color w:val="000000"/>
                <w:sz w:val="18"/>
                <w:szCs w:val="18"/>
                <w:lang w:eastAsia="es-MX"/>
              </w:rPr>
            </w:pPr>
          </w:p>
        </w:tc>
        <w:tc>
          <w:tcPr>
            <w:tcW w:w="1560" w:type="dxa"/>
            <w:tcBorders>
              <w:top w:val="nil"/>
              <w:left w:val="single" w:sz="4" w:space="0" w:color="auto"/>
              <w:bottom w:val="single" w:sz="8" w:space="0" w:color="auto"/>
              <w:right w:val="single" w:sz="8" w:space="0" w:color="auto"/>
            </w:tcBorders>
          </w:tcPr>
          <w:p w:rsidR="003D762D" w:rsidRPr="00863097" w:rsidRDefault="003D762D" w:rsidP="008D758C">
            <w:pPr>
              <w:jc w:val="both"/>
              <w:rPr>
                <w:rFonts w:ascii="Arial" w:hAnsi="Arial" w:cs="Arial"/>
                <w:color w:val="000000"/>
                <w:sz w:val="18"/>
                <w:szCs w:val="18"/>
                <w:lang w:eastAsia="es-MX"/>
              </w:rPr>
            </w:pPr>
          </w:p>
        </w:tc>
      </w:tr>
    </w:tbl>
    <w:p w:rsidR="003D762D" w:rsidRPr="00484A33" w:rsidRDefault="003D762D" w:rsidP="003D762D"/>
    <w:p w:rsidR="003D762D" w:rsidRDefault="003D762D" w:rsidP="003D762D">
      <w:pPr>
        <w:rPr>
          <w:rFonts w:ascii="Arial" w:hAnsi="Arial" w:cs="Arial"/>
        </w:rPr>
      </w:pPr>
    </w:p>
    <w:p w:rsidR="003D762D" w:rsidRDefault="003D762D" w:rsidP="003D762D">
      <w:pPr>
        <w:rPr>
          <w:rFonts w:ascii="Arial" w:hAnsi="Arial" w:cs="Arial"/>
        </w:rPr>
      </w:pPr>
      <w:r>
        <w:rPr>
          <w:rFonts w:ascii="Arial" w:hAnsi="Arial" w:cs="Arial"/>
          <w:b/>
        </w:rPr>
        <w:t>Precio unitario</w:t>
      </w:r>
      <w:r w:rsidRPr="001C6C95">
        <w:rPr>
          <w:rFonts w:ascii="Arial" w:hAnsi="Arial" w:cs="Arial"/>
          <w:b/>
        </w:rPr>
        <w:t xml:space="preserve"> antes de IVA</w:t>
      </w:r>
      <w:r>
        <w:rPr>
          <w:rFonts w:ascii="Arial" w:hAnsi="Arial" w:cs="Arial"/>
          <w:b/>
        </w:rPr>
        <w:t xml:space="preserve"> </w:t>
      </w:r>
      <w:r w:rsidRPr="001C6C95">
        <w:rPr>
          <w:rFonts w:ascii="Arial" w:hAnsi="Arial" w:cs="Arial"/>
          <w:b/>
        </w:rPr>
        <w:t xml:space="preserve">con letra: </w:t>
      </w:r>
      <w:r>
        <w:rPr>
          <w:rFonts w:ascii="Arial" w:hAnsi="Arial" w:cs="Arial"/>
        </w:rPr>
        <w:t xml:space="preserve">____________________________  </w:t>
      </w:r>
    </w:p>
    <w:p w:rsidR="003D762D" w:rsidRDefault="003D762D" w:rsidP="003D762D">
      <w:pPr>
        <w:rPr>
          <w:rFonts w:ascii="Arial" w:hAnsi="Arial" w:cs="Arial"/>
        </w:rPr>
      </w:pPr>
    </w:p>
    <w:p w:rsidR="003D762D" w:rsidRDefault="003D762D" w:rsidP="003D762D">
      <w:pPr>
        <w:rPr>
          <w:rFonts w:ascii="Arial" w:hAnsi="Arial" w:cs="Arial"/>
        </w:rPr>
      </w:pPr>
    </w:p>
    <w:p w:rsidR="003D762D" w:rsidRDefault="003D762D" w:rsidP="003D762D">
      <w:pPr>
        <w:rPr>
          <w:rFonts w:ascii="Arial" w:hAnsi="Arial" w:cs="Arial"/>
        </w:rPr>
      </w:pPr>
    </w:p>
    <w:p w:rsidR="003D762D" w:rsidRPr="001653AF" w:rsidRDefault="003D762D" w:rsidP="003D762D">
      <w:pPr>
        <w:rPr>
          <w:rFonts w:ascii="Arial" w:hAnsi="Arial" w:cs="Arial"/>
        </w:rPr>
      </w:pPr>
    </w:p>
    <w:p w:rsidR="003D762D" w:rsidRDefault="003D762D" w:rsidP="003D762D">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precio unitario antes de IVA (Subtotal).</w:t>
      </w:r>
    </w:p>
    <w:p w:rsidR="003D762D" w:rsidRDefault="003D762D" w:rsidP="003D762D">
      <w:pPr>
        <w:spacing w:line="276" w:lineRule="auto"/>
        <w:rPr>
          <w:rFonts w:ascii="Arial" w:hAnsi="Arial" w:cs="Arial"/>
          <w:sz w:val="18"/>
        </w:rPr>
      </w:pPr>
      <w:r>
        <w:rPr>
          <w:rFonts w:ascii="Arial" w:hAnsi="Arial" w:cs="Arial"/>
          <w:sz w:val="18"/>
        </w:rPr>
        <w:t xml:space="preserve">Se verificará que los precios unitarios ofertados seas precios aceptables. </w:t>
      </w:r>
    </w:p>
    <w:p w:rsidR="003D762D" w:rsidRPr="00993ABF" w:rsidRDefault="003D762D" w:rsidP="003D762D">
      <w:pPr>
        <w:jc w:val="center"/>
        <w:rPr>
          <w:rFonts w:ascii="Arial" w:hAnsi="Arial" w:cs="Arial"/>
          <w:b/>
          <w:sz w:val="24"/>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8F679E" w:rsidRPr="0027305A" w:rsidRDefault="00A13684" w:rsidP="003D762D">
      <w:pPr>
        <w:pStyle w:val="Ttulo1"/>
        <w:spacing w:before="240" w:after="60"/>
        <w:rPr>
          <w:rFonts w:cs="Arial"/>
          <w:color w:val="CC0066"/>
          <w:kern w:val="32"/>
          <w:sz w:val="32"/>
          <w:szCs w:val="32"/>
        </w:rPr>
      </w:pPr>
      <w:r>
        <w:rPr>
          <w:rFonts w:cs="Arial"/>
          <w:color w:val="CC0066"/>
          <w:kern w:val="32"/>
          <w:sz w:val="32"/>
          <w:szCs w:val="32"/>
        </w:rPr>
        <w:br w:type="page"/>
      </w:r>
      <w:bookmarkStart w:id="1002" w:name="_Toc498451391"/>
      <w:r w:rsidR="008F679E" w:rsidRPr="0027305A">
        <w:rPr>
          <w:rFonts w:cs="Arial"/>
          <w:color w:val="CC0066"/>
          <w:kern w:val="32"/>
          <w:sz w:val="32"/>
          <w:szCs w:val="32"/>
        </w:rPr>
        <w:lastRenderedPageBreak/>
        <w:t xml:space="preserve">ANEXO </w:t>
      </w:r>
      <w:bookmarkEnd w:id="1001"/>
      <w:r w:rsidR="002A6494">
        <w:rPr>
          <w:rFonts w:cs="Arial"/>
          <w:color w:val="CC0066"/>
          <w:kern w:val="32"/>
          <w:sz w:val="32"/>
          <w:szCs w:val="32"/>
        </w:rPr>
        <w:t>7</w:t>
      </w:r>
      <w:bookmarkEnd w:id="1002"/>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8D109B">
        <w:rPr>
          <w:rFonts w:ascii="Arial" w:hAnsi="Arial" w:cs="Arial"/>
        </w:rPr>
        <w:t xml:space="preserve"> </w:t>
      </w:r>
      <w:r w:rsidR="008D109B" w:rsidRPr="00FB4CE9">
        <w:rPr>
          <w:rFonts w:ascii="Arial" w:hAnsi="Arial" w:cs="Arial"/>
        </w:rPr>
        <w:t>máximo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03"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03"/>
    </w:p>
    <w:p w:rsidR="00F70FCA" w:rsidRPr="0027305A" w:rsidRDefault="00F70FCA" w:rsidP="0071788A">
      <w:pPr>
        <w:pStyle w:val="Ttulo1"/>
        <w:shd w:val="clear" w:color="auto" w:fill="D9D9D9" w:themeFill="background1" w:themeFillShade="D9"/>
        <w:rPr>
          <w:rFonts w:cs="Arial"/>
          <w:kern w:val="32"/>
          <w:sz w:val="28"/>
          <w:szCs w:val="32"/>
        </w:rPr>
      </w:pPr>
      <w:bookmarkStart w:id="1004" w:name="_Toc452121428"/>
      <w:bookmarkStart w:id="1005" w:name="_Toc464498347"/>
      <w:bookmarkStart w:id="1006" w:name="_Toc464498753"/>
      <w:bookmarkStart w:id="1007" w:name="_Toc487209366"/>
      <w:bookmarkStart w:id="1008" w:name="_Toc488428680"/>
      <w:bookmarkStart w:id="1009" w:name="_Toc491181006"/>
      <w:bookmarkStart w:id="1010" w:name="_Toc492377968"/>
      <w:bookmarkStart w:id="1011" w:name="_Toc493068765"/>
      <w:bookmarkStart w:id="1012" w:name="_Toc494269869"/>
      <w:bookmarkStart w:id="1013" w:name="_Toc495068638"/>
      <w:bookmarkStart w:id="1014" w:name="_Toc498451393"/>
      <w:r w:rsidRPr="0027305A">
        <w:rPr>
          <w:rFonts w:cs="Arial"/>
          <w:kern w:val="32"/>
          <w:sz w:val="28"/>
          <w:szCs w:val="32"/>
        </w:rPr>
        <w:t>Tipo y modelo de contrato</w:t>
      </w:r>
      <w:bookmarkEnd w:id="1004"/>
      <w:bookmarkEnd w:id="1005"/>
      <w:bookmarkEnd w:id="1006"/>
      <w:bookmarkEnd w:id="1007"/>
      <w:bookmarkEnd w:id="1008"/>
      <w:bookmarkEnd w:id="1009"/>
      <w:bookmarkEnd w:id="1010"/>
      <w:bookmarkEnd w:id="1011"/>
      <w:bookmarkEnd w:id="1012"/>
      <w:bookmarkEnd w:id="1013"/>
      <w:bookmarkEnd w:id="1014"/>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15" w:name="_Toc289064613"/>
      <w:bookmarkStart w:id="1016"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w:t>
      </w:r>
      <w:proofErr w:type="gramStart"/>
      <w:r w:rsidR="00413083">
        <w:rPr>
          <w:rFonts w:ascii="Arial" w:hAnsi="Arial" w:cs="Arial"/>
          <w:sz w:val="18"/>
          <w:szCs w:val="18"/>
          <w:shd w:val="clear" w:color="auto" w:fill="FFFFFF" w:themeFill="background1"/>
          <w:lang w:eastAsia="es-MX"/>
        </w:rPr>
        <w:t xml:space="preserve">los </w:t>
      </w:r>
      <w:r w:rsidRPr="0027305A">
        <w:rPr>
          <w:rFonts w:ascii="Arial" w:hAnsi="Arial" w:cs="Arial"/>
          <w:sz w:val="18"/>
          <w:szCs w:val="18"/>
          <w:lang w:val="es-ES_tradnl"/>
        </w:rPr>
        <w:t>,</w:t>
      </w:r>
      <w:proofErr w:type="gramEnd"/>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17" w:name="_Toc498451394"/>
      <w:r w:rsidRPr="0027305A">
        <w:rPr>
          <w:rFonts w:cs="Arial"/>
          <w:color w:val="CC0066"/>
          <w:kern w:val="32"/>
          <w:sz w:val="32"/>
          <w:szCs w:val="32"/>
        </w:rPr>
        <w:lastRenderedPageBreak/>
        <w:t xml:space="preserve">ANEXO </w:t>
      </w:r>
      <w:bookmarkStart w:id="1018" w:name="_Toc278935161"/>
      <w:bookmarkStart w:id="1019" w:name="_Toc279781304"/>
      <w:bookmarkStart w:id="1020" w:name="_Toc279859186"/>
      <w:bookmarkStart w:id="1021" w:name="_Toc279864947"/>
      <w:bookmarkEnd w:id="1015"/>
      <w:bookmarkEnd w:id="1016"/>
      <w:r w:rsidR="002A6494">
        <w:rPr>
          <w:rFonts w:cs="Arial"/>
          <w:color w:val="CC0066"/>
          <w:kern w:val="32"/>
          <w:sz w:val="32"/>
          <w:szCs w:val="32"/>
        </w:rPr>
        <w:t>9</w:t>
      </w:r>
      <w:bookmarkEnd w:id="1017"/>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22" w:name="_Toc452121430"/>
      <w:bookmarkStart w:id="1023" w:name="_Toc464498349"/>
      <w:bookmarkStart w:id="1024" w:name="_Toc464498755"/>
      <w:bookmarkStart w:id="1025" w:name="_Toc487209368"/>
      <w:bookmarkStart w:id="1026" w:name="_Toc488428682"/>
      <w:bookmarkStart w:id="1027" w:name="_Toc491181008"/>
      <w:bookmarkStart w:id="1028" w:name="_Toc492377970"/>
      <w:bookmarkStart w:id="1029" w:name="_Toc493068767"/>
      <w:bookmarkStart w:id="1030" w:name="_Toc494269871"/>
      <w:bookmarkStart w:id="1031" w:name="_Toc495068640"/>
      <w:bookmarkStart w:id="1032" w:name="_Toc498451395"/>
      <w:bookmarkStart w:id="1033" w:name="_Toc279865116"/>
      <w:bookmarkStart w:id="1034" w:name="_Toc282085610"/>
      <w:bookmarkStart w:id="1035" w:name="_Toc282089775"/>
      <w:bookmarkStart w:id="1036" w:name="_Toc282438047"/>
      <w:bookmarkStart w:id="1037" w:name="_Toc283374824"/>
      <w:r w:rsidRPr="0027305A">
        <w:rPr>
          <w:rFonts w:cs="Arial"/>
          <w:kern w:val="32"/>
          <w:sz w:val="28"/>
          <w:szCs w:val="32"/>
        </w:rPr>
        <w:t>EJEMPLO de Convenio de participación conjunta</w:t>
      </w:r>
      <w:bookmarkEnd w:id="1022"/>
      <w:bookmarkEnd w:id="1023"/>
      <w:bookmarkEnd w:id="1024"/>
      <w:bookmarkEnd w:id="1025"/>
      <w:bookmarkEnd w:id="1026"/>
      <w:bookmarkEnd w:id="1027"/>
      <w:bookmarkEnd w:id="1028"/>
      <w:bookmarkEnd w:id="1029"/>
      <w:bookmarkEnd w:id="1030"/>
      <w:bookmarkEnd w:id="1031"/>
      <w:bookmarkEnd w:id="1032"/>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38" w:name="_Toc314085358"/>
      <w:bookmarkStart w:id="1039" w:name="_Toc314094179"/>
      <w:bookmarkEnd w:id="1018"/>
      <w:bookmarkEnd w:id="1019"/>
      <w:bookmarkEnd w:id="1020"/>
      <w:bookmarkEnd w:id="1021"/>
      <w:bookmarkEnd w:id="1033"/>
      <w:bookmarkEnd w:id="1034"/>
      <w:bookmarkEnd w:id="1035"/>
      <w:bookmarkEnd w:id="1036"/>
      <w:bookmarkEnd w:id="1037"/>
      <w:r w:rsidRPr="0027305A">
        <w:rPr>
          <w:rFonts w:cs="Arial"/>
          <w:color w:val="666699"/>
          <w:kern w:val="32"/>
          <w:sz w:val="32"/>
          <w:szCs w:val="32"/>
        </w:rPr>
        <w:br w:type="page"/>
      </w:r>
      <w:bookmarkStart w:id="1040" w:name="_Toc498451396"/>
      <w:r w:rsidR="00F70FCA" w:rsidRPr="0027305A">
        <w:rPr>
          <w:rFonts w:cs="Arial"/>
          <w:color w:val="CC0066"/>
          <w:kern w:val="32"/>
          <w:sz w:val="32"/>
          <w:szCs w:val="32"/>
        </w:rPr>
        <w:lastRenderedPageBreak/>
        <w:t xml:space="preserve">ANEXO </w:t>
      </w:r>
      <w:bookmarkEnd w:id="1038"/>
      <w:bookmarkEnd w:id="1039"/>
      <w:r w:rsidR="00B337B6" w:rsidRPr="0027305A">
        <w:rPr>
          <w:rFonts w:cs="Arial"/>
          <w:color w:val="CC0066"/>
          <w:kern w:val="32"/>
          <w:sz w:val="32"/>
          <w:szCs w:val="32"/>
        </w:rPr>
        <w:t>1</w:t>
      </w:r>
      <w:r w:rsidR="002A6494">
        <w:rPr>
          <w:rFonts w:cs="Arial"/>
          <w:color w:val="CC0066"/>
          <w:kern w:val="32"/>
          <w:sz w:val="32"/>
          <w:szCs w:val="32"/>
        </w:rPr>
        <w:t>0</w:t>
      </w:r>
      <w:bookmarkEnd w:id="1040"/>
    </w:p>
    <w:p w:rsidR="00892B1B" w:rsidRPr="0027305A" w:rsidRDefault="00892B1B" w:rsidP="00EE5879">
      <w:pPr>
        <w:pStyle w:val="Ttulo1"/>
        <w:shd w:val="clear" w:color="auto" w:fill="D9D9D9" w:themeFill="background1" w:themeFillShade="D9"/>
        <w:rPr>
          <w:rFonts w:cs="Arial"/>
          <w:kern w:val="32"/>
          <w:sz w:val="28"/>
          <w:szCs w:val="32"/>
        </w:rPr>
      </w:pPr>
      <w:bookmarkStart w:id="1041" w:name="_Toc452121432"/>
      <w:bookmarkStart w:id="1042" w:name="_Toc464498351"/>
      <w:bookmarkStart w:id="1043" w:name="_Toc464498757"/>
      <w:bookmarkStart w:id="1044" w:name="_Toc487209370"/>
      <w:bookmarkStart w:id="1045" w:name="_Toc488428684"/>
      <w:bookmarkStart w:id="1046" w:name="_Toc491181010"/>
      <w:bookmarkStart w:id="1047" w:name="_Toc492377972"/>
      <w:bookmarkStart w:id="1048" w:name="_Toc493068769"/>
      <w:bookmarkStart w:id="1049" w:name="_Toc494269873"/>
      <w:bookmarkStart w:id="1050" w:name="_Toc495068642"/>
      <w:bookmarkStart w:id="1051" w:name="_Toc498451397"/>
      <w:r w:rsidRPr="0027305A">
        <w:rPr>
          <w:rFonts w:cs="Arial"/>
          <w:kern w:val="32"/>
          <w:sz w:val="28"/>
          <w:szCs w:val="32"/>
        </w:rPr>
        <w:t>Registro de participación</w:t>
      </w:r>
      <w:bookmarkEnd w:id="1041"/>
      <w:bookmarkEnd w:id="1042"/>
      <w:bookmarkEnd w:id="1043"/>
      <w:bookmarkEnd w:id="1044"/>
      <w:bookmarkEnd w:id="1045"/>
      <w:bookmarkEnd w:id="1046"/>
      <w:bookmarkEnd w:id="1047"/>
      <w:bookmarkEnd w:id="1048"/>
      <w:bookmarkEnd w:id="1049"/>
      <w:bookmarkEnd w:id="1050"/>
      <w:bookmarkEnd w:id="1051"/>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7EC1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7">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4173" w:rsidRPr="00BF18F5" w:rsidRDefault="00C84173" w:rsidP="00892B1B">
                              <w:pPr>
                                <w:rPr>
                                  <w:rFonts w:ascii="Arial" w:hAnsi="Arial" w:cs="Arial"/>
                                  <w:b/>
                                  <w:sz w:val="8"/>
                                  <w:szCs w:val="8"/>
                                </w:rPr>
                              </w:pPr>
                            </w:p>
                            <w:p w:rsidR="00C84173" w:rsidRPr="00325BBC" w:rsidRDefault="00C84173" w:rsidP="00892B1B">
                              <w:pPr>
                                <w:ind w:left="142"/>
                                <w:rPr>
                                  <w:rFonts w:ascii="Arial" w:hAnsi="Arial" w:cs="Arial"/>
                                  <w:b/>
                                  <w:sz w:val="18"/>
                                  <w:szCs w:val="24"/>
                                </w:rPr>
                              </w:pPr>
                              <w:r w:rsidRPr="00325BBC">
                                <w:rPr>
                                  <w:rFonts w:ascii="Arial" w:hAnsi="Arial" w:cs="Arial"/>
                                  <w:b/>
                                  <w:sz w:val="18"/>
                                  <w:szCs w:val="24"/>
                                </w:rPr>
                                <w:t>NACIONAL</w:t>
                              </w:r>
                            </w:p>
                            <w:p w:rsidR="00C84173" w:rsidRPr="00BF18F5" w:rsidRDefault="00C84173" w:rsidP="00892B1B">
                              <w:pPr>
                                <w:ind w:left="142"/>
                                <w:rPr>
                                  <w:rFonts w:ascii="Arial" w:hAnsi="Arial" w:cs="Arial"/>
                                  <w:b/>
                                  <w:sz w:val="16"/>
                                  <w:szCs w:val="16"/>
                                </w:rPr>
                              </w:pPr>
                            </w:p>
                            <w:p w:rsidR="00C84173" w:rsidRPr="00325BBC" w:rsidRDefault="00C84173"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C84173" w:rsidRPr="008522B7" w:rsidRDefault="00C84173" w:rsidP="00B97610">
                              <w:pPr>
                                <w:rPr>
                                  <w:rFonts w:ascii="Arial" w:hAnsi="Arial" w:cs="Arial"/>
                                  <w:b/>
                                  <w:sz w:val="24"/>
                                  <w:szCs w:val="24"/>
                                </w:rPr>
                              </w:pPr>
                              <w:r>
                                <w:rPr>
                                  <w:rFonts w:ascii="Arial" w:hAnsi="Arial" w:cs="Arial"/>
                                  <w:b/>
                                  <w:sz w:val="24"/>
                                  <w:szCs w:val="24"/>
                                </w:rPr>
                                <w:t>X</w:t>
                              </w:r>
                            </w:p>
                            <w:p w:rsidR="00C84173" w:rsidRPr="00C81213" w:rsidRDefault="00C84173"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C84173" w:rsidRPr="008522B7" w:rsidRDefault="00C84173"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C84173" w:rsidRPr="00BF18F5" w:rsidRDefault="00C84173" w:rsidP="00892B1B">
                        <w:pPr>
                          <w:rPr>
                            <w:rFonts w:ascii="Arial" w:hAnsi="Arial" w:cs="Arial"/>
                            <w:b/>
                            <w:sz w:val="8"/>
                            <w:szCs w:val="8"/>
                          </w:rPr>
                        </w:pPr>
                      </w:p>
                      <w:p w:rsidR="00C84173" w:rsidRPr="00325BBC" w:rsidRDefault="00C84173" w:rsidP="00892B1B">
                        <w:pPr>
                          <w:ind w:left="142"/>
                          <w:rPr>
                            <w:rFonts w:ascii="Arial" w:hAnsi="Arial" w:cs="Arial"/>
                            <w:b/>
                            <w:sz w:val="18"/>
                            <w:szCs w:val="24"/>
                          </w:rPr>
                        </w:pPr>
                        <w:r w:rsidRPr="00325BBC">
                          <w:rPr>
                            <w:rFonts w:ascii="Arial" w:hAnsi="Arial" w:cs="Arial"/>
                            <w:b/>
                            <w:sz w:val="18"/>
                            <w:szCs w:val="24"/>
                          </w:rPr>
                          <w:t>NACIONAL</w:t>
                        </w:r>
                      </w:p>
                      <w:p w:rsidR="00C84173" w:rsidRPr="00BF18F5" w:rsidRDefault="00C84173" w:rsidP="00892B1B">
                        <w:pPr>
                          <w:ind w:left="142"/>
                          <w:rPr>
                            <w:rFonts w:ascii="Arial" w:hAnsi="Arial" w:cs="Arial"/>
                            <w:b/>
                            <w:sz w:val="16"/>
                            <w:szCs w:val="16"/>
                          </w:rPr>
                        </w:pPr>
                      </w:p>
                      <w:p w:rsidR="00C84173" w:rsidRPr="00325BBC" w:rsidRDefault="00C84173"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C84173" w:rsidRPr="008522B7" w:rsidRDefault="00C84173" w:rsidP="00B97610">
                        <w:pPr>
                          <w:rPr>
                            <w:rFonts w:ascii="Arial" w:hAnsi="Arial" w:cs="Arial"/>
                            <w:b/>
                            <w:sz w:val="24"/>
                            <w:szCs w:val="24"/>
                          </w:rPr>
                        </w:pPr>
                        <w:r>
                          <w:rPr>
                            <w:rFonts w:ascii="Arial" w:hAnsi="Arial" w:cs="Arial"/>
                            <w:b/>
                            <w:sz w:val="24"/>
                            <w:szCs w:val="24"/>
                          </w:rPr>
                          <w:t>X</w:t>
                        </w:r>
                      </w:p>
                      <w:p w:rsidR="00C84173" w:rsidRPr="00C81213" w:rsidRDefault="00C84173"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C84173" w:rsidRPr="008522B7" w:rsidRDefault="00C84173"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84173" w:rsidRPr="0034406B" w:rsidRDefault="00C84173" w:rsidP="00892B1B">
                            <w:pPr>
                              <w:jc w:val="center"/>
                              <w:rPr>
                                <w:b/>
                                <w:szCs w:val="24"/>
                              </w:rPr>
                            </w:pPr>
                          </w:p>
                          <w:p w:rsidR="00C84173" w:rsidRPr="0034406B" w:rsidRDefault="00C84173"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84173" w:rsidRPr="0034406B" w:rsidRDefault="00C84173" w:rsidP="00892B1B">
                            <w:pPr>
                              <w:jc w:val="center"/>
                              <w:rPr>
                                <w:rFonts w:ascii="Arial" w:hAnsi="Arial" w:cs="Arial"/>
                                <w:b/>
                                <w:sz w:val="18"/>
                                <w:szCs w:val="24"/>
                              </w:rPr>
                            </w:pPr>
                            <w:r w:rsidRPr="0034406B">
                              <w:rPr>
                                <w:rFonts w:ascii="Arial" w:hAnsi="Arial" w:cs="Arial"/>
                                <w:b/>
                                <w:sz w:val="18"/>
                                <w:szCs w:val="24"/>
                              </w:rPr>
                              <w:t xml:space="preserve"> </w:t>
                            </w:r>
                          </w:p>
                          <w:p w:rsidR="00C84173" w:rsidRPr="007E4294" w:rsidRDefault="00C84173" w:rsidP="00892B1B">
                            <w:pPr>
                              <w:jc w:val="center"/>
                              <w:rPr>
                                <w:rFonts w:ascii="Arial" w:hAnsi="Arial" w:cs="Arial"/>
                                <w:b/>
                                <w:szCs w:val="24"/>
                              </w:rPr>
                            </w:pPr>
                            <w:r w:rsidRPr="00FB4CE9">
                              <w:rPr>
                                <w:rFonts w:ascii="Arial" w:hAnsi="Arial" w:cs="Arial"/>
                                <w:b/>
                                <w:szCs w:val="24"/>
                              </w:rPr>
                              <w:t>No. LP-INE-</w:t>
                            </w:r>
                            <w:r w:rsidR="00030A1C">
                              <w:rPr>
                                <w:rFonts w:ascii="Arial" w:hAnsi="Arial" w:cs="Arial"/>
                                <w:b/>
                                <w:szCs w:val="24"/>
                              </w:rPr>
                              <w:t>022</w:t>
                            </w:r>
                            <w:r w:rsidRPr="00FB4CE9">
                              <w:rPr>
                                <w:rFonts w:ascii="Arial" w:hAnsi="Arial" w:cs="Arial"/>
                                <w:b/>
                                <w:szCs w:val="24"/>
                              </w:rPr>
                              <w:t>/2018</w:t>
                            </w:r>
                          </w:p>
                          <w:p w:rsidR="00C84173" w:rsidRPr="0034406B" w:rsidRDefault="00C84173" w:rsidP="00892B1B">
                            <w:pPr>
                              <w:jc w:val="center"/>
                              <w:rPr>
                                <w:rFonts w:ascii="Arial" w:hAnsi="Arial" w:cs="Arial"/>
                                <w:b/>
                                <w:sz w:val="18"/>
                                <w:szCs w:val="24"/>
                              </w:rPr>
                            </w:pPr>
                          </w:p>
                          <w:p w:rsidR="00C84173" w:rsidRPr="006D69A0" w:rsidRDefault="00C84173"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84173" w:rsidRDefault="00C84173"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C84173" w:rsidRPr="0034406B" w:rsidRDefault="00C84173" w:rsidP="00892B1B">
                      <w:pPr>
                        <w:jc w:val="center"/>
                        <w:rPr>
                          <w:b/>
                          <w:szCs w:val="24"/>
                        </w:rPr>
                      </w:pPr>
                    </w:p>
                    <w:p w:rsidR="00C84173" w:rsidRPr="0034406B" w:rsidRDefault="00C84173"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C84173" w:rsidRPr="0034406B" w:rsidRDefault="00C84173" w:rsidP="00892B1B">
                      <w:pPr>
                        <w:jc w:val="center"/>
                        <w:rPr>
                          <w:rFonts w:ascii="Arial" w:hAnsi="Arial" w:cs="Arial"/>
                          <w:b/>
                          <w:sz w:val="18"/>
                          <w:szCs w:val="24"/>
                        </w:rPr>
                      </w:pPr>
                      <w:r w:rsidRPr="0034406B">
                        <w:rPr>
                          <w:rFonts w:ascii="Arial" w:hAnsi="Arial" w:cs="Arial"/>
                          <w:b/>
                          <w:sz w:val="18"/>
                          <w:szCs w:val="24"/>
                        </w:rPr>
                        <w:t xml:space="preserve"> </w:t>
                      </w:r>
                    </w:p>
                    <w:p w:rsidR="00C84173" w:rsidRPr="007E4294" w:rsidRDefault="00C84173" w:rsidP="00892B1B">
                      <w:pPr>
                        <w:jc w:val="center"/>
                        <w:rPr>
                          <w:rFonts w:ascii="Arial" w:hAnsi="Arial" w:cs="Arial"/>
                          <w:b/>
                          <w:szCs w:val="24"/>
                        </w:rPr>
                      </w:pPr>
                      <w:r w:rsidRPr="00FB4CE9">
                        <w:rPr>
                          <w:rFonts w:ascii="Arial" w:hAnsi="Arial" w:cs="Arial"/>
                          <w:b/>
                          <w:szCs w:val="24"/>
                        </w:rPr>
                        <w:t>No. LP-INE-</w:t>
                      </w:r>
                      <w:r w:rsidR="00030A1C">
                        <w:rPr>
                          <w:rFonts w:ascii="Arial" w:hAnsi="Arial" w:cs="Arial"/>
                          <w:b/>
                          <w:szCs w:val="24"/>
                        </w:rPr>
                        <w:t>022</w:t>
                      </w:r>
                      <w:r w:rsidRPr="00FB4CE9">
                        <w:rPr>
                          <w:rFonts w:ascii="Arial" w:hAnsi="Arial" w:cs="Arial"/>
                          <w:b/>
                          <w:szCs w:val="24"/>
                        </w:rPr>
                        <w:t>/2018</w:t>
                      </w:r>
                    </w:p>
                    <w:p w:rsidR="00C84173" w:rsidRPr="0034406B" w:rsidRDefault="00C84173" w:rsidP="00892B1B">
                      <w:pPr>
                        <w:jc w:val="center"/>
                        <w:rPr>
                          <w:rFonts w:ascii="Arial" w:hAnsi="Arial" w:cs="Arial"/>
                          <w:b/>
                          <w:sz w:val="18"/>
                          <w:szCs w:val="24"/>
                        </w:rPr>
                      </w:pPr>
                    </w:p>
                    <w:p w:rsidR="00C84173" w:rsidRPr="006D69A0" w:rsidRDefault="00C84173"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C84173" w:rsidRDefault="00C84173"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52" w:name="_Toc306816242"/>
      <w:bookmarkStart w:id="1053" w:name="_Toc306816243"/>
      <w:bookmarkEnd w:id="1052"/>
      <w:bookmarkEnd w:id="1053"/>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55437B" w:rsidRPr="0027305A" w:rsidRDefault="00030A1C" w:rsidP="00030A1C">
            <w:pPr>
              <w:jc w:val="both"/>
              <w:rPr>
                <w:rFonts w:ascii="Arial" w:hAnsi="Arial" w:cs="Arial"/>
              </w:rPr>
            </w:pPr>
            <w:r w:rsidRPr="00764AD9">
              <w:rPr>
                <w:rFonts w:ascii="Arial" w:hAnsi="Arial" w:cs="Arial"/>
                <w:b/>
                <w:bCs/>
                <w:sz w:val="22"/>
                <w:szCs w:val="22"/>
              </w:rPr>
              <w:t xml:space="preserve">Adquisición de </w:t>
            </w:r>
            <w:r>
              <w:rPr>
                <w:rFonts w:ascii="Arial" w:hAnsi="Arial" w:cs="Arial"/>
                <w:b/>
                <w:bCs/>
                <w:sz w:val="22"/>
                <w:szCs w:val="22"/>
              </w:rPr>
              <w:t xml:space="preserve">servidores tipo </w:t>
            </w:r>
            <w:proofErr w:type="spellStart"/>
            <w:r>
              <w:rPr>
                <w:rFonts w:ascii="Arial" w:hAnsi="Arial" w:cs="Arial"/>
                <w:b/>
                <w:bCs/>
                <w:sz w:val="22"/>
                <w:szCs w:val="22"/>
              </w:rPr>
              <w:t>Blade</w:t>
            </w:r>
            <w:proofErr w:type="spellEnd"/>
            <w:r>
              <w:rPr>
                <w:rFonts w:ascii="Arial" w:hAnsi="Arial" w:cs="Arial"/>
                <w:b/>
                <w:bCs/>
                <w:sz w:val="22"/>
                <w:szCs w:val="22"/>
              </w:rPr>
              <w:t xml:space="preserve"> que incluye instalación y configuración</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2B5DD3" w:rsidP="00421D8B">
            <w:pPr>
              <w:rPr>
                <w:rFonts w:ascii="Arial" w:hAnsi="Arial" w:cs="Arial"/>
              </w:rPr>
            </w:pPr>
            <w:hyperlink r:id="rId38"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2B5DD3" w:rsidP="00421D8B">
            <w:pPr>
              <w:rPr>
                <w:rFonts w:ascii="Arial" w:hAnsi="Arial" w:cs="Arial"/>
                <w:b/>
              </w:rPr>
            </w:pPr>
            <w:hyperlink r:id="rId39"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84173" w:rsidRDefault="00C84173"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C84173" w:rsidRDefault="00C84173"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C84173" w:rsidRPr="002724AC" w:rsidRDefault="00C84173"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C84173" w:rsidRPr="002724AC" w:rsidRDefault="00C84173"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54"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4"/>
    </w:p>
    <w:p w:rsidR="00F70FCA" w:rsidRPr="0027305A" w:rsidRDefault="00F70FCA" w:rsidP="0071788A">
      <w:pPr>
        <w:pStyle w:val="Ttulo1"/>
        <w:shd w:val="clear" w:color="auto" w:fill="D9D9D9" w:themeFill="background1" w:themeFillShade="D9"/>
        <w:rPr>
          <w:rFonts w:cs="Arial"/>
          <w:kern w:val="32"/>
          <w:sz w:val="28"/>
          <w:szCs w:val="32"/>
        </w:rPr>
      </w:pPr>
      <w:bookmarkStart w:id="1055" w:name="_Toc452121434"/>
      <w:bookmarkStart w:id="1056" w:name="_Toc464498353"/>
      <w:bookmarkStart w:id="1057" w:name="_Toc464498759"/>
      <w:bookmarkStart w:id="1058" w:name="_Toc487209372"/>
      <w:bookmarkStart w:id="1059" w:name="_Toc488428688"/>
      <w:bookmarkStart w:id="1060" w:name="_Toc491181012"/>
      <w:bookmarkStart w:id="1061" w:name="_Toc492377974"/>
      <w:bookmarkStart w:id="1062" w:name="_Toc493068771"/>
      <w:bookmarkStart w:id="1063" w:name="_Toc494269875"/>
      <w:bookmarkStart w:id="1064" w:name="_Toc495068644"/>
      <w:bookmarkStart w:id="1065" w:name="_Toc498451399"/>
      <w:r w:rsidRPr="0027305A">
        <w:rPr>
          <w:rFonts w:cs="Arial"/>
          <w:kern w:val="32"/>
          <w:sz w:val="28"/>
          <w:szCs w:val="32"/>
        </w:rPr>
        <w:t>Constancia de recepción de documentos</w:t>
      </w:r>
      <w:bookmarkEnd w:id="1055"/>
      <w:bookmarkEnd w:id="1056"/>
      <w:bookmarkEnd w:id="1057"/>
      <w:bookmarkEnd w:id="1058"/>
      <w:bookmarkEnd w:id="1059"/>
      <w:bookmarkEnd w:id="1060"/>
      <w:bookmarkEnd w:id="1061"/>
      <w:bookmarkEnd w:id="1062"/>
      <w:bookmarkEnd w:id="1063"/>
      <w:bookmarkEnd w:id="1064"/>
      <w:bookmarkEnd w:id="1065"/>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sectPr w:rsidR="0051329F" w:rsidSect="00734012">
      <w:headerReference w:type="default" r:id="rId40"/>
      <w:footerReference w:type="default" r:id="rId41"/>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5DD3" w:rsidRDefault="002B5DD3">
      <w:r>
        <w:separator/>
      </w:r>
    </w:p>
  </w:endnote>
  <w:endnote w:type="continuationSeparator" w:id="0">
    <w:p w:rsidR="002B5DD3" w:rsidRDefault="002B5D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Pr="002F0566" w:rsidRDefault="00C84173" w:rsidP="005D44A2">
    <w:pPr>
      <w:pStyle w:val="Piedepgina"/>
      <w:tabs>
        <w:tab w:val="left" w:pos="4395"/>
      </w:tabs>
      <w:jc w:val="right"/>
    </w:pP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390BBC">
      <w:rPr>
        <w:rFonts w:ascii="Arial" w:hAnsi="Arial" w:cs="Arial"/>
        <w:b/>
        <w:noProof/>
      </w:rPr>
      <w:t>24</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71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Default="00C84173"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390BBC">
      <w:rPr>
        <w:rFonts w:ascii="Arial" w:hAnsi="Arial" w:cs="Arial"/>
        <w:b/>
        <w:noProof/>
      </w:rPr>
      <w:t>50</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Pr="00672A2F" w:rsidRDefault="00C84173"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C84173" w:rsidRDefault="00C84173">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Pr="007B7A63" w:rsidRDefault="00C84173"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390BBC">
      <w:rPr>
        <w:rFonts w:ascii="Arial" w:hAnsi="Arial" w:cs="Arial"/>
        <w:b/>
        <w:noProof/>
      </w:rPr>
      <w:t>71</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71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5DD3" w:rsidRDefault="002B5DD3">
      <w:r>
        <w:separator/>
      </w:r>
    </w:p>
  </w:footnote>
  <w:footnote w:type="continuationSeparator" w:id="0">
    <w:p w:rsidR="002B5DD3" w:rsidRDefault="002B5D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506"/>
      <w:gridCol w:w="4334"/>
    </w:tblGrid>
    <w:tr w:rsidR="00C84173" w:rsidRPr="00555D62" w:rsidTr="00C84173">
      <w:tc>
        <w:tcPr>
          <w:tcW w:w="4641" w:type="dxa"/>
          <w:shd w:val="clear" w:color="auto" w:fill="auto"/>
        </w:tcPr>
        <w:p w:rsidR="00C84173" w:rsidRPr="005B2294" w:rsidRDefault="00C84173" w:rsidP="005D44A2">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4B253318" wp14:editId="6D260D09">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C84173" w:rsidRPr="00555D62" w:rsidRDefault="00C84173" w:rsidP="005D44A2">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C84173" w:rsidRPr="00555D62" w:rsidRDefault="00C84173" w:rsidP="005D44A2">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C84173" w:rsidRPr="00555D62" w:rsidRDefault="00C84173" w:rsidP="005D44A2">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rsidR="00C84173" w:rsidRPr="00555D62" w:rsidRDefault="00C84173" w:rsidP="005D44A2">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-022/</w:t>
          </w:r>
          <w:r w:rsidRPr="00555D62">
            <w:rPr>
              <w:rFonts w:ascii="Arial" w:hAnsi="Arial" w:cs="Arial"/>
              <w:color w:val="808080"/>
              <w:szCs w:val="22"/>
            </w:rPr>
            <w:t>2018</w:t>
          </w:r>
        </w:p>
      </w:tc>
    </w:tr>
  </w:tbl>
  <w:p w:rsidR="00C84173" w:rsidRDefault="00C8417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C84173" w:rsidRPr="00555D62" w:rsidTr="006E4618">
      <w:tc>
        <w:tcPr>
          <w:tcW w:w="4641" w:type="dxa"/>
          <w:shd w:val="clear" w:color="auto" w:fill="auto"/>
        </w:tcPr>
        <w:p w:rsidR="00C84173" w:rsidRPr="005B2294" w:rsidRDefault="00C84173"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C84173" w:rsidRPr="00555D62" w:rsidRDefault="00C84173"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C84173" w:rsidRPr="00555D62" w:rsidRDefault="00C84173"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C84173" w:rsidRPr="00555D62" w:rsidRDefault="00C84173"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rsidR="00C84173" w:rsidRPr="00555D62" w:rsidRDefault="00C84173" w:rsidP="005D44A2">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022</w:t>
          </w:r>
          <w:r w:rsidRPr="00555D62">
            <w:rPr>
              <w:rFonts w:ascii="Arial" w:hAnsi="Arial" w:cs="Arial"/>
              <w:color w:val="808080"/>
              <w:szCs w:val="22"/>
            </w:rPr>
            <w:t>/2018</w:t>
          </w:r>
        </w:p>
      </w:tc>
    </w:tr>
  </w:tbl>
  <w:p w:rsidR="00C84173" w:rsidRDefault="00C84173" w:rsidP="00D30577">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Pr="00424AED" w:rsidRDefault="00C84173"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C84173" w:rsidRDefault="00C84173"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84173" w:rsidRDefault="00C84173"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C84173" w:rsidRDefault="00C84173" w:rsidP="00A535CD">
    <w:pPr>
      <w:pStyle w:val="Encabezado"/>
      <w:jc w:val="right"/>
      <w:rPr>
        <w:rFonts w:ascii="Arial" w:hAnsi="Arial" w:cs="Arial"/>
        <w:color w:val="808080"/>
        <w:szCs w:val="22"/>
      </w:rPr>
    </w:pPr>
  </w:p>
  <w:p w:rsidR="00C84173" w:rsidRPr="00A535CD" w:rsidRDefault="00C84173" w:rsidP="00A535CD">
    <w:pPr>
      <w:pStyle w:val="Encabezado"/>
      <w:jc w:val="right"/>
      <w:rPr>
        <w:rFonts w:ascii="Arial" w:hAnsi="Arial" w:cs="Arial"/>
        <w:color w:val="808080"/>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4173" w:rsidRPr="00424AED" w:rsidRDefault="00C84173"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C84173" w:rsidRDefault="00C84173"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C84173" w:rsidRDefault="00C84173"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C84173" w:rsidRDefault="00C84173"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Pr>
        <w:rFonts w:ascii="Arial" w:hAnsi="Arial" w:cs="Arial"/>
        <w:color w:val="808080"/>
        <w:szCs w:val="22"/>
      </w:rPr>
      <w:t>022</w:t>
    </w:r>
    <w:r w:rsidRPr="00FB4CE9">
      <w:rPr>
        <w:rFonts w:ascii="Arial" w:hAnsi="Arial" w:cs="Arial"/>
        <w:color w:val="808080"/>
        <w:szCs w:val="22"/>
      </w:rPr>
      <w:t>/2018</w:t>
    </w:r>
  </w:p>
  <w:p w:rsidR="00C84173" w:rsidRPr="00CA6B22" w:rsidRDefault="00C84173"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C8B59FA"/>
    <w:multiLevelType w:val="hybridMultilevel"/>
    <w:tmpl w:val="D0F6193C"/>
    <w:lvl w:ilvl="0" w:tplc="E82EC464">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8D276BA"/>
    <w:multiLevelType w:val="hybridMultilevel"/>
    <w:tmpl w:val="A4E44E46"/>
    <w:lvl w:ilvl="0" w:tplc="4184B782">
      <w:start w:val="3"/>
      <w:numFmt w:val="bullet"/>
      <w:lvlText w:val=""/>
      <w:lvlJc w:val="left"/>
      <w:pPr>
        <w:ind w:left="720" w:hanging="360"/>
      </w:pPr>
      <w:rPr>
        <w:rFonts w:ascii="Symbol" w:eastAsia="Times New Roman" w:hAnsi="Symbol" w:cs="Arial" w:hint="default"/>
        <w:lang w:val="es-MX"/>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3"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39"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1" w15:restartNumberingAfterBreak="0">
    <w:nsid w:val="29F43FEC"/>
    <w:multiLevelType w:val="hybridMultilevel"/>
    <w:tmpl w:val="26DC2A0C"/>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32785024"/>
    <w:multiLevelType w:val="hybridMultilevel"/>
    <w:tmpl w:val="94261D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8"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49"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1"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2"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7"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3FB96F55"/>
    <w:multiLevelType w:val="hybridMultilevel"/>
    <w:tmpl w:val="E2A6893C"/>
    <w:lvl w:ilvl="0" w:tplc="B84E306A">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0"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3"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B247665"/>
    <w:multiLevelType w:val="hybridMultilevel"/>
    <w:tmpl w:val="B87E2F78"/>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2"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5"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EA06A86"/>
    <w:multiLevelType w:val="multilevel"/>
    <w:tmpl w:val="08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2AA63DB"/>
    <w:multiLevelType w:val="hybridMultilevel"/>
    <w:tmpl w:val="A5BA83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A6CC4C1E">
      <w:numFmt w:val="bullet"/>
      <w:lvlText w:val="-"/>
      <w:lvlJc w:val="left"/>
      <w:pPr>
        <w:ind w:left="2160" w:hanging="360"/>
      </w:pPr>
      <w:rPr>
        <w:rFonts w:ascii="Arial" w:eastAsia="Times New Roman" w:hAnsi="Arial" w:cs="Arial"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644D26BA"/>
    <w:multiLevelType w:val="hybridMultilevel"/>
    <w:tmpl w:val="55CA970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9"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0"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3"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5" w15:restartNumberingAfterBreak="0">
    <w:nsid w:val="6CDA43CA"/>
    <w:multiLevelType w:val="hybridMultilevel"/>
    <w:tmpl w:val="B03EB6F8"/>
    <w:lvl w:ilvl="0" w:tplc="0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7" w15:restartNumberingAfterBreak="0">
    <w:nsid w:val="6E58677D"/>
    <w:multiLevelType w:val="hybridMultilevel"/>
    <w:tmpl w:val="58D662B4"/>
    <w:lvl w:ilvl="0" w:tplc="AA2C0176">
      <w:numFmt w:val="bullet"/>
      <w:lvlText w:val="-"/>
      <w:lvlJc w:val="left"/>
      <w:pPr>
        <w:ind w:left="720" w:hanging="360"/>
      </w:pPr>
      <w:rPr>
        <w:rFonts w:ascii="Calibri" w:eastAsiaTheme="minorHAnsi"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8" w15:restartNumberingAfterBreak="0">
    <w:nsid w:val="6FF15029"/>
    <w:multiLevelType w:val="hybridMultilevel"/>
    <w:tmpl w:val="35BA8258"/>
    <w:lvl w:ilvl="0" w:tplc="080A000F">
      <w:start w:val="1"/>
      <w:numFmt w:val="decimal"/>
      <w:lvlText w:val="%1."/>
      <w:lvlJc w:val="left"/>
      <w:pPr>
        <w:ind w:left="1146" w:hanging="360"/>
      </w:pPr>
      <w:rPr>
        <w:rFonts w:hint="default"/>
      </w:rPr>
    </w:lvl>
    <w:lvl w:ilvl="1" w:tplc="080A0003">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99" w15:restartNumberingAfterBreak="0">
    <w:nsid w:val="71EA773F"/>
    <w:multiLevelType w:val="hybridMultilevel"/>
    <w:tmpl w:val="5962989C"/>
    <w:lvl w:ilvl="0" w:tplc="AA2C0176">
      <w:numFmt w:val="bullet"/>
      <w:lvlText w:val="-"/>
      <w:lvlJc w:val="left"/>
      <w:pPr>
        <w:ind w:left="720" w:hanging="360"/>
      </w:pPr>
      <w:rPr>
        <w:rFonts w:ascii="Calibri" w:eastAsiaTheme="minorHAnsi"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0" w15:restartNumberingAfterBreak="0">
    <w:nsid w:val="74FB133B"/>
    <w:multiLevelType w:val="hybridMultilevel"/>
    <w:tmpl w:val="E4B0C6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7"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15:restartNumberingAfterBreak="0">
    <w:nsid w:val="7F3739D7"/>
    <w:multiLevelType w:val="hybridMultilevel"/>
    <w:tmpl w:val="6578491E"/>
    <w:lvl w:ilvl="0" w:tplc="08D89AAE">
      <w:start w:val="1"/>
      <w:numFmt w:val="bullet"/>
      <w:lvlText w:val="o"/>
      <w:lvlJc w:val="left"/>
      <w:pPr>
        <w:ind w:left="-830" w:hanging="360"/>
      </w:pPr>
      <w:rPr>
        <w:rFonts w:ascii="Courier New" w:hAnsi="Courier New" w:cs="Times New Roman" w:hint="default"/>
        <w:color w:val="auto"/>
      </w:rPr>
    </w:lvl>
    <w:lvl w:ilvl="1" w:tplc="080A0003">
      <w:start w:val="1"/>
      <w:numFmt w:val="bullet"/>
      <w:lvlText w:val="o"/>
      <w:lvlJc w:val="left"/>
      <w:pPr>
        <w:ind w:left="-110" w:hanging="360"/>
      </w:pPr>
      <w:rPr>
        <w:rFonts w:ascii="Courier New" w:hAnsi="Courier New" w:cs="Courier New" w:hint="default"/>
      </w:rPr>
    </w:lvl>
    <w:lvl w:ilvl="2" w:tplc="080A0005">
      <w:start w:val="1"/>
      <w:numFmt w:val="bullet"/>
      <w:lvlText w:val=""/>
      <w:lvlJc w:val="left"/>
      <w:pPr>
        <w:ind w:left="610" w:hanging="360"/>
      </w:pPr>
      <w:rPr>
        <w:rFonts w:ascii="Wingdings" w:hAnsi="Wingdings" w:hint="default"/>
      </w:rPr>
    </w:lvl>
    <w:lvl w:ilvl="3" w:tplc="080A0001">
      <w:start w:val="1"/>
      <w:numFmt w:val="bullet"/>
      <w:lvlText w:val=""/>
      <w:lvlJc w:val="left"/>
      <w:pPr>
        <w:ind w:left="1330" w:hanging="360"/>
      </w:pPr>
      <w:rPr>
        <w:rFonts w:ascii="Symbol" w:hAnsi="Symbol" w:hint="default"/>
      </w:rPr>
    </w:lvl>
    <w:lvl w:ilvl="4" w:tplc="080A0003" w:tentative="1">
      <w:start w:val="1"/>
      <w:numFmt w:val="bullet"/>
      <w:lvlText w:val="o"/>
      <w:lvlJc w:val="left"/>
      <w:pPr>
        <w:ind w:left="2050" w:hanging="360"/>
      </w:pPr>
      <w:rPr>
        <w:rFonts w:ascii="Courier New" w:hAnsi="Courier New" w:cs="Courier New" w:hint="default"/>
      </w:rPr>
    </w:lvl>
    <w:lvl w:ilvl="5" w:tplc="080A0005" w:tentative="1">
      <w:start w:val="1"/>
      <w:numFmt w:val="bullet"/>
      <w:lvlText w:val=""/>
      <w:lvlJc w:val="left"/>
      <w:pPr>
        <w:ind w:left="2770" w:hanging="360"/>
      </w:pPr>
      <w:rPr>
        <w:rFonts w:ascii="Wingdings" w:hAnsi="Wingdings" w:hint="default"/>
      </w:rPr>
    </w:lvl>
    <w:lvl w:ilvl="6" w:tplc="080A0001" w:tentative="1">
      <w:start w:val="1"/>
      <w:numFmt w:val="bullet"/>
      <w:lvlText w:val=""/>
      <w:lvlJc w:val="left"/>
      <w:pPr>
        <w:ind w:left="3490" w:hanging="360"/>
      </w:pPr>
      <w:rPr>
        <w:rFonts w:ascii="Symbol" w:hAnsi="Symbol" w:hint="default"/>
      </w:rPr>
    </w:lvl>
    <w:lvl w:ilvl="7" w:tplc="080A0003" w:tentative="1">
      <w:start w:val="1"/>
      <w:numFmt w:val="bullet"/>
      <w:lvlText w:val="o"/>
      <w:lvlJc w:val="left"/>
      <w:pPr>
        <w:ind w:left="4210" w:hanging="360"/>
      </w:pPr>
      <w:rPr>
        <w:rFonts w:ascii="Courier New" w:hAnsi="Courier New" w:cs="Courier New" w:hint="default"/>
      </w:rPr>
    </w:lvl>
    <w:lvl w:ilvl="8" w:tplc="080A0005" w:tentative="1">
      <w:start w:val="1"/>
      <w:numFmt w:val="bullet"/>
      <w:lvlText w:val=""/>
      <w:lvlJc w:val="left"/>
      <w:pPr>
        <w:ind w:left="4930" w:hanging="360"/>
      </w:pPr>
      <w:rPr>
        <w:rFonts w:ascii="Wingdings" w:hAnsi="Wingdings" w:hint="default"/>
      </w:rPr>
    </w:lvl>
  </w:abstractNum>
  <w:num w:numId="1">
    <w:abstractNumId w:val="42"/>
  </w:num>
  <w:num w:numId="2">
    <w:abstractNumId w:val="74"/>
  </w:num>
  <w:num w:numId="3">
    <w:abstractNumId w:val="35"/>
  </w:num>
  <w:num w:numId="4">
    <w:abstractNumId w:val="107"/>
  </w:num>
  <w:num w:numId="5">
    <w:abstractNumId w:val="20"/>
  </w:num>
  <w:num w:numId="6">
    <w:abstractNumId w:val="106"/>
  </w:num>
  <w:num w:numId="7">
    <w:abstractNumId w:val="38"/>
  </w:num>
  <w:num w:numId="8">
    <w:abstractNumId w:val="48"/>
  </w:num>
  <w:num w:numId="9">
    <w:abstractNumId w:val="54"/>
  </w:num>
  <w:num w:numId="10">
    <w:abstractNumId w:val="77"/>
  </w:num>
  <w:num w:numId="11">
    <w:abstractNumId w:val="108"/>
  </w:num>
  <w:num w:numId="12">
    <w:abstractNumId w:val="63"/>
  </w:num>
  <w:num w:numId="13">
    <w:abstractNumId w:val="79"/>
  </w:num>
  <w:num w:numId="14">
    <w:abstractNumId w:val="93"/>
  </w:num>
  <w:num w:numId="15">
    <w:abstractNumId w:val="51"/>
  </w:num>
  <w:num w:numId="16">
    <w:abstractNumId w:val="39"/>
  </w:num>
  <w:num w:numId="17">
    <w:abstractNumId w:val="24"/>
  </w:num>
  <w:num w:numId="18">
    <w:abstractNumId w:val="33"/>
  </w:num>
  <w:num w:numId="19">
    <w:abstractNumId w:val="76"/>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6"/>
  </w:num>
  <w:num w:numId="23">
    <w:abstractNumId w:val="28"/>
  </w:num>
  <w:num w:numId="24">
    <w:abstractNumId w:val="27"/>
  </w:num>
  <w:num w:numId="25">
    <w:abstractNumId w:val="8"/>
  </w:num>
  <w:num w:numId="26">
    <w:abstractNumId w:val="67"/>
  </w:num>
  <w:num w:numId="27">
    <w:abstractNumId w:val="90"/>
  </w:num>
  <w:num w:numId="28">
    <w:abstractNumId w:val="12"/>
  </w:num>
  <w:num w:numId="29">
    <w:abstractNumId w:val="69"/>
  </w:num>
  <w:num w:numId="30">
    <w:abstractNumId w:val="73"/>
  </w:num>
  <w:num w:numId="31">
    <w:abstractNumId w:val="16"/>
  </w:num>
  <w:num w:numId="32">
    <w:abstractNumId w:val="19"/>
  </w:num>
  <w:num w:numId="3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num>
  <w:num w:numId="36">
    <w:abstractNumId w:val="109"/>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7"/>
  </w:num>
  <w:num w:numId="45">
    <w:abstractNumId w:val="68"/>
  </w:num>
  <w:num w:numId="46">
    <w:abstractNumId w:val="83"/>
  </w:num>
  <w:num w:numId="47">
    <w:abstractNumId w:val="91"/>
  </w:num>
  <w:num w:numId="48">
    <w:abstractNumId w:val="70"/>
  </w:num>
  <w:num w:numId="49">
    <w:abstractNumId w:val="84"/>
  </w:num>
  <w:num w:numId="50">
    <w:abstractNumId w:val="102"/>
  </w:num>
  <w:num w:numId="51">
    <w:abstractNumId w:val="13"/>
  </w:num>
  <w:num w:numId="52">
    <w:abstractNumId w:val="65"/>
  </w:num>
  <w:num w:numId="53">
    <w:abstractNumId w:val="85"/>
  </w:num>
  <w:num w:numId="54">
    <w:abstractNumId w:val="71"/>
  </w:num>
  <w:num w:numId="55">
    <w:abstractNumId w:val="53"/>
  </w:num>
  <w:num w:numId="56">
    <w:abstractNumId w:val="62"/>
  </w:num>
  <w:num w:numId="57">
    <w:abstractNumId w:val="56"/>
  </w:num>
  <w:num w:numId="58">
    <w:abstractNumId w:val="26"/>
  </w:num>
  <w:num w:numId="59">
    <w:abstractNumId w:val="21"/>
  </w:num>
  <w:num w:numId="60">
    <w:abstractNumId w:val="80"/>
  </w:num>
  <w:num w:numId="61">
    <w:abstractNumId w:val="55"/>
  </w:num>
  <w:num w:numId="62">
    <w:abstractNumId w:val="32"/>
  </w:num>
  <w:num w:numId="63">
    <w:abstractNumId w:val="15"/>
  </w:num>
  <w:num w:numId="64">
    <w:abstractNumId w:val="23"/>
  </w:num>
  <w:num w:numId="65">
    <w:abstractNumId w:val="78"/>
  </w:num>
  <w:num w:numId="66">
    <w:abstractNumId w:val="59"/>
  </w:num>
  <w:num w:numId="67">
    <w:abstractNumId w:val="36"/>
  </w:num>
  <w:num w:numId="68">
    <w:abstractNumId w:val="96"/>
  </w:num>
  <w:num w:numId="69">
    <w:abstractNumId w:val="101"/>
  </w:num>
  <w:num w:numId="70">
    <w:abstractNumId w:val="37"/>
  </w:num>
  <w:num w:numId="71">
    <w:abstractNumId w:val="45"/>
  </w:num>
  <w:num w:numId="72">
    <w:abstractNumId w:val="88"/>
  </w:num>
  <w:num w:numId="73">
    <w:abstractNumId w:val="25"/>
  </w:num>
  <w:num w:numId="74">
    <w:abstractNumId w:val="44"/>
  </w:num>
  <w:num w:numId="75">
    <w:abstractNumId w:val="94"/>
  </w:num>
  <w:num w:numId="76">
    <w:abstractNumId w:val="14"/>
  </w:num>
  <w:num w:numId="77">
    <w:abstractNumId w:val="50"/>
  </w:num>
  <w:num w:numId="78">
    <w:abstractNumId w:val="60"/>
  </w:num>
  <w:num w:numId="79">
    <w:abstractNumId w:val="49"/>
  </w:num>
  <w:num w:numId="80">
    <w:abstractNumId w:val="31"/>
  </w:num>
  <w:num w:numId="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4"/>
  </w:num>
  <w:num w:numId="83">
    <w:abstractNumId w:val="89"/>
  </w:num>
  <w:num w:numId="84">
    <w:abstractNumId w:val="29"/>
  </w:num>
  <w:num w:numId="85">
    <w:abstractNumId w:val="57"/>
  </w:num>
  <w:num w:numId="86">
    <w:abstractNumId w:val="18"/>
  </w:num>
  <w:num w:numId="87">
    <w:abstractNumId w:val="92"/>
  </w:num>
  <w:num w:numId="88">
    <w:abstractNumId w:val="43"/>
  </w:num>
  <w:num w:numId="89">
    <w:abstractNumId w:val="72"/>
  </w:num>
  <w:num w:numId="90">
    <w:abstractNumId w:val="75"/>
  </w:num>
  <w:num w:numId="91">
    <w:abstractNumId w:val="103"/>
  </w:num>
  <w:num w:numId="92">
    <w:abstractNumId w:val="105"/>
  </w:num>
  <w:num w:numId="93">
    <w:abstractNumId w:val="64"/>
  </w:num>
  <w:num w:numId="94">
    <w:abstractNumId w:val="30"/>
  </w:num>
  <w:num w:numId="95">
    <w:abstractNumId w:val="110"/>
  </w:num>
  <w:num w:numId="96">
    <w:abstractNumId w:val="86"/>
  </w:num>
  <w:num w:numId="97">
    <w:abstractNumId w:val="17"/>
  </w:num>
  <w:num w:numId="98">
    <w:abstractNumId w:val="81"/>
  </w:num>
  <w:num w:numId="99">
    <w:abstractNumId w:val="95"/>
  </w:num>
  <w:num w:numId="100">
    <w:abstractNumId w:val="66"/>
  </w:num>
  <w:num w:numId="101">
    <w:abstractNumId w:val="97"/>
  </w:num>
  <w:num w:numId="102">
    <w:abstractNumId w:val="58"/>
  </w:num>
  <w:num w:numId="103">
    <w:abstractNumId w:val="99"/>
  </w:num>
  <w:num w:numId="104">
    <w:abstractNumId w:val="98"/>
  </w:num>
  <w:num w:numId="105">
    <w:abstractNumId w:val="100"/>
  </w:num>
  <w:num w:numId="106">
    <w:abstractNumId w:val="46"/>
  </w:num>
  <w:num w:numId="107">
    <w:abstractNumId w:val="41"/>
  </w:num>
  <w:num w:numId="108">
    <w:abstractNumId w:val="87"/>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462"/>
    <w:rsid w:val="00025586"/>
    <w:rsid w:val="000255E2"/>
    <w:rsid w:val="00025F1E"/>
    <w:rsid w:val="0002615E"/>
    <w:rsid w:val="00026487"/>
    <w:rsid w:val="00026980"/>
    <w:rsid w:val="0002716E"/>
    <w:rsid w:val="000272DA"/>
    <w:rsid w:val="0003035B"/>
    <w:rsid w:val="00030A1C"/>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3FF9"/>
    <w:rsid w:val="00044286"/>
    <w:rsid w:val="00044421"/>
    <w:rsid w:val="000456ED"/>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080"/>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0D7A"/>
    <w:rsid w:val="00071180"/>
    <w:rsid w:val="00071EB2"/>
    <w:rsid w:val="000720FE"/>
    <w:rsid w:val="00072342"/>
    <w:rsid w:val="0007247F"/>
    <w:rsid w:val="00072F05"/>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AE"/>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E90"/>
    <w:rsid w:val="00096F4F"/>
    <w:rsid w:val="00097B1B"/>
    <w:rsid w:val="000A0937"/>
    <w:rsid w:val="000A0A90"/>
    <w:rsid w:val="000A0AA8"/>
    <w:rsid w:val="000A0C84"/>
    <w:rsid w:val="000A174C"/>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C71"/>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6362"/>
    <w:rsid w:val="00106734"/>
    <w:rsid w:val="0010773B"/>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6E10"/>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715"/>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997"/>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8B7"/>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796"/>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4AC0"/>
    <w:rsid w:val="001B5551"/>
    <w:rsid w:val="001B5815"/>
    <w:rsid w:val="001B582B"/>
    <w:rsid w:val="001B5F91"/>
    <w:rsid w:val="001B60FD"/>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4D8E"/>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2D40"/>
    <w:rsid w:val="00223525"/>
    <w:rsid w:val="00223A9B"/>
    <w:rsid w:val="00223DE0"/>
    <w:rsid w:val="0022423B"/>
    <w:rsid w:val="0022427A"/>
    <w:rsid w:val="0022459C"/>
    <w:rsid w:val="00224844"/>
    <w:rsid w:val="00224909"/>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4C12"/>
    <w:rsid w:val="00235399"/>
    <w:rsid w:val="00235445"/>
    <w:rsid w:val="002359D4"/>
    <w:rsid w:val="002359EC"/>
    <w:rsid w:val="002360B9"/>
    <w:rsid w:val="00236796"/>
    <w:rsid w:val="00236A44"/>
    <w:rsid w:val="00236AC6"/>
    <w:rsid w:val="002374CF"/>
    <w:rsid w:val="002375B0"/>
    <w:rsid w:val="00237DF7"/>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EFB"/>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95D"/>
    <w:rsid w:val="00273D1F"/>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5DD3"/>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2068"/>
    <w:rsid w:val="002C22C5"/>
    <w:rsid w:val="002C2CF4"/>
    <w:rsid w:val="002C4103"/>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4E23"/>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541"/>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3F5B"/>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69DE"/>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001"/>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0F7D"/>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BBC"/>
    <w:rsid w:val="00390F30"/>
    <w:rsid w:val="0039155A"/>
    <w:rsid w:val="00391746"/>
    <w:rsid w:val="003919D1"/>
    <w:rsid w:val="00391D2D"/>
    <w:rsid w:val="00391D2F"/>
    <w:rsid w:val="00391E2C"/>
    <w:rsid w:val="00391EF5"/>
    <w:rsid w:val="00392139"/>
    <w:rsid w:val="00393D77"/>
    <w:rsid w:val="003945DB"/>
    <w:rsid w:val="00394A35"/>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97F18"/>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A7C01"/>
    <w:rsid w:val="003B0DEF"/>
    <w:rsid w:val="003B1158"/>
    <w:rsid w:val="003B1838"/>
    <w:rsid w:val="003B2560"/>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89C"/>
    <w:rsid w:val="003D6A25"/>
    <w:rsid w:val="003D6DA4"/>
    <w:rsid w:val="003D6EE0"/>
    <w:rsid w:val="003D704E"/>
    <w:rsid w:val="003D7185"/>
    <w:rsid w:val="003D7247"/>
    <w:rsid w:val="003D762D"/>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66"/>
    <w:rsid w:val="00420189"/>
    <w:rsid w:val="00420D6E"/>
    <w:rsid w:val="004212BB"/>
    <w:rsid w:val="0042153D"/>
    <w:rsid w:val="0042156F"/>
    <w:rsid w:val="00421D8B"/>
    <w:rsid w:val="00422093"/>
    <w:rsid w:val="0042258A"/>
    <w:rsid w:val="00422C2A"/>
    <w:rsid w:val="00422D4E"/>
    <w:rsid w:val="00422EA8"/>
    <w:rsid w:val="00422F5A"/>
    <w:rsid w:val="00422F81"/>
    <w:rsid w:val="004230D9"/>
    <w:rsid w:val="00423545"/>
    <w:rsid w:val="00423B84"/>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F66"/>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87D"/>
    <w:rsid w:val="004910C2"/>
    <w:rsid w:val="0049163B"/>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41E"/>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09F"/>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5E9"/>
    <w:rsid w:val="004D5F3C"/>
    <w:rsid w:val="004D681D"/>
    <w:rsid w:val="004D69F5"/>
    <w:rsid w:val="004D72F1"/>
    <w:rsid w:val="004D73B5"/>
    <w:rsid w:val="004D7806"/>
    <w:rsid w:val="004E0079"/>
    <w:rsid w:val="004E0998"/>
    <w:rsid w:val="004E12CE"/>
    <w:rsid w:val="004E15E4"/>
    <w:rsid w:val="004E1FAC"/>
    <w:rsid w:val="004E1FCB"/>
    <w:rsid w:val="004E2853"/>
    <w:rsid w:val="004E2DF7"/>
    <w:rsid w:val="004E2F9F"/>
    <w:rsid w:val="004E338C"/>
    <w:rsid w:val="004E33D9"/>
    <w:rsid w:val="004E3502"/>
    <w:rsid w:val="004E3D09"/>
    <w:rsid w:val="004E4890"/>
    <w:rsid w:val="004E57EE"/>
    <w:rsid w:val="004E5897"/>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07CED"/>
    <w:rsid w:val="0051011B"/>
    <w:rsid w:val="0051019A"/>
    <w:rsid w:val="00510596"/>
    <w:rsid w:val="00510C71"/>
    <w:rsid w:val="0051158B"/>
    <w:rsid w:val="005117EA"/>
    <w:rsid w:val="00511A15"/>
    <w:rsid w:val="00511BEF"/>
    <w:rsid w:val="00511DC6"/>
    <w:rsid w:val="005124A1"/>
    <w:rsid w:val="00512783"/>
    <w:rsid w:val="00512DB3"/>
    <w:rsid w:val="0051325B"/>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624"/>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9CB"/>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08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4A2"/>
    <w:rsid w:val="005D49AD"/>
    <w:rsid w:val="005D4A71"/>
    <w:rsid w:val="005D4DE6"/>
    <w:rsid w:val="005D53AD"/>
    <w:rsid w:val="005D5597"/>
    <w:rsid w:val="005D5CFC"/>
    <w:rsid w:val="005D5DA8"/>
    <w:rsid w:val="005D6796"/>
    <w:rsid w:val="005D7919"/>
    <w:rsid w:val="005E00A1"/>
    <w:rsid w:val="005E034C"/>
    <w:rsid w:val="005E06AD"/>
    <w:rsid w:val="005E1589"/>
    <w:rsid w:val="005E15D4"/>
    <w:rsid w:val="005E1B78"/>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A11"/>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067"/>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D59"/>
    <w:rsid w:val="00632E46"/>
    <w:rsid w:val="006337E3"/>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4F76"/>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221"/>
    <w:rsid w:val="006833CC"/>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46D9"/>
    <w:rsid w:val="006950CB"/>
    <w:rsid w:val="006A0E41"/>
    <w:rsid w:val="006A13F5"/>
    <w:rsid w:val="006A15A9"/>
    <w:rsid w:val="006A1786"/>
    <w:rsid w:val="006A1801"/>
    <w:rsid w:val="006A18F4"/>
    <w:rsid w:val="006A1FFF"/>
    <w:rsid w:val="006A22D0"/>
    <w:rsid w:val="006A22EB"/>
    <w:rsid w:val="006A2474"/>
    <w:rsid w:val="006A249E"/>
    <w:rsid w:val="006A25AE"/>
    <w:rsid w:val="006A2FE4"/>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6F6F"/>
    <w:rsid w:val="006A7727"/>
    <w:rsid w:val="006A77F3"/>
    <w:rsid w:val="006A79D5"/>
    <w:rsid w:val="006A7C10"/>
    <w:rsid w:val="006B0342"/>
    <w:rsid w:val="006B0B0B"/>
    <w:rsid w:val="006B165F"/>
    <w:rsid w:val="006B16EA"/>
    <w:rsid w:val="006B1719"/>
    <w:rsid w:val="006B1887"/>
    <w:rsid w:val="006B2067"/>
    <w:rsid w:val="006B22DA"/>
    <w:rsid w:val="006B2305"/>
    <w:rsid w:val="006B2DD8"/>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15A"/>
    <w:rsid w:val="006C5707"/>
    <w:rsid w:val="006C5B02"/>
    <w:rsid w:val="006C5B69"/>
    <w:rsid w:val="006C5F58"/>
    <w:rsid w:val="006C60E6"/>
    <w:rsid w:val="006C77FF"/>
    <w:rsid w:val="006C784E"/>
    <w:rsid w:val="006C7E79"/>
    <w:rsid w:val="006D0035"/>
    <w:rsid w:val="006D02A6"/>
    <w:rsid w:val="006D04D8"/>
    <w:rsid w:val="006D10A0"/>
    <w:rsid w:val="006D13CE"/>
    <w:rsid w:val="006D1614"/>
    <w:rsid w:val="006D1C4B"/>
    <w:rsid w:val="006D1D7C"/>
    <w:rsid w:val="006D1DCF"/>
    <w:rsid w:val="006D2CC8"/>
    <w:rsid w:val="006D2DF5"/>
    <w:rsid w:val="006D2E5B"/>
    <w:rsid w:val="006D2E64"/>
    <w:rsid w:val="006D326F"/>
    <w:rsid w:val="006D339F"/>
    <w:rsid w:val="006D3435"/>
    <w:rsid w:val="006D3A9B"/>
    <w:rsid w:val="006D40E4"/>
    <w:rsid w:val="006D4173"/>
    <w:rsid w:val="006D48CE"/>
    <w:rsid w:val="006D531A"/>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C77"/>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6F4"/>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14F"/>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070"/>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A26"/>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5EE"/>
    <w:rsid w:val="00765DF3"/>
    <w:rsid w:val="00765F72"/>
    <w:rsid w:val="00765FD8"/>
    <w:rsid w:val="0076607E"/>
    <w:rsid w:val="00766B49"/>
    <w:rsid w:val="0076705F"/>
    <w:rsid w:val="00767093"/>
    <w:rsid w:val="007670E8"/>
    <w:rsid w:val="00767477"/>
    <w:rsid w:val="00767F4F"/>
    <w:rsid w:val="007700F1"/>
    <w:rsid w:val="00770706"/>
    <w:rsid w:val="00771950"/>
    <w:rsid w:val="007724EE"/>
    <w:rsid w:val="0077281A"/>
    <w:rsid w:val="0077358F"/>
    <w:rsid w:val="00773A7C"/>
    <w:rsid w:val="00773C76"/>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515"/>
    <w:rsid w:val="00777F0B"/>
    <w:rsid w:val="00780995"/>
    <w:rsid w:val="00780B39"/>
    <w:rsid w:val="00780D2E"/>
    <w:rsid w:val="00781058"/>
    <w:rsid w:val="00781752"/>
    <w:rsid w:val="00781790"/>
    <w:rsid w:val="00781E3F"/>
    <w:rsid w:val="007828C0"/>
    <w:rsid w:val="00782D92"/>
    <w:rsid w:val="00782E4D"/>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2EE2"/>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6AF"/>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77F"/>
    <w:rsid w:val="007D2A62"/>
    <w:rsid w:val="007D2AF2"/>
    <w:rsid w:val="007D3B39"/>
    <w:rsid w:val="007D3D3B"/>
    <w:rsid w:val="007D4B06"/>
    <w:rsid w:val="007D58AD"/>
    <w:rsid w:val="007D59D9"/>
    <w:rsid w:val="007D6FB5"/>
    <w:rsid w:val="007D7625"/>
    <w:rsid w:val="007D7AB5"/>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5EFA"/>
    <w:rsid w:val="007F621D"/>
    <w:rsid w:val="007F6330"/>
    <w:rsid w:val="007F687B"/>
    <w:rsid w:val="007F6B85"/>
    <w:rsid w:val="007F6C20"/>
    <w:rsid w:val="007F6DB1"/>
    <w:rsid w:val="007F73D8"/>
    <w:rsid w:val="007F7657"/>
    <w:rsid w:val="007F76A0"/>
    <w:rsid w:val="007F7C19"/>
    <w:rsid w:val="00800A7B"/>
    <w:rsid w:val="00800AE3"/>
    <w:rsid w:val="00800CCB"/>
    <w:rsid w:val="0080130A"/>
    <w:rsid w:val="0080144E"/>
    <w:rsid w:val="00801540"/>
    <w:rsid w:val="0080167D"/>
    <w:rsid w:val="00801D41"/>
    <w:rsid w:val="0080227C"/>
    <w:rsid w:val="00802832"/>
    <w:rsid w:val="00802A13"/>
    <w:rsid w:val="00802D2A"/>
    <w:rsid w:val="00803138"/>
    <w:rsid w:val="00803326"/>
    <w:rsid w:val="00803639"/>
    <w:rsid w:val="008036EF"/>
    <w:rsid w:val="00803FB9"/>
    <w:rsid w:val="0080428F"/>
    <w:rsid w:val="0080471E"/>
    <w:rsid w:val="00805480"/>
    <w:rsid w:val="0080551F"/>
    <w:rsid w:val="008057F8"/>
    <w:rsid w:val="008058A3"/>
    <w:rsid w:val="00806199"/>
    <w:rsid w:val="00806848"/>
    <w:rsid w:val="00806A6A"/>
    <w:rsid w:val="00807269"/>
    <w:rsid w:val="00807EC7"/>
    <w:rsid w:val="00807F3A"/>
    <w:rsid w:val="00810072"/>
    <w:rsid w:val="0081014C"/>
    <w:rsid w:val="008104DC"/>
    <w:rsid w:val="00810C14"/>
    <w:rsid w:val="008118B1"/>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6FD"/>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654"/>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2F"/>
    <w:rsid w:val="008B279A"/>
    <w:rsid w:val="008B2D3D"/>
    <w:rsid w:val="008B2DE6"/>
    <w:rsid w:val="008B328F"/>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8C"/>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33B7"/>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4B7F"/>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274A5"/>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73B"/>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A6E"/>
    <w:rsid w:val="00973F0B"/>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F42"/>
    <w:rsid w:val="00992082"/>
    <w:rsid w:val="00992B3B"/>
    <w:rsid w:val="009933EA"/>
    <w:rsid w:val="00993ABF"/>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BBF"/>
    <w:rsid w:val="009A3C88"/>
    <w:rsid w:val="009A3C93"/>
    <w:rsid w:val="009A3FCE"/>
    <w:rsid w:val="009A42A7"/>
    <w:rsid w:val="009A4CDF"/>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2951"/>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54"/>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029"/>
    <w:rsid w:val="00A8617E"/>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0D8A"/>
    <w:rsid w:val="00AA22B6"/>
    <w:rsid w:val="00AA2C3A"/>
    <w:rsid w:val="00AA2C3B"/>
    <w:rsid w:val="00AA306D"/>
    <w:rsid w:val="00AA38F8"/>
    <w:rsid w:val="00AA3F5D"/>
    <w:rsid w:val="00AA4681"/>
    <w:rsid w:val="00AA4D9C"/>
    <w:rsid w:val="00AA5154"/>
    <w:rsid w:val="00AA5A2E"/>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468"/>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4C2"/>
    <w:rsid w:val="00B13AFD"/>
    <w:rsid w:val="00B13BF5"/>
    <w:rsid w:val="00B1405A"/>
    <w:rsid w:val="00B14BE2"/>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3F6"/>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2F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B44"/>
    <w:rsid w:val="00B70622"/>
    <w:rsid w:val="00B708A7"/>
    <w:rsid w:val="00B70A77"/>
    <w:rsid w:val="00B70AAA"/>
    <w:rsid w:val="00B7222F"/>
    <w:rsid w:val="00B7234E"/>
    <w:rsid w:val="00B728C6"/>
    <w:rsid w:val="00B73242"/>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86E"/>
    <w:rsid w:val="00BC0BB3"/>
    <w:rsid w:val="00BC1038"/>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27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01E"/>
    <w:rsid w:val="00C373BC"/>
    <w:rsid w:val="00C373D1"/>
    <w:rsid w:val="00C4001B"/>
    <w:rsid w:val="00C4080F"/>
    <w:rsid w:val="00C40936"/>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BD1"/>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04B"/>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173"/>
    <w:rsid w:val="00C849C0"/>
    <w:rsid w:val="00C85618"/>
    <w:rsid w:val="00C85B08"/>
    <w:rsid w:val="00C85C70"/>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0FCD"/>
    <w:rsid w:val="00CC139C"/>
    <w:rsid w:val="00CC1A2B"/>
    <w:rsid w:val="00CC2130"/>
    <w:rsid w:val="00CC2599"/>
    <w:rsid w:val="00CC27A9"/>
    <w:rsid w:val="00CC3051"/>
    <w:rsid w:val="00CC341B"/>
    <w:rsid w:val="00CC3B3F"/>
    <w:rsid w:val="00CC4540"/>
    <w:rsid w:val="00CC4FBE"/>
    <w:rsid w:val="00CC5208"/>
    <w:rsid w:val="00CC6009"/>
    <w:rsid w:val="00CC6885"/>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8BE"/>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0EA7"/>
    <w:rsid w:val="00D01694"/>
    <w:rsid w:val="00D01A6C"/>
    <w:rsid w:val="00D01CBF"/>
    <w:rsid w:val="00D01D4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89C"/>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14B9"/>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DB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6EA"/>
    <w:rsid w:val="00D711F4"/>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4F88"/>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38B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37A4"/>
    <w:rsid w:val="00DD402E"/>
    <w:rsid w:val="00DD4097"/>
    <w:rsid w:val="00DD4222"/>
    <w:rsid w:val="00DD4CD0"/>
    <w:rsid w:val="00DD59D9"/>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714"/>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E38"/>
    <w:rsid w:val="00E24F0E"/>
    <w:rsid w:val="00E253E9"/>
    <w:rsid w:val="00E2550A"/>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5C3"/>
    <w:rsid w:val="00E35947"/>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1CF"/>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AA1"/>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604E"/>
    <w:rsid w:val="00EA772A"/>
    <w:rsid w:val="00EA7992"/>
    <w:rsid w:val="00EA7BCB"/>
    <w:rsid w:val="00EA7CFD"/>
    <w:rsid w:val="00EB0A40"/>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26B"/>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94B"/>
    <w:rsid w:val="00EE5FCC"/>
    <w:rsid w:val="00EE6345"/>
    <w:rsid w:val="00EE672A"/>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BAA"/>
    <w:rsid w:val="00F10CC5"/>
    <w:rsid w:val="00F10D63"/>
    <w:rsid w:val="00F10FE1"/>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37CBA"/>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47FBF"/>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590"/>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0BF"/>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78D"/>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085E"/>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DFE"/>
    <w:rsid w:val="00FE4262"/>
    <w:rsid w:val="00FE4A5D"/>
    <w:rsid w:val="00FE52A5"/>
    <w:rsid w:val="00FE5A06"/>
    <w:rsid w:val="00FE5FCF"/>
    <w:rsid w:val="00FE61B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uiPriority w:val="10"/>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 w:type="character" w:customStyle="1" w:styleId="normaltextrun">
    <w:name w:val="normaltextrun"/>
    <w:basedOn w:val="Fuentedeprrafopredeter"/>
    <w:rsid w:val="003D689C"/>
  </w:style>
  <w:style w:type="character" w:customStyle="1" w:styleId="pafhovertarget">
    <w:name w:val="p_afhovertarget"/>
    <w:basedOn w:val="Fuentedeprrafopredeter"/>
    <w:rsid w:val="003D689C"/>
  </w:style>
  <w:style w:type="paragraph" w:customStyle="1" w:styleId="Encabezado1">
    <w:name w:val="Encabezado 1"/>
    <w:basedOn w:val="Normal"/>
    <w:qFormat/>
    <w:rsid w:val="003D689C"/>
    <w:pPr>
      <w:keepNext/>
      <w:suppressAutoHyphens/>
      <w:spacing w:before="120" w:after="60" w:line="240" w:lineRule="atLeast"/>
      <w:jc w:val="both"/>
      <w:outlineLvl w:val="0"/>
    </w:pPr>
    <w:rPr>
      <w:rFonts w:ascii="Arial" w:eastAsia="Arial Unicode MS" w:hAnsi="Arial" w:cs="Arial"/>
      <w:b/>
      <w:bCs/>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atencion.proveedores@ine.mx" TargetMode="External"/><Relationship Id="rId39" Type="http://schemas.openxmlformats.org/officeDocument/2006/relationships/hyperlink" Target="mailto:roberto.medina@ife.org.mx" TargetMode="External"/><Relationship Id="rId21" Type="http://schemas.openxmlformats.org/officeDocument/2006/relationships/hyperlink" Target="http://www.ine.mx/archivos2/portal/DEA/compraINE/ComprasVideos.html" TargetMode="External"/><Relationship Id="rId34" Type="http://schemas.openxmlformats.org/officeDocument/2006/relationships/footer" Target="footer2.xml"/><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0" Type="http://schemas.openxmlformats.org/officeDocument/2006/relationships/hyperlink" Target="http://www.ine.mx/archivos2/portal/DEA/compraINE/ProcedimientoRegistro.html" TargetMode="External"/><Relationship Id="rId29" Type="http://schemas.openxmlformats.org/officeDocument/2006/relationships/hyperlink" Target="mailto:atencion.proveedores@ine.mx"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footer" Target="footer1.xml"/><Relationship Id="rId37" Type="http://schemas.openxmlformats.org/officeDocument/2006/relationships/image" Target="media/image5.jpeg"/><Relationship Id="rId40" Type="http://schemas.openxmlformats.org/officeDocument/2006/relationships/header" Target="header4.xml"/><Relationship Id="rId58"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elizabeth.albarran@ine.mx" TargetMode="External"/><Relationship Id="rId36"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roberto.medina@ine.mx" TargetMode="External"/><Relationship Id="rId30" Type="http://schemas.openxmlformats.org/officeDocument/2006/relationships/hyperlink" Target="mailto:elizabeth.albarran@ine.mx" TargetMode="External"/><Relationship Id="rId35" Type="http://schemas.openxmlformats.org/officeDocument/2006/relationships/header" Target="header3.xm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header" Target="header2.xml"/><Relationship Id="rId38" Type="http://schemas.openxmlformats.org/officeDocument/2006/relationships/hyperlink" Target="mailto:atencion.proveedores@ife.org.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2.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4.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5.xml><?xml version="1.0" encoding="utf-8"?>
<ds:datastoreItem xmlns:ds="http://schemas.openxmlformats.org/officeDocument/2006/customXml" ds:itemID="{4895D5DA-0394-417C-9E33-C5117E8A7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71</Pages>
  <Words>28029</Words>
  <Characters>154164</Characters>
  <Application>Microsoft Office Word</Application>
  <DocSecurity>0</DocSecurity>
  <Lines>1284</Lines>
  <Paragraphs>363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181830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13</cp:revision>
  <cp:lastPrinted>2018-04-27T22:17:00Z</cp:lastPrinted>
  <dcterms:created xsi:type="dcterms:W3CDTF">2018-04-27T18:42:00Z</dcterms:created>
  <dcterms:modified xsi:type="dcterms:W3CDTF">2018-04-27T22:18:00Z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