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B506B9">
        <w:rPr>
          <w:rFonts w:ascii="Arial Rounded MT Bold" w:hAnsi="Arial Rounded MT Bold" w:cs="Calibri"/>
          <w:b/>
          <w:smallCaps/>
          <w:sz w:val="32"/>
          <w:szCs w:val="32"/>
        </w:rPr>
        <w:t>-</w:t>
      </w:r>
      <w:r w:rsidR="00B12676">
        <w:rPr>
          <w:rFonts w:ascii="Arial Rounded MT Bold" w:hAnsi="Arial Rounded MT Bold" w:cs="Calibri"/>
          <w:b/>
          <w:smallCaps/>
          <w:sz w:val="32"/>
          <w:szCs w:val="32"/>
        </w:rPr>
        <w:t>004</w:t>
      </w:r>
      <w:r w:rsidR="003A5C58">
        <w:rPr>
          <w:rFonts w:ascii="Arial Rounded MT Bold" w:hAnsi="Arial Rounded MT Bold" w:cs="Calibri"/>
          <w:b/>
          <w:smallCaps/>
          <w:sz w:val="32"/>
          <w:szCs w:val="32"/>
        </w:rPr>
        <w:t>/</w:t>
      </w:r>
      <w:r w:rsidRPr="00CC0829">
        <w:rPr>
          <w:rFonts w:ascii="Arial Rounded MT Bold" w:hAnsi="Arial Rounded MT Bold" w:cs="Calibri"/>
          <w:b/>
          <w:smallCaps/>
          <w:sz w:val="32"/>
          <w:szCs w:val="32"/>
        </w:rPr>
        <w:t>201</w:t>
      </w:r>
      <w:r w:rsidR="009534AA">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BF1DC0" w:rsidP="00BF1DC0">
      <w:pPr>
        <w:tabs>
          <w:tab w:val="left" w:pos="3686"/>
          <w:tab w:val="left" w:pos="6600"/>
        </w:tabs>
        <w:jc w:val="center"/>
        <w:rPr>
          <w:rFonts w:ascii="Arial" w:hAnsi="Arial" w:cs="Arial"/>
          <w:b/>
          <w:sz w:val="24"/>
          <w:lang w:val="es-ES_tradnl"/>
        </w:rPr>
      </w:pPr>
      <w:r>
        <w:rPr>
          <w:rFonts w:ascii="Arial" w:hAnsi="Arial" w:cs="Arial"/>
          <w:b/>
          <w:bCs/>
          <w:sz w:val="28"/>
          <w:szCs w:val="22"/>
        </w:rPr>
        <w:t xml:space="preserve">Adquisición de </w:t>
      </w:r>
      <w:proofErr w:type="spellStart"/>
      <w:r w:rsidR="006E2F45">
        <w:rPr>
          <w:rFonts w:ascii="Arial" w:hAnsi="Arial" w:cs="Arial"/>
          <w:b/>
          <w:bCs/>
          <w:sz w:val="28"/>
          <w:szCs w:val="22"/>
        </w:rPr>
        <w:t>Tokens</w:t>
      </w:r>
      <w:proofErr w:type="spellEnd"/>
      <w:r w:rsidR="006E2F45">
        <w:rPr>
          <w:rFonts w:ascii="Arial" w:hAnsi="Arial" w:cs="Arial"/>
          <w:b/>
          <w:bCs/>
          <w:sz w:val="28"/>
          <w:szCs w:val="22"/>
        </w:rPr>
        <w:t xml:space="preserve"> Criptográficos tipo USB</w:t>
      </w:r>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6E2F45" w:rsidRDefault="006E2F45" w:rsidP="001F05FC">
      <w:pPr>
        <w:tabs>
          <w:tab w:val="left" w:pos="3828"/>
        </w:tabs>
        <w:spacing w:line="276" w:lineRule="auto"/>
        <w:ind w:left="1416"/>
        <w:jc w:val="center"/>
        <w:rPr>
          <w:rFonts w:ascii="Arial" w:hAnsi="Arial" w:cs="Arial"/>
          <w:b/>
          <w:sz w:val="28"/>
          <w:szCs w:val="22"/>
        </w:rPr>
      </w:pPr>
    </w:p>
    <w:p w:rsidR="006E2F45" w:rsidRDefault="006E2F45"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r w:rsidR="005A59FE">
        <w:rPr>
          <w:rFonts w:ascii="Arial" w:hAnsi="Arial" w:cs="Arial"/>
          <w:b/>
          <w:sz w:val="22"/>
          <w:szCs w:val="22"/>
        </w:rPr>
        <w:t>Presencial</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B12676">
        <w:rPr>
          <w:rFonts w:ascii="Arial" w:hAnsi="Arial" w:cs="Arial"/>
          <w:b/>
          <w:sz w:val="22"/>
          <w:szCs w:val="22"/>
        </w:rPr>
        <w:t>-004</w:t>
      </w:r>
      <w:r w:rsidR="00FF72E3">
        <w:rPr>
          <w:rFonts w:ascii="Arial" w:hAnsi="Arial" w:cs="Arial"/>
          <w:b/>
          <w:sz w:val="22"/>
          <w:szCs w:val="22"/>
        </w:rPr>
        <w:t>/</w:t>
      </w:r>
      <w:r w:rsidR="002A67CF" w:rsidRPr="00E12A83">
        <w:rPr>
          <w:rFonts w:ascii="Arial" w:hAnsi="Arial" w:cs="Arial"/>
          <w:b/>
          <w:sz w:val="22"/>
          <w:szCs w:val="22"/>
        </w:rPr>
        <w:t>201</w:t>
      </w:r>
      <w:r w:rsidR="009534AA">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BF1DC0" w:rsidRPr="00BF1DC0" w:rsidRDefault="00B7234E" w:rsidP="00BF1DC0">
      <w:pPr>
        <w:tabs>
          <w:tab w:val="left" w:pos="3828"/>
        </w:tabs>
        <w:spacing w:line="276" w:lineRule="auto"/>
        <w:ind w:left="3828" w:hanging="2410"/>
        <w:rPr>
          <w:rFonts w:ascii="Arial" w:hAnsi="Arial" w:cs="Arial"/>
          <w:b/>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BF1DC0" w:rsidRPr="00BF1DC0">
        <w:rPr>
          <w:rFonts w:ascii="Arial" w:hAnsi="Arial" w:cs="Arial"/>
          <w:b/>
          <w:bCs/>
          <w:sz w:val="22"/>
          <w:szCs w:val="22"/>
        </w:rPr>
        <w:t xml:space="preserve">Adquisición de </w:t>
      </w:r>
      <w:proofErr w:type="spellStart"/>
      <w:r w:rsidR="006E2F45">
        <w:rPr>
          <w:rFonts w:ascii="Arial" w:hAnsi="Arial" w:cs="Arial"/>
          <w:b/>
          <w:bCs/>
          <w:sz w:val="22"/>
          <w:szCs w:val="22"/>
        </w:rPr>
        <w:t>tokens</w:t>
      </w:r>
      <w:proofErr w:type="spellEnd"/>
      <w:r w:rsidR="006E2F45">
        <w:rPr>
          <w:rFonts w:ascii="Arial" w:hAnsi="Arial" w:cs="Arial"/>
          <w:b/>
          <w:bCs/>
          <w:sz w:val="22"/>
          <w:szCs w:val="22"/>
        </w:rPr>
        <w:t xml:space="preserve"> criptográficos tipo USB</w:t>
      </w:r>
    </w:p>
    <w:p w:rsidR="002057F7" w:rsidRPr="002057F7" w:rsidRDefault="002057F7" w:rsidP="002057F7">
      <w:pPr>
        <w:tabs>
          <w:tab w:val="left" w:pos="3969"/>
        </w:tabs>
        <w:spacing w:line="276" w:lineRule="auto"/>
        <w:ind w:left="3828" w:hanging="2412"/>
        <w:jc w:val="both"/>
        <w:rPr>
          <w:rFonts w:ascii="Arial" w:hAnsi="Arial" w:cs="Arial"/>
          <w:b/>
          <w:sz w:val="22"/>
          <w:szCs w:val="22"/>
          <w:lang w:val="es-ES_tradnl"/>
        </w:rPr>
      </w:pPr>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B7234E" w:rsidRDefault="00B7234E" w:rsidP="00EE5879">
      <w:pPr>
        <w:spacing w:line="276" w:lineRule="auto"/>
        <w:ind w:left="3828" w:hanging="2410"/>
        <w:jc w:val="both"/>
        <w:outlineLvl w:val="0"/>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852532" w:rsidRDefault="00852532" w:rsidP="00852532">
      <w:pPr>
        <w:spacing w:line="276" w:lineRule="auto"/>
        <w:jc w:val="both"/>
        <w:rPr>
          <w:rFonts w:ascii="Arial" w:hAnsi="Arial" w:cs="Arial"/>
          <w:bCs/>
          <w:szCs w:val="22"/>
        </w:rPr>
      </w:pPr>
      <w:r w:rsidRPr="00C31366">
        <w:rPr>
          <w:rFonts w:ascii="Arial" w:hAnsi="Arial" w:cs="Arial"/>
          <w:bCs/>
          <w:szCs w:val="22"/>
        </w:rPr>
        <w:t>Con fundamento en</w:t>
      </w:r>
      <w:r w:rsidR="001A19C9">
        <w:rPr>
          <w:rFonts w:ascii="Arial" w:hAnsi="Arial" w:cs="Arial"/>
          <w:bCs/>
          <w:szCs w:val="22"/>
        </w:rPr>
        <w:t xml:space="preserve"> el artículo </w:t>
      </w:r>
      <w:r w:rsidR="001A19C9" w:rsidRPr="00361D18">
        <w:rPr>
          <w:rFonts w:ascii="Arial" w:hAnsi="Arial" w:cs="Arial"/>
          <w:bCs/>
          <w:szCs w:val="22"/>
        </w:rPr>
        <w:t>32 fracción I</w:t>
      </w:r>
      <w:r w:rsidRPr="00361D18">
        <w:rPr>
          <w:rFonts w:ascii="Arial" w:hAnsi="Arial" w:cs="Arial"/>
          <w:bCs/>
          <w:szCs w:val="22"/>
        </w:rPr>
        <w:t xml:space="preserve"> del Reglamento</w:t>
      </w:r>
      <w:r w:rsidRPr="00C31366">
        <w:rPr>
          <w:rFonts w:ascii="Arial" w:hAnsi="Arial" w:cs="Arial"/>
          <w:bCs/>
          <w:szCs w:val="22"/>
        </w:rPr>
        <w:t xml:space="preserve"> del Instituto Federal Electoral en materia de adquisicio</w:t>
      </w:r>
      <w:r w:rsidR="001A19C9">
        <w:rPr>
          <w:rFonts w:ascii="Arial" w:hAnsi="Arial" w:cs="Arial"/>
          <w:bCs/>
          <w:szCs w:val="22"/>
        </w:rPr>
        <w:t>nes, arrendamiento</w:t>
      </w:r>
      <w:r w:rsidR="00BE337E">
        <w:rPr>
          <w:rFonts w:ascii="Arial" w:hAnsi="Arial" w:cs="Arial"/>
          <w:bCs/>
          <w:szCs w:val="22"/>
        </w:rPr>
        <w:t>s</w:t>
      </w:r>
      <w:r w:rsidR="001A19C9">
        <w:rPr>
          <w:rFonts w:ascii="Arial" w:hAnsi="Arial" w:cs="Arial"/>
          <w:bCs/>
          <w:szCs w:val="22"/>
        </w:rPr>
        <w:t xml:space="preserve"> de</w:t>
      </w:r>
      <w:r w:rsidR="00F44DB5">
        <w:rPr>
          <w:rFonts w:ascii="Arial" w:hAnsi="Arial" w:cs="Arial"/>
          <w:bCs/>
          <w:szCs w:val="22"/>
        </w:rPr>
        <w:t xml:space="preserve"> bienes</w:t>
      </w:r>
      <w:r w:rsidR="001A19C9">
        <w:rPr>
          <w:rFonts w:ascii="Arial" w:hAnsi="Arial" w:cs="Arial"/>
          <w:bCs/>
          <w:szCs w:val="22"/>
        </w:rPr>
        <w:t xml:space="preserve"> muebles</w:t>
      </w:r>
      <w:r w:rsidR="00282346">
        <w:rPr>
          <w:rFonts w:ascii="Arial" w:hAnsi="Arial" w:cs="Arial"/>
          <w:bCs/>
          <w:szCs w:val="22"/>
        </w:rPr>
        <w:t xml:space="preserve"> y servicios </w:t>
      </w:r>
      <w:r w:rsidR="00B82250">
        <w:rPr>
          <w:rFonts w:ascii="Arial" w:hAnsi="Arial" w:cs="Arial"/>
          <w:bCs/>
          <w:szCs w:val="22"/>
        </w:rPr>
        <w:t>(</w:t>
      </w:r>
      <w:r w:rsidR="00282346">
        <w:rPr>
          <w:rFonts w:ascii="Arial" w:hAnsi="Arial" w:cs="Arial"/>
          <w:bCs/>
          <w:szCs w:val="22"/>
        </w:rPr>
        <w:t>en lo sucesivo el REGLAMENTO</w:t>
      </w:r>
      <w:r w:rsidR="00B82250">
        <w:rPr>
          <w:rFonts w:ascii="Arial" w:hAnsi="Arial" w:cs="Arial"/>
          <w:bCs/>
          <w:szCs w:val="22"/>
        </w:rPr>
        <w:t>)</w:t>
      </w:r>
      <w:r w:rsidR="00282346">
        <w:rPr>
          <w:rFonts w:ascii="Arial" w:hAnsi="Arial" w:cs="Arial"/>
          <w:bCs/>
          <w:szCs w:val="22"/>
        </w:rPr>
        <w:t>,</w:t>
      </w:r>
      <w:r w:rsidRPr="00C31366">
        <w:rPr>
          <w:rFonts w:ascii="Arial" w:hAnsi="Arial" w:cs="Arial"/>
          <w:bCs/>
          <w:szCs w:val="22"/>
        </w:rPr>
        <w:t xml:space="preserve"> el presente </w:t>
      </w:r>
      <w:r w:rsidRPr="00361D18">
        <w:rPr>
          <w:rFonts w:ascii="Arial" w:hAnsi="Arial" w:cs="Arial"/>
          <w:bCs/>
          <w:szCs w:val="22"/>
        </w:rPr>
        <w:t>pr</w:t>
      </w:r>
      <w:r w:rsidR="00896998" w:rsidRPr="00361D18">
        <w:rPr>
          <w:rFonts w:ascii="Arial" w:hAnsi="Arial" w:cs="Arial"/>
          <w:bCs/>
          <w:szCs w:val="22"/>
        </w:rPr>
        <w:t xml:space="preserve">ocedimiento será </w:t>
      </w:r>
      <w:r w:rsidR="005A59FE">
        <w:rPr>
          <w:rFonts w:ascii="Arial" w:hAnsi="Arial" w:cs="Arial"/>
          <w:bCs/>
          <w:szCs w:val="22"/>
        </w:rPr>
        <w:t>presencial</w:t>
      </w:r>
      <w:r w:rsidR="00896998" w:rsidRPr="00361D18">
        <w:rPr>
          <w:rFonts w:ascii="Arial" w:hAnsi="Arial" w:cs="Arial"/>
          <w:bCs/>
          <w:szCs w:val="22"/>
        </w:rPr>
        <w:t>,</w:t>
      </w:r>
      <w:r w:rsidR="00022FE7">
        <w:rPr>
          <w:rFonts w:ascii="Arial" w:hAnsi="Arial" w:cs="Arial"/>
          <w:bCs/>
          <w:szCs w:val="22"/>
        </w:rPr>
        <w:t xml:space="preserve"> </w:t>
      </w:r>
      <w:r w:rsidR="00896998" w:rsidRPr="00361D18">
        <w:rPr>
          <w:rFonts w:ascii="Arial" w:hAnsi="Arial" w:cs="Arial"/>
          <w:bCs/>
          <w:szCs w:val="22"/>
        </w:rPr>
        <w:t>en el</w:t>
      </w:r>
      <w:r w:rsidRPr="00361D18">
        <w:rPr>
          <w:rFonts w:ascii="Arial" w:hAnsi="Arial" w:cs="Arial"/>
          <w:bCs/>
          <w:szCs w:val="22"/>
        </w:rPr>
        <w:t xml:space="preserve"> cual los </w:t>
      </w:r>
      <w:r w:rsidR="005463D4" w:rsidRPr="00361D18">
        <w:rPr>
          <w:rFonts w:ascii="Arial" w:hAnsi="Arial" w:cs="Arial"/>
          <w:bCs/>
          <w:szCs w:val="22"/>
        </w:rPr>
        <w:t>LICITANTES</w:t>
      </w:r>
      <w:r w:rsidR="00022FE7">
        <w:rPr>
          <w:rFonts w:ascii="Arial" w:hAnsi="Arial" w:cs="Arial"/>
          <w:bCs/>
          <w:szCs w:val="22"/>
        </w:rPr>
        <w:t>, podrán participar</w:t>
      </w:r>
      <w:r w:rsidR="005A59FE">
        <w:rPr>
          <w:rFonts w:ascii="Arial" w:hAnsi="Arial" w:cs="Arial"/>
          <w:bCs/>
          <w:szCs w:val="22"/>
        </w:rPr>
        <w:t xml:space="preserve"> exclusivamente</w:t>
      </w:r>
      <w:r w:rsidR="00022FE7">
        <w:rPr>
          <w:rFonts w:ascii="Arial" w:hAnsi="Arial" w:cs="Arial"/>
          <w:bCs/>
          <w:szCs w:val="22"/>
        </w:rPr>
        <w:t xml:space="preserve"> en forma presencial en la o las Juntas de Aclaraciones, el Acto de Presentación y Apertura de Proposiciones y el Acto de Fallo</w:t>
      </w:r>
      <w:r w:rsidRPr="00C31366">
        <w:rPr>
          <w:rFonts w:ascii="Arial" w:hAnsi="Arial" w:cs="Arial"/>
          <w:bCs/>
          <w:szCs w:val="22"/>
        </w:rPr>
        <w:t>.</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8B0FF7" w:rsidRDefault="00B12676" w:rsidP="00412321">
            <w:pPr>
              <w:jc w:val="center"/>
              <w:rPr>
                <w:rFonts w:ascii="Arial" w:hAnsi="Arial" w:cs="Arial"/>
                <w:b/>
              </w:rPr>
            </w:pPr>
            <w:r>
              <w:rPr>
                <w:rFonts w:ascii="Arial" w:hAnsi="Arial" w:cs="Arial"/>
                <w:b/>
              </w:rPr>
              <w:t>06</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MES:</w:t>
            </w:r>
          </w:p>
        </w:tc>
        <w:tc>
          <w:tcPr>
            <w:tcW w:w="1620" w:type="dxa"/>
            <w:shd w:val="clear" w:color="auto" w:fill="D9D9D9" w:themeFill="background1" w:themeFillShade="D9"/>
            <w:vAlign w:val="center"/>
          </w:tcPr>
          <w:p w:rsidR="00412321" w:rsidRPr="008B0FF7" w:rsidRDefault="00B12676" w:rsidP="00412321">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rsidR="00412321" w:rsidRPr="008B0FF7" w:rsidRDefault="00775082"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HORA:</w:t>
            </w:r>
          </w:p>
        </w:tc>
        <w:tc>
          <w:tcPr>
            <w:tcW w:w="1420" w:type="dxa"/>
            <w:shd w:val="clear" w:color="auto" w:fill="D9D9D9" w:themeFill="background1" w:themeFillShade="D9"/>
            <w:vAlign w:val="center"/>
          </w:tcPr>
          <w:p w:rsidR="00412321" w:rsidRPr="008B0FF7" w:rsidRDefault="00525015" w:rsidP="00412321">
            <w:pPr>
              <w:jc w:val="center"/>
              <w:rPr>
                <w:rFonts w:ascii="Arial" w:hAnsi="Arial" w:cs="Arial"/>
                <w:b/>
              </w:rPr>
            </w:pPr>
            <w:r>
              <w:rPr>
                <w:rFonts w:ascii="Arial" w:hAnsi="Arial" w:cs="Arial"/>
                <w:b/>
              </w:rPr>
              <w:t>16:0</w:t>
            </w:r>
            <w:r w:rsidR="00231CDA">
              <w:rPr>
                <w:rFonts w:ascii="Arial" w:hAnsi="Arial" w:cs="Arial"/>
                <w:b/>
              </w:rPr>
              <w:t>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8B0FF7" w:rsidRDefault="00B12676" w:rsidP="00412321">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MES:</w:t>
            </w:r>
          </w:p>
        </w:tc>
        <w:tc>
          <w:tcPr>
            <w:tcW w:w="1683" w:type="dxa"/>
            <w:shd w:val="clear" w:color="auto" w:fill="D9D9D9" w:themeFill="background1" w:themeFillShade="D9"/>
            <w:vAlign w:val="center"/>
          </w:tcPr>
          <w:p w:rsidR="00412321" w:rsidRPr="008B0FF7" w:rsidRDefault="00231CDA" w:rsidP="00AF00C4">
            <w:pPr>
              <w:jc w:val="center"/>
              <w:rPr>
                <w:rFonts w:ascii="Arial" w:hAnsi="Arial" w:cs="Arial"/>
                <w:b/>
              </w:rPr>
            </w:pPr>
            <w:r>
              <w:rPr>
                <w:rFonts w:ascii="Arial" w:hAnsi="Arial" w:cs="Arial"/>
                <w:b/>
              </w:rPr>
              <w:t>febrero</w:t>
            </w:r>
          </w:p>
        </w:tc>
        <w:tc>
          <w:tcPr>
            <w:tcW w:w="837"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rsidR="00412321" w:rsidRPr="008B0FF7" w:rsidRDefault="00231CDA"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HORA:</w:t>
            </w:r>
          </w:p>
        </w:tc>
        <w:tc>
          <w:tcPr>
            <w:tcW w:w="1260" w:type="dxa"/>
            <w:shd w:val="clear" w:color="auto" w:fill="D9D9D9" w:themeFill="background1" w:themeFillShade="D9"/>
            <w:vAlign w:val="center"/>
          </w:tcPr>
          <w:p w:rsidR="00412321" w:rsidRPr="008B0FF7" w:rsidRDefault="00231CDA"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8B0FF7" w:rsidRDefault="00B12676" w:rsidP="00EF2A13">
            <w:pPr>
              <w:jc w:val="center"/>
              <w:rPr>
                <w:rFonts w:ascii="Arial" w:hAnsi="Arial" w:cs="Arial"/>
                <w:b/>
              </w:rPr>
            </w:pPr>
            <w:r>
              <w:rPr>
                <w:rFonts w:ascii="Arial" w:hAnsi="Arial" w:cs="Arial"/>
                <w:b/>
              </w:rPr>
              <w:t>16</w:t>
            </w:r>
          </w:p>
        </w:tc>
        <w:tc>
          <w:tcPr>
            <w:tcW w:w="1701"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AF00C4" w:rsidRPr="008B0FF7" w:rsidRDefault="00231CDA" w:rsidP="00AF00C4">
            <w:pPr>
              <w:jc w:val="center"/>
              <w:rPr>
                <w:rFonts w:ascii="Arial" w:hAnsi="Arial" w:cs="Arial"/>
                <w:b/>
              </w:rPr>
            </w:pPr>
            <w:r>
              <w:rPr>
                <w:rFonts w:ascii="Arial" w:hAnsi="Arial" w:cs="Arial"/>
                <w:b/>
              </w:rPr>
              <w:t>febrero</w:t>
            </w:r>
          </w:p>
        </w:tc>
        <w:tc>
          <w:tcPr>
            <w:tcW w:w="1417"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AF00C4" w:rsidRPr="008B0FF7" w:rsidRDefault="00231CDA" w:rsidP="00EF2A13">
            <w:pPr>
              <w:jc w:val="center"/>
              <w:rPr>
                <w:rFonts w:ascii="Arial" w:hAnsi="Arial" w:cs="Arial"/>
                <w:b/>
              </w:rPr>
            </w:pPr>
            <w:r>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AF00C4" w:rsidP="00EF2A13">
            <w:pPr>
              <w:jc w:val="center"/>
              <w:rPr>
                <w:rFonts w:ascii="Arial" w:hAnsi="Arial" w:cs="Arial"/>
              </w:rPr>
            </w:pPr>
            <w:r w:rsidRPr="003172B7">
              <w:rPr>
                <w:rFonts w:ascii="Arial" w:hAnsi="Arial" w:cs="Arial"/>
              </w:rPr>
              <w:t xml:space="preserve">De conformidad con </w:t>
            </w:r>
            <w:r w:rsidR="003172B7" w:rsidRPr="003172B7">
              <w:rPr>
                <w:rFonts w:ascii="Arial" w:hAnsi="Arial" w:cs="Arial"/>
              </w:rPr>
              <w:t>el quinto párrafo del artículo 45 del REGLAMENTO, el fallo se notificará por escrito a cada uno de los licitantes.</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 xml:space="preserve">El día </w:t>
      </w:r>
      <w:r w:rsidR="00B12676">
        <w:rPr>
          <w:rFonts w:ascii="Arial" w:hAnsi="Arial" w:cs="Arial"/>
          <w:bCs/>
        </w:rPr>
        <w:t>22</w:t>
      </w:r>
      <w:r w:rsidR="006B0342" w:rsidRPr="008B0FF7">
        <w:rPr>
          <w:rFonts w:ascii="Arial" w:hAnsi="Arial" w:cs="Arial"/>
          <w:bCs/>
        </w:rPr>
        <w:t xml:space="preserve"> de </w:t>
      </w:r>
      <w:r w:rsidR="00B12676">
        <w:rPr>
          <w:rFonts w:ascii="Arial" w:hAnsi="Arial" w:cs="Arial"/>
          <w:bCs/>
        </w:rPr>
        <w:t>febrero</w:t>
      </w:r>
      <w:r w:rsidRPr="008B0FF7">
        <w:rPr>
          <w:rFonts w:ascii="Arial" w:hAnsi="Arial" w:cs="Arial"/>
          <w:bCs/>
        </w:rPr>
        <w:t xml:space="preserve"> de </w:t>
      </w:r>
      <w:r w:rsidR="00CA6B22">
        <w:rPr>
          <w:rFonts w:ascii="Arial" w:hAnsi="Arial" w:cs="Arial"/>
          <w:bCs/>
        </w:rPr>
        <w:t>2018</w:t>
      </w:r>
      <w:r w:rsidR="004F246E" w:rsidRPr="008B0FF7">
        <w:rPr>
          <w:rFonts w:ascii="Arial" w:hAnsi="Arial" w:cs="Arial"/>
          <w:bCs/>
        </w:rPr>
        <w:t xml:space="preserve"> se publicó la presente convocatoria en la página de internet del </w:t>
      </w:r>
      <w:r w:rsidR="0059296A" w:rsidRPr="008B0FF7">
        <w:rPr>
          <w:rFonts w:ascii="Arial" w:hAnsi="Arial" w:cs="Arial"/>
          <w:bCs/>
        </w:rPr>
        <w:t>INSTITUTO</w:t>
      </w:r>
      <w:r w:rsidR="00A94352">
        <w:rPr>
          <w:rFonts w:ascii="Arial" w:hAnsi="Arial" w:cs="Arial"/>
          <w:bCs/>
        </w:rPr>
        <w:t xml:space="preserve"> </w:t>
      </w:r>
      <w:r w:rsidR="004F246E" w:rsidRPr="008B0FF7">
        <w:rPr>
          <w:rFonts w:ascii="Arial" w:hAnsi="Arial" w:cs="Arial"/>
          <w:bCs/>
        </w:rPr>
        <w:t xml:space="preserve">y simultáneamente se envió el resumen de </w:t>
      </w:r>
      <w:r w:rsidR="00903230" w:rsidRPr="008B0FF7">
        <w:rPr>
          <w:rFonts w:ascii="Arial" w:hAnsi="Arial" w:cs="Arial"/>
          <w:bCs/>
        </w:rPr>
        <w:t xml:space="preserve">la </w:t>
      </w:r>
      <w:r w:rsidR="004F246E" w:rsidRPr="008B0FF7">
        <w:rPr>
          <w:rFonts w:ascii="Arial" w:hAnsi="Arial" w:cs="Arial"/>
          <w:bCs/>
        </w:rPr>
        <w:t xml:space="preserve">convocatoria al Diario Oficial de la Federación para su posterior publicación el día </w:t>
      </w:r>
      <w:r w:rsidR="00B12676">
        <w:rPr>
          <w:rFonts w:ascii="Arial" w:hAnsi="Arial" w:cs="Arial"/>
          <w:bCs/>
        </w:rPr>
        <w:t>25</w:t>
      </w:r>
      <w:r w:rsidR="00412321" w:rsidRPr="008B0FF7">
        <w:rPr>
          <w:rFonts w:ascii="Arial" w:hAnsi="Arial" w:cs="Arial"/>
          <w:bCs/>
        </w:rPr>
        <w:t xml:space="preserve"> de </w:t>
      </w:r>
      <w:r w:rsidR="00B12676">
        <w:rPr>
          <w:rFonts w:ascii="Arial" w:hAnsi="Arial" w:cs="Arial"/>
          <w:bCs/>
        </w:rPr>
        <w:t>febrero</w:t>
      </w:r>
      <w:r w:rsidR="00271D0D" w:rsidRPr="008B0FF7">
        <w:rPr>
          <w:rFonts w:ascii="Arial" w:hAnsi="Arial" w:cs="Arial"/>
          <w:bCs/>
        </w:rPr>
        <w:t xml:space="preserve"> </w:t>
      </w:r>
      <w:r w:rsidR="00412321" w:rsidRPr="008B0FF7">
        <w:rPr>
          <w:rFonts w:ascii="Arial" w:hAnsi="Arial" w:cs="Arial"/>
          <w:bCs/>
        </w:rPr>
        <w:t xml:space="preserve">de </w:t>
      </w:r>
      <w:r w:rsidR="00CA6B22">
        <w:rPr>
          <w:rFonts w:ascii="Arial" w:hAnsi="Arial" w:cs="Arial"/>
          <w:bCs/>
        </w:rPr>
        <w:t>2018</w:t>
      </w:r>
      <w:r w:rsidR="0017661D" w:rsidRPr="008B0FF7">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5130DE"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fracción I,</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72849">
        <w:rPr>
          <w:rFonts w:ascii="Arial" w:hAnsi="Arial" w:cs="Arial"/>
        </w:rPr>
        <w:t xml:space="preserve"> </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315DAA" w:rsidRDefault="00AA5CD3" w:rsidP="00AA5CD3">
      <w:pPr>
        <w:spacing w:before="120" w:after="120"/>
        <w:jc w:val="both"/>
        <w:rPr>
          <w:rFonts w:ascii="Arial" w:hAnsi="Arial" w:cs="Arial"/>
          <w:b/>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BF1DC0" w:rsidRPr="00BF1DC0">
        <w:rPr>
          <w:rFonts w:ascii="Arial" w:hAnsi="Arial" w:cs="Arial"/>
          <w:b/>
          <w:bCs/>
        </w:rPr>
        <w:t xml:space="preserve">Adquisición </w:t>
      </w:r>
      <w:r w:rsidR="006E2F45">
        <w:rPr>
          <w:rFonts w:ascii="Arial" w:hAnsi="Arial" w:cs="Arial"/>
          <w:b/>
          <w:bCs/>
        </w:rPr>
        <w:t xml:space="preserve">de </w:t>
      </w:r>
      <w:proofErr w:type="spellStart"/>
      <w:r w:rsidR="006E2F45">
        <w:rPr>
          <w:rFonts w:ascii="Arial" w:hAnsi="Arial" w:cs="Arial"/>
          <w:b/>
          <w:bCs/>
        </w:rPr>
        <w:t>tokens</w:t>
      </w:r>
      <w:proofErr w:type="spellEnd"/>
      <w:r w:rsidR="006E2F45">
        <w:rPr>
          <w:rFonts w:ascii="Arial" w:hAnsi="Arial" w:cs="Arial"/>
          <w:b/>
          <w:bCs/>
        </w:rPr>
        <w:t xml:space="preserve"> criptográficos tipo USB</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472849">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00D60975">
        <w:rPr>
          <w:rFonts w:ascii="Arial" w:hAnsi="Arial" w:cs="Arial"/>
        </w:rPr>
        <w:t xml:space="preserve"> y prestación de los servicios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lastRenderedPageBreak/>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756B86">
        <w:rPr>
          <w:rFonts w:ascii="Arial" w:hAnsi="Arial" w:cs="Arial"/>
          <w:b/>
        </w:rPr>
        <w:t>Cuadragésimo Primera</w:t>
      </w:r>
      <w:r w:rsidR="00D15FCC">
        <w:rPr>
          <w:rFonts w:ascii="Arial" w:hAnsi="Arial" w:cs="Arial"/>
          <w:b/>
        </w:rPr>
        <w:t xml:space="preserve"> Sesión </w:t>
      </w:r>
      <w:r w:rsidR="00B271FB">
        <w:rPr>
          <w:rFonts w:ascii="Arial" w:hAnsi="Arial" w:cs="Arial"/>
          <w:b/>
        </w:rPr>
        <w:t>Extraordinaria</w:t>
      </w:r>
      <w:r w:rsidR="00D15FCC">
        <w:rPr>
          <w:rFonts w:ascii="Arial" w:hAnsi="Arial" w:cs="Arial"/>
          <w:b/>
        </w:rPr>
        <w:t xml:space="preserve"> </w:t>
      </w:r>
      <w:r w:rsidRPr="00355A7A">
        <w:rPr>
          <w:rFonts w:ascii="Arial" w:hAnsi="Arial" w:cs="Arial"/>
        </w:rPr>
        <w:t>celebrada con fecha</w:t>
      </w:r>
      <w:r w:rsidRPr="00355A7A">
        <w:rPr>
          <w:rFonts w:ascii="Arial" w:hAnsi="Arial" w:cs="Arial"/>
          <w:b/>
        </w:rPr>
        <w:t xml:space="preserve"> </w:t>
      </w:r>
      <w:r w:rsidR="00756B86">
        <w:rPr>
          <w:rFonts w:ascii="Arial" w:hAnsi="Arial" w:cs="Arial"/>
          <w:b/>
        </w:rPr>
        <w:t>20</w:t>
      </w:r>
      <w:r w:rsidR="00472849">
        <w:rPr>
          <w:rFonts w:ascii="Arial" w:hAnsi="Arial" w:cs="Arial"/>
          <w:b/>
        </w:rPr>
        <w:t xml:space="preserve"> </w:t>
      </w:r>
      <w:r w:rsidRPr="00355A7A">
        <w:rPr>
          <w:rFonts w:ascii="Arial" w:hAnsi="Arial" w:cs="Arial"/>
          <w:b/>
        </w:rPr>
        <w:t xml:space="preserve">de </w:t>
      </w:r>
      <w:r w:rsidR="00756B86">
        <w:rPr>
          <w:rFonts w:ascii="Arial" w:hAnsi="Arial" w:cs="Arial"/>
          <w:b/>
        </w:rPr>
        <w:t>diciembre</w:t>
      </w:r>
      <w:r w:rsidR="006E2F45">
        <w:rPr>
          <w:rFonts w:ascii="Arial" w:hAnsi="Arial" w:cs="Arial"/>
          <w:b/>
        </w:rPr>
        <w:t xml:space="preserve"> </w:t>
      </w:r>
      <w:r w:rsidRPr="00355A7A">
        <w:rPr>
          <w:rFonts w:ascii="Arial" w:hAnsi="Arial" w:cs="Arial"/>
          <w:b/>
        </w:rPr>
        <w:t xml:space="preserve">de </w:t>
      </w:r>
      <w:r w:rsidR="00775082">
        <w:rPr>
          <w:rFonts w:ascii="Arial" w:hAnsi="Arial" w:cs="Arial"/>
          <w:b/>
        </w:rPr>
        <w:t>2018</w:t>
      </w:r>
      <w:r w:rsidRPr="00355A7A">
        <w:rPr>
          <w:rFonts w:ascii="Arial" w:hAnsi="Arial" w:cs="Arial"/>
          <w:b/>
        </w:rPr>
        <w:t>.</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 xml:space="preserve">Con fundamento en el artículo 44 </w:t>
      </w:r>
      <w:proofErr w:type="gramStart"/>
      <w:r w:rsidRPr="00C825E5">
        <w:rPr>
          <w:rFonts w:ascii="Arial" w:hAnsi="Arial" w:cs="Arial"/>
          <w:bCs/>
          <w:iCs/>
        </w:rPr>
        <w:t>fracción</w:t>
      </w:r>
      <w:proofErr w:type="gramEnd"/>
      <w:r w:rsidRPr="00C825E5">
        <w:rPr>
          <w:rFonts w:ascii="Arial" w:hAnsi="Arial" w:cs="Arial"/>
          <w:bCs/>
          <w:iCs/>
        </w:rPr>
        <w:t xml:space="preserve">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E66993">
      <w:pPr>
        <w:pStyle w:val="Texto0"/>
        <w:numPr>
          <w:ilvl w:val="0"/>
          <w:numId w:val="37"/>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0A6315" w:rsidRDefault="000A6315" w:rsidP="00E66993">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E66993">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E66993">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D15FCC">
      <w:pPr>
        <w:pStyle w:val="Texto0"/>
        <w:numPr>
          <w:ilvl w:val="0"/>
          <w:numId w:val="37"/>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E66993">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E66993">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E66993">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D15FCC">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472849" w:rsidRPr="00D15FCC" w:rsidRDefault="00472849" w:rsidP="00D15FCC">
      <w:pPr>
        <w:pStyle w:val="Texto0"/>
        <w:numPr>
          <w:ilvl w:val="0"/>
          <w:numId w:val="37"/>
        </w:numPr>
        <w:spacing w:before="120" w:after="120" w:line="240" w:lineRule="auto"/>
        <w:ind w:left="567" w:hanging="207"/>
        <w:rPr>
          <w:rFonts w:cs="Arial"/>
          <w:sz w:val="20"/>
        </w:rPr>
      </w:pPr>
      <w:r>
        <w:rPr>
          <w:rFonts w:cs="Arial"/>
          <w:b/>
          <w:sz w:val="20"/>
        </w:rPr>
        <w:t>UNICOM:</w:t>
      </w:r>
      <w:r>
        <w:rPr>
          <w:rFonts w:cs="Arial"/>
          <w:sz w:val="20"/>
        </w:rPr>
        <w:t xml:space="preserve"> Unidad Técnica de Servicio</w:t>
      </w:r>
      <w:r w:rsidR="00515C7B">
        <w:rPr>
          <w:rFonts w:cs="Arial"/>
          <w:sz w:val="20"/>
        </w:rPr>
        <w:t>s</w:t>
      </w:r>
      <w:r>
        <w:rPr>
          <w:rFonts w:cs="Arial"/>
          <w:sz w:val="20"/>
        </w:rPr>
        <w:t xml:space="preserve"> de Informática</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A55890" w:rsidRDefault="00896295" w:rsidP="00133796">
      <w:pPr>
        <w:spacing w:line="276" w:lineRule="auto"/>
        <w:jc w:val="center"/>
        <w:outlineLvl w:val="0"/>
        <w:rPr>
          <w:noProof/>
        </w:rPr>
      </w:pPr>
      <w:bookmarkStart w:id="10"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A55890" w:rsidRDefault="005130DE">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EE2D16">
          <w:rPr>
            <w:webHidden/>
          </w:rPr>
          <w:t>13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EE2D16">
          <w:rPr>
            <w:webHidden/>
          </w:rPr>
          <w:t>13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EE2D16">
          <w:rPr>
            <w:webHidden/>
          </w:rPr>
          <w:t>13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EE2D16">
          <w:rPr>
            <w:webHidden/>
          </w:rPr>
          <w:t>13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 y prestación del servicio</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EE2D16">
          <w:rPr>
            <w:webHidden/>
          </w:rPr>
          <w:t>13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EE2D16">
          <w:rPr>
            <w:webHidden/>
          </w:rPr>
          <w:t>14</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EE2D16">
          <w:rPr>
            <w:webHidden/>
          </w:rPr>
          <w:t>14</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EE2D16">
          <w:rPr>
            <w:webHidden/>
          </w:rPr>
          <w:t>14</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EE2D16">
          <w:rPr>
            <w:webHidden/>
          </w:rPr>
          <w:t>14</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EE2D16">
          <w:rPr>
            <w:webHidden/>
          </w:rPr>
          <w:t>15</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EE2D16">
          <w:rPr>
            <w:webHidden/>
          </w:rPr>
          <w:t>15</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EE2D16">
          <w:rPr>
            <w:webHidden/>
          </w:rPr>
          <w:t>15</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EE2D16">
          <w:rPr>
            <w:webHidden/>
          </w:rPr>
          <w:t>15</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EE2D16">
          <w:rPr>
            <w:webHidden/>
          </w:rPr>
          <w:t>15</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EE2D16">
          <w:rPr>
            <w:webHidden/>
          </w:rPr>
          <w:t>16</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EE2D16">
          <w:rPr>
            <w:webHidden/>
          </w:rPr>
          <w:t>16</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EE2D16">
          <w:rPr>
            <w:webHidden/>
          </w:rPr>
          <w:t>16</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EE2D16">
          <w:rPr>
            <w:webHidden/>
          </w:rPr>
          <w:t>16</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EE2D16">
          <w:rPr>
            <w:webHidden/>
          </w:rPr>
          <w:t>17</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EE2D16">
          <w:rPr>
            <w:webHidden/>
          </w:rPr>
          <w:t>19</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EE2D16">
          <w:rPr>
            <w:webHidden/>
          </w:rPr>
          <w:t>20</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EE2D16">
          <w:rPr>
            <w:webHidden/>
          </w:rPr>
          <w:t>21</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EE2D16">
          <w:rPr>
            <w:webHidden/>
          </w:rPr>
          <w:t>25</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EE2D16">
          <w:rPr>
            <w:webHidden/>
          </w:rPr>
          <w:t>28</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EE2D16">
          <w:rPr>
            <w:webHidden/>
          </w:rPr>
          <w:t>29</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EE2D16">
          <w:rPr>
            <w:webHidden/>
          </w:rPr>
          <w:t>29</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EE2D16">
          <w:rPr>
            <w:webHidden/>
          </w:rPr>
          <w:t>29</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EE2D16">
          <w:rPr>
            <w:webHidden/>
          </w:rPr>
          <w:t>30</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EE2D16">
          <w:rPr>
            <w:webHidden/>
          </w:rPr>
          <w:t>30</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EE2D16">
          <w:rPr>
            <w:webHidden/>
          </w:rPr>
          <w:t>31</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EE2D16">
          <w:rPr>
            <w:webHidden/>
          </w:rPr>
          <w:t>31</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EE2D16">
          <w:rPr>
            <w:webHidden/>
          </w:rPr>
          <w:t>32</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EE2D16">
          <w:rPr>
            <w:webHidden/>
          </w:rPr>
          <w:t>32</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EE2D16">
          <w:rPr>
            <w:webHidden/>
          </w:rPr>
          <w:t>33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3" w:history="1">
        <w:r w:rsidR="00A55890" w:rsidRPr="008D5052">
          <w:rPr>
            <w:rStyle w:val="Hipervnculo"/>
          </w:rPr>
          <w:t>ANEXO 2</w:t>
        </w:r>
        <w:r w:rsidR="00A55890">
          <w:rPr>
            <w:webHidden/>
          </w:rPr>
          <w:tab/>
        </w:r>
        <w:r w:rsidR="00A55890">
          <w:rPr>
            <w:webHidden/>
          </w:rPr>
          <w:fldChar w:fldCharType="begin"/>
        </w:r>
        <w:r w:rsidR="00A55890">
          <w:rPr>
            <w:webHidden/>
          </w:rPr>
          <w:instrText xml:space="preserve"> PAGEREF _Toc498451383 \h </w:instrText>
        </w:r>
        <w:r w:rsidR="00A55890">
          <w:rPr>
            <w:webHidden/>
          </w:rPr>
        </w:r>
        <w:r w:rsidR="00A55890">
          <w:rPr>
            <w:webHidden/>
          </w:rPr>
          <w:fldChar w:fldCharType="separate"/>
        </w:r>
        <w:r w:rsidR="00EE2D16">
          <w:rPr>
            <w:webHidden/>
          </w:rPr>
          <w:t>36</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EE2D16">
          <w:rPr>
            <w:webHidden/>
          </w:rPr>
          <w:t>37</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EE2D16">
          <w:rPr>
            <w:webHidden/>
          </w:rPr>
          <w:t>38</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EE2D16">
          <w:rPr>
            <w:webHidden/>
          </w:rPr>
          <w:t>39</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EE2D16">
          <w:rPr>
            <w:webHidden/>
          </w:rPr>
          <w:t>40</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EE2D16">
          <w:rPr>
            <w:webHidden/>
          </w:rPr>
          <w:t>41</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EE2D16">
          <w:rPr>
            <w:webHidden/>
          </w:rPr>
          <w:t>42</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EE2D16">
          <w:rPr>
            <w:webHidden/>
          </w:rPr>
          <w:t>43</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EE2D16">
          <w:rPr>
            <w:webHidden/>
          </w:rPr>
          <w:t>44</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EE2D16">
          <w:rPr>
            <w:webHidden/>
          </w:rPr>
          <w:t>51</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EE2D16">
          <w:rPr>
            <w:webHidden/>
          </w:rPr>
          <w:t>56</w:t>
        </w:r>
        <w:r w:rsidR="00A55890">
          <w:rPr>
            <w:webHidden/>
          </w:rPr>
          <w:fldChar w:fldCharType="end"/>
        </w:r>
      </w:hyperlink>
    </w:p>
    <w:p w:rsidR="00A55890" w:rsidRDefault="005130DE">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EE2D16">
          <w:rPr>
            <w:webHidden/>
          </w:rPr>
          <w:t>57</w:t>
        </w:r>
        <w:r w:rsidR="00A55890">
          <w:rPr>
            <w:webHidden/>
          </w:rPr>
          <w:fldChar w:fldCharType="end"/>
        </w:r>
      </w:hyperlink>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A35D5A" w:rsidRDefault="00A35D5A" w:rsidP="002337DD">
      <w:pPr>
        <w:tabs>
          <w:tab w:val="left" w:pos="3686"/>
        </w:tabs>
        <w:spacing w:line="276" w:lineRule="auto"/>
        <w:jc w:val="center"/>
        <w:rPr>
          <w:rFonts w:ascii="Arial" w:hAnsi="Arial" w:cs="Arial"/>
          <w:sz w:val="17"/>
          <w:szCs w:val="17"/>
        </w:rPr>
      </w:pP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1" w:name="_Toc289064560"/>
      <w:bookmarkStart w:id="12" w:name="_Toc314085291"/>
      <w:bookmarkStart w:id="13" w:name="_Toc314094112"/>
      <w:bookmarkStart w:id="14" w:name="_Toc434004079"/>
      <w:bookmarkStart w:id="15" w:name="_Toc498451323"/>
      <w:bookmarkStart w:id="16" w:name="_Toc289064579"/>
      <w:bookmarkStart w:id="17" w:name="_Toc284238903"/>
      <w:bookmarkStart w:id="18" w:name="_Toc289064581"/>
      <w:bookmarkStart w:id="19" w:name="_Toc310514791"/>
      <w:bookmarkStart w:id="20" w:name="_Toc312083757"/>
      <w:bookmarkStart w:id="21" w:name="_Toc312402702"/>
      <w:bookmarkStart w:id="22" w:name="_Toc313943676"/>
      <w:bookmarkStart w:id="23" w:name="_Toc313943738"/>
      <w:bookmarkStart w:id="24" w:name="_Toc313999941"/>
      <w:bookmarkStart w:id="25" w:name="_Toc314007645"/>
      <w:bookmarkEnd w:id="10"/>
      <w:r w:rsidRPr="00523B47">
        <w:rPr>
          <w:rFonts w:cs="Arial"/>
          <w:color w:val="244061" w:themeColor="accent1" w:themeShade="80"/>
          <w:kern w:val="32"/>
          <w:sz w:val="20"/>
        </w:rPr>
        <w:t>INFORMACIÓN GENÉRICA Y ALCANCE DE LA CONTRATACIÓN</w:t>
      </w:r>
      <w:bookmarkEnd w:id="11"/>
      <w:bookmarkEnd w:id="12"/>
      <w:bookmarkEnd w:id="13"/>
      <w:bookmarkEnd w:id="14"/>
      <w:bookmarkEnd w:id="15"/>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6" w:name="_Toc289064561"/>
      <w:bookmarkStart w:id="27" w:name="_Toc314085292"/>
      <w:bookmarkStart w:id="28" w:name="_Toc314094113"/>
      <w:bookmarkStart w:id="29" w:name="_Toc434004080"/>
      <w:bookmarkStart w:id="30" w:name="_Toc498451324"/>
      <w:r w:rsidRPr="00523B47">
        <w:rPr>
          <w:rFonts w:cs="Arial"/>
          <w:bCs/>
          <w:color w:val="244061" w:themeColor="accent1" w:themeShade="80"/>
          <w:sz w:val="20"/>
        </w:rPr>
        <w:t>Objeto de la contratación</w:t>
      </w:r>
      <w:bookmarkEnd w:id="26"/>
      <w:bookmarkEnd w:id="27"/>
      <w:bookmarkEnd w:id="28"/>
      <w:bookmarkEnd w:id="29"/>
      <w:bookmarkEnd w:id="30"/>
    </w:p>
    <w:p w:rsidR="0075205B" w:rsidRPr="006C7E79" w:rsidRDefault="0075205B" w:rsidP="0089082A">
      <w:pPr>
        <w:spacing w:before="120" w:after="120"/>
        <w:ind w:left="709"/>
        <w:jc w:val="both"/>
        <w:rPr>
          <w:rFonts w:ascii="Arial" w:hAnsi="Arial" w:cs="Arial"/>
          <w:b/>
          <w:lang w:val="es-ES_tradnl"/>
        </w:rPr>
      </w:pPr>
      <w:bookmarkStart w:id="31" w:name="_Toc289064562"/>
      <w:bookmarkStart w:id="32" w:name="_Toc314085293"/>
      <w:bookmarkStart w:id="33"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BF1DC0" w:rsidRPr="00BF1DC0">
        <w:rPr>
          <w:rFonts w:ascii="Arial" w:hAnsi="Arial" w:cs="Arial"/>
          <w:b/>
          <w:bCs/>
        </w:rPr>
        <w:t xml:space="preserve">Adquisición de </w:t>
      </w:r>
      <w:proofErr w:type="spellStart"/>
      <w:r w:rsidR="006E2F45">
        <w:rPr>
          <w:rFonts w:ascii="Arial" w:hAnsi="Arial" w:cs="Arial"/>
          <w:b/>
          <w:bCs/>
        </w:rPr>
        <w:t>token</w:t>
      </w:r>
      <w:r w:rsidR="00333036">
        <w:rPr>
          <w:rFonts w:ascii="Arial" w:hAnsi="Arial" w:cs="Arial"/>
          <w:b/>
          <w:bCs/>
        </w:rPr>
        <w:t>s</w:t>
      </w:r>
      <w:proofErr w:type="spellEnd"/>
      <w:r w:rsidR="006E2F45">
        <w:rPr>
          <w:rFonts w:ascii="Arial" w:hAnsi="Arial" w:cs="Arial"/>
          <w:b/>
          <w:bCs/>
        </w:rPr>
        <w:t xml:space="preserve"> criptográficos tipo USB</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2E3AEE">
        <w:rPr>
          <w:rFonts w:ascii="Arial" w:hAnsi="Arial" w:cs="Arial"/>
        </w:rPr>
        <w:t xml:space="preserve">l servicio </w:t>
      </w:r>
      <w:r w:rsidR="00716129">
        <w:rPr>
          <w:rFonts w:ascii="Arial" w:hAnsi="Arial" w:cs="Arial"/>
        </w:rPr>
        <w:t>requerido</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4" w:name="_Toc434004081"/>
      <w:bookmarkStart w:id="35" w:name="_Toc498451325"/>
      <w:r w:rsidRPr="00CB78FB">
        <w:rPr>
          <w:rFonts w:cs="Arial"/>
          <w:bCs/>
          <w:color w:val="244061" w:themeColor="accent1" w:themeShade="80"/>
          <w:sz w:val="20"/>
        </w:rPr>
        <w:t>Tipo de contratación</w:t>
      </w:r>
      <w:bookmarkEnd w:id="31"/>
      <w:bookmarkEnd w:id="32"/>
      <w:bookmarkEnd w:id="33"/>
      <w:bookmarkEnd w:id="34"/>
      <w:bookmarkEnd w:id="35"/>
    </w:p>
    <w:p w:rsidR="00BF1DC0" w:rsidRDefault="00BF1DC0" w:rsidP="00BF1DC0">
      <w:pPr>
        <w:pStyle w:val="Sangra3detindependiente1"/>
        <w:spacing w:before="120" w:after="120"/>
        <w:ind w:left="705"/>
        <w:rPr>
          <w:sz w:val="20"/>
        </w:rPr>
      </w:pPr>
      <w:bookmarkStart w:id="36" w:name="_Toc289064563"/>
      <w:bookmarkStart w:id="37" w:name="_Toc314085294"/>
      <w:bookmarkStart w:id="38" w:name="_Toc314094115"/>
      <w:r>
        <w:rPr>
          <w:sz w:val="20"/>
        </w:rPr>
        <w:t>La contratación objeto del presente procedimiento abarcará el ejercicio fiscal 2018 y se adjudicará al LICITANTE cuya proposición resulte solvente.</w:t>
      </w:r>
    </w:p>
    <w:p w:rsidR="00BF1DC0" w:rsidRPr="00E306F3" w:rsidRDefault="00BF1DC0" w:rsidP="00BF1DC0">
      <w:pPr>
        <w:pStyle w:val="Ttulo1"/>
        <w:spacing w:before="120" w:after="120"/>
        <w:ind w:left="705"/>
        <w:jc w:val="both"/>
        <w:rPr>
          <w:rFonts w:cs="Arial"/>
          <w:b w:val="0"/>
          <w:bCs/>
          <w:sz w:val="20"/>
        </w:rPr>
      </w:pPr>
      <w:bookmarkStart w:id="39" w:name="_Toc451450205"/>
      <w:bookmarkStart w:id="40" w:name="_Toc494983728"/>
      <w:bookmarkStart w:id="41" w:name="_Toc495589087"/>
      <w:bookmarkStart w:id="42" w:name="_Toc496262058"/>
      <w:bookmarkStart w:id="43" w:name="_Toc498451326"/>
      <w:r w:rsidRPr="00C173A0">
        <w:rPr>
          <w:rFonts w:cs="Arial"/>
          <w:b w:val="0"/>
          <w:bCs/>
          <w:sz w:val="20"/>
        </w:rPr>
        <w:t xml:space="preserve">Para la presente contratación se cuenta con presupuesto </w:t>
      </w:r>
      <w:r w:rsidRPr="00BB16CA">
        <w:rPr>
          <w:rFonts w:cs="Arial"/>
          <w:b w:val="0"/>
          <w:bCs/>
          <w:sz w:val="20"/>
        </w:rPr>
        <w:t>autorizado</w:t>
      </w:r>
      <w:r w:rsidR="00D73854">
        <w:rPr>
          <w:rFonts w:cs="Arial"/>
          <w:b w:val="0"/>
          <w:bCs/>
          <w:sz w:val="20"/>
        </w:rPr>
        <w:t xml:space="preserve"> </w:t>
      </w:r>
      <w:r w:rsidRPr="00143C52">
        <w:rPr>
          <w:rFonts w:cs="Arial"/>
          <w:b w:val="0"/>
          <w:bCs/>
          <w:sz w:val="20"/>
        </w:rPr>
        <w:t>pa</w:t>
      </w:r>
      <w:r w:rsidR="00DE3281">
        <w:rPr>
          <w:rFonts w:cs="Arial"/>
          <w:b w:val="0"/>
          <w:bCs/>
          <w:sz w:val="20"/>
        </w:rPr>
        <w:t>ra ejercer la partida específica</w:t>
      </w:r>
      <w:r w:rsidRPr="00143C52">
        <w:rPr>
          <w:rFonts w:cs="Arial"/>
          <w:b w:val="0"/>
          <w:bCs/>
          <w:sz w:val="20"/>
        </w:rPr>
        <w:t xml:space="preserve"> </w:t>
      </w:r>
      <w:r w:rsidR="00DE3281">
        <w:rPr>
          <w:rFonts w:cs="Arial"/>
          <w:b w:val="0"/>
          <w:bCs/>
          <w:sz w:val="20"/>
        </w:rPr>
        <w:t>29401</w:t>
      </w:r>
      <w:r>
        <w:rPr>
          <w:rFonts w:cs="Arial"/>
          <w:b w:val="0"/>
          <w:bCs/>
          <w:sz w:val="20"/>
        </w:rPr>
        <w:t xml:space="preserve"> “</w:t>
      </w:r>
      <w:r w:rsidR="00DE3281">
        <w:rPr>
          <w:rFonts w:cs="Arial"/>
          <w:b w:val="0"/>
          <w:bCs/>
          <w:sz w:val="20"/>
        </w:rPr>
        <w:t>Refacciones y accesorios para equipo de cómputo y telecomunicaciones</w:t>
      </w:r>
      <w:r w:rsidRPr="00BB16CA">
        <w:rPr>
          <w:rFonts w:cs="Arial"/>
          <w:b w:val="0"/>
          <w:bCs/>
          <w:sz w:val="20"/>
        </w:rPr>
        <w:t>”</w:t>
      </w:r>
      <w:bookmarkEnd w:id="39"/>
      <w:r w:rsidRPr="00BB16CA">
        <w:rPr>
          <w:rFonts w:cs="Arial"/>
          <w:b w:val="0"/>
          <w:bCs/>
          <w:sz w:val="20"/>
        </w:rPr>
        <w:t>.</w:t>
      </w:r>
      <w:bookmarkEnd w:id="40"/>
      <w:bookmarkEnd w:id="41"/>
      <w:bookmarkEnd w:id="42"/>
      <w:bookmarkEnd w:id="43"/>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4" w:name="_Toc434004082"/>
      <w:bookmarkStart w:id="45" w:name="_Toc498451327"/>
      <w:r w:rsidRPr="00F36F80">
        <w:rPr>
          <w:rFonts w:cs="Arial"/>
          <w:bCs/>
          <w:color w:val="244061" w:themeColor="accent1" w:themeShade="80"/>
          <w:sz w:val="20"/>
        </w:rPr>
        <w:t>Vigencia</w:t>
      </w:r>
      <w:bookmarkEnd w:id="36"/>
      <w:r w:rsidRPr="00F36F80">
        <w:rPr>
          <w:rFonts w:cs="Arial"/>
          <w:bCs/>
          <w:color w:val="244061" w:themeColor="accent1" w:themeShade="80"/>
          <w:sz w:val="20"/>
        </w:rPr>
        <w:t xml:space="preserve"> del contrato</w:t>
      </w:r>
      <w:bookmarkEnd w:id="37"/>
      <w:bookmarkEnd w:id="38"/>
      <w:bookmarkEnd w:id="44"/>
      <w:bookmarkEnd w:id="45"/>
    </w:p>
    <w:p w:rsidR="00412321" w:rsidRPr="0013235C" w:rsidRDefault="0075205B" w:rsidP="00412321">
      <w:pPr>
        <w:pStyle w:val="Texto0"/>
        <w:tabs>
          <w:tab w:val="left" w:pos="567"/>
        </w:tabs>
        <w:spacing w:before="120" w:after="120" w:line="240" w:lineRule="auto"/>
        <w:ind w:left="705" w:firstLine="0"/>
        <w:rPr>
          <w:sz w:val="20"/>
        </w:rPr>
      </w:pPr>
      <w:bookmarkStart w:id="46" w:name="_Toc289064564"/>
      <w:bookmarkStart w:id="47" w:name="_Toc298959961"/>
      <w:bookmarkStart w:id="48" w:name="_Toc289064565"/>
      <w:r w:rsidRPr="00F36F80">
        <w:rPr>
          <w:sz w:val="20"/>
        </w:rPr>
        <w:t xml:space="preserve">La vigencia del contrato </w:t>
      </w:r>
      <w:r w:rsidR="00F36F80" w:rsidRPr="00F36F80">
        <w:rPr>
          <w:sz w:val="20"/>
        </w:rPr>
        <w:t>inicia a partir de</w:t>
      </w:r>
      <w:r w:rsidR="00C27545">
        <w:rPr>
          <w:sz w:val="20"/>
        </w:rPr>
        <w:t xml:space="preserve">l </w:t>
      </w:r>
      <w:r w:rsidR="00510C71">
        <w:rPr>
          <w:sz w:val="20"/>
        </w:rPr>
        <w:t>día de notificación del fallo</w:t>
      </w:r>
      <w:r w:rsidR="00C27545">
        <w:rPr>
          <w:sz w:val="20"/>
        </w:rPr>
        <w:t xml:space="preserve"> al</w:t>
      </w:r>
      <w:r w:rsidR="00E527FC">
        <w:rPr>
          <w:sz w:val="20"/>
        </w:rPr>
        <w:t xml:space="preserve"> </w:t>
      </w:r>
      <w:r w:rsidR="00E527FC" w:rsidRPr="00BF1DC0">
        <w:rPr>
          <w:sz w:val="20"/>
        </w:rPr>
        <w:t>31 de diciembre de 2018</w:t>
      </w:r>
      <w:r w:rsidR="00F36F80" w:rsidRPr="00BF1DC0">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la prestación del servicio</w:t>
      </w:r>
      <w:r w:rsidR="00301D58" w:rsidRPr="00301D58">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9" w:name="_Toc314085295"/>
      <w:bookmarkStart w:id="50" w:name="_Toc314094116"/>
      <w:bookmarkStart w:id="51" w:name="_Toc434004083"/>
      <w:bookmarkStart w:id="52" w:name="_Toc498451328"/>
      <w:r w:rsidRPr="00F36F80">
        <w:rPr>
          <w:rFonts w:cs="Arial"/>
          <w:bCs/>
          <w:color w:val="244061" w:themeColor="accent1" w:themeShade="80"/>
          <w:sz w:val="20"/>
        </w:rPr>
        <w:t xml:space="preserve">Plazo, lugar y condiciones para </w:t>
      </w:r>
      <w:bookmarkStart w:id="53" w:name="_Toc390246797"/>
      <w:bookmarkEnd w:id="49"/>
      <w:bookmarkEnd w:id="50"/>
      <w:r w:rsidRPr="00F36F80">
        <w:rPr>
          <w:rFonts w:cs="Arial"/>
          <w:bCs/>
          <w:color w:val="244061" w:themeColor="accent1" w:themeShade="80"/>
          <w:sz w:val="20"/>
        </w:rPr>
        <w:t xml:space="preserve">la </w:t>
      </w:r>
      <w:r w:rsidR="00077B8D" w:rsidRPr="00F36F80">
        <w:rPr>
          <w:rFonts w:cs="Arial"/>
          <w:bCs/>
          <w:color w:val="244061" w:themeColor="accent1" w:themeShade="80"/>
          <w:sz w:val="20"/>
        </w:rPr>
        <w:t xml:space="preserve">entrega de bienes </w:t>
      </w:r>
      <w:bookmarkEnd w:id="51"/>
      <w:bookmarkEnd w:id="52"/>
      <w:bookmarkEnd w:id="53"/>
      <w:r w:rsidR="00452195" w:rsidRPr="00452195">
        <w:rPr>
          <w:rFonts w:cs="Arial"/>
          <w:bCs/>
          <w:color w:val="244061" w:themeColor="accent1" w:themeShade="80"/>
          <w:sz w:val="20"/>
          <w:lang w:val="es-MX"/>
        </w:rPr>
        <w:t>y presentación de los entregables</w:t>
      </w:r>
    </w:p>
    <w:p w:rsidR="00DE746B" w:rsidRPr="00F36F80" w:rsidRDefault="00DE746B" w:rsidP="005533C8">
      <w:pPr>
        <w:pStyle w:val="Texto0"/>
        <w:numPr>
          <w:ilvl w:val="2"/>
          <w:numId w:val="85"/>
        </w:numPr>
        <w:tabs>
          <w:tab w:val="left" w:pos="567"/>
        </w:tabs>
        <w:spacing w:before="120" w:after="120" w:line="240" w:lineRule="auto"/>
        <w:rPr>
          <w:rFonts w:cs="Arial"/>
          <w:b/>
          <w:bCs/>
          <w:color w:val="244061" w:themeColor="accent1" w:themeShade="80"/>
          <w:sz w:val="20"/>
        </w:rPr>
      </w:pPr>
      <w:bookmarkStart w:id="54" w:name="_Toc314085297"/>
      <w:bookmarkStart w:id="55"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 xml:space="preserve">entrega de bienes </w:t>
      </w:r>
      <w:r w:rsidR="00452195" w:rsidRPr="000F5AD8">
        <w:rPr>
          <w:rFonts w:cs="Arial"/>
          <w:b/>
          <w:bCs/>
          <w:color w:val="244061" w:themeColor="accent1" w:themeShade="80"/>
          <w:sz w:val="20"/>
          <w:lang w:val="es-MX"/>
        </w:rPr>
        <w:t xml:space="preserve">y </w:t>
      </w:r>
      <w:r w:rsidR="00452195">
        <w:rPr>
          <w:rFonts w:cs="Arial"/>
          <w:b/>
          <w:bCs/>
          <w:color w:val="244061" w:themeColor="accent1" w:themeShade="80"/>
          <w:sz w:val="20"/>
          <w:lang w:val="es-MX"/>
        </w:rPr>
        <w:t xml:space="preserve">presentación de los </w:t>
      </w:r>
      <w:r w:rsidR="00452195" w:rsidRPr="000F5AD8">
        <w:rPr>
          <w:rFonts w:cs="Arial"/>
          <w:b/>
          <w:bCs/>
          <w:color w:val="244061" w:themeColor="accent1" w:themeShade="80"/>
          <w:sz w:val="20"/>
          <w:lang w:val="es-MX"/>
        </w:rPr>
        <w:t>entregables</w:t>
      </w:r>
    </w:p>
    <w:p w:rsidR="00BF1DC0" w:rsidRPr="00CB1B1F" w:rsidRDefault="00BF1DC0" w:rsidP="00A55890">
      <w:pPr>
        <w:pStyle w:val="ListParagraph1"/>
        <w:spacing w:after="0" w:line="240" w:lineRule="auto"/>
        <w:ind w:left="709"/>
        <w:jc w:val="both"/>
        <w:rPr>
          <w:rFonts w:ascii="Arial" w:hAnsi="Arial" w:cs="Arial"/>
          <w:sz w:val="20"/>
          <w:szCs w:val="20"/>
        </w:rPr>
      </w:pPr>
      <w:bookmarkStart w:id="56" w:name="_Toc390246798"/>
      <w:r>
        <w:rPr>
          <w:rFonts w:ascii="Arial" w:hAnsi="Arial" w:cs="Arial"/>
          <w:sz w:val="20"/>
          <w:szCs w:val="20"/>
        </w:rPr>
        <w:t xml:space="preserve">Los </w:t>
      </w:r>
      <w:r w:rsidR="00CB2D66">
        <w:rPr>
          <w:rFonts w:ascii="Arial" w:hAnsi="Arial" w:cs="Arial"/>
          <w:sz w:val="20"/>
          <w:szCs w:val="20"/>
        </w:rPr>
        <w:t xml:space="preserve">bienes </w:t>
      </w:r>
      <w:r w:rsidR="005453D8">
        <w:rPr>
          <w:rFonts w:ascii="Arial" w:hAnsi="Arial" w:cs="Arial"/>
          <w:sz w:val="20"/>
          <w:szCs w:val="20"/>
        </w:rPr>
        <w:t>y</w:t>
      </w:r>
      <w:r w:rsidR="005453D8" w:rsidRPr="005453D8">
        <w:rPr>
          <w:rFonts w:ascii="Arial" w:hAnsi="Arial" w:cs="Arial"/>
          <w:sz w:val="20"/>
          <w:szCs w:val="20"/>
        </w:rPr>
        <w:t xml:space="preserve"> </w:t>
      </w:r>
      <w:r w:rsidR="006A6C29" w:rsidRPr="00756B86">
        <w:rPr>
          <w:rFonts w:ascii="Arial" w:hAnsi="Arial" w:cs="Arial"/>
          <w:sz w:val="20"/>
          <w:szCs w:val="20"/>
        </w:rPr>
        <w:t xml:space="preserve">la documentación </w:t>
      </w:r>
      <w:r w:rsidR="00756B86" w:rsidRPr="00756B86">
        <w:rPr>
          <w:rFonts w:ascii="Arial" w:hAnsi="Arial" w:cs="Arial"/>
          <w:sz w:val="20"/>
          <w:szCs w:val="20"/>
        </w:rPr>
        <w:t>señalada</w:t>
      </w:r>
      <w:r w:rsidR="006A6C29" w:rsidRPr="00756B86">
        <w:rPr>
          <w:rFonts w:ascii="Arial" w:hAnsi="Arial" w:cs="Arial"/>
          <w:sz w:val="20"/>
          <w:szCs w:val="20"/>
        </w:rPr>
        <w:t xml:space="preserve"> en el cuadro de entregables </w:t>
      </w:r>
      <w:r w:rsidR="00756B86" w:rsidRPr="00756B86">
        <w:rPr>
          <w:rFonts w:ascii="Arial" w:hAnsi="Arial" w:cs="Arial"/>
          <w:sz w:val="20"/>
          <w:szCs w:val="20"/>
        </w:rPr>
        <w:t xml:space="preserve">del </w:t>
      </w:r>
      <w:r w:rsidR="006A6C29" w:rsidRPr="00756B86">
        <w:rPr>
          <w:rFonts w:ascii="Arial" w:hAnsi="Arial" w:cs="Arial"/>
          <w:sz w:val="20"/>
          <w:szCs w:val="20"/>
        </w:rPr>
        <w:t xml:space="preserve">numeral 3 del Anexo 1 </w:t>
      </w:r>
      <w:r w:rsidR="00756B86" w:rsidRPr="00756B86">
        <w:rPr>
          <w:rFonts w:ascii="Arial" w:hAnsi="Arial" w:cs="Arial"/>
          <w:sz w:val="20"/>
          <w:szCs w:val="20"/>
        </w:rPr>
        <w:t>“</w:t>
      </w:r>
      <w:r w:rsidR="006A6C29" w:rsidRPr="00756B86">
        <w:rPr>
          <w:rFonts w:ascii="Arial" w:hAnsi="Arial" w:cs="Arial"/>
          <w:sz w:val="20"/>
          <w:szCs w:val="20"/>
        </w:rPr>
        <w:t>Especificaciones Técnicas</w:t>
      </w:r>
      <w:r w:rsidR="00756B86" w:rsidRPr="00756B86">
        <w:rPr>
          <w:rFonts w:ascii="Arial" w:hAnsi="Arial" w:cs="Arial"/>
          <w:sz w:val="20"/>
          <w:szCs w:val="20"/>
        </w:rPr>
        <w:t>”</w:t>
      </w:r>
      <w:r w:rsidR="006A6C29" w:rsidRPr="00756B86">
        <w:rPr>
          <w:rFonts w:ascii="Arial" w:hAnsi="Arial" w:cs="Arial"/>
          <w:sz w:val="20"/>
          <w:szCs w:val="20"/>
        </w:rPr>
        <w:t xml:space="preserve"> de la presente convocatoria</w:t>
      </w:r>
      <w:r w:rsidR="006A6C29">
        <w:rPr>
          <w:rFonts w:ascii="Arial" w:hAnsi="Arial" w:cs="Arial"/>
          <w:lang w:eastAsia="en-US"/>
        </w:rPr>
        <w:t>,</w:t>
      </w:r>
      <w:r w:rsidR="006A6C29" w:rsidRPr="005453D8">
        <w:rPr>
          <w:rFonts w:ascii="Arial" w:hAnsi="Arial" w:cs="Arial"/>
          <w:sz w:val="20"/>
          <w:szCs w:val="20"/>
        </w:rPr>
        <w:t xml:space="preserve"> </w:t>
      </w:r>
      <w:r w:rsidR="00CB2D66">
        <w:rPr>
          <w:rFonts w:ascii="Arial" w:hAnsi="Arial" w:cs="Arial"/>
          <w:sz w:val="20"/>
          <w:szCs w:val="20"/>
        </w:rPr>
        <w:t>se entregarán dentro de los 45 (cuarenta y cinco) días naturales contados a partir del día siguiente a la fecha de notificación del fallo</w:t>
      </w:r>
      <w:r w:rsidR="00452195">
        <w:rPr>
          <w:rFonts w:ascii="Arial" w:hAnsi="Arial" w:cs="Arial"/>
          <w:sz w:val="20"/>
          <w:szCs w:val="20"/>
        </w:rPr>
        <w:t>.</w:t>
      </w:r>
    </w:p>
    <w:p w:rsidR="00DE746B" w:rsidRPr="000F5AD8" w:rsidRDefault="00DE746B" w:rsidP="005533C8">
      <w:pPr>
        <w:pStyle w:val="Texto0"/>
        <w:numPr>
          <w:ilvl w:val="2"/>
          <w:numId w:val="85"/>
        </w:numPr>
        <w:tabs>
          <w:tab w:val="left" w:pos="567"/>
        </w:tabs>
        <w:spacing w:before="120" w:after="12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6"/>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y </w:t>
      </w:r>
      <w:r w:rsidR="00452195">
        <w:rPr>
          <w:rFonts w:cs="Arial"/>
          <w:b/>
          <w:bCs/>
          <w:color w:val="244061" w:themeColor="accent1" w:themeShade="80"/>
          <w:sz w:val="20"/>
          <w:lang w:val="es-MX"/>
        </w:rPr>
        <w:t xml:space="preserve">presentación de los </w:t>
      </w:r>
      <w:r w:rsidR="004F2047" w:rsidRPr="000F5AD8">
        <w:rPr>
          <w:rFonts w:cs="Arial"/>
          <w:b/>
          <w:bCs/>
          <w:color w:val="244061" w:themeColor="accent1" w:themeShade="80"/>
          <w:sz w:val="20"/>
          <w:lang w:val="es-MX"/>
        </w:rPr>
        <w:t>entregables</w:t>
      </w:r>
      <w:r w:rsidR="00077B8D" w:rsidRPr="000F5AD8">
        <w:rPr>
          <w:rFonts w:cs="Arial"/>
          <w:b/>
          <w:bCs/>
          <w:color w:val="244061" w:themeColor="accent1" w:themeShade="80"/>
          <w:sz w:val="20"/>
          <w:lang w:val="es-MX"/>
        </w:rPr>
        <w:t xml:space="preserve"> </w:t>
      </w:r>
    </w:p>
    <w:p w:rsidR="005F3AE3" w:rsidRDefault="005F3AE3" w:rsidP="005453D8">
      <w:pPr>
        <w:pStyle w:val="Prrafodelista"/>
        <w:jc w:val="both"/>
        <w:rPr>
          <w:rFonts w:ascii="Arial" w:hAnsi="Arial" w:cs="Arial"/>
          <w:lang w:val="es-MX" w:eastAsia="en-US"/>
        </w:rPr>
      </w:pPr>
      <w:bookmarkStart w:id="57" w:name="_Toc390246799"/>
      <w:r>
        <w:rPr>
          <w:rFonts w:ascii="Arial" w:hAnsi="Arial" w:cs="Arial"/>
          <w:lang w:val="es-MX" w:eastAsia="en-US"/>
        </w:rPr>
        <w:t>L</w:t>
      </w:r>
      <w:r w:rsidR="00CB2D66">
        <w:rPr>
          <w:rFonts w:ascii="Arial" w:hAnsi="Arial" w:cs="Arial"/>
          <w:lang w:val="es-MX" w:eastAsia="en-US"/>
        </w:rPr>
        <w:t>a totalidad de los</w:t>
      </w:r>
      <w:r w:rsidRPr="005F3AE3">
        <w:rPr>
          <w:rFonts w:ascii="Arial" w:hAnsi="Arial" w:cs="Arial"/>
          <w:lang w:val="es-MX" w:eastAsia="en-US"/>
        </w:rPr>
        <w:t xml:space="preserve"> </w:t>
      </w:r>
      <w:r w:rsidR="00CB2D66">
        <w:rPr>
          <w:rFonts w:ascii="Arial" w:hAnsi="Arial" w:cs="Arial"/>
          <w:lang w:val="es-MX" w:eastAsia="en-US"/>
        </w:rPr>
        <w:t xml:space="preserve">bienes </w:t>
      </w:r>
      <w:r>
        <w:rPr>
          <w:rFonts w:ascii="Arial" w:hAnsi="Arial" w:cs="Arial"/>
          <w:lang w:val="es-MX" w:eastAsia="en-US"/>
        </w:rPr>
        <w:t xml:space="preserve">se </w:t>
      </w:r>
      <w:r w:rsidR="00CB2D66">
        <w:rPr>
          <w:rFonts w:ascii="Arial" w:hAnsi="Arial" w:cs="Arial"/>
          <w:lang w:val="es-MX" w:eastAsia="en-US"/>
        </w:rPr>
        <w:t>entregarán</w:t>
      </w:r>
      <w:r w:rsidRPr="005F3AE3">
        <w:rPr>
          <w:rFonts w:ascii="Arial" w:hAnsi="Arial" w:cs="Arial"/>
          <w:lang w:val="es-MX" w:eastAsia="en-US"/>
        </w:rPr>
        <w:t xml:space="preserve"> en </w:t>
      </w:r>
      <w:r w:rsidR="00CB2D66">
        <w:rPr>
          <w:rFonts w:ascii="Arial" w:hAnsi="Arial" w:cs="Arial"/>
          <w:lang w:val="es-MX" w:eastAsia="en-US"/>
        </w:rPr>
        <w:t>el Almacén del INSTITUTO ubicado en Av. Tláhuac, No. 5502, Col. Granjas estrella, C.P. 09850, Iztapalapa</w:t>
      </w:r>
      <w:r w:rsidR="00F027C2">
        <w:rPr>
          <w:rFonts w:ascii="Arial" w:hAnsi="Arial" w:cs="Arial"/>
          <w:lang w:val="es-MX" w:eastAsia="en-US"/>
        </w:rPr>
        <w:t>, Ciudad de México</w:t>
      </w:r>
      <w:r w:rsidR="00C10A8D">
        <w:rPr>
          <w:rFonts w:ascii="Arial" w:hAnsi="Arial" w:cs="Arial"/>
          <w:lang w:val="es-MX" w:eastAsia="en-US"/>
        </w:rPr>
        <w:t>,</w:t>
      </w:r>
      <w:r w:rsidR="00C10A8D" w:rsidRPr="00C10A8D">
        <w:rPr>
          <w:rFonts w:ascii="Arial" w:hAnsi="Arial"/>
          <w:snapToGrid/>
          <w:sz w:val="18"/>
          <w:szCs w:val="18"/>
          <w:lang w:val="es-MX" w:eastAsia="en-US"/>
        </w:rPr>
        <w:t xml:space="preserve"> </w:t>
      </w:r>
      <w:r w:rsidR="00C10A8D" w:rsidRPr="00C10A8D">
        <w:rPr>
          <w:rFonts w:ascii="Arial" w:hAnsi="Arial" w:cs="Arial"/>
          <w:lang w:val="es-MX" w:eastAsia="en-US"/>
        </w:rPr>
        <w:t xml:space="preserve">de lunes a viernes en un horario </w:t>
      </w:r>
      <w:r w:rsidR="00C10A8D">
        <w:rPr>
          <w:rFonts w:ascii="Arial" w:hAnsi="Arial" w:cs="Arial"/>
          <w:lang w:val="es-MX" w:eastAsia="en-US"/>
        </w:rPr>
        <w:t>de 09:00 a</w:t>
      </w:r>
      <w:r w:rsidR="00C10A8D" w:rsidRPr="00C10A8D">
        <w:rPr>
          <w:rFonts w:ascii="Arial" w:hAnsi="Arial" w:cs="Arial"/>
          <w:lang w:val="es-MX" w:eastAsia="en-US"/>
        </w:rPr>
        <w:t xml:space="preserve"> </w:t>
      </w:r>
      <w:r w:rsidR="00C10A8D">
        <w:rPr>
          <w:rFonts w:ascii="Arial" w:hAnsi="Arial" w:cs="Arial"/>
          <w:lang w:val="es-MX" w:eastAsia="en-US"/>
        </w:rPr>
        <w:t>18:0</w:t>
      </w:r>
      <w:r w:rsidR="00C10A8D" w:rsidRPr="00C10A8D">
        <w:rPr>
          <w:rFonts w:ascii="Arial" w:hAnsi="Arial" w:cs="Arial"/>
          <w:lang w:val="es-MX" w:eastAsia="en-US"/>
        </w:rPr>
        <w:t>0</w:t>
      </w:r>
      <w:r w:rsidR="00C10A8D">
        <w:rPr>
          <w:rFonts w:ascii="Arial" w:hAnsi="Arial" w:cs="Arial"/>
          <w:lang w:val="es-MX" w:eastAsia="en-US"/>
        </w:rPr>
        <w:t xml:space="preserve"> </w:t>
      </w:r>
      <w:r w:rsidR="00C10A8D" w:rsidRPr="00C10A8D">
        <w:rPr>
          <w:rFonts w:ascii="Arial" w:hAnsi="Arial" w:cs="Arial"/>
          <w:lang w:val="es-MX" w:eastAsia="en-US"/>
        </w:rPr>
        <w:t>h</w:t>
      </w:r>
      <w:r w:rsidR="00C10A8D">
        <w:rPr>
          <w:rFonts w:ascii="Arial" w:hAnsi="Arial" w:cs="Arial"/>
          <w:lang w:val="es-MX" w:eastAsia="en-US"/>
        </w:rPr>
        <w:t>o</w:t>
      </w:r>
      <w:r w:rsidR="00C10A8D" w:rsidRPr="00C10A8D">
        <w:rPr>
          <w:rFonts w:ascii="Arial" w:hAnsi="Arial" w:cs="Arial"/>
          <w:lang w:val="es-MX" w:eastAsia="en-US"/>
        </w:rPr>
        <w:t>r</w:t>
      </w:r>
      <w:r w:rsidR="00C10A8D">
        <w:rPr>
          <w:rFonts w:ascii="Arial" w:hAnsi="Arial" w:cs="Arial"/>
          <w:lang w:val="es-MX" w:eastAsia="en-US"/>
        </w:rPr>
        <w:t>a</w:t>
      </w:r>
      <w:r w:rsidR="00C10A8D" w:rsidRPr="00C10A8D">
        <w:rPr>
          <w:rFonts w:ascii="Arial" w:hAnsi="Arial" w:cs="Arial"/>
          <w:lang w:val="es-MX" w:eastAsia="en-US"/>
        </w:rPr>
        <w:t>s.</w:t>
      </w:r>
    </w:p>
    <w:p w:rsidR="005453D8" w:rsidRPr="005453D8" w:rsidRDefault="005453D8" w:rsidP="005453D8">
      <w:pPr>
        <w:pStyle w:val="Prrafodelista"/>
        <w:jc w:val="both"/>
        <w:rPr>
          <w:rFonts w:ascii="Arial" w:hAnsi="Arial" w:cs="Arial"/>
          <w:lang w:eastAsia="en-US"/>
        </w:rPr>
      </w:pPr>
      <w:r w:rsidRPr="00756B86">
        <w:rPr>
          <w:rFonts w:ascii="Arial" w:hAnsi="Arial" w:cs="Arial"/>
          <w:lang w:eastAsia="en-US"/>
        </w:rPr>
        <w:t xml:space="preserve">La documentación </w:t>
      </w:r>
      <w:r w:rsidR="003307DD" w:rsidRPr="00756B86">
        <w:rPr>
          <w:rFonts w:ascii="Arial" w:hAnsi="Arial" w:cs="Arial"/>
          <w:lang w:eastAsia="en-US"/>
        </w:rPr>
        <w:t xml:space="preserve">indicada en el cuadro de entregables </w:t>
      </w:r>
      <w:r w:rsidR="00756B86" w:rsidRPr="00756B86">
        <w:rPr>
          <w:rFonts w:ascii="Arial" w:hAnsi="Arial" w:cs="Arial"/>
          <w:lang w:eastAsia="en-US"/>
        </w:rPr>
        <w:t xml:space="preserve">del </w:t>
      </w:r>
      <w:r w:rsidR="003307DD" w:rsidRPr="00756B86">
        <w:rPr>
          <w:rFonts w:ascii="Arial" w:hAnsi="Arial" w:cs="Arial"/>
          <w:lang w:eastAsia="en-US"/>
        </w:rPr>
        <w:t xml:space="preserve">numeral 3 del Anexo 1 </w:t>
      </w:r>
      <w:r w:rsidR="00756B86" w:rsidRPr="00756B86">
        <w:rPr>
          <w:rFonts w:ascii="Arial" w:hAnsi="Arial" w:cs="Arial"/>
          <w:lang w:eastAsia="en-US"/>
        </w:rPr>
        <w:t>“</w:t>
      </w:r>
      <w:r w:rsidR="003307DD" w:rsidRPr="00756B86">
        <w:rPr>
          <w:rFonts w:ascii="Arial" w:hAnsi="Arial" w:cs="Arial"/>
          <w:lang w:eastAsia="en-US"/>
        </w:rPr>
        <w:t>Especificaciones Técnicas</w:t>
      </w:r>
      <w:r w:rsidR="00756B86" w:rsidRPr="00756B86">
        <w:rPr>
          <w:rFonts w:ascii="Arial" w:hAnsi="Arial" w:cs="Arial"/>
          <w:lang w:eastAsia="en-US"/>
        </w:rPr>
        <w:t>”</w:t>
      </w:r>
      <w:r w:rsidR="003307DD" w:rsidRPr="00756B86">
        <w:rPr>
          <w:rFonts w:ascii="Arial" w:hAnsi="Arial" w:cs="Arial"/>
          <w:lang w:eastAsia="en-US"/>
        </w:rPr>
        <w:t xml:space="preserve"> de la presente convocatoria será entregada</w:t>
      </w:r>
      <w:r w:rsidRPr="005453D8">
        <w:rPr>
          <w:rFonts w:ascii="Arial" w:hAnsi="Arial" w:cs="Arial"/>
          <w:lang w:eastAsia="en-US"/>
        </w:rPr>
        <w:t xml:space="preserve"> </w:t>
      </w:r>
      <w:r w:rsidR="003307DD">
        <w:rPr>
          <w:rFonts w:ascii="Arial" w:hAnsi="Arial" w:cs="Arial"/>
          <w:lang w:eastAsia="en-US"/>
        </w:rPr>
        <w:t>al administrador o supervisor del contrato,</w:t>
      </w:r>
      <w:r w:rsidR="003307DD" w:rsidRPr="005453D8">
        <w:rPr>
          <w:rFonts w:ascii="Arial" w:hAnsi="Arial" w:cs="Arial"/>
          <w:lang w:eastAsia="en-US"/>
        </w:rPr>
        <w:t xml:space="preserve"> </w:t>
      </w:r>
      <w:r w:rsidRPr="005453D8">
        <w:rPr>
          <w:rFonts w:ascii="Arial" w:hAnsi="Arial" w:cs="Arial"/>
          <w:lang w:eastAsia="en-US"/>
        </w:rPr>
        <w:t>en las oficinas de la Unidad Técn</w:t>
      </w:r>
      <w:r w:rsidR="009916F9">
        <w:rPr>
          <w:rFonts w:ascii="Arial" w:hAnsi="Arial" w:cs="Arial"/>
          <w:lang w:eastAsia="en-US"/>
        </w:rPr>
        <w:t xml:space="preserve">ica de Servicios de Informática, </w:t>
      </w:r>
      <w:r w:rsidRPr="005453D8">
        <w:rPr>
          <w:rFonts w:ascii="Arial" w:hAnsi="Arial" w:cs="Arial"/>
          <w:lang w:eastAsia="en-US"/>
        </w:rPr>
        <w:t>ubicadas en Viaducto Tlalpan No. 100, Edificio C, planta baja, Colonia Arenal Tepepan, Tlalpan, C.P. 14610, Ciudad de México, de lunes a viernes en un horario de 09:00 a 18:00 horas.</w:t>
      </w:r>
    </w:p>
    <w:p w:rsidR="005453D8" w:rsidRDefault="005453D8" w:rsidP="005F3AE3">
      <w:pPr>
        <w:pStyle w:val="Prrafodelista"/>
        <w:jc w:val="both"/>
        <w:rPr>
          <w:rFonts w:ascii="Arial" w:hAnsi="Arial" w:cs="Arial"/>
          <w:lang w:val="es-MX" w:eastAsia="en-US"/>
        </w:rPr>
      </w:pPr>
    </w:p>
    <w:p w:rsidR="003307DD" w:rsidRDefault="003307DD" w:rsidP="005F3AE3">
      <w:pPr>
        <w:pStyle w:val="Prrafodelista"/>
        <w:jc w:val="both"/>
        <w:rPr>
          <w:rFonts w:ascii="Arial" w:hAnsi="Arial" w:cs="Arial"/>
          <w:lang w:val="es-MX" w:eastAsia="en-US"/>
        </w:rPr>
      </w:pPr>
    </w:p>
    <w:p w:rsidR="00D73854" w:rsidRDefault="00D73854" w:rsidP="005F3AE3">
      <w:pPr>
        <w:pStyle w:val="Prrafodelista"/>
        <w:jc w:val="both"/>
        <w:rPr>
          <w:rFonts w:ascii="Arial" w:hAnsi="Arial" w:cs="Arial"/>
          <w:lang w:val="es-MX" w:eastAsia="en-US"/>
        </w:rPr>
      </w:pPr>
    </w:p>
    <w:p w:rsidR="00D73854" w:rsidRPr="005F3AE3" w:rsidRDefault="00D73854" w:rsidP="005F3AE3">
      <w:pPr>
        <w:pStyle w:val="Prrafodelista"/>
        <w:jc w:val="both"/>
        <w:rPr>
          <w:rFonts w:ascii="Arial" w:hAnsi="Arial" w:cs="Arial"/>
          <w:lang w:val="es-MX" w:eastAsia="en-US"/>
        </w:rPr>
      </w:pPr>
    </w:p>
    <w:p w:rsidR="00DE746B" w:rsidRPr="00DE746B" w:rsidRDefault="00DE746B" w:rsidP="005533C8">
      <w:pPr>
        <w:pStyle w:val="Texto0"/>
        <w:numPr>
          <w:ilvl w:val="2"/>
          <w:numId w:val="85"/>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7"/>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077B8D" w:rsidRPr="00077B8D">
        <w:rPr>
          <w:rFonts w:cs="Arial"/>
          <w:b/>
          <w:bCs/>
          <w:color w:val="244061" w:themeColor="accent1" w:themeShade="80"/>
          <w:sz w:val="20"/>
          <w:lang w:val="es-MX"/>
        </w:rPr>
        <w:t xml:space="preserve">bienes </w:t>
      </w:r>
    </w:p>
    <w:p w:rsidR="00412321" w:rsidRDefault="00DE746B" w:rsidP="00DE746B">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756B86">
        <w:rPr>
          <w:rFonts w:ascii="Arial" w:eastAsia="Arial" w:hAnsi="Arial" w:cs="Arial"/>
        </w:rPr>
        <w:t xml:space="preserve">los bienes y </w:t>
      </w:r>
      <w:r w:rsidR="00F9249C" w:rsidRPr="00756B86">
        <w:rPr>
          <w:rFonts w:ascii="Arial" w:hAnsi="Arial" w:cs="Arial"/>
          <w:lang w:val="es-ES"/>
        </w:rPr>
        <w:t>los documentos que avalen</w:t>
      </w:r>
      <w:r w:rsidR="000C554B" w:rsidRPr="00756B86">
        <w:rPr>
          <w:rFonts w:ascii="Arial" w:hAnsi="Arial" w:cs="Arial"/>
          <w:lang w:val="es-ES"/>
        </w:rPr>
        <w:t xml:space="preserve"> la entrega </w:t>
      </w:r>
      <w:r w:rsidR="00B00F01" w:rsidRPr="00756B86">
        <w:rPr>
          <w:rFonts w:ascii="Arial" w:hAnsi="Arial" w:cs="Arial"/>
          <w:lang w:val="es-ES"/>
        </w:rPr>
        <w:t>de los mismos</w:t>
      </w:r>
      <w:r w:rsidR="000C554B" w:rsidRPr="00756B86">
        <w:rPr>
          <w:rFonts w:ascii="Arial" w:hAnsi="Arial" w:cs="Arial"/>
          <w:lang w:val="es-ES"/>
        </w:rPr>
        <w:t>,</w:t>
      </w:r>
      <w:r w:rsidR="00F9249C">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CC1A2B" w:rsidRDefault="00CC1A2B" w:rsidP="00DE746B">
      <w:pPr>
        <w:pStyle w:val="Prrafodelista"/>
        <w:spacing w:before="120" w:after="120"/>
        <w:ind w:left="705" w:right="49"/>
        <w:jc w:val="both"/>
        <w:rPr>
          <w:rFonts w:ascii="Arial" w:eastAsia="Arial" w:hAnsi="Arial" w:cs="Arial"/>
        </w:rPr>
      </w:pPr>
    </w:p>
    <w:p w:rsidR="00501FE9" w:rsidRDefault="00CC1A2B" w:rsidP="00DE746B">
      <w:pPr>
        <w:pStyle w:val="Prrafodelista"/>
        <w:spacing w:before="120" w:after="120"/>
        <w:ind w:left="705" w:right="49"/>
        <w:jc w:val="both"/>
        <w:rPr>
          <w:rFonts w:ascii="Arial" w:eastAsia="Arial" w:hAnsi="Arial" w:cs="Arial"/>
        </w:rPr>
      </w:pPr>
      <w:r>
        <w:rPr>
          <w:rFonts w:ascii="Arial" w:eastAsia="Arial" w:hAnsi="Arial" w:cs="Arial"/>
        </w:rPr>
        <w:t>No se podrán otorgar p</w:t>
      </w:r>
      <w:r w:rsidR="00CA4983">
        <w:rPr>
          <w:rFonts w:ascii="Arial" w:eastAsia="Arial" w:hAnsi="Arial" w:cs="Arial"/>
        </w:rPr>
        <w:t>rórrogas.</w:t>
      </w:r>
    </w:p>
    <w:p w:rsidR="00CA4983" w:rsidRDefault="00CA4983"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8" w:name="_Toc434004084"/>
      <w:bookmarkStart w:id="59" w:name="_Toc498451329"/>
      <w:r w:rsidRPr="00453FAA">
        <w:rPr>
          <w:rFonts w:cs="Arial"/>
          <w:bCs/>
          <w:color w:val="244061" w:themeColor="accent1" w:themeShade="80"/>
          <w:sz w:val="20"/>
        </w:rPr>
        <w:t>Idioma de la presentación de las proposiciones</w:t>
      </w:r>
      <w:bookmarkEnd w:id="54"/>
      <w:bookmarkEnd w:id="55"/>
      <w:bookmarkEnd w:id="58"/>
      <w:bookmarkEnd w:id="59"/>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CA4983" w:rsidRPr="00501FE9" w:rsidRDefault="00CA4983" w:rsidP="00CA4983">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289064574"/>
      <w:bookmarkStart w:id="61" w:name="_Toc314085299"/>
      <w:bookmarkStart w:id="62" w:name="_Toc314094120"/>
      <w:bookmarkStart w:id="63" w:name="_Toc434004085"/>
      <w:bookmarkStart w:id="64" w:name="_Toc498451330"/>
      <w:r w:rsidRPr="00453FAA">
        <w:rPr>
          <w:rFonts w:cs="Arial"/>
          <w:bCs/>
          <w:color w:val="244061" w:themeColor="accent1" w:themeShade="80"/>
          <w:sz w:val="20"/>
        </w:rPr>
        <w:t>Normas aplicables</w:t>
      </w:r>
      <w:bookmarkEnd w:id="60"/>
      <w:bookmarkEnd w:id="61"/>
      <w:bookmarkEnd w:id="62"/>
      <w:bookmarkEnd w:id="63"/>
      <w:bookmarkEnd w:id="64"/>
      <w:r w:rsidRPr="00453FAA">
        <w:rPr>
          <w:rFonts w:cs="Arial"/>
          <w:bCs/>
          <w:color w:val="244061" w:themeColor="accent1" w:themeShade="80"/>
          <w:sz w:val="20"/>
        </w:rPr>
        <w:t xml:space="preserve"> </w:t>
      </w:r>
    </w:p>
    <w:p w:rsidR="00790C32" w:rsidRPr="00790C32" w:rsidRDefault="00343172" w:rsidP="00790C32">
      <w:pPr>
        <w:pStyle w:val="Prrafodelista"/>
        <w:ind w:left="705"/>
        <w:jc w:val="both"/>
        <w:rPr>
          <w:rFonts w:ascii="Arial" w:hAnsi="Arial" w:cs="Arial"/>
        </w:rPr>
      </w:pPr>
      <w:bookmarkStart w:id="65" w:name="_Toc314085301"/>
      <w:bookmarkStart w:id="66" w:name="_Toc314094122"/>
      <w:bookmarkEnd w:id="46"/>
      <w:bookmarkEnd w:id="47"/>
      <w:r w:rsidRPr="00343172">
        <w:rPr>
          <w:rFonts w:ascii="Arial" w:hAnsi="Arial" w:cs="Arial"/>
        </w:rPr>
        <w:t>Para el present</w:t>
      </w:r>
      <w:r>
        <w:rPr>
          <w:rFonts w:ascii="Arial" w:hAnsi="Arial" w:cs="Arial"/>
        </w:rPr>
        <w:t>e procedimiento de contratación y</w:t>
      </w:r>
      <w:r w:rsidRPr="00343172">
        <w:rPr>
          <w:rFonts w:ascii="Arial" w:hAnsi="Arial" w:cs="Arial"/>
        </w:rPr>
        <w:t xml:space="preserve"> de conformidad con la Ley Federal so</w:t>
      </w:r>
      <w:r>
        <w:rPr>
          <w:rFonts w:ascii="Arial" w:hAnsi="Arial" w:cs="Arial"/>
        </w:rPr>
        <w:t>bre Metrología y Normalización,</w:t>
      </w:r>
      <w:r w:rsidRPr="00343172">
        <w:rPr>
          <w:rFonts w:ascii="Arial" w:hAnsi="Arial" w:cs="Arial"/>
        </w:rPr>
        <w:t xml:space="preserve"> no hay normas que el LICITANTE deba acreditar</w:t>
      </w:r>
      <w:r>
        <w:rPr>
          <w:rFonts w:ascii="Arial" w:hAnsi="Arial" w:cs="Arial"/>
        </w:rPr>
        <w:t>.</w:t>
      </w:r>
    </w:p>
    <w:p w:rsidR="00412321" w:rsidRPr="00453FAA" w:rsidRDefault="00745F4C" w:rsidP="00745F4C">
      <w:pPr>
        <w:spacing w:before="120" w:after="120"/>
        <w:ind w:left="705"/>
        <w:jc w:val="both"/>
        <w:rPr>
          <w:rFonts w:ascii="Arial" w:hAnsi="Arial" w:cs="Arial"/>
        </w:rPr>
      </w:pPr>
      <w:r>
        <w:rPr>
          <w:rFonts w:ascii="Arial" w:hAnsi="Arial" w:cs="Arial"/>
        </w:rPr>
        <w:t xml:space="preserve"> </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434004086"/>
      <w:bookmarkStart w:id="68" w:name="_Toc498451331"/>
      <w:r w:rsidRPr="00453FAA">
        <w:rPr>
          <w:rFonts w:cs="Arial"/>
          <w:bCs/>
          <w:color w:val="244061" w:themeColor="accent1" w:themeShade="80"/>
          <w:sz w:val="20"/>
        </w:rPr>
        <w:t>Administración y vigilancia del contrato</w:t>
      </w:r>
      <w:bookmarkEnd w:id="65"/>
      <w:bookmarkEnd w:id="66"/>
      <w:bookmarkEnd w:id="67"/>
      <w:bookmarkEnd w:id="68"/>
    </w:p>
    <w:p w:rsidR="00412321" w:rsidRPr="00297B9C" w:rsidRDefault="000D4751" w:rsidP="00826752">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Pr="000D4751">
        <w:rPr>
          <w:sz w:val="20"/>
          <w:lang w:val="es-MX"/>
        </w:rPr>
        <w:t xml:space="preserve">la titular de la </w:t>
      </w:r>
      <w:r w:rsidR="00E8288C">
        <w:rPr>
          <w:sz w:val="20"/>
          <w:lang w:val="es-MX"/>
        </w:rPr>
        <w:t xml:space="preserve">Dirección de </w:t>
      </w:r>
      <w:r w:rsidR="00F700A7">
        <w:rPr>
          <w:sz w:val="20"/>
          <w:lang w:val="es-MX"/>
        </w:rPr>
        <w:t>Seguridad y Control Informático de la Unidad Técnica de S</w:t>
      </w:r>
      <w:r w:rsidR="00E6341D">
        <w:rPr>
          <w:sz w:val="20"/>
          <w:lang w:val="es-MX"/>
        </w:rPr>
        <w:t>ervicios de Informática</w:t>
      </w:r>
      <w:r w:rsidRPr="000D4751">
        <w:rPr>
          <w:sz w:val="20"/>
          <w:lang w:val="es-MX"/>
        </w:rPr>
        <w:t>, quien informará</w:t>
      </w:r>
      <w:r w:rsidR="000C554B">
        <w:rPr>
          <w:sz w:val="20"/>
          <w:lang w:val="es-MX"/>
        </w:rPr>
        <w:t xml:space="preserve"> a la DRMS</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0E5765" w:rsidRDefault="005C47DB" w:rsidP="00EF5023">
      <w:pPr>
        <w:spacing w:before="120" w:after="120"/>
        <w:ind w:left="720"/>
        <w:jc w:val="both"/>
        <w:rPr>
          <w:rFonts w:ascii="Arial" w:hAnsi="Arial" w:cs="Arial"/>
        </w:rPr>
      </w:pPr>
      <w:r w:rsidRPr="009F0EA6">
        <w:rPr>
          <w:rFonts w:ascii="Arial" w:hAnsi="Arial" w:cs="Arial"/>
        </w:rPr>
        <w:t>Asimismo</w:t>
      </w:r>
      <w:r w:rsidR="00B66CC8">
        <w:rPr>
          <w:rFonts w:ascii="Arial" w:hAnsi="Arial" w:cs="Arial"/>
        </w:rPr>
        <w:t>,</w:t>
      </w:r>
      <w:r w:rsidRPr="009F0EA6">
        <w:rPr>
          <w:rFonts w:ascii="Arial" w:hAnsi="Arial" w:cs="Arial"/>
        </w:rPr>
        <w:t xml:space="preserve"> </w:t>
      </w:r>
      <w:r w:rsidR="00B66CC8">
        <w:rPr>
          <w:rFonts w:ascii="Arial" w:hAnsi="Arial" w:cs="Arial"/>
        </w:rPr>
        <w:t>c</w:t>
      </w:r>
      <w:r w:rsidRPr="009F0EA6">
        <w:rPr>
          <w:rFonts w:ascii="Arial" w:hAnsi="Arial" w:cs="Arial"/>
        </w:rPr>
        <w:t xml:space="preserve">on fundamento en el artículo 143 de las </w:t>
      </w:r>
      <w:r>
        <w:rPr>
          <w:rFonts w:ascii="Arial" w:hAnsi="Arial" w:cs="Arial"/>
        </w:rPr>
        <w:t>POBALINES</w:t>
      </w:r>
      <w:r w:rsidRPr="009F0EA6">
        <w:rPr>
          <w:rFonts w:ascii="Arial" w:hAnsi="Arial" w:cs="Arial"/>
        </w:rPr>
        <w:t xml:space="preserve">, el supervisor del contrato, responsable de la recepción de los bienes, será el </w:t>
      </w:r>
      <w:r>
        <w:rPr>
          <w:rFonts w:ascii="Arial" w:hAnsi="Arial" w:cs="Arial"/>
        </w:rPr>
        <w:t>titular de la Subdirección</w:t>
      </w:r>
      <w:r w:rsidRPr="009F0EA6">
        <w:rPr>
          <w:rFonts w:ascii="Arial" w:hAnsi="Arial" w:cs="Arial"/>
        </w:rPr>
        <w:t xml:space="preserve"> de </w:t>
      </w:r>
      <w:r w:rsidR="0001430A">
        <w:rPr>
          <w:rFonts w:ascii="Arial" w:hAnsi="Arial" w:cs="Arial"/>
        </w:rPr>
        <w:t>Seguridad Informática</w:t>
      </w:r>
      <w:r>
        <w:rPr>
          <w:rFonts w:ascii="Arial" w:hAnsi="Arial" w:cs="Arial"/>
        </w:rPr>
        <w:t>.</w:t>
      </w:r>
    </w:p>
    <w:p w:rsidR="005C47DB" w:rsidRPr="00EF5023" w:rsidRDefault="005C47DB" w:rsidP="00EF5023">
      <w:pPr>
        <w:spacing w:before="120" w:after="120"/>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9" w:name="_Toc314085302"/>
      <w:bookmarkStart w:id="70" w:name="_Toc314094123"/>
      <w:bookmarkStart w:id="71" w:name="_Toc434004087"/>
      <w:bookmarkStart w:id="72" w:name="_Toc498451332"/>
      <w:r w:rsidRPr="00453FAA">
        <w:rPr>
          <w:rFonts w:cs="Arial"/>
          <w:bCs/>
          <w:color w:val="244061" w:themeColor="accent1" w:themeShade="80"/>
          <w:sz w:val="20"/>
        </w:rPr>
        <w:t>Moneda en que se deberá cotizar y efectuar el pago respectivo</w:t>
      </w:r>
      <w:bookmarkEnd w:id="48"/>
      <w:bookmarkEnd w:id="69"/>
      <w:bookmarkEnd w:id="70"/>
      <w:bookmarkEnd w:id="71"/>
      <w:bookmarkEnd w:id="72"/>
    </w:p>
    <w:p w:rsidR="00790C32" w:rsidRDefault="00790C32" w:rsidP="00790C32">
      <w:pPr>
        <w:pStyle w:val="Prrafodelista"/>
        <w:spacing w:before="120" w:after="120"/>
        <w:ind w:left="705"/>
        <w:jc w:val="both"/>
        <w:rPr>
          <w:rFonts w:ascii="Arial" w:hAnsi="Arial" w:cs="Arial"/>
        </w:rPr>
      </w:pPr>
      <w:bookmarkStart w:id="73" w:name="_Toc289064567"/>
      <w:r w:rsidRPr="00790C32">
        <w:rPr>
          <w:rFonts w:ascii="Arial" w:hAnsi="Arial" w:cs="Arial"/>
        </w:rPr>
        <w:t xml:space="preserve">Los precios se cotizarán en </w:t>
      </w:r>
      <w:r w:rsidR="00A63928">
        <w:rPr>
          <w:rFonts w:ascii="Arial" w:hAnsi="Arial" w:cs="Arial"/>
          <w:b/>
        </w:rPr>
        <w:t>dólares americanos</w:t>
      </w:r>
      <w:r w:rsidRPr="00790C32">
        <w:rPr>
          <w:rFonts w:ascii="Arial" w:hAnsi="Arial" w:cs="Arial"/>
        </w:rPr>
        <w:t xml:space="preserve"> con </w:t>
      </w:r>
      <w:r w:rsidR="00A63928">
        <w:rPr>
          <w:rFonts w:ascii="Arial" w:hAnsi="Arial" w:cs="Arial"/>
          <w:b/>
        </w:rPr>
        <w:t>cuatro</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 de acuerdo al tipo de cambio vigente al momento de efectuarse el pago, conforme a la publicación que emita el Banco de México en el Diario Oficial de la Federación, en términos del artículo 8 de la Ley Monetaria de los Estados Unidos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EE5879">
      <w:pPr>
        <w:pStyle w:val="Ttulo1"/>
        <w:numPr>
          <w:ilvl w:val="1"/>
          <w:numId w:val="1"/>
        </w:numPr>
        <w:spacing w:before="120" w:after="120"/>
        <w:jc w:val="both"/>
        <w:rPr>
          <w:rFonts w:cs="Arial"/>
          <w:bCs/>
          <w:color w:val="244061" w:themeColor="accent1" w:themeShade="80"/>
          <w:sz w:val="20"/>
        </w:rPr>
      </w:pPr>
      <w:bookmarkStart w:id="74" w:name="_Toc314085303"/>
      <w:bookmarkStart w:id="75" w:name="_Toc314094124"/>
      <w:bookmarkStart w:id="76" w:name="_Toc434004088"/>
      <w:bookmarkStart w:id="77" w:name="_Toc498451333"/>
      <w:r w:rsidRPr="00453FAA">
        <w:rPr>
          <w:rFonts w:cs="Arial"/>
          <w:bCs/>
          <w:color w:val="244061" w:themeColor="accent1" w:themeShade="80"/>
          <w:sz w:val="20"/>
        </w:rPr>
        <w:lastRenderedPageBreak/>
        <w:t>Condiciones de pago</w:t>
      </w:r>
      <w:bookmarkEnd w:id="74"/>
      <w:bookmarkEnd w:id="75"/>
      <w:bookmarkEnd w:id="76"/>
      <w:bookmarkEnd w:id="77"/>
    </w:p>
    <w:p w:rsidR="0045343B" w:rsidRDefault="00B46678" w:rsidP="00412321">
      <w:pPr>
        <w:spacing w:before="120" w:after="120"/>
        <w:ind w:left="709"/>
        <w:jc w:val="both"/>
        <w:rPr>
          <w:rFonts w:ascii="Arial" w:hAnsi="Arial" w:cs="Arial"/>
        </w:rPr>
      </w:pPr>
      <w:bookmarkStart w:id="78" w:name="_Toc314085305"/>
      <w:bookmarkStart w:id="79" w:name="_Toc314094126"/>
      <w:r>
        <w:rPr>
          <w:rFonts w:ascii="Arial" w:hAnsi="Arial" w:cs="Arial"/>
        </w:rPr>
        <w:t>El pago se realizará en una so</w:t>
      </w:r>
      <w:r w:rsidR="0068354C">
        <w:rPr>
          <w:rFonts w:ascii="Arial" w:hAnsi="Arial" w:cs="Arial"/>
        </w:rPr>
        <w:t>la exhibición una vez entregada la totalidad de</w:t>
      </w:r>
      <w:r>
        <w:rPr>
          <w:rFonts w:ascii="Arial" w:hAnsi="Arial" w:cs="Arial"/>
        </w:rPr>
        <w:t xml:space="preserve"> los bienes con sus respectivos entregables y previa validación del administrador del contrato</w:t>
      </w:r>
      <w:r w:rsidR="001441ED">
        <w:rPr>
          <w:rFonts w:ascii="Arial" w:hAnsi="Arial" w:cs="Arial"/>
        </w:rPr>
        <w:t>.</w:t>
      </w:r>
    </w:p>
    <w:p w:rsidR="00412321" w:rsidRDefault="00412321" w:rsidP="00412321">
      <w:pPr>
        <w:spacing w:before="120" w:after="120"/>
        <w:ind w:left="709"/>
        <w:jc w:val="both"/>
        <w:rPr>
          <w:rFonts w:ascii="Arial" w:hAnsi="Arial" w:cs="Arial"/>
        </w:rPr>
      </w:pPr>
      <w:r w:rsidRPr="00677CB9">
        <w:rPr>
          <w:rFonts w:ascii="Arial" w:hAnsi="Arial" w:cs="Arial"/>
        </w:rPr>
        <w:t>Con fundamento en los artículos 60 del REGLAMENTO y 170 de las POBALINES, la fecha de pago al PROVEEDOR no podrá exceder de 20 (veinte) días naturales con</w:t>
      </w:r>
      <w:r w:rsidR="00A55890">
        <w:rPr>
          <w:rFonts w:ascii="Arial" w:hAnsi="Arial" w:cs="Arial"/>
        </w:rPr>
        <w:t>tados a partir de la entrega de</w:t>
      </w:r>
      <w:r w:rsidR="00306A1B">
        <w:rPr>
          <w:rFonts w:ascii="Arial" w:hAnsi="Arial" w:cs="Arial"/>
        </w:rPr>
        <w:t>l CFDI</w:t>
      </w:r>
      <w:r w:rsidRPr="00677CB9">
        <w:rPr>
          <w:rFonts w:ascii="Arial" w:hAnsi="Arial" w:cs="Arial"/>
        </w:rPr>
        <w:t xml:space="preserve">, comprobante o recibo respectivo, que cumpla con los requisitos fiscales, según lo estipulado en los artículos 29 y 29 A del Código Fiscal de la Federación, previa </w:t>
      </w:r>
      <w:r w:rsidR="00A63928">
        <w:rPr>
          <w:rFonts w:ascii="Arial" w:hAnsi="Arial" w:cs="Arial"/>
        </w:rPr>
        <w:t>entrega de los documentos que avalen la</w:t>
      </w:r>
      <w:r w:rsidR="00301D58" w:rsidRPr="00301D58">
        <w:rPr>
          <w:rFonts w:ascii="Arial" w:hAnsi="Arial" w:cs="Arial"/>
        </w:rPr>
        <w:t xml:space="preserve"> </w:t>
      </w:r>
      <w:r w:rsidR="00A63928">
        <w:rPr>
          <w:rFonts w:ascii="Arial" w:hAnsi="Arial" w:cs="Arial"/>
        </w:rPr>
        <w:t>activación de las suscripciones</w:t>
      </w:r>
      <w:r w:rsidR="00D60975">
        <w:rPr>
          <w:rFonts w:ascii="Arial" w:hAnsi="Arial" w:cs="Arial"/>
        </w:rPr>
        <w:t xml:space="preserve"> </w:t>
      </w:r>
      <w:r w:rsidRPr="00677CB9">
        <w:rPr>
          <w:rFonts w:ascii="Arial" w:hAnsi="Arial" w:cs="Arial"/>
        </w:rPr>
        <w:t>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0" w:name="_Toc434004089"/>
      <w:bookmarkStart w:id="81" w:name="_Toc498451334"/>
      <w:r w:rsidRPr="00453FAA">
        <w:rPr>
          <w:rFonts w:cs="Arial"/>
          <w:bCs/>
          <w:color w:val="244061" w:themeColor="accent1" w:themeShade="80"/>
          <w:sz w:val="20"/>
        </w:rPr>
        <w:t>Anticipos</w:t>
      </w:r>
      <w:bookmarkEnd w:id="78"/>
      <w:bookmarkEnd w:id="79"/>
      <w:bookmarkEnd w:id="80"/>
      <w:bookmarkEnd w:id="81"/>
    </w:p>
    <w:p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412321">
      <w:pPr>
        <w:spacing w:before="120" w:after="120"/>
        <w:ind w:left="709" w:hanging="1"/>
        <w:jc w:val="both"/>
        <w:rPr>
          <w:rFonts w:ascii="Arial" w:hAnsi="Arial" w:cs="Arial"/>
        </w:rPr>
      </w:pPr>
    </w:p>
    <w:p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82" w:name="_Toc298407606"/>
      <w:bookmarkStart w:id="83" w:name="_Toc298953431"/>
      <w:bookmarkStart w:id="84" w:name="_Toc298956225"/>
      <w:bookmarkStart w:id="85" w:name="_Toc298961970"/>
      <w:bookmarkStart w:id="86" w:name="_Toc299363005"/>
      <w:bookmarkStart w:id="87" w:name="_Toc299363065"/>
      <w:bookmarkStart w:id="88" w:name="_Toc310514777"/>
      <w:bookmarkStart w:id="89" w:name="_Toc312083743"/>
      <w:bookmarkStart w:id="90" w:name="_Toc312402689"/>
      <w:bookmarkStart w:id="91" w:name="_Toc314085304"/>
      <w:bookmarkStart w:id="92" w:name="_Toc314094125"/>
      <w:bookmarkStart w:id="93" w:name="_Toc434004090"/>
      <w:bookmarkStart w:id="94" w:name="_Toc494213964"/>
      <w:bookmarkStart w:id="95" w:name="_Toc495054224"/>
      <w:bookmarkStart w:id="96" w:name="_Toc495060386"/>
      <w:bookmarkStart w:id="97" w:name="_Toc498451335"/>
      <w:bookmarkStart w:id="98" w:name="_Toc289064568"/>
      <w:bookmarkStart w:id="99" w:name="_Toc402178196"/>
      <w:bookmarkStart w:id="100" w:name="_Toc289064569"/>
      <w:bookmarkStart w:id="101" w:name="_Toc314085306"/>
      <w:bookmarkStart w:id="102" w:name="_Toc314094127"/>
      <w:bookmarkEnd w:id="73"/>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bookmarkEnd w:id="98"/>
    <w:p w:rsidR="002F36B9" w:rsidRPr="00F343C3" w:rsidRDefault="002F36B9" w:rsidP="002F36B9">
      <w:pPr>
        <w:pStyle w:val="Prrafodelista"/>
        <w:spacing w:before="120" w:after="120"/>
        <w:ind w:left="705"/>
        <w:contextualSpacing w:val="0"/>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B3258C" w:rsidRPr="00C43F7C">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sidR="00B3258C">
        <w:rPr>
          <w:rFonts w:ascii="Arial" w:hAnsi="Arial" w:cs="Arial"/>
        </w:rPr>
        <w:t xml:space="preserve">días naturales siguientes a la </w:t>
      </w:r>
      <w:r w:rsidR="00B3258C" w:rsidRPr="00C43F7C">
        <w:rPr>
          <w:rFonts w:ascii="Arial" w:hAnsi="Arial" w:cs="Arial"/>
        </w:rPr>
        <w:t>fecha de emisión del fallo, adjuntando en su caso, el comprobante de pago por concepto de penas convencionales a favor del INSTITUTO</w:t>
      </w:r>
      <w:r w:rsidRPr="00F343C3">
        <w:rPr>
          <w:rFonts w:ascii="Arial" w:hAnsi="Arial" w:cs="Arial"/>
        </w:rPr>
        <w:t>.</w:t>
      </w:r>
    </w:p>
    <w:p w:rsidR="002F36B9" w:rsidRPr="00F343C3" w:rsidRDefault="002F36B9" w:rsidP="002F36B9">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3" w:name="_Toc434004091"/>
      <w:bookmarkStart w:id="104" w:name="_Toc498451336"/>
      <w:bookmarkEnd w:id="99"/>
      <w:r w:rsidRPr="00453FAA">
        <w:rPr>
          <w:rFonts w:cs="Arial"/>
          <w:bCs/>
          <w:color w:val="244061" w:themeColor="accent1" w:themeShade="80"/>
          <w:sz w:val="20"/>
        </w:rPr>
        <w:t>Impuestos y derechos</w:t>
      </w:r>
      <w:bookmarkEnd w:id="100"/>
      <w:bookmarkEnd w:id="101"/>
      <w:bookmarkEnd w:id="102"/>
      <w:bookmarkEnd w:id="103"/>
      <w:bookmarkEnd w:id="104"/>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005C49BA">
        <w:rPr>
          <w:rFonts w:ascii="Arial" w:hAnsi="Arial" w:cs="Arial"/>
          <w:lang w:val="es-MX"/>
        </w:rPr>
        <w:t xml:space="preserve">y 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5" w:name="_Toc289064570"/>
      <w:bookmarkStart w:id="106" w:name="_Toc314085307"/>
      <w:bookmarkStart w:id="107"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8" w:name="_Toc434004092"/>
      <w:bookmarkStart w:id="109" w:name="_Toc498451337"/>
      <w:r w:rsidRPr="00453FAA">
        <w:rPr>
          <w:rFonts w:cs="Arial"/>
          <w:bCs/>
          <w:color w:val="244061" w:themeColor="accent1" w:themeShade="80"/>
          <w:sz w:val="20"/>
        </w:rPr>
        <w:t>Transferencia de derechos</w:t>
      </w:r>
      <w:bookmarkEnd w:id="105"/>
      <w:bookmarkEnd w:id="106"/>
      <w:bookmarkEnd w:id="107"/>
      <w:bookmarkEnd w:id="108"/>
      <w:bookmarkEnd w:id="109"/>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lastRenderedPageBreak/>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284333672"/>
      <w:bookmarkStart w:id="111" w:name="_Toc298407610"/>
      <w:bookmarkStart w:id="112" w:name="_Toc314085308"/>
      <w:bookmarkStart w:id="113" w:name="_Toc314094129"/>
      <w:bookmarkStart w:id="114" w:name="_Toc434004093"/>
      <w:bookmarkStart w:id="115" w:name="_Toc498451338"/>
      <w:r w:rsidRPr="00453FAA">
        <w:rPr>
          <w:rFonts w:cs="Arial"/>
          <w:bCs/>
          <w:color w:val="244061" w:themeColor="accent1" w:themeShade="80"/>
          <w:sz w:val="20"/>
        </w:rPr>
        <w:t>Derechos de Autor y Propiedad Industrial</w:t>
      </w:r>
      <w:bookmarkEnd w:id="110"/>
      <w:bookmarkEnd w:id="111"/>
      <w:bookmarkEnd w:id="112"/>
      <w:bookmarkEnd w:id="113"/>
      <w:bookmarkEnd w:id="114"/>
      <w:bookmarkEnd w:id="115"/>
    </w:p>
    <w:p w:rsidR="00412321" w:rsidRPr="00766313" w:rsidRDefault="00412321" w:rsidP="00412321">
      <w:pPr>
        <w:pStyle w:val="E2"/>
        <w:spacing w:before="120" w:after="120"/>
        <w:ind w:left="705"/>
        <w:rPr>
          <w:rFonts w:cs="Arial"/>
          <w:sz w:val="20"/>
          <w:lang w:val="es-MX"/>
        </w:rPr>
      </w:pPr>
      <w:bookmarkStart w:id="116" w:name="_Toc299017183"/>
      <w:bookmarkStart w:id="117" w:name="_Toc299018343"/>
      <w:bookmarkStart w:id="118" w:name="_Toc314085309"/>
      <w:bookmarkStart w:id="119" w:name="_Toc314094130"/>
      <w:bookmarkStart w:id="120"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1" w:name="_Toc498451339"/>
      <w:r w:rsidRPr="00453FAA">
        <w:rPr>
          <w:rFonts w:cs="Arial"/>
          <w:bCs/>
          <w:color w:val="244061" w:themeColor="accent1" w:themeShade="80"/>
          <w:sz w:val="20"/>
        </w:rPr>
        <w:t>Transparencia y Acceso a la Información Pública</w:t>
      </w:r>
      <w:bookmarkEnd w:id="116"/>
      <w:bookmarkEnd w:id="117"/>
      <w:bookmarkEnd w:id="118"/>
      <w:bookmarkEnd w:id="119"/>
      <w:bookmarkEnd w:id="120"/>
      <w:bookmarkEnd w:id="121"/>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B3558E" w:rsidRDefault="00412321" w:rsidP="00EE5879">
      <w:pPr>
        <w:pStyle w:val="Ttulo1"/>
        <w:numPr>
          <w:ilvl w:val="1"/>
          <w:numId w:val="1"/>
        </w:numPr>
        <w:spacing w:before="120" w:after="120"/>
        <w:jc w:val="both"/>
        <w:rPr>
          <w:rFonts w:cs="Arial"/>
          <w:bCs/>
          <w:color w:val="244061" w:themeColor="accent1" w:themeShade="80"/>
          <w:sz w:val="20"/>
        </w:rPr>
      </w:pPr>
      <w:bookmarkStart w:id="122" w:name="_Toc289064573"/>
      <w:bookmarkStart w:id="123" w:name="_Toc314085310"/>
      <w:bookmarkStart w:id="124" w:name="_Toc314094131"/>
      <w:bookmarkStart w:id="125" w:name="_Toc434004095"/>
      <w:bookmarkStart w:id="126" w:name="_Toc498451340"/>
      <w:r w:rsidRPr="00B3558E">
        <w:rPr>
          <w:rFonts w:cs="Arial"/>
          <w:bCs/>
          <w:color w:val="244061" w:themeColor="accent1" w:themeShade="80"/>
          <w:sz w:val="20"/>
        </w:rPr>
        <w:t>Responsabilidad laboral</w:t>
      </w:r>
      <w:bookmarkEnd w:id="122"/>
      <w:bookmarkEnd w:id="123"/>
      <w:bookmarkEnd w:id="124"/>
      <w:bookmarkEnd w:id="125"/>
      <w:bookmarkEnd w:id="126"/>
    </w:p>
    <w:p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412321">
      <w:pPr>
        <w:spacing w:before="120" w:after="120"/>
        <w:ind w:left="708"/>
        <w:jc w:val="both"/>
        <w:rPr>
          <w:rFonts w:ascii="Arial" w:hAnsi="Arial" w:cs="Arial"/>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7" w:name="_Toc289064578"/>
      <w:bookmarkStart w:id="128" w:name="_Toc314085311"/>
      <w:bookmarkStart w:id="129" w:name="_Toc314094132"/>
      <w:bookmarkStart w:id="130" w:name="_Toc434004096"/>
      <w:bookmarkStart w:id="131" w:name="_Toc498451341"/>
      <w:r w:rsidRPr="00E30171">
        <w:rPr>
          <w:rFonts w:cs="Arial"/>
          <w:color w:val="244061" w:themeColor="accent1" w:themeShade="80"/>
          <w:kern w:val="32"/>
          <w:sz w:val="20"/>
        </w:rPr>
        <w:t>INSTRUCCIONES PARA ELABORAR LA OFERTA TÉCNICA Y LA OFERTA ECONÓMICA</w:t>
      </w:r>
      <w:bookmarkEnd w:id="127"/>
      <w:bookmarkEnd w:id="128"/>
      <w:bookmarkEnd w:id="129"/>
      <w:bookmarkEnd w:id="130"/>
      <w:bookmarkEnd w:id="131"/>
    </w:p>
    <w:p w:rsidR="00A80A25" w:rsidRPr="002B0D41" w:rsidRDefault="00A80A25" w:rsidP="00A80A25">
      <w:pPr>
        <w:numPr>
          <w:ilvl w:val="0"/>
          <w:numId w:val="11"/>
        </w:numPr>
        <w:spacing w:before="120" w:after="120"/>
        <w:ind w:left="993" w:hanging="284"/>
        <w:jc w:val="both"/>
        <w:rPr>
          <w:rFonts w:ascii="Arial" w:hAnsi="Arial" w:cs="Arial"/>
          <w:b/>
          <w:lang w:eastAsia="es-MX"/>
        </w:rPr>
      </w:pPr>
      <w:r w:rsidRPr="002B0D41">
        <w:rPr>
          <w:rFonts w:ascii="Arial" w:hAnsi="Arial" w:cs="Arial"/>
        </w:rPr>
        <w:t>Conforme a lo estipulado en los párrafos primero y segundo del artículo 41 del REGLAMENTO, l</w:t>
      </w:r>
      <w:r w:rsidRPr="002B0D41">
        <w:rPr>
          <w:rFonts w:ascii="Arial" w:hAnsi="Arial" w:cs="Arial"/>
          <w:lang w:eastAsia="es-MX"/>
        </w:rPr>
        <w:t xml:space="preserve">a entrega de proposiciones se hará en </w:t>
      </w:r>
      <w:r w:rsidRPr="002B0D41">
        <w:rPr>
          <w:rFonts w:ascii="Arial" w:hAnsi="Arial" w:cs="Arial"/>
          <w:b/>
          <w:u w:val="single"/>
          <w:lang w:eastAsia="es-MX"/>
        </w:rPr>
        <w:t>sobre cerrado</w:t>
      </w:r>
      <w:r w:rsidRPr="002B0D4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A80A25" w:rsidRPr="002B0D41" w:rsidRDefault="00A80A25" w:rsidP="00A80A25">
      <w:pPr>
        <w:numPr>
          <w:ilvl w:val="0"/>
          <w:numId w:val="11"/>
        </w:numPr>
        <w:spacing w:before="120" w:after="120"/>
        <w:ind w:left="993" w:hanging="284"/>
        <w:jc w:val="both"/>
        <w:rPr>
          <w:rFonts w:ascii="Arial" w:hAnsi="Arial" w:cs="Arial"/>
          <w:b/>
          <w:lang w:eastAsia="es-MX"/>
        </w:rPr>
      </w:pPr>
      <w:r w:rsidRPr="002B0D41">
        <w:rPr>
          <w:rFonts w:ascii="Arial" w:hAnsi="Arial" w:cs="Arial"/>
          <w:lang w:eastAsia="es-MX"/>
        </w:rPr>
        <w:t>El sobre o paquete cerrado deberá indicar la razón o denominación social del LICITANTE.</w:t>
      </w:r>
    </w:p>
    <w:p w:rsidR="00A80A25" w:rsidRPr="002B0D41" w:rsidRDefault="00A80A25" w:rsidP="00A80A25">
      <w:pPr>
        <w:numPr>
          <w:ilvl w:val="0"/>
          <w:numId w:val="11"/>
        </w:numPr>
        <w:spacing w:before="120" w:after="120"/>
        <w:ind w:left="993" w:hanging="284"/>
        <w:jc w:val="both"/>
        <w:rPr>
          <w:rFonts w:ascii="Arial" w:hAnsi="Arial" w:cs="Arial"/>
          <w:b/>
          <w:lang w:eastAsia="es-MX"/>
        </w:rPr>
      </w:pPr>
      <w:r w:rsidRPr="002B0D41">
        <w:rPr>
          <w:rFonts w:ascii="Arial" w:hAnsi="Arial" w:cs="Arial"/>
          <w:lang w:eastAsia="es-MX"/>
        </w:rPr>
        <w:lastRenderedPageBreak/>
        <w:t xml:space="preserve">Conforme lo previsto en el noveno párrafo del artículo 31 del REGLAMENTO y el artículo 56, fracción III, el inciso f) de las POBALINES, se indica a los LICITANTES que sólo podrán presentar una proposición para la partida </w:t>
      </w:r>
      <w:r>
        <w:rPr>
          <w:rFonts w:ascii="Arial" w:hAnsi="Arial" w:cs="Arial"/>
          <w:lang w:eastAsia="es-MX"/>
        </w:rPr>
        <w:t>única objeto del presente procedimiento</w:t>
      </w:r>
      <w:r w:rsidRPr="002B0D41">
        <w:rPr>
          <w:rFonts w:ascii="Arial" w:hAnsi="Arial" w:cs="Arial"/>
          <w:lang w:eastAsia="es-MX"/>
        </w:rPr>
        <w:t xml:space="preserve">. </w:t>
      </w:r>
    </w:p>
    <w:p w:rsidR="00A80A25" w:rsidRPr="002B0D41" w:rsidRDefault="00A80A25" w:rsidP="00A80A25">
      <w:pPr>
        <w:pStyle w:val="E2"/>
        <w:numPr>
          <w:ilvl w:val="0"/>
          <w:numId w:val="11"/>
        </w:numPr>
        <w:spacing w:before="120" w:after="120"/>
        <w:ind w:left="993" w:hanging="284"/>
        <w:rPr>
          <w:rFonts w:cs="Arial"/>
          <w:sz w:val="20"/>
          <w:lang w:val="es-MX"/>
        </w:rPr>
      </w:pPr>
      <w:r w:rsidRPr="002B0D4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B0D41">
        <w:rPr>
          <w:rFonts w:cs="Arial"/>
          <w:b/>
          <w:sz w:val="20"/>
          <w:lang w:val="es-MX"/>
        </w:rPr>
        <w:t>firmados autógrafamente</w:t>
      </w:r>
      <w:r w:rsidRPr="002B0D4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A80A25" w:rsidRPr="002B0D41" w:rsidRDefault="00A80A25" w:rsidP="00A80A25">
      <w:pPr>
        <w:pStyle w:val="E2"/>
        <w:numPr>
          <w:ilvl w:val="0"/>
          <w:numId w:val="11"/>
        </w:numPr>
        <w:spacing w:before="120" w:after="120"/>
        <w:ind w:left="993" w:hanging="284"/>
        <w:rPr>
          <w:rFonts w:cs="Arial"/>
          <w:sz w:val="20"/>
          <w:lang w:val="es-MX"/>
        </w:rPr>
      </w:pPr>
      <w:r w:rsidRPr="002B0D41">
        <w:rPr>
          <w:rFonts w:cs="Arial"/>
          <w:sz w:val="20"/>
          <w:lang w:val="es-MX"/>
        </w:rPr>
        <w:t xml:space="preserve">De conformidad con lo estipulado en el segundo párrafo del artículo 66 de las POBALINES, </w:t>
      </w:r>
      <w:r w:rsidRPr="002B0D41">
        <w:rPr>
          <w:rFonts w:cs="Arial"/>
          <w:b/>
          <w:sz w:val="20"/>
          <w:lang w:val="es-MX"/>
        </w:rPr>
        <w:t xml:space="preserve">cada uno de los documentos que integren la proposición y aquellos distintos a ésta, </w:t>
      </w:r>
      <w:r w:rsidRPr="002B0D41">
        <w:rPr>
          <w:rFonts w:cs="Arial"/>
          <w:b/>
          <w:sz w:val="20"/>
          <w:u w:val="single"/>
          <w:lang w:val="es-MX"/>
        </w:rPr>
        <w:t>deberán estar foliados en todas y cada una de las hojas que los integren</w:t>
      </w:r>
      <w:r w:rsidRPr="002B0D41">
        <w:rPr>
          <w:rFonts w:cs="Arial"/>
          <w:sz w:val="20"/>
          <w:u w:val="single"/>
          <w:lang w:val="es-MX"/>
        </w:rPr>
        <w:t>.</w:t>
      </w:r>
      <w:r w:rsidRPr="002B0D41">
        <w:rPr>
          <w:rFonts w:cs="Arial"/>
          <w:sz w:val="20"/>
          <w:lang w:val="es-MX"/>
        </w:rPr>
        <w:t xml:space="preserve"> </w:t>
      </w:r>
      <w:r w:rsidRPr="002B0D41">
        <w:rPr>
          <w:rFonts w:cs="Arial"/>
          <w:b/>
          <w:sz w:val="20"/>
          <w:lang w:val="es-MX"/>
        </w:rPr>
        <w:t>Al efecto, se deberán numerar de manera individual las propuestas técnica y económica</w:t>
      </w:r>
      <w:r w:rsidRPr="002B0D41">
        <w:rPr>
          <w:rFonts w:cs="Arial"/>
          <w:sz w:val="20"/>
          <w:lang w:val="es-MX"/>
        </w:rPr>
        <w:t xml:space="preserve">, así como el resto de los documentos que entregue el LICITANTE. </w:t>
      </w:r>
    </w:p>
    <w:p w:rsidR="00A80A25" w:rsidRPr="002B0D41" w:rsidRDefault="00A80A25" w:rsidP="00A80A25">
      <w:pPr>
        <w:pStyle w:val="E2"/>
        <w:numPr>
          <w:ilvl w:val="0"/>
          <w:numId w:val="11"/>
        </w:numPr>
        <w:spacing w:before="120" w:after="120"/>
        <w:ind w:left="993" w:hanging="284"/>
        <w:rPr>
          <w:rFonts w:cs="Arial"/>
          <w:sz w:val="20"/>
          <w:u w:val="single"/>
          <w:lang w:val="es-MX"/>
        </w:rPr>
      </w:pPr>
      <w:r w:rsidRPr="002B0D4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9767A3" w:rsidRPr="00A80A25" w:rsidRDefault="00A80A25" w:rsidP="00A80A25">
      <w:pPr>
        <w:pStyle w:val="E2"/>
        <w:numPr>
          <w:ilvl w:val="0"/>
          <w:numId w:val="11"/>
        </w:numPr>
        <w:spacing w:before="120" w:after="120"/>
        <w:ind w:left="993" w:hanging="284"/>
        <w:rPr>
          <w:rFonts w:cs="Arial"/>
          <w:sz w:val="20"/>
          <w:lang w:val="es-MX"/>
        </w:rPr>
      </w:pPr>
      <w:r w:rsidRPr="002B0D41">
        <w:rPr>
          <w:rFonts w:cs="Arial"/>
          <w:sz w:val="20"/>
          <w:lang w:val="es-MX"/>
        </w:rPr>
        <w:t xml:space="preserve">De conformidad con las fracciones I y II del artículo 64 de las POBALINES, los LICITANTES podrán entregar, dentro o fuera del sobre cerrado, el </w:t>
      </w:r>
      <w:r w:rsidRPr="002B0D41">
        <w:rPr>
          <w:rFonts w:cs="Arial"/>
          <w:b/>
          <w:sz w:val="20"/>
          <w:lang w:val="es-MX"/>
        </w:rPr>
        <w:t xml:space="preserve">Anexo </w:t>
      </w:r>
      <w:r>
        <w:rPr>
          <w:rFonts w:cs="Arial"/>
          <w:b/>
          <w:sz w:val="20"/>
          <w:lang w:val="es-MX"/>
        </w:rPr>
        <w:t>11</w:t>
      </w:r>
      <w:r w:rsidRPr="002B0D41">
        <w:rPr>
          <w:rFonts w:cs="Arial"/>
          <w:b/>
          <w:sz w:val="20"/>
          <w:lang w:val="es-MX"/>
        </w:rPr>
        <w:t xml:space="preserve"> </w:t>
      </w:r>
      <w:r w:rsidRPr="002B0D4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2" w:name="_Toc314085312"/>
      <w:bookmarkStart w:id="133" w:name="_Toc314094133"/>
      <w:bookmarkStart w:id="134" w:name="_Toc434004097"/>
      <w:bookmarkStart w:id="135" w:name="_Toc498451342"/>
      <w:r w:rsidRPr="00E30171">
        <w:rPr>
          <w:rFonts w:cs="Arial"/>
          <w:color w:val="244061" w:themeColor="accent1" w:themeShade="80"/>
          <w:kern w:val="32"/>
          <w:sz w:val="20"/>
        </w:rPr>
        <w:t>PARTICIPACIÓN EN EL PROCEDIMIENTO Y PRESENTACIÓN DE PROPOSICIONES</w:t>
      </w:r>
      <w:bookmarkEnd w:id="132"/>
      <w:bookmarkEnd w:id="133"/>
      <w:bookmarkEnd w:id="134"/>
      <w:bookmarkEnd w:id="135"/>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6" w:name="_Toc314030195"/>
      <w:bookmarkStart w:id="137" w:name="_Toc314085313"/>
      <w:bookmarkStart w:id="138" w:name="_Toc314094134"/>
      <w:bookmarkStart w:id="139" w:name="_Toc314804490"/>
      <w:bookmarkStart w:id="140" w:name="_Toc314804555"/>
      <w:bookmarkStart w:id="141" w:name="_Toc315905503"/>
      <w:bookmarkStart w:id="142" w:name="_Toc316315419"/>
      <w:bookmarkStart w:id="143" w:name="_Toc316316305"/>
      <w:bookmarkStart w:id="144" w:name="_Toc327181253"/>
      <w:bookmarkStart w:id="145" w:name="_Toc329602569"/>
      <w:bookmarkStart w:id="146" w:name="_Toc382993247"/>
      <w:bookmarkStart w:id="147" w:name="_Toc390246814"/>
      <w:bookmarkStart w:id="148" w:name="_Toc390699230"/>
      <w:bookmarkStart w:id="149" w:name="_Toc396148585"/>
      <w:bookmarkStart w:id="150" w:name="_Toc405207171"/>
      <w:bookmarkStart w:id="151" w:name="_Toc414448108"/>
      <w:bookmarkStart w:id="152" w:name="_Toc434003979"/>
      <w:bookmarkStart w:id="153" w:name="_Toc434004098"/>
      <w:bookmarkStart w:id="154" w:name="_Toc464498299"/>
      <w:bookmarkStart w:id="155" w:name="_Toc464498704"/>
      <w:bookmarkStart w:id="156" w:name="_Toc487209315"/>
      <w:bookmarkStart w:id="157" w:name="_Toc488428628"/>
      <w:bookmarkStart w:id="158" w:name="_Toc491180956"/>
      <w:bookmarkStart w:id="159" w:name="_Toc492377916"/>
      <w:bookmarkStart w:id="160" w:name="_Toc493068715"/>
      <w:bookmarkStart w:id="161" w:name="_Toc494269819"/>
      <w:bookmarkStart w:id="162" w:name="_Toc495068588"/>
      <w:bookmarkStart w:id="163" w:name="_Toc498451343"/>
      <w:r w:rsidRPr="00E30171">
        <w:rPr>
          <w:rFonts w:cs="Arial"/>
          <w:bCs/>
          <w:color w:val="244061" w:themeColor="accent1" w:themeShade="80"/>
          <w:sz w:val="20"/>
        </w:rPr>
        <w:t>Condiciones establecidas para la participación en los actos del procedimiento</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00A80A25" w:rsidRPr="00677CB9" w:rsidRDefault="00A80A25" w:rsidP="00A80A25">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w:t>
      </w:r>
      <w:r>
        <w:rPr>
          <w:rFonts w:ascii="Arial" w:hAnsi="Arial" w:cs="Arial"/>
        </w:rPr>
        <w:t>presencial a los cuales podrán asistir los LICITANTES,</w:t>
      </w:r>
      <w:r w:rsidRPr="00677CB9">
        <w:rPr>
          <w:rFonts w:ascii="Arial" w:hAnsi="Arial" w:cs="Arial"/>
        </w:rPr>
        <w:t xml:space="preserve">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4" w:name="_Toc309618065"/>
      <w:bookmarkStart w:id="165" w:name="_Toc314030196"/>
      <w:bookmarkStart w:id="166" w:name="_Toc314085314"/>
      <w:bookmarkStart w:id="167" w:name="_Toc314094135"/>
      <w:bookmarkStart w:id="168" w:name="_Toc314804491"/>
      <w:bookmarkStart w:id="169" w:name="_Toc314804556"/>
      <w:bookmarkStart w:id="170" w:name="_Toc315905504"/>
      <w:bookmarkStart w:id="171" w:name="_Toc316315420"/>
      <w:bookmarkStart w:id="172" w:name="_Toc316316306"/>
      <w:bookmarkStart w:id="173" w:name="_Toc327181254"/>
      <w:bookmarkStart w:id="174" w:name="_Toc329602570"/>
      <w:bookmarkStart w:id="175" w:name="_Toc382992956"/>
      <w:bookmarkStart w:id="176" w:name="_Toc383184929"/>
      <w:bookmarkStart w:id="177" w:name="_Toc383788306"/>
      <w:bookmarkStart w:id="178" w:name="_Toc390935270"/>
      <w:bookmarkStart w:id="179" w:name="_Toc409002213"/>
      <w:bookmarkStart w:id="180" w:name="_Toc422232834"/>
      <w:bookmarkStart w:id="181" w:name="_Toc427242072"/>
      <w:bookmarkStart w:id="182" w:name="_Toc428879784"/>
      <w:bookmarkStart w:id="183" w:name="_Toc447120309"/>
      <w:bookmarkStart w:id="184" w:name="_Toc452121377"/>
      <w:bookmarkStart w:id="185" w:name="_Toc464498300"/>
      <w:bookmarkStart w:id="186" w:name="_Toc464498705"/>
      <w:bookmarkStart w:id="187" w:name="_Toc487209316"/>
      <w:bookmarkStart w:id="188" w:name="_Toc488428629"/>
      <w:bookmarkStart w:id="189" w:name="_Toc491180957"/>
      <w:bookmarkStart w:id="190" w:name="_Toc492377917"/>
      <w:bookmarkStart w:id="191" w:name="_Toc493068716"/>
      <w:bookmarkStart w:id="192" w:name="_Toc494269820"/>
      <w:bookmarkStart w:id="193" w:name="_Toc495068589"/>
      <w:bookmarkStart w:id="194"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 xml:space="preserve">49 </w:t>
      </w:r>
      <w:proofErr w:type="gramStart"/>
      <w:r w:rsidR="00024458">
        <w:rPr>
          <w:rFonts w:ascii="Arial" w:hAnsi="Arial" w:cs="Arial"/>
        </w:rPr>
        <w:t>fracción</w:t>
      </w:r>
      <w:proofErr w:type="gramEnd"/>
      <w:r w:rsidR="00024458">
        <w:rPr>
          <w:rFonts w:ascii="Arial" w:hAnsi="Arial" w:cs="Arial"/>
        </w:rPr>
        <w:t xml:space="preserve">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5" w:name="_Toc309618066"/>
      <w:bookmarkStart w:id="196" w:name="_Toc314030197"/>
      <w:bookmarkStart w:id="197" w:name="_Toc314085315"/>
      <w:bookmarkStart w:id="198" w:name="_Toc314094136"/>
      <w:bookmarkStart w:id="199" w:name="_Toc314804492"/>
      <w:bookmarkStart w:id="200" w:name="_Toc314804557"/>
      <w:bookmarkStart w:id="201" w:name="_Toc315905505"/>
      <w:bookmarkStart w:id="202" w:name="_Toc316315421"/>
      <w:bookmarkStart w:id="203" w:name="_Toc316316307"/>
      <w:bookmarkStart w:id="204" w:name="_Toc327181255"/>
      <w:bookmarkStart w:id="205" w:name="_Toc329602571"/>
      <w:bookmarkStart w:id="206" w:name="_Toc382992957"/>
      <w:bookmarkStart w:id="207" w:name="_Toc383184930"/>
      <w:bookmarkStart w:id="208" w:name="_Toc383788307"/>
      <w:bookmarkStart w:id="209" w:name="_Toc390935271"/>
      <w:bookmarkStart w:id="210" w:name="_Toc409002214"/>
      <w:bookmarkStart w:id="211" w:name="_Toc422232835"/>
      <w:bookmarkStart w:id="212" w:name="_Toc427242073"/>
      <w:bookmarkStart w:id="213" w:name="_Toc428879785"/>
      <w:bookmarkStart w:id="214" w:name="_Toc447120310"/>
      <w:bookmarkStart w:id="215" w:name="_Toc452121378"/>
      <w:bookmarkStart w:id="216" w:name="_Toc464498301"/>
      <w:bookmarkStart w:id="217" w:name="_Toc464498706"/>
      <w:bookmarkStart w:id="218" w:name="_Toc487209317"/>
      <w:bookmarkStart w:id="219" w:name="_Toc488428630"/>
      <w:bookmarkStart w:id="220" w:name="_Toc491180958"/>
      <w:bookmarkStart w:id="221" w:name="_Toc492377918"/>
      <w:bookmarkStart w:id="222" w:name="_Toc493068717"/>
      <w:bookmarkStart w:id="223" w:name="_Toc494269821"/>
      <w:bookmarkStart w:id="224" w:name="_Toc495068590"/>
      <w:bookmarkStart w:id="225" w:name="_Toc498451345"/>
      <w:r w:rsidRPr="006B4BE5">
        <w:rPr>
          <w:rFonts w:cs="Arial"/>
          <w:bCs/>
          <w:color w:val="244061" w:themeColor="accent1" w:themeShade="80"/>
          <w:sz w:val="20"/>
        </w:rPr>
        <w:lastRenderedPageBreak/>
        <w:t>Para el caso de presentación de proposiciones conjuntas</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rsidR="00E53974" w:rsidRPr="002F313A" w:rsidRDefault="00E53974" w:rsidP="00621CF1">
      <w:pPr>
        <w:autoSpaceDE w:val="0"/>
        <w:autoSpaceDN w:val="0"/>
        <w:spacing w:before="120" w:after="120"/>
        <w:ind w:left="705"/>
        <w:jc w:val="both"/>
        <w:rPr>
          <w:rFonts w:ascii="Arial" w:hAnsi="Arial" w:cs="Arial"/>
        </w:rPr>
      </w:pPr>
      <w:bookmarkStart w:id="226" w:name="_Toc314085316"/>
      <w:bookmarkStart w:id="22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8" w:name="_Toc498451346"/>
      <w:r w:rsidRPr="006B4BE5">
        <w:rPr>
          <w:rFonts w:cs="Arial"/>
          <w:bCs/>
          <w:color w:val="244061" w:themeColor="accent1" w:themeShade="80"/>
          <w:sz w:val="20"/>
        </w:rPr>
        <w:t>CONTENIDO DE LAS PROPOSICIONES</w:t>
      </w:r>
      <w:bookmarkEnd w:id="16"/>
      <w:bookmarkEnd w:id="226"/>
      <w:bookmarkEnd w:id="227"/>
      <w:bookmarkEnd w:id="228"/>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9" w:name="_Toc289064580"/>
      <w:bookmarkStart w:id="230" w:name="_Toc310514790"/>
      <w:bookmarkStart w:id="231" w:name="_Toc312083756"/>
      <w:bookmarkStart w:id="232" w:name="_Toc312402701"/>
      <w:bookmarkStart w:id="233" w:name="_Toc314002686"/>
      <w:bookmarkStart w:id="234" w:name="_Toc314030199"/>
      <w:bookmarkStart w:id="235" w:name="_Toc314085317"/>
      <w:bookmarkStart w:id="236" w:name="_Toc314094138"/>
      <w:bookmarkStart w:id="237" w:name="_Toc314804494"/>
      <w:bookmarkStart w:id="238" w:name="_Toc314804559"/>
      <w:bookmarkStart w:id="239" w:name="_Toc315905507"/>
      <w:bookmarkStart w:id="240" w:name="_Toc316315423"/>
      <w:bookmarkStart w:id="241" w:name="_Toc316316309"/>
      <w:bookmarkStart w:id="242" w:name="_Toc327181257"/>
      <w:bookmarkStart w:id="243" w:name="_Toc329602573"/>
      <w:bookmarkStart w:id="244" w:name="_Toc382992959"/>
      <w:bookmarkStart w:id="245" w:name="_Toc383184932"/>
      <w:bookmarkStart w:id="246" w:name="_Toc383788309"/>
      <w:bookmarkStart w:id="247" w:name="_Toc390935273"/>
      <w:bookmarkStart w:id="248" w:name="_Toc409002216"/>
      <w:bookmarkStart w:id="249" w:name="_Toc422232837"/>
      <w:bookmarkStart w:id="250" w:name="_Toc427242075"/>
      <w:bookmarkStart w:id="251" w:name="_Toc428879787"/>
      <w:bookmarkStart w:id="252" w:name="_Toc447120312"/>
      <w:bookmarkStart w:id="253" w:name="_Toc452121380"/>
      <w:bookmarkStart w:id="254" w:name="_Toc464498303"/>
      <w:bookmarkStart w:id="255" w:name="_Toc464498708"/>
      <w:bookmarkStart w:id="256" w:name="_Toc487209319"/>
      <w:bookmarkStart w:id="257" w:name="_Toc488428632"/>
      <w:bookmarkStart w:id="258" w:name="_Toc491180960"/>
      <w:bookmarkStart w:id="259" w:name="_Toc492377920"/>
      <w:bookmarkStart w:id="260" w:name="_Toc493068719"/>
      <w:bookmarkStart w:id="261" w:name="_Toc494269823"/>
      <w:bookmarkStart w:id="262" w:name="_Toc495068592"/>
      <w:bookmarkStart w:id="263" w:name="_Toc498451347"/>
      <w:r w:rsidRPr="006B4BE5">
        <w:rPr>
          <w:rFonts w:cs="Arial"/>
          <w:bCs/>
          <w:color w:val="244061" w:themeColor="accent1" w:themeShade="80"/>
          <w:sz w:val="20"/>
        </w:rPr>
        <w:t>Documentación distinta a la oferta técnica y la oferta económica</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E66993">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A80A25">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A80A25">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A80A25">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E66993">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E66993">
      <w:pPr>
        <w:pStyle w:val="Default"/>
        <w:numPr>
          <w:ilvl w:val="0"/>
          <w:numId w:val="79"/>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E66993">
      <w:pPr>
        <w:pStyle w:val="Texto0"/>
        <w:numPr>
          <w:ilvl w:val="0"/>
          <w:numId w:val="79"/>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4" w:name="_Toc314094139"/>
      <w:bookmarkStart w:id="265" w:name="_Toc314804495"/>
      <w:bookmarkStart w:id="266" w:name="_Toc314804560"/>
      <w:bookmarkStart w:id="267" w:name="_Toc315905508"/>
      <w:bookmarkStart w:id="268" w:name="_Toc316315424"/>
      <w:bookmarkStart w:id="269" w:name="_Toc316316310"/>
      <w:bookmarkStart w:id="270" w:name="_Toc327181258"/>
      <w:bookmarkStart w:id="271" w:name="_Toc329602574"/>
      <w:bookmarkStart w:id="272" w:name="_Toc382992960"/>
      <w:bookmarkStart w:id="273" w:name="_Toc383184933"/>
      <w:bookmarkStart w:id="274" w:name="_Toc383788310"/>
      <w:bookmarkStart w:id="275" w:name="_Toc390935274"/>
      <w:bookmarkStart w:id="276" w:name="_Toc409002217"/>
      <w:bookmarkStart w:id="277" w:name="_Toc422232838"/>
      <w:bookmarkStart w:id="278" w:name="_Toc427242076"/>
      <w:bookmarkStart w:id="279" w:name="_Toc428879788"/>
      <w:bookmarkStart w:id="280" w:name="_Toc447120313"/>
      <w:bookmarkStart w:id="281" w:name="_Toc452121381"/>
      <w:bookmarkStart w:id="282" w:name="_Toc464498304"/>
      <w:bookmarkStart w:id="283" w:name="_Toc464498709"/>
      <w:bookmarkStart w:id="284" w:name="_Toc487209320"/>
      <w:bookmarkStart w:id="285" w:name="_Toc488428633"/>
      <w:bookmarkStart w:id="286" w:name="_Toc491180961"/>
      <w:bookmarkStart w:id="287" w:name="_Toc492377921"/>
      <w:bookmarkStart w:id="288" w:name="_Toc493068720"/>
      <w:bookmarkStart w:id="289" w:name="_Toc494269824"/>
      <w:bookmarkStart w:id="290" w:name="_Toc495068593"/>
      <w:bookmarkStart w:id="291" w:name="_Toc498451348"/>
      <w:r w:rsidRPr="006B4BE5">
        <w:rPr>
          <w:rFonts w:cs="Arial"/>
          <w:bCs/>
          <w:color w:val="244061" w:themeColor="accent1" w:themeShade="80"/>
          <w:sz w:val="20"/>
        </w:rPr>
        <w:t>Contenido de la oferta técnica</w:t>
      </w:r>
      <w:bookmarkEnd w:id="17"/>
      <w:bookmarkEnd w:id="18"/>
      <w:bookmarkEnd w:id="19"/>
      <w:bookmarkEnd w:id="20"/>
      <w:bookmarkEnd w:id="21"/>
      <w:bookmarkEnd w:id="22"/>
      <w:bookmarkEnd w:id="23"/>
      <w:bookmarkEnd w:id="24"/>
      <w:bookmarkEnd w:id="25"/>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2" w:name="_Toc284238904"/>
      <w:bookmarkStart w:id="293"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 xml:space="preserve">écnicas”, de la presente convocatoria, no se aceptará escrito o </w:t>
      </w:r>
      <w:r w:rsidRPr="00723DBF">
        <w:rPr>
          <w:b/>
          <w:sz w:val="20"/>
          <w:u w:val="single"/>
        </w:rPr>
        <w:lastRenderedPageBreak/>
        <w:t>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Default="00DD4222" w:rsidP="00DD4222">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4" w:name="_Toc310514792"/>
      <w:bookmarkStart w:id="295" w:name="_Toc312083758"/>
      <w:bookmarkStart w:id="296" w:name="_Toc312402703"/>
      <w:bookmarkStart w:id="297" w:name="_Toc313943677"/>
      <w:bookmarkStart w:id="298" w:name="_Toc313943739"/>
      <w:bookmarkStart w:id="299" w:name="_Toc313999942"/>
      <w:bookmarkStart w:id="300" w:name="_Toc314007646"/>
      <w:bookmarkStart w:id="301" w:name="_Toc314094140"/>
      <w:bookmarkStart w:id="302" w:name="_Toc314804496"/>
      <w:bookmarkStart w:id="303" w:name="_Toc314804561"/>
      <w:bookmarkStart w:id="304" w:name="_Toc315905509"/>
      <w:bookmarkStart w:id="305" w:name="_Toc316315425"/>
      <w:bookmarkStart w:id="306" w:name="_Toc316316311"/>
      <w:bookmarkStart w:id="307" w:name="_Toc327181259"/>
      <w:bookmarkStart w:id="308" w:name="_Toc329602575"/>
      <w:bookmarkStart w:id="309" w:name="_Toc382992961"/>
      <w:bookmarkStart w:id="310" w:name="_Toc383184934"/>
      <w:bookmarkStart w:id="311" w:name="_Toc383788311"/>
      <w:bookmarkStart w:id="312" w:name="_Toc390935275"/>
      <w:bookmarkStart w:id="313" w:name="_Toc409002218"/>
      <w:bookmarkStart w:id="314" w:name="_Toc422232839"/>
      <w:bookmarkStart w:id="315" w:name="_Toc427242077"/>
      <w:bookmarkStart w:id="316" w:name="_Toc428879789"/>
      <w:bookmarkStart w:id="317" w:name="_Toc447120314"/>
      <w:bookmarkStart w:id="318" w:name="_Toc452121382"/>
      <w:bookmarkStart w:id="319" w:name="_Toc464498305"/>
      <w:bookmarkStart w:id="320" w:name="_Toc464498710"/>
      <w:bookmarkStart w:id="321" w:name="_Toc487209321"/>
      <w:bookmarkStart w:id="322" w:name="_Toc488428634"/>
      <w:bookmarkStart w:id="323" w:name="_Toc491180962"/>
      <w:bookmarkStart w:id="324" w:name="_Toc492377922"/>
      <w:bookmarkStart w:id="325" w:name="_Toc493068721"/>
      <w:bookmarkStart w:id="326" w:name="_Toc494269825"/>
      <w:bookmarkStart w:id="327" w:name="_Toc495068594"/>
      <w:bookmarkStart w:id="328" w:name="_Toc498451349"/>
      <w:r w:rsidRPr="006B4BE5">
        <w:rPr>
          <w:rFonts w:cs="Arial"/>
          <w:bCs/>
          <w:color w:val="244061" w:themeColor="accent1" w:themeShade="80"/>
          <w:sz w:val="20"/>
        </w:rPr>
        <w:t>Contenido de la oferta económica</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8F0CD5" w:rsidRPr="00D329CF" w:rsidRDefault="008F0CD5" w:rsidP="008F0CD5">
      <w:pPr>
        <w:pStyle w:val="Texto0"/>
        <w:tabs>
          <w:tab w:val="left" w:pos="709"/>
        </w:tabs>
        <w:spacing w:before="120" w:after="120" w:line="240" w:lineRule="auto"/>
        <w:ind w:left="705" w:firstLine="0"/>
        <w:rPr>
          <w:sz w:val="20"/>
        </w:rPr>
      </w:pPr>
      <w:bookmarkStart w:id="329" w:name="_Toc284238905"/>
      <w:bookmarkStart w:id="330" w:name="_Toc289064583"/>
      <w:bookmarkStart w:id="331" w:name="_Toc314094141"/>
      <w:bookmarkStart w:id="332" w:name="_Toc284238908"/>
      <w:bookmarkStart w:id="333" w:name="_Toc289064586"/>
      <w:bookmarkStart w:id="334" w:name="_Toc299018180"/>
      <w:bookmarkStart w:id="335" w:name="_Toc305758551"/>
      <w:bookmarkStart w:id="336" w:name="_Toc310514796"/>
      <w:bookmarkStart w:id="337" w:name="_Toc312083762"/>
      <w:bookmarkStart w:id="338" w:name="_Toc312402707"/>
      <w:bookmarkStart w:id="339" w:name="_Toc314002692"/>
      <w:bookmarkStart w:id="340" w:name="_Toc314030205"/>
      <w:bookmarkStart w:id="341" w:name="_Toc314085323"/>
      <w:bookmarkStart w:id="342" w:name="_Toc314086081"/>
      <w:bookmarkStart w:id="343" w:name="_Toc314086221"/>
      <w:bookmarkStart w:id="344" w:name="_Toc314804309"/>
      <w:bookmarkStart w:id="345" w:name="_Toc315900391"/>
      <w:bookmarkStart w:id="346" w:name="_Toc315904630"/>
      <w:bookmarkStart w:id="347" w:name="_Toc316472881"/>
      <w:bookmarkStart w:id="348" w:name="_Toc316482410"/>
      <w:bookmarkStart w:id="349" w:name="_Toc324237750"/>
      <w:bookmarkStart w:id="350" w:name="_Toc329602267"/>
      <w:bookmarkStart w:id="351" w:name="_Toc350422272"/>
      <w:bookmarkStart w:id="352" w:name="_Toc353180914"/>
      <w:bookmarkStart w:id="353" w:name="_Toc314085324"/>
      <w:bookmarkStart w:id="354" w:name="_Toc314086222"/>
      <w:bookmarkStart w:id="355" w:name="_Toc314094145"/>
      <w:bookmarkStart w:id="356"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46CA2">
        <w:rPr>
          <w:b/>
          <w:sz w:val="20"/>
        </w:rPr>
        <w:t>dólares americanos</w:t>
      </w:r>
      <w:r w:rsidRPr="0013235C">
        <w:rPr>
          <w:sz w:val="20"/>
        </w:rPr>
        <w:t xml:space="preserve">, considerando </w:t>
      </w:r>
      <w:r w:rsidR="00546CA2">
        <w:rPr>
          <w:sz w:val="20"/>
        </w:rPr>
        <w:t>cuatro</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7" w:name="_Toc434004105"/>
      <w:bookmarkStart w:id="358" w:name="_Toc498451350"/>
      <w:r w:rsidRPr="006B4BE5">
        <w:rPr>
          <w:rFonts w:cs="Arial"/>
          <w:bCs/>
          <w:color w:val="244061" w:themeColor="accent1" w:themeShade="80"/>
          <w:sz w:val="20"/>
        </w:rPr>
        <w:t>CRITERIOS DE EVALUACIÓN Y ADJUDICACIÓN DEL CONTRATO</w:t>
      </w:r>
      <w:bookmarkEnd w:id="329"/>
      <w:bookmarkEnd w:id="330"/>
      <w:bookmarkEnd w:id="331"/>
      <w:bookmarkEnd w:id="357"/>
      <w:bookmarkEnd w:id="358"/>
    </w:p>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9" w:name="_Toc382992963"/>
      <w:bookmarkStart w:id="360" w:name="_Toc383184936"/>
      <w:bookmarkStart w:id="361" w:name="_Toc396148593"/>
      <w:bookmarkStart w:id="362" w:name="_Toc405207179"/>
      <w:bookmarkStart w:id="363" w:name="_Toc414448116"/>
      <w:bookmarkStart w:id="364" w:name="_Toc417477107"/>
      <w:bookmarkStart w:id="365" w:name="_Toc417482645"/>
      <w:bookmarkStart w:id="366" w:name="_Toc447617376"/>
      <w:bookmarkStart w:id="367" w:name="_Toc448329801"/>
      <w:bookmarkStart w:id="368" w:name="_Toc449969796"/>
      <w:bookmarkStart w:id="369" w:name="_Toc463548625"/>
      <w:bookmarkStart w:id="370" w:name="_Toc463548989"/>
      <w:bookmarkStart w:id="371" w:name="_Toc463549076"/>
      <w:bookmarkStart w:id="372" w:name="_Toc463549814"/>
      <w:bookmarkStart w:id="373" w:name="_Toc463549893"/>
      <w:bookmarkStart w:id="374" w:name="_Toc463973967"/>
      <w:bookmarkStart w:id="375" w:name="_Toc477352434"/>
      <w:bookmarkStart w:id="376" w:name="_Toc480826318"/>
      <w:bookmarkStart w:id="377" w:name="_Toc486343085"/>
      <w:bookmarkStart w:id="378" w:name="_Toc488428636"/>
      <w:bookmarkStart w:id="379" w:name="_Toc491180964"/>
      <w:bookmarkStart w:id="380" w:name="_Toc492377924"/>
      <w:bookmarkStart w:id="381" w:name="_Toc493068723"/>
      <w:bookmarkStart w:id="382" w:name="_Toc494269827"/>
      <w:bookmarkStart w:id="383" w:name="_Toc495068596"/>
      <w:bookmarkStart w:id="384" w:name="_Toc498451351"/>
      <w:r w:rsidRPr="005F352A">
        <w:rPr>
          <w:rFonts w:cs="Arial"/>
          <w:bCs/>
          <w:color w:val="365F91" w:themeColor="accent1" w:themeShade="BF"/>
          <w:sz w:val="20"/>
        </w:rPr>
        <w:t>Criterios de evaluación técnica</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166C8E">
        <w:rPr>
          <w:rFonts w:ascii="Arial" w:eastAsia="Arial Unicode MS" w:hAnsi="Arial" w:cs="Arial"/>
          <w:sz w:val="20"/>
        </w:rPr>
        <w:t>Seguridad y Control Informático</w:t>
      </w:r>
      <w:r w:rsidR="00A258B9">
        <w:rPr>
          <w:rFonts w:ascii="Arial" w:eastAsia="Arial Unicode MS" w:hAnsi="Arial" w:cs="Arial"/>
          <w:sz w:val="20"/>
        </w:rPr>
        <w:t xml:space="preserve">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5"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6" w:name="_Toc299007079"/>
      <w:bookmarkStart w:id="387" w:name="_Toc308600231"/>
      <w:bookmarkStart w:id="388" w:name="_Toc313943680"/>
      <w:bookmarkStart w:id="389" w:name="_Toc313943742"/>
      <w:bookmarkStart w:id="390" w:name="_Toc313999945"/>
      <w:bookmarkStart w:id="391" w:name="_Toc314007649"/>
      <w:bookmarkStart w:id="392" w:name="_Toc314094143"/>
      <w:bookmarkStart w:id="393" w:name="_Toc314804564"/>
      <w:bookmarkStart w:id="394" w:name="_Toc315905512"/>
      <w:bookmarkStart w:id="395" w:name="_Toc316315428"/>
      <w:bookmarkStart w:id="396" w:name="_Toc316316314"/>
      <w:bookmarkStart w:id="397" w:name="_Toc327181262"/>
      <w:bookmarkStart w:id="398" w:name="_Toc329602578"/>
      <w:bookmarkStart w:id="399" w:name="_Toc382992964"/>
      <w:bookmarkStart w:id="400" w:name="_Toc383184937"/>
      <w:bookmarkStart w:id="401" w:name="_Toc396148594"/>
      <w:bookmarkStart w:id="402" w:name="_Toc405207180"/>
      <w:bookmarkStart w:id="403" w:name="_Toc414448117"/>
      <w:bookmarkStart w:id="404" w:name="_Toc417477108"/>
      <w:bookmarkStart w:id="405" w:name="_Toc417482646"/>
      <w:bookmarkStart w:id="406" w:name="_Toc447617377"/>
      <w:bookmarkStart w:id="407" w:name="_Toc448329802"/>
      <w:bookmarkStart w:id="408" w:name="_Toc449969797"/>
      <w:bookmarkStart w:id="409" w:name="_Toc463548626"/>
      <w:bookmarkStart w:id="410" w:name="_Toc463548990"/>
      <w:bookmarkStart w:id="411" w:name="_Toc463549077"/>
      <w:bookmarkStart w:id="412" w:name="_Toc463549815"/>
      <w:bookmarkStart w:id="413" w:name="_Toc463549894"/>
      <w:bookmarkStart w:id="414" w:name="_Toc463973968"/>
      <w:bookmarkStart w:id="415" w:name="_Toc477352435"/>
      <w:bookmarkStart w:id="416" w:name="_Toc480826319"/>
      <w:bookmarkStart w:id="417" w:name="_Toc486343086"/>
      <w:bookmarkStart w:id="418" w:name="_Toc488428637"/>
      <w:bookmarkStart w:id="419" w:name="_Toc491180965"/>
      <w:bookmarkStart w:id="420" w:name="_Toc492377925"/>
      <w:bookmarkStart w:id="421" w:name="_Toc493068724"/>
      <w:bookmarkStart w:id="422" w:name="_Toc494269828"/>
      <w:bookmarkStart w:id="423" w:name="_Toc495068597"/>
      <w:bookmarkStart w:id="424" w:name="_Toc498451352"/>
      <w:r w:rsidRPr="0079654B">
        <w:rPr>
          <w:rFonts w:cs="Arial"/>
          <w:bCs/>
          <w:color w:val="365F91" w:themeColor="accent1" w:themeShade="BF"/>
          <w:sz w:val="20"/>
        </w:rPr>
        <w:t>Criterios de evaluación económica</w:t>
      </w:r>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4575F8" w:rsidRDefault="004575F8" w:rsidP="004575F8">
      <w:pPr>
        <w:pStyle w:val="Sangra3detindependiente2"/>
        <w:tabs>
          <w:tab w:val="num" w:pos="709"/>
        </w:tabs>
        <w:spacing w:before="120" w:after="120"/>
        <w:ind w:left="720"/>
        <w:rPr>
          <w:rFonts w:eastAsia="Arial Unicode MS" w:cs="Arial"/>
        </w:rPr>
      </w:pPr>
      <w:bookmarkStart w:id="425"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6" w:name="_Toc299007080"/>
      <w:bookmarkStart w:id="427" w:name="_Toc308600232"/>
      <w:bookmarkStart w:id="428" w:name="_Toc313943681"/>
      <w:bookmarkStart w:id="429" w:name="_Toc313943743"/>
      <w:bookmarkStart w:id="430" w:name="_Toc313999946"/>
      <w:bookmarkStart w:id="431" w:name="_Toc314007650"/>
      <w:bookmarkStart w:id="432" w:name="_Toc314094144"/>
      <w:bookmarkStart w:id="433" w:name="_Toc314804565"/>
      <w:bookmarkStart w:id="434" w:name="_Toc315905513"/>
      <w:bookmarkStart w:id="435" w:name="_Toc316315429"/>
      <w:bookmarkStart w:id="436" w:name="_Toc316316315"/>
      <w:bookmarkStart w:id="437" w:name="_Toc327181263"/>
      <w:bookmarkStart w:id="438" w:name="_Toc329602579"/>
      <w:bookmarkStart w:id="439" w:name="_Toc382992965"/>
      <w:bookmarkStart w:id="440" w:name="_Toc383184938"/>
      <w:bookmarkStart w:id="441" w:name="_Toc396148595"/>
      <w:bookmarkStart w:id="442" w:name="_Toc405207181"/>
      <w:bookmarkStart w:id="443" w:name="_Toc414448118"/>
      <w:bookmarkStart w:id="444" w:name="_Toc417477109"/>
      <w:bookmarkStart w:id="445" w:name="_Toc417482647"/>
      <w:bookmarkStart w:id="446" w:name="_Toc447617378"/>
      <w:bookmarkStart w:id="447" w:name="_Toc448329803"/>
      <w:bookmarkStart w:id="448" w:name="_Toc449969798"/>
      <w:bookmarkStart w:id="449" w:name="_Toc463548627"/>
      <w:bookmarkStart w:id="450" w:name="_Toc463548991"/>
      <w:bookmarkStart w:id="451" w:name="_Toc463549078"/>
      <w:bookmarkStart w:id="452" w:name="_Toc463549816"/>
      <w:bookmarkStart w:id="453" w:name="_Toc463549895"/>
      <w:bookmarkStart w:id="454" w:name="_Toc463973969"/>
      <w:bookmarkStart w:id="455" w:name="_Toc477352436"/>
      <w:bookmarkStart w:id="456" w:name="_Toc480826320"/>
      <w:bookmarkStart w:id="457" w:name="_Toc486343087"/>
      <w:bookmarkStart w:id="458" w:name="_Toc488428638"/>
      <w:bookmarkStart w:id="459" w:name="_Toc491180966"/>
      <w:bookmarkStart w:id="460" w:name="_Toc492377926"/>
      <w:bookmarkStart w:id="461" w:name="_Toc493068725"/>
      <w:bookmarkStart w:id="462" w:name="_Toc494269829"/>
      <w:bookmarkStart w:id="463" w:name="_Toc495068598"/>
      <w:bookmarkStart w:id="464" w:name="_Toc498451353"/>
      <w:r w:rsidRPr="0079654B">
        <w:rPr>
          <w:rFonts w:cs="Arial"/>
          <w:bCs/>
          <w:color w:val="365F91" w:themeColor="accent1" w:themeShade="BF"/>
          <w:sz w:val="20"/>
        </w:rPr>
        <w:t>Criterios para la adjudicación del contrato</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5" w:name="_Toc498451354"/>
      <w:r w:rsidRPr="006B4BE5">
        <w:rPr>
          <w:rFonts w:cs="Arial"/>
          <w:bCs/>
          <w:color w:val="244061" w:themeColor="accent1" w:themeShade="80"/>
          <w:sz w:val="20"/>
        </w:rPr>
        <w:t>ACTOS QUE SE EFECTUARÁN DURANTE EL DESARROLLO DEL PROCEDIMIENTO</w:t>
      </w:r>
      <w:bookmarkEnd w:id="353"/>
      <w:bookmarkEnd w:id="354"/>
      <w:bookmarkEnd w:id="355"/>
      <w:bookmarkEnd w:id="465"/>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6" w:name="_Toc298953455"/>
      <w:bookmarkStart w:id="467" w:name="_Toc298956249"/>
      <w:bookmarkStart w:id="468" w:name="_Toc298961994"/>
      <w:bookmarkStart w:id="469" w:name="_Toc299363030"/>
      <w:bookmarkStart w:id="470" w:name="_Toc299363090"/>
      <w:bookmarkStart w:id="471" w:name="_Toc301965399"/>
      <w:bookmarkStart w:id="472" w:name="_Toc301965566"/>
      <w:bookmarkStart w:id="473" w:name="_Toc303722300"/>
      <w:bookmarkStart w:id="474" w:name="_Toc303777771"/>
      <w:bookmarkStart w:id="475" w:name="_Toc307923722"/>
      <w:bookmarkStart w:id="476" w:name="_Toc307995589"/>
      <w:bookmarkStart w:id="477" w:name="_Toc308181768"/>
      <w:bookmarkStart w:id="478" w:name="_Toc309618079"/>
      <w:bookmarkStart w:id="479" w:name="_Toc298407632"/>
      <w:bookmarkStart w:id="480" w:name="_Toc298953457"/>
      <w:bookmarkStart w:id="481" w:name="_Toc298956251"/>
      <w:bookmarkStart w:id="482" w:name="_Toc298961996"/>
      <w:bookmarkStart w:id="483" w:name="_Toc299363032"/>
      <w:bookmarkStart w:id="484" w:name="_Toc299363092"/>
      <w:bookmarkStart w:id="485" w:name="_Toc310514804"/>
      <w:bookmarkStart w:id="486" w:name="_Toc312083771"/>
      <w:bookmarkStart w:id="487" w:name="_Toc312402715"/>
      <w:bookmarkStart w:id="48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w:t>
      </w:r>
      <w:r w:rsidRPr="00B40E6E">
        <w:rPr>
          <w:rFonts w:ascii="Arial" w:hAnsi="Arial" w:cs="Arial"/>
          <w:bCs/>
        </w:rPr>
        <w:lastRenderedPageBreak/>
        <w:t>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9" w:name="_Toc314804567"/>
      <w:bookmarkStart w:id="490" w:name="_Toc315905515"/>
      <w:bookmarkStart w:id="491" w:name="_Toc316315431"/>
      <w:bookmarkStart w:id="492" w:name="_Toc316316317"/>
      <w:bookmarkStart w:id="493" w:name="_Toc327181265"/>
      <w:bookmarkStart w:id="494" w:name="_Toc329602581"/>
      <w:bookmarkStart w:id="495" w:name="_Toc382993258"/>
      <w:bookmarkStart w:id="496" w:name="_Toc390699241"/>
      <w:bookmarkStart w:id="497" w:name="_Toc396148597"/>
      <w:bookmarkStart w:id="498" w:name="_Toc405207183"/>
      <w:bookmarkStart w:id="499" w:name="_Toc414448120"/>
      <w:bookmarkStart w:id="500" w:name="_Toc434003991"/>
      <w:bookmarkStart w:id="501" w:name="_Toc434004110"/>
      <w:bookmarkStart w:id="502" w:name="_Toc464498310"/>
      <w:bookmarkStart w:id="503" w:name="_Toc464498715"/>
      <w:bookmarkStart w:id="504" w:name="_Toc487209327"/>
      <w:bookmarkStart w:id="505" w:name="_Toc488428640"/>
      <w:bookmarkStart w:id="506" w:name="_Toc491180968"/>
      <w:bookmarkStart w:id="507" w:name="_Toc492377928"/>
      <w:bookmarkStart w:id="508" w:name="_Toc493068727"/>
      <w:bookmarkStart w:id="509" w:name="_Toc494269831"/>
      <w:bookmarkStart w:id="510" w:name="_Toc495068600"/>
      <w:bookmarkStart w:id="511" w:name="_Toc498451355"/>
      <w:r w:rsidRPr="006B4BE5">
        <w:rPr>
          <w:rFonts w:cs="Arial"/>
          <w:bCs/>
          <w:color w:val="244061" w:themeColor="accent1" w:themeShade="80"/>
          <w:sz w:val="20"/>
        </w:rPr>
        <w:t>Acto de Junta de Aclaraciones</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827564" w:rsidRPr="0033233C" w:rsidRDefault="00827564" w:rsidP="00827564">
      <w:pPr>
        <w:pStyle w:val="Ttulo1"/>
        <w:spacing w:before="120" w:after="120"/>
        <w:jc w:val="both"/>
        <w:rPr>
          <w:rFonts w:cs="Arial"/>
          <w:bCs/>
          <w:sz w:val="20"/>
        </w:rPr>
      </w:pPr>
      <w:bookmarkStart w:id="512" w:name="_Toc382993259"/>
      <w:bookmarkStart w:id="513" w:name="_Toc390699242"/>
      <w:bookmarkStart w:id="514" w:name="_Toc396148598"/>
      <w:bookmarkStart w:id="515" w:name="_Toc405207184"/>
      <w:bookmarkStart w:id="516" w:name="_Toc414448121"/>
      <w:bookmarkStart w:id="517" w:name="_Toc434003992"/>
      <w:bookmarkStart w:id="518" w:name="_Toc434004111"/>
      <w:bookmarkStart w:id="519" w:name="_Toc464498311"/>
      <w:bookmarkStart w:id="520" w:name="_Toc464498716"/>
      <w:bookmarkStart w:id="521" w:name="_Toc487209328"/>
      <w:bookmarkStart w:id="522" w:name="_Toc488428641"/>
      <w:bookmarkStart w:id="523" w:name="_Toc491180969"/>
      <w:bookmarkStart w:id="524" w:name="_Toc492377929"/>
      <w:bookmarkStart w:id="525" w:name="_Toc493068728"/>
      <w:bookmarkStart w:id="526" w:name="_Toc494269832"/>
      <w:bookmarkStart w:id="527" w:name="_Toc495068601"/>
      <w:bookmarkStart w:id="528"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día </w:t>
      </w:r>
      <w:r w:rsidR="00D73854">
        <w:rPr>
          <w:b/>
          <w:sz w:val="22"/>
          <w:szCs w:val="22"/>
          <w:u w:val="single"/>
          <w:lang w:eastAsia="es-MX"/>
        </w:rPr>
        <w:t>6</w:t>
      </w:r>
      <w:r w:rsidRPr="00DE7250">
        <w:rPr>
          <w:b/>
          <w:sz w:val="22"/>
          <w:szCs w:val="22"/>
          <w:u w:val="single"/>
          <w:lang w:eastAsia="es-MX"/>
        </w:rPr>
        <w:t xml:space="preserve"> de </w:t>
      </w:r>
      <w:r w:rsidR="00D73854">
        <w:rPr>
          <w:b/>
          <w:sz w:val="22"/>
          <w:szCs w:val="22"/>
          <w:u w:val="single"/>
          <w:lang w:eastAsia="es-MX"/>
        </w:rPr>
        <w:t>febrero</w:t>
      </w:r>
      <w:r w:rsidR="004230D9">
        <w:rPr>
          <w:b/>
          <w:sz w:val="22"/>
          <w:szCs w:val="22"/>
          <w:u w:val="single"/>
          <w:lang w:eastAsia="es-MX"/>
        </w:rPr>
        <w:t xml:space="preserve"> </w:t>
      </w:r>
      <w:r w:rsidR="00775082">
        <w:rPr>
          <w:b/>
          <w:sz w:val="22"/>
          <w:szCs w:val="22"/>
          <w:u w:val="single"/>
          <w:lang w:eastAsia="es-MX"/>
        </w:rPr>
        <w:t>2018</w:t>
      </w:r>
      <w:r w:rsidRPr="00DE7250">
        <w:rPr>
          <w:b/>
          <w:sz w:val="22"/>
          <w:szCs w:val="22"/>
          <w:u w:val="single"/>
          <w:lang w:eastAsia="es-MX"/>
        </w:rPr>
        <w:t xml:space="preserve">, a las </w:t>
      </w:r>
      <w:r w:rsidR="00525015">
        <w:rPr>
          <w:b/>
          <w:sz w:val="22"/>
          <w:szCs w:val="22"/>
          <w:u w:val="single"/>
          <w:lang w:eastAsia="es-MX"/>
        </w:rPr>
        <w:t>16:00</w:t>
      </w:r>
      <w:r w:rsidR="00FD37E2">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29" w:name="_Toc382993260"/>
      <w:bookmarkStart w:id="530" w:name="_Toc390699243"/>
      <w:bookmarkStart w:id="531" w:name="_Toc396148599"/>
      <w:bookmarkStart w:id="532" w:name="_Toc405207185"/>
      <w:bookmarkStart w:id="533" w:name="_Toc414448122"/>
      <w:bookmarkStart w:id="534" w:name="_Toc434003993"/>
      <w:bookmarkStart w:id="535" w:name="_Toc434004112"/>
      <w:bookmarkStart w:id="536" w:name="_Toc464498312"/>
      <w:bookmarkStart w:id="537" w:name="_Toc464498717"/>
      <w:bookmarkStart w:id="538" w:name="_Toc487209329"/>
      <w:bookmarkStart w:id="539" w:name="_Toc488428642"/>
      <w:bookmarkStart w:id="540" w:name="_Toc491180970"/>
      <w:bookmarkStart w:id="541" w:name="_Toc492377930"/>
      <w:bookmarkStart w:id="542" w:name="_Toc493068729"/>
      <w:bookmarkStart w:id="543" w:name="_Toc494269833"/>
      <w:bookmarkStart w:id="544" w:name="_Toc495068602"/>
      <w:bookmarkStart w:id="545"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A16D9B">
        <w:rPr>
          <w:b/>
          <w:sz w:val="20"/>
          <w:u w:val="single"/>
          <w:lang w:eastAsia="es-MX"/>
        </w:rPr>
        <w:t xml:space="preserve">día </w:t>
      </w:r>
      <w:r w:rsidR="00546CA2" w:rsidRPr="00A16D9B">
        <w:rPr>
          <w:b/>
          <w:sz w:val="22"/>
          <w:u w:val="single"/>
          <w:lang w:eastAsia="es-MX"/>
        </w:rPr>
        <w:t xml:space="preserve"> </w:t>
      </w:r>
      <w:r w:rsidR="00154DEE">
        <w:rPr>
          <w:b/>
          <w:sz w:val="22"/>
          <w:u w:val="single"/>
          <w:lang w:eastAsia="es-MX"/>
        </w:rPr>
        <w:t>4</w:t>
      </w:r>
      <w:r w:rsidR="00546CA2" w:rsidRPr="00A16D9B">
        <w:rPr>
          <w:b/>
          <w:sz w:val="22"/>
          <w:u w:val="single"/>
          <w:lang w:eastAsia="es-MX"/>
        </w:rPr>
        <w:t xml:space="preserve"> </w:t>
      </w:r>
      <w:r w:rsidRPr="00A16D9B">
        <w:rPr>
          <w:b/>
          <w:sz w:val="22"/>
          <w:u w:val="single"/>
          <w:lang w:eastAsia="es-MX"/>
        </w:rPr>
        <w:t xml:space="preserve"> de </w:t>
      </w:r>
      <w:r w:rsidR="00E84175">
        <w:rPr>
          <w:b/>
          <w:sz w:val="22"/>
          <w:u w:val="single"/>
          <w:lang w:eastAsia="es-MX"/>
        </w:rPr>
        <w:t>febrero</w:t>
      </w:r>
      <w:r w:rsidR="002870E0" w:rsidRPr="00A16D9B">
        <w:rPr>
          <w:b/>
          <w:sz w:val="22"/>
          <w:u w:val="single"/>
          <w:lang w:eastAsia="es-MX"/>
        </w:rPr>
        <w:t xml:space="preserve"> </w:t>
      </w:r>
      <w:r w:rsidR="0063219B" w:rsidRPr="00A16D9B">
        <w:rPr>
          <w:b/>
          <w:sz w:val="22"/>
          <w:u w:val="single"/>
          <w:lang w:eastAsia="es-MX"/>
        </w:rPr>
        <w:t xml:space="preserve">de </w:t>
      </w:r>
      <w:r w:rsidR="00775082">
        <w:rPr>
          <w:b/>
          <w:sz w:val="22"/>
          <w:u w:val="single"/>
          <w:lang w:eastAsia="es-MX"/>
        </w:rPr>
        <w:t>2018</w:t>
      </w:r>
      <w:r w:rsidR="00427F19" w:rsidRPr="00A16D9B">
        <w:rPr>
          <w:b/>
          <w:sz w:val="22"/>
          <w:u w:val="single"/>
          <w:lang w:eastAsia="es-MX"/>
        </w:rPr>
        <w:t xml:space="preserve"> a las </w:t>
      </w:r>
      <w:r w:rsidR="00154DEE">
        <w:rPr>
          <w:b/>
          <w:sz w:val="22"/>
          <w:u w:val="single"/>
          <w:lang w:eastAsia="es-MX"/>
        </w:rPr>
        <w:t>16:0</w:t>
      </w:r>
      <w:r w:rsidR="00231CDA">
        <w:rPr>
          <w:b/>
          <w:sz w:val="22"/>
          <w:u w:val="single"/>
          <w:lang w:eastAsia="es-MX"/>
        </w:rPr>
        <w:t>0</w:t>
      </w:r>
      <w:r w:rsidR="00FD37E2" w:rsidRPr="00A16D9B">
        <w:rPr>
          <w:b/>
          <w:sz w:val="22"/>
          <w:u w:val="single"/>
          <w:lang w:eastAsia="es-MX"/>
        </w:rPr>
        <w:t xml:space="preserve"> </w:t>
      </w:r>
      <w:r w:rsidR="00427F19" w:rsidRPr="00A16D9B">
        <w:rPr>
          <w:b/>
          <w:sz w:val="22"/>
          <w:u w:val="single"/>
          <w:lang w:eastAsia="es-MX"/>
        </w:rPr>
        <w:t>horas</w:t>
      </w:r>
      <w:r w:rsidRPr="00A16D9B">
        <w:rPr>
          <w:sz w:val="20"/>
          <w:lang w:eastAsia="es-MX"/>
        </w:rPr>
        <w:t>,</w:t>
      </w:r>
      <w:r w:rsidRPr="00A16D9B">
        <w:rPr>
          <w:b/>
          <w:sz w:val="20"/>
          <w:lang w:eastAsia="es-MX"/>
        </w:rPr>
        <w:t xml:space="preserve"> en el domicilio en que se llevará a cabo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hyperlink r:id="rId23" w:history="1">
        <w:r w:rsidRPr="004575F8">
          <w:rPr>
            <w:rStyle w:val="Hipervnculo"/>
            <w:sz w:val="20"/>
            <w:lang w:eastAsia="es-MX"/>
          </w:rPr>
          <w:t>roberto.medina@ine.mx</w:t>
        </w:r>
      </w:hyperlink>
      <w:r w:rsidR="00E84175">
        <w:rPr>
          <w:sz w:val="20"/>
          <w:lang w:eastAsia="es-MX"/>
        </w:rPr>
        <w:t xml:space="preserve"> y </w:t>
      </w:r>
      <w:hyperlink r:id="rId24" w:history="1">
        <w:r w:rsidR="00025586" w:rsidRPr="00B12AF9">
          <w:rPr>
            <w:rStyle w:val="Hipervnculo"/>
            <w:sz w:val="20"/>
            <w:lang w:eastAsia="es-MX"/>
          </w:rPr>
          <w:t>lissette.morones@ine.mx</w:t>
        </w:r>
      </w:hyperlink>
      <w:r w:rsidR="00E84175">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w:t>
      </w:r>
      <w:r w:rsidRPr="00677CB9">
        <w:rPr>
          <w:rFonts w:ascii="Arial" w:hAnsi="Arial" w:cs="Arial"/>
          <w:lang w:val="es-ES"/>
        </w:rPr>
        <w:lastRenderedPageBreak/>
        <w:t>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6" w:name="_Toc382993261"/>
      <w:bookmarkStart w:id="547" w:name="_Toc390699244"/>
      <w:bookmarkStart w:id="548" w:name="_Toc396148600"/>
      <w:bookmarkStart w:id="549" w:name="_Toc405207186"/>
      <w:bookmarkStart w:id="550" w:name="_Toc414448123"/>
      <w:bookmarkStart w:id="551" w:name="_Toc434003994"/>
      <w:bookmarkStart w:id="552" w:name="_Toc434004113"/>
      <w:bookmarkStart w:id="553" w:name="_Toc464498313"/>
      <w:bookmarkStart w:id="554" w:name="_Toc464498718"/>
      <w:bookmarkStart w:id="555" w:name="_Toc487209330"/>
      <w:bookmarkStart w:id="556" w:name="_Toc488428643"/>
      <w:bookmarkStart w:id="557" w:name="_Toc491180971"/>
      <w:bookmarkStart w:id="558" w:name="_Toc492377931"/>
      <w:bookmarkStart w:id="559" w:name="_Toc493068730"/>
      <w:bookmarkStart w:id="560" w:name="_Toc494269834"/>
      <w:bookmarkStart w:id="561" w:name="_Toc495068603"/>
      <w:bookmarkStart w:id="562"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5533C8">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827564" w:rsidRPr="006663A1" w:rsidRDefault="00827564" w:rsidP="005533C8">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w:t>
      </w:r>
      <w:r w:rsidR="00883C8F" w:rsidRPr="006663A1">
        <w:rPr>
          <w:rFonts w:ascii="Arial" w:hAnsi="Arial" w:cs="Arial"/>
          <w:lang w:val="es-ES"/>
        </w:rPr>
        <w:t xml:space="preserve"> </w:t>
      </w:r>
      <w:r w:rsidRPr="006663A1">
        <w:rPr>
          <w:rFonts w:ascii="Arial" w:hAnsi="Arial" w:cs="Arial"/>
          <w:lang w:val="es-ES"/>
        </w:rPr>
        <w:t>la hora y, en su caso, fecha o lugar, en que se continua</w:t>
      </w:r>
      <w:r w:rsidR="00264A3B" w:rsidRPr="006663A1">
        <w:rPr>
          <w:rFonts w:ascii="Arial" w:hAnsi="Arial" w:cs="Arial"/>
          <w:lang w:val="es-ES"/>
        </w:rPr>
        <w:t xml:space="preserve">rá con la Junta de Aclaraciones. </w:t>
      </w:r>
    </w:p>
    <w:p w:rsidR="00847F35" w:rsidRPr="006663A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5533C8">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 xml:space="preserve">De la(s) Junta(s) de Aclaraciones se levantará el acta en la que se harán constar los cuestionamientos formulados por los interesados y las respuestas se harán de la siguiente forma: si fueren respuestas técnicas el área solicitante las atenderá, tratándose de respuestas </w:t>
      </w:r>
      <w:r w:rsidRPr="00677CB9">
        <w:rPr>
          <w:sz w:val="20"/>
          <w:lang w:eastAsia="es-MX"/>
        </w:rPr>
        <w:lastRenderedPageBreak/>
        <w:t>legales y administrativas será la convocante. En el acta correspondiente a la última Junta de Aclaraciones se indicará expresamente esta circunstancia.</w:t>
      </w:r>
    </w:p>
    <w:p w:rsidR="00827564" w:rsidRPr="00677CB9" w:rsidRDefault="00827564" w:rsidP="005533C8">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5533C8">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3" w:name="_Toc390699245"/>
      <w:bookmarkStart w:id="564" w:name="_Toc396148601"/>
      <w:bookmarkStart w:id="565" w:name="_Toc405207187"/>
      <w:bookmarkStart w:id="566" w:name="_Toc414448124"/>
      <w:bookmarkStart w:id="567" w:name="_Toc434003995"/>
      <w:bookmarkStart w:id="568" w:name="_Toc434004114"/>
      <w:bookmarkStart w:id="569" w:name="_Toc464498314"/>
      <w:bookmarkStart w:id="570" w:name="_Toc464498719"/>
      <w:bookmarkStart w:id="571" w:name="_Toc487209331"/>
      <w:bookmarkStart w:id="572" w:name="_Toc488428644"/>
      <w:bookmarkStart w:id="573" w:name="_Toc491180972"/>
      <w:bookmarkStart w:id="574" w:name="_Toc492377932"/>
      <w:bookmarkStart w:id="575" w:name="_Toc493068731"/>
      <w:bookmarkStart w:id="576" w:name="_Toc494269835"/>
      <w:bookmarkStart w:id="577" w:name="_Toc495068604"/>
      <w:bookmarkStart w:id="578" w:name="_Toc498451359"/>
      <w:r w:rsidRPr="006B4BE5">
        <w:rPr>
          <w:rFonts w:cs="Arial"/>
          <w:bCs/>
          <w:color w:val="244061" w:themeColor="accent1" w:themeShade="80"/>
          <w:sz w:val="20"/>
        </w:rPr>
        <w:t>Acto de Presentación y Apertura de Proposiciones</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rsidR="00827564" w:rsidRPr="0033233C" w:rsidRDefault="00827564" w:rsidP="00827564">
      <w:pPr>
        <w:pStyle w:val="Ttulo1"/>
        <w:spacing w:before="120" w:after="120"/>
        <w:jc w:val="both"/>
        <w:rPr>
          <w:rFonts w:cs="Arial"/>
          <w:bCs/>
          <w:sz w:val="20"/>
        </w:rPr>
      </w:pPr>
      <w:bookmarkStart w:id="579" w:name="_Toc314030209"/>
      <w:bookmarkStart w:id="580" w:name="_Toc314085327"/>
      <w:bookmarkStart w:id="581" w:name="_Toc314086085"/>
      <w:bookmarkStart w:id="582" w:name="_Toc314086225"/>
      <w:bookmarkStart w:id="583" w:name="_Toc314094148"/>
      <w:bookmarkStart w:id="584" w:name="_Toc314804569"/>
      <w:bookmarkStart w:id="585" w:name="_Toc315905517"/>
      <w:bookmarkStart w:id="586" w:name="_Toc316315433"/>
      <w:bookmarkStart w:id="587" w:name="_Toc316316319"/>
      <w:bookmarkStart w:id="588" w:name="_Toc327181267"/>
      <w:bookmarkStart w:id="589" w:name="_Toc329602583"/>
      <w:bookmarkStart w:id="590" w:name="_Toc382993263"/>
      <w:bookmarkStart w:id="591" w:name="_Toc390246827"/>
      <w:bookmarkStart w:id="592" w:name="_Toc390699246"/>
      <w:bookmarkStart w:id="593" w:name="_Toc396148602"/>
      <w:bookmarkStart w:id="594" w:name="_Toc405207188"/>
      <w:bookmarkStart w:id="595" w:name="_Toc414448125"/>
      <w:bookmarkStart w:id="596" w:name="_Toc434003996"/>
      <w:bookmarkStart w:id="597" w:name="_Toc434004115"/>
      <w:bookmarkStart w:id="598" w:name="_Toc464498315"/>
      <w:bookmarkStart w:id="599" w:name="_Toc464498720"/>
      <w:bookmarkStart w:id="600" w:name="_Toc487209332"/>
      <w:bookmarkStart w:id="601" w:name="_Toc488428645"/>
      <w:bookmarkStart w:id="602" w:name="_Toc491180973"/>
      <w:bookmarkStart w:id="603" w:name="_Toc492377933"/>
      <w:bookmarkStart w:id="604" w:name="_Toc493068732"/>
      <w:bookmarkStart w:id="605" w:name="_Toc494269836"/>
      <w:bookmarkStart w:id="606" w:name="_Toc495068605"/>
      <w:bookmarkStart w:id="607" w:name="_Toc498451360"/>
      <w:r w:rsidRPr="0033233C">
        <w:rPr>
          <w:rFonts w:cs="Arial"/>
          <w:bCs/>
          <w:sz w:val="20"/>
        </w:rPr>
        <w:t>6.2.1</w:t>
      </w:r>
      <w:r w:rsidRPr="0033233C">
        <w:rPr>
          <w:rFonts w:cs="Arial"/>
          <w:bCs/>
          <w:sz w:val="20"/>
        </w:rPr>
        <w:tab/>
        <w:t>Lugar, fecha y hora</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E84175">
        <w:rPr>
          <w:b/>
          <w:sz w:val="22"/>
          <w:szCs w:val="22"/>
          <w:u w:val="single"/>
          <w:lang w:eastAsia="es-MX"/>
        </w:rPr>
        <w:t>13</w:t>
      </w:r>
      <w:r w:rsidR="00F7481B" w:rsidRPr="00581ED6">
        <w:rPr>
          <w:b/>
          <w:sz w:val="22"/>
          <w:szCs w:val="22"/>
          <w:u w:val="single"/>
          <w:lang w:eastAsia="es-MX"/>
        </w:rPr>
        <w:t xml:space="preserve"> </w:t>
      </w:r>
      <w:r w:rsidRPr="00581ED6">
        <w:rPr>
          <w:b/>
          <w:sz w:val="22"/>
          <w:szCs w:val="22"/>
          <w:u w:val="single"/>
          <w:lang w:eastAsia="es-MX"/>
        </w:rPr>
        <w:t>de</w:t>
      </w:r>
      <w:r w:rsidR="00503DCE">
        <w:rPr>
          <w:b/>
          <w:sz w:val="22"/>
          <w:szCs w:val="22"/>
          <w:u w:val="single"/>
          <w:lang w:eastAsia="es-MX"/>
        </w:rPr>
        <w:t xml:space="preserve"> </w:t>
      </w:r>
      <w:r w:rsidR="00231CDA">
        <w:rPr>
          <w:b/>
          <w:sz w:val="22"/>
          <w:szCs w:val="22"/>
          <w:u w:val="single"/>
          <w:lang w:eastAsia="es-MX"/>
        </w:rPr>
        <w:t>febrero</w:t>
      </w:r>
      <w:r w:rsidR="00503DCE">
        <w:rPr>
          <w:b/>
          <w:sz w:val="22"/>
          <w:szCs w:val="22"/>
          <w:u w:val="single"/>
          <w:lang w:eastAsia="es-MX"/>
        </w:rPr>
        <w:t xml:space="preserve"> </w:t>
      </w:r>
      <w:r w:rsidR="00FA5783" w:rsidRPr="00581ED6">
        <w:rPr>
          <w:b/>
          <w:sz w:val="22"/>
          <w:szCs w:val="22"/>
          <w:u w:val="single"/>
          <w:lang w:eastAsia="es-MX"/>
        </w:rPr>
        <w:t xml:space="preserve">de </w:t>
      </w:r>
      <w:r w:rsidR="002A0DA5">
        <w:rPr>
          <w:b/>
          <w:sz w:val="22"/>
          <w:szCs w:val="22"/>
          <w:u w:val="single"/>
          <w:lang w:eastAsia="es-MX"/>
        </w:rPr>
        <w:t>2018</w:t>
      </w:r>
      <w:r w:rsidRPr="00581ED6">
        <w:rPr>
          <w:b/>
          <w:sz w:val="22"/>
          <w:szCs w:val="22"/>
          <w:u w:val="single"/>
          <w:lang w:eastAsia="es-MX"/>
        </w:rPr>
        <w:t xml:space="preserve">, a las </w:t>
      </w:r>
      <w:r w:rsidR="00231CDA">
        <w:rPr>
          <w:b/>
          <w:sz w:val="22"/>
          <w:szCs w:val="22"/>
          <w:u w:val="single"/>
          <w:lang w:eastAsia="es-MX"/>
        </w:rPr>
        <w:t>9:30</w:t>
      </w:r>
      <w:r w:rsidR="00503DCE">
        <w:rPr>
          <w:b/>
          <w:sz w:val="22"/>
          <w:szCs w:val="22"/>
          <w:u w:val="single"/>
          <w:lang w:eastAsia="es-MX"/>
        </w:rPr>
        <w:t xml:space="preserve"> </w:t>
      </w:r>
      <w:r w:rsidRPr="00581ED6">
        <w:rPr>
          <w:b/>
          <w:sz w:val="22"/>
          <w:szCs w:val="22"/>
          <w:u w:val="single"/>
          <w:lang w:eastAsia="es-MX"/>
        </w:rPr>
        <w:t>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8B0DA8">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08" w:name="_Toc314030210"/>
      <w:bookmarkStart w:id="609" w:name="_Toc314085328"/>
      <w:bookmarkStart w:id="610" w:name="_Toc314086086"/>
      <w:bookmarkStart w:id="611" w:name="_Toc314086226"/>
      <w:bookmarkStart w:id="612" w:name="_Toc314094149"/>
      <w:bookmarkStart w:id="613" w:name="_Toc314804570"/>
      <w:bookmarkStart w:id="614" w:name="_Toc315905518"/>
      <w:bookmarkStart w:id="615" w:name="_Toc316315434"/>
      <w:bookmarkStart w:id="616" w:name="_Toc316316320"/>
      <w:bookmarkStart w:id="617" w:name="_Toc327181268"/>
      <w:bookmarkStart w:id="618" w:name="_Toc329602584"/>
      <w:bookmarkStart w:id="619" w:name="_Toc382993264"/>
      <w:bookmarkStart w:id="620" w:name="_Toc390246828"/>
      <w:bookmarkStart w:id="621" w:name="_Toc390699247"/>
      <w:bookmarkStart w:id="622" w:name="_Toc396148603"/>
      <w:bookmarkStart w:id="623" w:name="_Toc405207189"/>
      <w:bookmarkStart w:id="624" w:name="_Toc414448126"/>
      <w:bookmarkStart w:id="625" w:name="_Toc434003997"/>
      <w:bookmarkStart w:id="626" w:name="_Toc434004116"/>
      <w:bookmarkStart w:id="627" w:name="_Toc464498316"/>
      <w:bookmarkStart w:id="628" w:name="_Toc464498721"/>
      <w:bookmarkStart w:id="629" w:name="_Toc487209333"/>
      <w:bookmarkStart w:id="630" w:name="_Toc488428646"/>
      <w:bookmarkStart w:id="631" w:name="_Toc491180974"/>
      <w:bookmarkStart w:id="632" w:name="_Toc492377934"/>
      <w:bookmarkStart w:id="633" w:name="_Toc493068733"/>
      <w:bookmarkStart w:id="634" w:name="_Toc494269837"/>
      <w:bookmarkStart w:id="635" w:name="_Toc495068606"/>
      <w:bookmarkStart w:id="636"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7" w:name="_Toc314030211"/>
      <w:bookmarkStart w:id="638" w:name="_Toc314085329"/>
      <w:bookmarkStart w:id="639" w:name="_Toc314086087"/>
      <w:bookmarkStart w:id="640" w:name="_Toc314086227"/>
      <w:bookmarkStart w:id="641" w:name="_Toc314094150"/>
      <w:bookmarkStart w:id="642" w:name="_Toc314804571"/>
      <w:bookmarkStart w:id="643" w:name="_Toc315905519"/>
      <w:bookmarkStart w:id="644" w:name="_Toc316315435"/>
      <w:bookmarkStart w:id="645" w:name="_Toc316316321"/>
      <w:bookmarkStart w:id="646" w:name="_Toc327181269"/>
      <w:bookmarkStart w:id="647" w:name="_Toc329602585"/>
      <w:bookmarkStart w:id="648" w:name="_Toc382993265"/>
      <w:bookmarkStart w:id="649" w:name="_Toc390246829"/>
      <w:bookmarkStart w:id="650" w:name="_Toc390699248"/>
      <w:bookmarkStart w:id="651" w:name="_Toc396148604"/>
      <w:bookmarkStart w:id="652" w:name="_Toc405207190"/>
      <w:bookmarkStart w:id="653" w:name="_Toc414448127"/>
      <w:bookmarkStart w:id="654" w:name="_Toc434003998"/>
      <w:bookmarkStart w:id="655" w:name="_Toc434004117"/>
      <w:bookmarkStart w:id="656" w:name="_Toc464498317"/>
      <w:bookmarkStart w:id="657" w:name="_Toc464498722"/>
      <w:bookmarkStart w:id="658" w:name="_Toc487209334"/>
      <w:bookmarkStart w:id="659" w:name="_Toc488428647"/>
      <w:bookmarkStart w:id="660" w:name="_Toc491180975"/>
      <w:bookmarkStart w:id="661" w:name="_Toc492377935"/>
      <w:bookmarkStart w:id="662" w:name="_Toc493068734"/>
      <w:bookmarkStart w:id="663" w:name="_Toc494269838"/>
      <w:bookmarkStart w:id="664" w:name="_Toc495068607"/>
      <w:bookmarkStart w:id="665"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32130A">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6" w:name="_Toc314030212"/>
      <w:bookmarkStart w:id="667" w:name="_Toc314085330"/>
      <w:bookmarkStart w:id="668" w:name="_Toc314086088"/>
      <w:bookmarkStart w:id="669" w:name="_Toc314086228"/>
      <w:bookmarkStart w:id="670" w:name="_Toc314094151"/>
      <w:bookmarkStart w:id="671" w:name="_Toc314804572"/>
      <w:bookmarkStart w:id="672" w:name="_Toc315905520"/>
      <w:bookmarkStart w:id="673" w:name="_Toc316315436"/>
      <w:bookmarkStart w:id="674" w:name="_Toc316316322"/>
      <w:bookmarkStart w:id="675" w:name="_Toc327181270"/>
      <w:bookmarkStart w:id="676" w:name="_Toc329602586"/>
      <w:bookmarkStart w:id="677" w:name="_Toc382993266"/>
      <w:bookmarkStart w:id="678" w:name="_Toc390246830"/>
      <w:bookmarkStart w:id="679" w:name="_Toc390699249"/>
      <w:bookmarkStart w:id="680" w:name="_Toc396148605"/>
      <w:bookmarkStart w:id="681" w:name="_Toc405207191"/>
      <w:bookmarkStart w:id="682" w:name="_Toc414448128"/>
      <w:bookmarkStart w:id="683" w:name="_Toc434003999"/>
      <w:bookmarkStart w:id="684" w:name="_Toc434004118"/>
      <w:bookmarkStart w:id="685" w:name="_Toc464498318"/>
      <w:bookmarkStart w:id="686" w:name="_Toc464498723"/>
      <w:bookmarkStart w:id="687" w:name="_Toc487209335"/>
      <w:bookmarkStart w:id="688" w:name="_Toc488428648"/>
      <w:bookmarkStart w:id="689" w:name="_Toc491180976"/>
      <w:bookmarkStart w:id="690" w:name="_Toc492377936"/>
      <w:bookmarkStart w:id="691" w:name="_Toc493068735"/>
      <w:bookmarkStart w:id="692" w:name="_Toc494269839"/>
      <w:bookmarkStart w:id="693" w:name="_Toc495068608"/>
      <w:bookmarkStart w:id="694" w:name="_Toc49845136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p>
    <w:p w:rsidR="00827564" w:rsidRPr="00677CB9" w:rsidRDefault="00827564" w:rsidP="005533C8">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lastRenderedPageBreak/>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5533C8">
      <w:pPr>
        <w:numPr>
          <w:ilvl w:val="0"/>
          <w:numId w:val="81"/>
        </w:numPr>
        <w:spacing w:before="120" w:after="120"/>
        <w:ind w:left="1134"/>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533C8">
      <w:pPr>
        <w:numPr>
          <w:ilvl w:val="0"/>
          <w:numId w:val="81"/>
        </w:numPr>
        <w:spacing w:before="120" w:after="120"/>
        <w:ind w:left="1134"/>
        <w:jc w:val="both"/>
        <w:rPr>
          <w:rFonts w:ascii="Arial" w:hAnsi="Arial" w:cs="Arial"/>
        </w:rPr>
      </w:pPr>
      <w:bookmarkStart w:id="695" w:name="_Toc289064590"/>
      <w:bookmarkStart w:id="696" w:name="_Toc307923720"/>
      <w:bookmarkStart w:id="697" w:name="_Toc307995587"/>
      <w:bookmarkStart w:id="698" w:name="_Toc308181766"/>
      <w:bookmarkStart w:id="699" w:name="_Toc309618077"/>
      <w:bookmarkStart w:id="700" w:name="_Toc314030213"/>
      <w:bookmarkStart w:id="701" w:name="_Toc314085331"/>
      <w:bookmarkStart w:id="702" w:name="_Toc314086089"/>
      <w:bookmarkStart w:id="703" w:name="_Toc314086229"/>
      <w:bookmarkStart w:id="704" w:name="_Toc314094152"/>
      <w:bookmarkStart w:id="705" w:name="_Toc314804573"/>
      <w:bookmarkStart w:id="706" w:name="_Toc315905521"/>
      <w:bookmarkStart w:id="707" w:name="_Toc316315437"/>
      <w:bookmarkStart w:id="708" w:name="_Toc316316323"/>
      <w:bookmarkStart w:id="709" w:name="_Toc327181271"/>
      <w:bookmarkStart w:id="71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533C8">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1" w:name="_Toc382993267"/>
      <w:bookmarkStart w:id="712" w:name="_Toc390246831"/>
      <w:bookmarkStart w:id="713" w:name="_Toc390699250"/>
      <w:bookmarkStart w:id="714" w:name="_Toc396148606"/>
      <w:bookmarkStart w:id="715" w:name="_Toc405207192"/>
      <w:bookmarkStart w:id="716" w:name="_Toc414448129"/>
      <w:bookmarkStart w:id="717" w:name="_Toc434004000"/>
      <w:bookmarkStart w:id="718" w:name="_Toc434004119"/>
      <w:bookmarkStart w:id="719" w:name="_Toc464498319"/>
      <w:bookmarkStart w:id="720" w:name="_Toc464498724"/>
      <w:bookmarkStart w:id="721" w:name="_Toc487209336"/>
      <w:bookmarkStart w:id="722" w:name="_Toc488428649"/>
      <w:bookmarkStart w:id="723" w:name="_Toc491180977"/>
      <w:bookmarkStart w:id="724" w:name="_Toc492377937"/>
      <w:bookmarkStart w:id="725" w:name="_Toc493068736"/>
      <w:bookmarkStart w:id="726" w:name="_Toc494269840"/>
      <w:bookmarkStart w:id="727" w:name="_Toc495068609"/>
      <w:bookmarkStart w:id="728" w:name="_Toc498451364"/>
      <w:r w:rsidRPr="006B4BE5">
        <w:rPr>
          <w:rFonts w:cs="Arial"/>
          <w:bCs/>
          <w:color w:val="244061" w:themeColor="accent1" w:themeShade="80"/>
          <w:sz w:val="20"/>
        </w:rPr>
        <w:t>Acto de Fallo</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rsidR="00881EDF" w:rsidRPr="009E6A82" w:rsidRDefault="00C8387C" w:rsidP="00881EDF">
      <w:pPr>
        <w:numPr>
          <w:ilvl w:val="0"/>
          <w:numId w:val="18"/>
        </w:numPr>
        <w:spacing w:before="120" w:after="120"/>
        <w:ind w:left="1066"/>
        <w:jc w:val="both"/>
        <w:rPr>
          <w:rFonts w:ascii="Arial" w:hAnsi="Arial" w:cs="Arial"/>
          <w:bCs/>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día </w:t>
      </w:r>
      <w:r w:rsidR="00E84175">
        <w:rPr>
          <w:rFonts w:ascii="Arial" w:hAnsi="Arial" w:cs="Arial"/>
          <w:b/>
          <w:bCs/>
        </w:rPr>
        <w:t>16</w:t>
      </w:r>
      <w:r w:rsidR="00231CDA">
        <w:rPr>
          <w:rFonts w:ascii="Arial" w:hAnsi="Arial" w:cs="Arial"/>
          <w:b/>
          <w:bCs/>
        </w:rPr>
        <w:t xml:space="preserve"> de febrero</w:t>
      </w:r>
      <w:r w:rsidR="00DB3927">
        <w:rPr>
          <w:rFonts w:ascii="Arial" w:hAnsi="Arial" w:cs="Arial"/>
          <w:b/>
          <w:bCs/>
        </w:rPr>
        <w:t xml:space="preserve"> de 2018</w:t>
      </w:r>
      <w:r w:rsidR="00881EDF" w:rsidRPr="009E6A82">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9E6A82">
        <w:rPr>
          <w:rFonts w:ascii="Arial" w:hAnsi="Arial" w:cs="Arial"/>
          <w:bCs/>
        </w:rPr>
        <w:t>to a cada uno de los licitantes.</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29" w:name="_Toc298407629"/>
      <w:bookmarkStart w:id="730" w:name="_Toc309618078"/>
      <w:bookmarkStart w:id="731" w:name="_Toc314085332"/>
      <w:bookmarkStart w:id="732" w:name="_Toc314086230"/>
      <w:bookmarkStart w:id="733" w:name="_Toc314094153"/>
      <w:bookmarkStart w:id="734"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35" w:name="_FORMALIZACIÓN_DEL_CONTRATO"/>
      <w:bookmarkStart w:id="736" w:name="_Toc434004120"/>
      <w:bookmarkStart w:id="737" w:name="_Toc498451365"/>
      <w:bookmarkEnd w:id="735"/>
      <w:r w:rsidRPr="006B4BE5">
        <w:rPr>
          <w:rFonts w:cs="Arial"/>
          <w:bCs/>
          <w:color w:val="244061" w:themeColor="accent1" w:themeShade="80"/>
          <w:sz w:val="20"/>
        </w:rPr>
        <w:t>FORMALIZACIÓN DEL CONTRATO</w:t>
      </w:r>
      <w:bookmarkEnd w:id="729"/>
      <w:bookmarkEnd w:id="730"/>
      <w:bookmarkEnd w:id="731"/>
      <w:bookmarkEnd w:id="732"/>
      <w:bookmarkEnd w:id="733"/>
      <w:bookmarkEnd w:id="734"/>
      <w:bookmarkEnd w:id="736"/>
      <w:bookmarkEnd w:id="737"/>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w:t>
      </w:r>
      <w:r>
        <w:rPr>
          <w:rFonts w:ascii="Arial" w:hAnsi="Arial" w:cs="Arial"/>
        </w:rPr>
        <w:lastRenderedPageBreak/>
        <w:t xml:space="preserve">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38" w:name="_Toc382992978"/>
      <w:bookmarkStart w:id="739" w:name="_Toc383184951"/>
      <w:bookmarkStart w:id="740" w:name="_Toc383788328"/>
      <w:bookmarkStart w:id="741" w:name="_Toc390935291"/>
      <w:bookmarkStart w:id="742" w:name="_Toc409002234"/>
      <w:bookmarkStart w:id="743" w:name="_Toc422232855"/>
      <w:bookmarkStart w:id="744" w:name="_Toc427242093"/>
      <w:bookmarkStart w:id="745" w:name="_Toc428879805"/>
      <w:bookmarkStart w:id="746" w:name="_Toc447120331"/>
      <w:bookmarkStart w:id="747" w:name="_Toc452121398"/>
      <w:bookmarkStart w:id="748" w:name="_Toc464498321"/>
      <w:bookmarkStart w:id="749" w:name="_Toc464498726"/>
      <w:bookmarkStart w:id="750" w:name="_Toc487209338"/>
      <w:bookmarkStart w:id="751" w:name="_Toc488428651"/>
      <w:bookmarkStart w:id="752" w:name="_Toc491180979"/>
      <w:bookmarkStart w:id="753" w:name="_Toc492377939"/>
      <w:bookmarkStart w:id="754" w:name="_Toc493068738"/>
      <w:bookmarkStart w:id="755" w:name="_Toc494269842"/>
      <w:bookmarkStart w:id="756" w:name="_Toc495068611"/>
      <w:bookmarkStart w:id="757" w:name="_Toc498451366"/>
      <w:bookmarkStart w:id="758" w:name="_Toc309618080"/>
      <w:bookmarkEnd w:id="466"/>
      <w:bookmarkEnd w:id="467"/>
      <w:bookmarkEnd w:id="468"/>
      <w:bookmarkEnd w:id="469"/>
      <w:bookmarkEnd w:id="470"/>
      <w:bookmarkEnd w:id="471"/>
      <w:bookmarkEnd w:id="472"/>
      <w:bookmarkEnd w:id="473"/>
      <w:bookmarkEnd w:id="474"/>
      <w:bookmarkEnd w:id="475"/>
      <w:bookmarkEnd w:id="476"/>
      <w:bookmarkEnd w:id="477"/>
      <w:bookmarkEnd w:id="47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Start w:id="770" w:name="_Toc382992979"/>
      <w:bookmarkStart w:id="771" w:name="_Toc383184952"/>
      <w:bookmarkStart w:id="772" w:name="_Toc383788329"/>
      <w:bookmarkStart w:id="773" w:name="_Toc390935292"/>
      <w:bookmarkStart w:id="774" w:name="_Toc409002235"/>
      <w:bookmarkEnd w:id="75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F95824">
      <w:pPr>
        <w:numPr>
          <w:ilvl w:val="0"/>
          <w:numId w:val="95"/>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56813">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56813">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F95824">
      <w:pPr>
        <w:numPr>
          <w:ilvl w:val="0"/>
          <w:numId w:val="95"/>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lastRenderedPageBreak/>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F95824">
      <w:pPr>
        <w:numPr>
          <w:ilvl w:val="0"/>
          <w:numId w:val="95"/>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F95824">
      <w:pPr>
        <w:numPr>
          <w:ilvl w:val="0"/>
          <w:numId w:val="95"/>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25"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6"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5" w:name="_Toc447120332"/>
      <w:bookmarkStart w:id="776" w:name="_Toc452121399"/>
      <w:bookmarkStart w:id="777" w:name="_Toc464498322"/>
      <w:bookmarkStart w:id="778" w:name="_Toc464498727"/>
      <w:bookmarkStart w:id="779" w:name="_Toc487209339"/>
      <w:bookmarkStart w:id="780" w:name="_Toc488428652"/>
      <w:bookmarkStart w:id="781" w:name="_Toc491180980"/>
      <w:bookmarkStart w:id="782" w:name="_Toc492377940"/>
      <w:bookmarkStart w:id="783" w:name="_Toc493068739"/>
      <w:bookmarkStart w:id="784" w:name="_Toc494269843"/>
      <w:bookmarkStart w:id="785" w:name="_Toc495068612"/>
      <w:bookmarkStart w:id="786" w:name="_Toc498451367"/>
      <w:bookmarkStart w:id="787" w:name="_Toc422232856"/>
      <w:bookmarkStart w:id="788" w:name="_Toc427242094"/>
      <w:bookmarkStart w:id="789" w:name="_Toc428879806"/>
      <w:r w:rsidRPr="006B4BE5">
        <w:rPr>
          <w:rFonts w:cs="Arial"/>
          <w:bCs/>
          <w:color w:val="244061" w:themeColor="accent1" w:themeShade="80"/>
          <w:sz w:val="20"/>
        </w:rPr>
        <w:lastRenderedPageBreak/>
        <w:t>Posterior a la firma del contrato, para personas físicas y morales</w:t>
      </w:r>
      <w:bookmarkEnd w:id="775"/>
      <w:bookmarkEnd w:id="776"/>
      <w:bookmarkEnd w:id="777"/>
      <w:bookmarkEnd w:id="778"/>
      <w:bookmarkEnd w:id="779"/>
      <w:bookmarkEnd w:id="780"/>
      <w:bookmarkEnd w:id="781"/>
      <w:bookmarkEnd w:id="782"/>
      <w:bookmarkEnd w:id="783"/>
      <w:bookmarkEnd w:id="784"/>
      <w:bookmarkEnd w:id="785"/>
      <w:bookmarkEnd w:id="786"/>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36338">
        <w:rPr>
          <w:rFonts w:ascii="Arial" w:hAnsi="Arial" w:cs="Arial"/>
        </w:rPr>
        <w:t xml:space="preserve"> artículo 57 del REGLAMENTO, 123</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del monto total del contrato antes de IVA.</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C36338">
        <w:rPr>
          <w:rFonts w:ascii="Arial" w:hAnsi="Arial" w:cs="Arial"/>
          <w:b/>
          <w:lang w:eastAsia="es-MX"/>
        </w:rPr>
        <w:t>dólares americanos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F36F80" w:rsidRDefault="00F36F80" w:rsidP="00F36F80">
      <w:pPr>
        <w:spacing w:before="120" w:after="120"/>
        <w:ind w:left="705"/>
        <w:jc w:val="both"/>
        <w:rPr>
          <w:rFonts w:ascii="Arial" w:hAnsi="Arial" w:cs="Arial"/>
          <w:b/>
          <w:szCs w:val="24"/>
        </w:rPr>
      </w:pPr>
      <w:r w:rsidRPr="000E3E08">
        <w:rPr>
          <w:rFonts w:ascii="Arial" w:hAnsi="Arial" w:cs="Arial"/>
          <w:szCs w:val="24"/>
        </w:rPr>
        <w:t xml:space="preserve">El PROVEEDOR deberá presentar la garantía mediante póliza de fianza otorgada por institución autorizada por la SHCP </w:t>
      </w:r>
      <w:r>
        <w:rPr>
          <w:rFonts w:ascii="Arial" w:hAnsi="Arial" w:cs="Arial"/>
          <w:b/>
          <w:szCs w:val="24"/>
        </w:rPr>
        <w:t>(Anexo 7</w:t>
      </w:r>
      <w:r w:rsidRPr="000E3E08">
        <w:rPr>
          <w:rFonts w:ascii="Arial" w:hAnsi="Arial" w:cs="Arial"/>
          <w:b/>
          <w:szCs w:val="24"/>
        </w:rPr>
        <w:t>).</w:t>
      </w:r>
    </w:p>
    <w:p w:rsidR="00FA5783" w:rsidRPr="000E3E08" w:rsidRDefault="00FA5783" w:rsidP="00F36F80">
      <w:pPr>
        <w:spacing w:before="120" w:after="120"/>
        <w:ind w:left="705"/>
        <w:jc w:val="both"/>
        <w:rPr>
          <w:rFonts w:ascii="Arial" w:hAnsi="Arial" w:cs="Arial"/>
          <w:szCs w:val="24"/>
        </w:rPr>
      </w:pPr>
      <w:r>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w:t>
      </w:r>
      <w:r w:rsidR="00C3361A">
        <w:rPr>
          <w:rFonts w:ascii="Arial" w:hAnsi="Arial" w:cs="Arial"/>
          <w:lang w:eastAsia="es-MX"/>
        </w:rPr>
        <w:t xml:space="preserve"> los </w:t>
      </w:r>
      <w:r w:rsidR="00C3361A" w:rsidRPr="00EE4FDC">
        <w:rPr>
          <w:rFonts w:ascii="Arial" w:hAnsi="Arial" w:cs="Arial"/>
          <w:lang w:eastAsia="es-MX"/>
        </w:rPr>
        <w:t>bienes no entregado</w:t>
      </w:r>
      <w:r w:rsidR="009B2A38" w:rsidRPr="00EE4FDC">
        <w:rPr>
          <w:rFonts w:ascii="Arial" w:hAnsi="Arial" w:cs="Arial"/>
          <w:lang w:eastAsia="es-MX"/>
        </w:rPr>
        <w:t>s</w:t>
      </w:r>
      <w:r w:rsidRPr="00EE4FDC">
        <w:rPr>
          <w:rFonts w:ascii="Arial" w:hAnsi="Arial" w:cs="Arial"/>
          <w:lang w:eastAsia="es-MX"/>
        </w:rPr>
        <w:t>.</w:t>
      </w:r>
    </w:p>
    <w:p w:rsidR="00A650F2" w:rsidRDefault="00A650F2" w:rsidP="00827564">
      <w:pPr>
        <w:spacing w:before="120" w:after="120"/>
        <w:ind w:left="705"/>
        <w:jc w:val="both"/>
        <w:rPr>
          <w:rFonts w:ascii="Arial" w:hAnsi="Arial" w:cs="Arial"/>
          <w:lang w:eastAsia="es-MX"/>
        </w:rPr>
      </w:pPr>
    </w:p>
    <w:p w:rsidR="00EF6094" w:rsidRDefault="00C31FC1" w:rsidP="00FA5783">
      <w:pPr>
        <w:pStyle w:val="Ttulo1"/>
        <w:numPr>
          <w:ilvl w:val="0"/>
          <w:numId w:val="1"/>
        </w:numPr>
        <w:spacing w:before="120" w:after="120"/>
        <w:jc w:val="both"/>
        <w:rPr>
          <w:rFonts w:cs="Arial"/>
          <w:bCs/>
          <w:color w:val="244061" w:themeColor="accent1" w:themeShade="80"/>
          <w:sz w:val="20"/>
        </w:rPr>
      </w:pPr>
      <w:bookmarkStart w:id="790" w:name="_Toc498451368"/>
      <w:r w:rsidRPr="006B4BE5">
        <w:rPr>
          <w:rFonts w:cs="Arial"/>
          <w:bCs/>
          <w:color w:val="244061" w:themeColor="accent1" w:themeShade="80"/>
          <w:sz w:val="20"/>
        </w:rPr>
        <w:t>PENAS CONVENCIONALES</w:t>
      </w:r>
      <w:bookmarkEnd w:id="790"/>
    </w:p>
    <w:p w:rsidR="00FA5783" w:rsidRDefault="0045343B" w:rsidP="00DE7250">
      <w:pPr>
        <w:pStyle w:val="Prrafodelista"/>
        <w:tabs>
          <w:tab w:val="left" w:pos="426"/>
        </w:tabs>
        <w:spacing w:before="120" w:line="276" w:lineRule="auto"/>
        <w:ind w:left="705"/>
        <w:jc w:val="both"/>
        <w:rPr>
          <w:rFonts w:ascii="Arial" w:hAnsi="Arial" w:cs="Arial"/>
        </w:rPr>
      </w:pPr>
      <w:bookmarkStart w:id="791" w:name="_Toc309618095"/>
      <w:bookmarkStart w:id="792" w:name="_Toc314094169"/>
      <w:bookmarkStart w:id="793" w:name="_Toc311547462"/>
      <w:bookmarkEnd w:id="356"/>
      <w:bookmarkEnd w:id="479"/>
      <w:bookmarkEnd w:id="480"/>
      <w:bookmarkEnd w:id="481"/>
      <w:bookmarkEnd w:id="482"/>
      <w:bookmarkEnd w:id="483"/>
      <w:bookmarkEnd w:id="484"/>
      <w:bookmarkEnd w:id="485"/>
      <w:bookmarkEnd w:id="486"/>
      <w:bookmarkEnd w:id="487"/>
      <w:bookmarkEnd w:id="48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87"/>
      <w:bookmarkEnd w:id="788"/>
      <w:bookmarkEnd w:id="789"/>
      <w:r w:rsidRPr="0045343B">
        <w:rPr>
          <w:rFonts w:ascii="Arial" w:hAnsi="Arial" w:cs="Arial"/>
        </w:rPr>
        <w:t>Con base en el artículo 62 del Reglamento del Instituto Federal Electoral en materia de Adquisiciones, Arrendamientos de Muebles y Servicios y el artículo 145 de las Políticas, Bases y Lineamientos en Materia de Adquisiciones, Arrendamiento de Muebles y Servicios del Instituto Federal Electoral,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 xml:space="preserve">entrega de los bienes </w:t>
      </w:r>
      <w:r w:rsidR="00DC460A">
        <w:rPr>
          <w:rFonts w:ascii="Arial" w:hAnsi="Arial" w:cs="Arial"/>
        </w:rPr>
        <w:t>junto con sus entregables</w:t>
      </w:r>
      <w:r w:rsidRPr="0045343B">
        <w:rPr>
          <w:rFonts w:ascii="Arial" w:hAnsi="Arial" w:cs="Arial"/>
        </w:rPr>
        <w:t xml:space="preserve">, el INE 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 no entregado</w:t>
      </w:r>
      <w:r w:rsidR="00AE030B">
        <w:rPr>
          <w:rFonts w:ascii="Arial" w:hAnsi="Arial" w:cs="Arial"/>
        </w:rPr>
        <w:t>s</w:t>
      </w:r>
      <w:r w:rsidR="00AC6DF3">
        <w:rPr>
          <w:rFonts w:ascii="Arial" w:hAnsi="Arial" w:cs="Arial"/>
        </w:rPr>
        <w:t xml:space="preserve"> oportunamente </w:t>
      </w:r>
      <w:r w:rsidR="00DC460A">
        <w:rPr>
          <w:rFonts w:ascii="Arial" w:hAnsi="Arial" w:cs="Arial"/>
        </w:rPr>
        <w:t xml:space="preserve">junto con sus entregables, </w:t>
      </w:r>
      <w:r w:rsidR="00AC6DF3">
        <w:rPr>
          <w:rFonts w:ascii="Arial" w:hAnsi="Arial" w:cs="Arial"/>
        </w:rPr>
        <w:t>conforme a los plazos señalado en el Anexo 1 “Especificaciones técnicas” de esta convocatoria.</w:t>
      </w:r>
    </w:p>
    <w:p w:rsidR="00FA5783" w:rsidRDefault="00FA5783" w:rsidP="00DE7250">
      <w:pPr>
        <w:pStyle w:val="Prrafodelista"/>
        <w:tabs>
          <w:tab w:val="left" w:pos="426"/>
        </w:tabs>
        <w:spacing w:before="120" w:line="276" w:lineRule="auto"/>
        <w:ind w:left="705"/>
        <w:jc w:val="both"/>
        <w:rPr>
          <w:rFonts w:ascii="Arial" w:hAnsi="Arial" w:cs="Arial"/>
        </w:rPr>
      </w:pPr>
    </w:p>
    <w:p w:rsidR="00DE7250" w:rsidRDefault="00DE7250"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DC460A" w:rsidRDefault="00DC460A"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827564"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Conforme se señala en el artículo 62 del REGLAMENTO, los PROVEEDORES quedarán obligados ante el INSTITUTO a responder </w:t>
      </w:r>
      <w:r>
        <w:rPr>
          <w:rFonts w:ascii="Arial" w:hAnsi="Arial" w:cs="Arial"/>
        </w:rPr>
        <w:t>por defectos y vicios ocultos</w:t>
      </w:r>
      <w:r w:rsidRPr="0061473E">
        <w:rPr>
          <w:rFonts w:ascii="Arial" w:hAnsi="Arial" w:cs="Arial"/>
        </w:rPr>
        <w:t>, así como de cualquier otra responsabilidad en que hubieren incurrido, en los términos señalados en el contrato respectivo y en la legislación aplicable</w:t>
      </w:r>
      <w:r>
        <w:rPr>
          <w:rFonts w:ascii="Arial" w:hAnsi="Arial" w:cs="Arial"/>
        </w:rPr>
        <w:t>.</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94" w:name="_Toc434004124"/>
      <w:bookmarkStart w:id="795" w:name="_Toc498451369"/>
      <w:r w:rsidRPr="006B4BE5">
        <w:rPr>
          <w:rFonts w:cs="Arial"/>
          <w:bCs/>
          <w:color w:val="244061" w:themeColor="accent1" w:themeShade="80"/>
          <w:sz w:val="20"/>
        </w:rPr>
        <w:lastRenderedPageBreak/>
        <w:t>DEDUCCIONES</w:t>
      </w:r>
      <w:bookmarkEnd w:id="794"/>
      <w:bookmarkEnd w:id="795"/>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3773FD" w:rsidRDefault="003773FD" w:rsidP="005C0D55">
      <w:pPr>
        <w:jc w:val="both"/>
        <w:rPr>
          <w:rFonts w:ascii="Arial" w:hAnsi="Arial" w:cs="Arial"/>
        </w:rPr>
      </w:pP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6" w:name="_Toc434004125"/>
      <w:bookmarkStart w:id="797" w:name="_Toc498451370"/>
      <w:r w:rsidRPr="006B4BE5">
        <w:rPr>
          <w:rFonts w:cs="Arial"/>
          <w:bCs/>
          <w:color w:val="244061" w:themeColor="accent1" w:themeShade="80"/>
          <w:sz w:val="20"/>
        </w:rPr>
        <w:t>TERMINACIÓN ANTICIPADA DEL CONTRATO</w:t>
      </w:r>
      <w:bookmarkEnd w:id="796"/>
      <w:bookmarkEnd w:id="797"/>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8" w:name="_Toc309618084"/>
      <w:bookmarkStart w:id="799" w:name="_Toc314085336"/>
      <w:bookmarkStart w:id="800" w:name="_Toc314086234"/>
      <w:bookmarkStart w:id="801" w:name="_Toc314094157"/>
      <w:bookmarkStart w:id="802" w:name="_Toc434004126"/>
      <w:bookmarkStart w:id="803" w:name="_Toc498451371"/>
      <w:r w:rsidRPr="006B4BE5">
        <w:rPr>
          <w:rFonts w:cs="Arial"/>
          <w:bCs/>
          <w:color w:val="244061" w:themeColor="accent1" w:themeShade="80"/>
          <w:sz w:val="20"/>
        </w:rPr>
        <w:t>RESCISIÓN DEL CONTRATO</w:t>
      </w:r>
      <w:bookmarkEnd w:id="798"/>
      <w:bookmarkEnd w:id="799"/>
      <w:bookmarkEnd w:id="800"/>
      <w:bookmarkEnd w:id="801"/>
      <w:bookmarkEnd w:id="802"/>
      <w:bookmarkEnd w:id="803"/>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04" w:name="_Toc434004127"/>
      <w:bookmarkStart w:id="805" w:name="_Toc498451372"/>
      <w:r w:rsidRPr="006B4BE5">
        <w:rPr>
          <w:rFonts w:cs="Arial"/>
          <w:bCs/>
          <w:color w:val="244061" w:themeColor="accent1" w:themeShade="80"/>
          <w:sz w:val="20"/>
        </w:rPr>
        <w:t>MODIFICACIONES AL CONTRATO Y CANTIDADES ADICIONALES QUE PODRÁN CONTRATARSE</w:t>
      </w:r>
      <w:bookmarkEnd w:id="804"/>
      <w:bookmarkEnd w:id="805"/>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Pr="009C51B1">
        <w:rPr>
          <w:rFonts w:ascii="Arial" w:hAnsi="Arial" w:cs="Arial"/>
        </w:rPr>
        <w:t>el artículo</w:t>
      </w:r>
      <w:r>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6" w:name="_Toc287290904"/>
      <w:bookmarkStart w:id="807" w:name="_Toc298407635"/>
      <w:bookmarkStart w:id="808" w:name="_Toc303777776"/>
      <w:bookmarkStart w:id="809" w:name="_Toc309618086"/>
      <w:bookmarkStart w:id="810" w:name="_Toc314085338"/>
      <w:bookmarkStart w:id="811" w:name="_Toc314086236"/>
      <w:bookmarkStart w:id="812" w:name="_Toc314094159"/>
      <w:bookmarkStart w:id="813" w:name="_Toc434004128"/>
      <w:bookmarkStart w:id="814" w:name="_Toc49845137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6"/>
      <w:bookmarkEnd w:id="807"/>
      <w:bookmarkEnd w:id="808"/>
      <w:bookmarkEnd w:id="809"/>
      <w:bookmarkEnd w:id="810"/>
      <w:bookmarkEnd w:id="811"/>
      <w:bookmarkEnd w:id="812"/>
      <w:bookmarkEnd w:id="813"/>
      <w:r w:rsidR="00D664E4" w:rsidRPr="006B4BE5">
        <w:rPr>
          <w:rFonts w:cs="Arial"/>
          <w:bCs/>
          <w:color w:val="244061" w:themeColor="accent1" w:themeShade="80"/>
          <w:sz w:val="20"/>
        </w:rPr>
        <w:t>LICITACIÓN</w:t>
      </w:r>
      <w:bookmarkEnd w:id="814"/>
    </w:p>
    <w:p w:rsidR="00827564" w:rsidRPr="005E68CD" w:rsidRDefault="00827564" w:rsidP="00EE5879">
      <w:pPr>
        <w:pStyle w:val="Ttulo1"/>
        <w:numPr>
          <w:ilvl w:val="1"/>
          <w:numId w:val="1"/>
        </w:numPr>
        <w:spacing w:before="120" w:after="120"/>
        <w:jc w:val="both"/>
        <w:rPr>
          <w:rFonts w:cs="Arial"/>
          <w:bCs/>
          <w:sz w:val="20"/>
          <w:u w:val="single"/>
        </w:rPr>
      </w:pPr>
      <w:bookmarkStart w:id="815" w:name="_Toc287290905"/>
      <w:bookmarkStart w:id="816" w:name="_Toc294270262"/>
      <w:bookmarkStart w:id="817" w:name="_Toc298407636"/>
      <w:bookmarkStart w:id="818" w:name="_Toc301965405"/>
      <w:bookmarkStart w:id="819" w:name="_Toc301965572"/>
      <w:bookmarkStart w:id="820" w:name="_Toc307995595"/>
      <w:bookmarkStart w:id="821" w:name="_Toc308181774"/>
      <w:bookmarkStart w:id="822" w:name="_Toc309618087"/>
      <w:bookmarkStart w:id="823" w:name="_Toc314030221"/>
      <w:bookmarkStart w:id="824" w:name="_Toc314085339"/>
      <w:bookmarkStart w:id="825" w:name="_Toc314086097"/>
      <w:bookmarkStart w:id="826" w:name="_Toc314086237"/>
      <w:bookmarkStart w:id="827" w:name="_Toc314094160"/>
      <w:bookmarkStart w:id="828" w:name="_Toc314804581"/>
      <w:bookmarkStart w:id="829" w:name="_Toc315905529"/>
      <w:bookmarkStart w:id="830" w:name="_Toc316315445"/>
      <w:bookmarkStart w:id="831" w:name="_Toc316316331"/>
      <w:bookmarkStart w:id="832" w:name="_Toc327181279"/>
      <w:bookmarkStart w:id="833" w:name="_Toc329602595"/>
      <w:bookmarkStart w:id="834" w:name="_Toc382993277"/>
      <w:bookmarkStart w:id="835" w:name="_Toc390246841"/>
      <w:bookmarkStart w:id="836" w:name="_Toc390699260"/>
      <w:bookmarkStart w:id="837" w:name="_Toc396148616"/>
      <w:bookmarkStart w:id="838" w:name="_Toc405207202"/>
      <w:bookmarkStart w:id="839" w:name="_Toc414448139"/>
      <w:bookmarkStart w:id="840" w:name="_Toc434004010"/>
      <w:bookmarkStart w:id="841" w:name="_Toc434004129"/>
      <w:bookmarkStart w:id="842" w:name="_Toc464498329"/>
      <w:bookmarkStart w:id="843" w:name="_Toc464498734"/>
      <w:bookmarkStart w:id="844" w:name="_Toc487209348"/>
      <w:bookmarkStart w:id="845" w:name="_Toc488428662"/>
      <w:bookmarkStart w:id="846" w:name="_Toc491180988"/>
      <w:bookmarkStart w:id="847" w:name="_Toc492377950"/>
      <w:bookmarkStart w:id="848" w:name="_Toc493068747"/>
      <w:bookmarkStart w:id="849" w:name="_Toc494269851"/>
      <w:bookmarkStart w:id="850" w:name="_Toc495068620"/>
      <w:bookmarkStart w:id="851" w:name="_Toc498451374"/>
      <w:r w:rsidRPr="005E68CD">
        <w:rPr>
          <w:rFonts w:cs="Arial"/>
          <w:bCs/>
          <w:sz w:val="20"/>
          <w:u w:val="single"/>
        </w:rPr>
        <w:t>Causas para desechar las proposiciones.</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52" w:name="_Toc287290906"/>
      <w:bookmarkStart w:id="853" w:name="_Toc292192868"/>
      <w:bookmarkStart w:id="854" w:name="_Toc294270263"/>
      <w:bookmarkStart w:id="855" w:name="_Toc298407637"/>
      <w:bookmarkStart w:id="856" w:name="_Toc301965406"/>
      <w:bookmarkStart w:id="857" w:name="_Toc301965573"/>
      <w:bookmarkStart w:id="858" w:name="_Toc307995596"/>
      <w:bookmarkStart w:id="859" w:name="_Toc308181775"/>
      <w:bookmarkStart w:id="860" w:name="_Toc309618088"/>
      <w:bookmarkStart w:id="861" w:name="_Toc314030222"/>
      <w:bookmarkStart w:id="862" w:name="_Toc314085340"/>
      <w:bookmarkStart w:id="863" w:name="_Toc314086098"/>
      <w:bookmarkStart w:id="864" w:name="_Toc314086238"/>
      <w:bookmarkStart w:id="865" w:name="_Toc314094161"/>
      <w:bookmarkStart w:id="866" w:name="_Toc314804582"/>
      <w:bookmarkStart w:id="867" w:name="_Toc315905530"/>
      <w:bookmarkStart w:id="868" w:name="_Toc316315446"/>
      <w:bookmarkStart w:id="869" w:name="_Toc316316332"/>
      <w:bookmarkStart w:id="870" w:name="_Toc327181280"/>
      <w:bookmarkStart w:id="871" w:name="_Toc329602596"/>
      <w:bookmarkStart w:id="872" w:name="_Toc382993278"/>
      <w:bookmarkStart w:id="873" w:name="_Toc390246842"/>
      <w:bookmarkStart w:id="874" w:name="_Toc390699261"/>
      <w:bookmarkStart w:id="875" w:name="_Toc396148617"/>
      <w:bookmarkStart w:id="876" w:name="_Toc405207203"/>
      <w:bookmarkStart w:id="877" w:name="_Toc414448140"/>
      <w:bookmarkStart w:id="878" w:name="_Toc434004011"/>
      <w:bookmarkStart w:id="879" w:name="_Toc434004130"/>
      <w:bookmarkStart w:id="880" w:name="_Toc464498330"/>
      <w:bookmarkStart w:id="881" w:name="_Toc464498735"/>
      <w:bookmarkStart w:id="882" w:name="_Toc487209349"/>
      <w:bookmarkStart w:id="883" w:name="_Toc488428663"/>
      <w:bookmarkStart w:id="884" w:name="_Toc491180989"/>
      <w:bookmarkStart w:id="885" w:name="_Toc492377951"/>
      <w:bookmarkStart w:id="886" w:name="_Toc493068748"/>
      <w:bookmarkStart w:id="887" w:name="_Toc494269852"/>
      <w:bookmarkStart w:id="888" w:name="_Toc495068621"/>
      <w:bookmarkStart w:id="889" w:name="_Toc498451375"/>
      <w:r w:rsidRPr="005E68CD">
        <w:rPr>
          <w:rFonts w:cs="Arial"/>
          <w:bCs/>
          <w:sz w:val="20"/>
          <w:u w:val="single"/>
        </w:rPr>
        <w:t>Declaración de procedimiento desierto.</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90" w:name="_Toc288637095"/>
      <w:bookmarkStart w:id="891" w:name="_Toc288651033"/>
      <w:bookmarkStart w:id="892" w:name="_Toc288678531"/>
      <w:bookmarkStart w:id="893" w:name="_Toc292192869"/>
      <w:bookmarkStart w:id="894" w:name="_Toc298407638"/>
      <w:bookmarkStart w:id="895" w:name="_Toc301965407"/>
      <w:bookmarkStart w:id="896" w:name="_Toc301965574"/>
      <w:bookmarkStart w:id="897" w:name="_Toc307995597"/>
      <w:bookmarkStart w:id="898" w:name="_Toc308181776"/>
      <w:bookmarkStart w:id="899" w:name="_Toc309618089"/>
      <w:bookmarkStart w:id="900" w:name="_Toc287290911"/>
      <w:bookmarkStart w:id="901" w:name="_Toc314030223"/>
      <w:bookmarkStart w:id="902" w:name="_Toc314085341"/>
      <w:bookmarkStart w:id="903" w:name="_Toc314086099"/>
      <w:bookmarkStart w:id="904" w:name="_Toc314086239"/>
      <w:bookmarkStart w:id="905" w:name="_Toc314094162"/>
      <w:bookmarkStart w:id="906" w:name="_Toc314804583"/>
      <w:bookmarkStart w:id="907" w:name="_Toc315905531"/>
      <w:bookmarkStart w:id="908" w:name="_Toc316315447"/>
      <w:bookmarkStart w:id="909" w:name="_Toc316316333"/>
      <w:bookmarkStart w:id="910" w:name="_Toc327181281"/>
      <w:bookmarkStart w:id="91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12" w:name="_Toc382993279"/>
      <w:bookmarkStart w:id="913" w:name="_Toc390246843"/>
      <w:bookmarkStart w:id="914" w:name="_Toc390699262"/>
      <w:bookmarkStart w:id="915" w:name="_Toc396148618"/>
      <w:bookmarkStart w:id="916" w:name="_Toc405207204"/>
      <w:bookmarkStart w:id="917" w:name="_Toc414448141"/>
      <w:bookmarkStart w:id="918" w:name="_Toc434004012"/>
      <w:bookmarkStart w:id="919" w:name="_Toc434004131"/>
      <w:bookmarkStart w:id="920" w:name="_Toc464498331"/>
      <w:bookmarkStart w:id="921" w:name="_Toc464498736"/>
      <w:bookmarkStart w:id="922" w:name="_Toc487209350"/>
      <w:bookmarkStart w:id="923" w:name="_Toc488428664"/>
      <w:bookmarkStart w:id="924" w:name="_Toc491180990"/>
      <w:bookmarkStart w:id="925" w:name="_Toc492377952"/>
      <w:bookmarkStart w:id="926" w:name="_Toc493068749"/>
      <w:bookmarkStart w:id="927" w:name="_Toc494269853"/>
      <w:bookmarkStart w:id="928" w:name="_Toc495068622"/>
      <w:bookmarkStart w:id="929" w:name="_Toc498451376"/>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0" w:name="_Toc314085344"/>
      <w:bookmarkStart w:id="931" w:name="_Toc314086242"/>
      <w:bookmarkStart w:id="932" w:name="_Toc314094165"/>
      <w:bookmarkStart w:id="933" w:name="_Toc434004132"/>
      <w:bookmarkStart w:id="934" w:name="_Toc498451377"/>
      <w:r w:rsidRPr="006B4BE5">
        <w:rPr>
          <w:rFonts w:cs="Arial"/>
          <w:bCs/>
          <w:color w:val="244061" w:themeColor="accent1" w:themeShade="80"/>
          <w:sz w:val="20"/>
        </w:rPr>
        <w:t>INFRACCIONES Y SANCIONES</w:t>
      </w:r>
      <w:bookmarkEnd w:id="930"/>
      <w:bookmarkEnd w:id="931"/>
      <w:bookmarkEnd w:id="932"/>
      <w:bookmarkEnd w:id="933"/>
      <w:bookmarkEnd w:id="934"/>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5" w:name="_Toc292192875"/>
      <w:bookmarkStart w:id="936" w:name="_Toc298407642"/>
      <w:bookmarkStart w:id="937" w:name="_Toc309618092"/>
      <w:bookmarkStart w:id="938" w:name="_Toc314085345"/>
      <w:bookmarkStart w:id="939" w:name="_Toc314086243"/>
      <w:bookmarkStart w:id="940" w:name="_Toc314094166"/>
      <w:bookmarkStart w:id="941" w:name="_Toc434004133"/>
      <w:bookmarkStart w:id="942" w:name="_Toc498451378"/>
      <w:r w:rsidRPr="006B4BE5">
        <w:rPr>
          <w:rFonts w:cs="Arial"/>
          <w:bCs/>
          <w:color w:val="244061" w:themeColor="accent1" w:themeShade="80"/>
          <w:sz w:val="20"/>
        </w:rPr>
        <w:t>INCONFORMIDADES</w:t>
      </w:r>
      <w:bookmarkEnd w:id="935"/>
      <w:bookmarkEnd w:id="936"/>
      <w:bookmarkEnd w:id="937"/>
      <w:bookmarkEnd w:id="938"/>
      <w:bookmarkEnd w:id="939"/>
      <w:bookmarkEnd w:id="940"/>
      <w:bookmarkEnd w:id="941"/>
      <w:bookmarkEnd w:id="942"/>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43" w:name="_Toc287290912"/>
      <w:bookmarkStart w:id="944" w:name="_Toc292192876"/>
      <w:bookmarkStart w:id="945" w:name="_Toc298407644"/>
      <w:bookmarkStart w:id="946" w:name="_Toc309618094"/>
      <w:bookmarkStart w:id="947" w:name="_Toc314085347"/>
      <w:bookmarkStart w:id="948" w:name="_Toc314086245"/>
      <w:bookmarkStart w:id="949" w:name="_Toc314094168"/>
      <w:r w:rsidRPr="00677CB9">
        <w:rPr>
          <w:rFonts w:ascii="Arial" w:hAnsi="Arial" w:cs="Arial"/>
        </w:rPr>
        <w:lastRenderedPageBreak/>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0" w:name="_Toc298407643"/>
      <w:bookmarkStart w:id="951" w:name="_Toc309618093"/>
      <w:bookmarkStart w:id="952" w:name="_Toc314705823"/>
      <w:bookmarkStart w:id="953" w:name="_Toc434004134"/>
      <w:bookmarkStart w:id="954" w:name="_Toc498451379"/>
      <w:r w:rsidRPr="006B4BE5">
        <w:rPr>
          <w:rFonts w:cs="Arial"/>
          <w:bCs/>
          <w:color w:val="244061" w:themeColor="accent1" w:themeShade="80"/>
          <w:sz w:val="20"/>
        </w:rPr>
        <w:t>SOLICITUD DE INFORMACIÓN</w:t>
      </w:r>
      <w:bookmarkEnd w:id="950"/>
      <w:bookmarkEnd w:id="951"/>
      <w:bookmarkEnd w:id="952"/>
      <w:bookmarkEnd w:id="953"/>
      <w:bookmarkEnd w:id="954"/>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5" w:name="_Toc434004135"/>
      <w:bookmarkStart w:id="956" w:name="_Toc498451380"/>
      <w:r w:rsidRPr="006B4BE5">
        <w:rPr>
          <w:rFonts w:cs="Arial"/>
          <w:bCs/>
          <w:color w:val="244061" w:themeColor="accent1" w:themeShade="80"/>
          <w:sz w:val="20"/>
        </w:rPr>
        <w:t>NO NEGOCIABILIDAD DE LAS CONDICIONES CONTENIDAS EN ESTA CONVOCATORIA Y EN LAS PROPOSICIONES</w:t>
      </w:r>
      <w:bookmarkEnd w:id="943"/>
      <w:bookmarkEnd w:id="944"/>
      <w:bookmarkEnd w:id="945"/>
      <w:bookmarkEnd w:id="946"/>
      <w:bookmarkEnd w:id="947"/>
      <w:bookmarkEnd w:id="948"/>
      <w:bookmarkEnd w:id="949"/>
      <w:bookmarkEnd w:id="955"/>
      <w:bookmarkEnd w:id="956"/>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rsidR="00F70FCA" w:rsidRPr="0027305A" w:rsidRDefault="00E745C5" w:rsidP="00EA558C">
      <w:pPr>
        <w:pStyle w:val="Ttulo1"/>
        <w:rPr>
          <w:rFonts w:cs="Arial"/>
          <w:color w:val="666699"/>
          <w:kern w:val="32"/>
          <w:sz w:val="32"/>
          <w:szCs w:val="32"/>
        </w:rPr>
      </w:pPr>
      <w:bookmarkStart w:id="957" w:name="_ANEXO_1"/>
      <w:bookmarkEnd w:id="957"/>
      <w:r>
        <w:rPr>
          <w:rFonts w:cs="Arial"/>
          <w:color w:val="CC0066"/>
          <w:kern w:val="32"/>
          <w:sz w:val="32"/>
          <w:szCs w:val="32"/>
        </w:rPr>
        <w:br w:type="page"/>
      </w:r>
      <w:bookmarkStart w:id="958" w:name="_Toc498451381"/>
      <w:r w:rsidR="00F70FCA" w:rsidRPr="00EA558C">
        <w:rPr>
          <w:rFonts w:cs="Arial"/>
          <w:color w:val="CC0066"/>
          <w:kern w:val="32"/>
          <w:sz w:val="28"/>
        </w:rPr>
        <w:lastRenderedPageBreak/>
        <w:t xml:space="preserve">ANEXO </w:t>
      </w:r>
      <w:bookmarkStart w:id="959" w:name="_GoBack"/>
      <w:bookmarkEnd w:id="959"/>
      <w:r w:rsidR="00F70FCA" w:rsidRPr="00EA558C">
        <w:rPr>
          <w:rFonts w:cs="Arial"/>
          <w:color w:val="CC0066"/>
          <w:kern w:val="32"/>
          <w:sz w:val="28"/>
        </w:rPr>
        <w:t>1</w:t>
      </w:r>
      <w:bookmarkEnd w:id="791"/>
      <w:bookmarkEnd w:id="792"/>
      <w:bookmarkEnd w:id="958"/>
    </w:p>
    <w:p w:rsidR="00F70FCA" w:rsidRPr="0027305A" w:rsidRDefault="00A95A33" w:rsidP="0071788A">
      <w:pPr>
        <w:pStyle w:val="Ttulo1"/>
        <w:shd w:val="clear" w:color="auto" w:fill="D9D9D9" w:themeFill="background1" w:themeFillShade="D9"/>
        <w:rPr>
          <w:rFonts w:cs="Arial"/>
          <w:kern w:val="32"/>
          <w:sz w:val="28"/>
          <w:szCs w:val="32"/>
        </w:rPr>
      </w:pPr>
      <w:bookmarkStart w:id="960" w:name="_Toc452121414"/>
      <w:bookmarkStart w:id="961" w:name="_Toc464498337"/>
      <w:bookmarkStart w:id="962" w:name="_Toc464498742"/>
      <w:bookmarkStart w:id="963" w:name="_Toc487209356"/>
      <w:bookmarkStart w:id="964" w:name="_Toc488428670"/>
      <w:bookmarkStart w:id="965" w:name="_Toc491180996"/>
      <w:bookmarkStart w:id="966" w:name="_Toc492377958"/>
      <w:bookmarkStart w:id="967" w:name="_Toc493068755"/>
      <w:bookmarkStart w:id="968" w:name="_Toc494269859"/>
      <w:bookmarkStart w:id="969" w:name="_Toc495068628"/>
      <w:bookmarkStart w:id="970" w:name="_Toc498451382"/>
      <w:r w:rsidRPr="0027305A">
        <w:rPr>
          <w:rFonts w:cs="Arial"/>
          <w:kern w:val="32"/>
          <w:sz w:val="28"/>
          <w:szCs w:val="32"/>
        </w:rPr>
        <w:t>Especificaciones Técnicas</w:t>
      </w:r>
      <w:bookmarkEnd w:id="960"/>
      <w:bookmarkEnd w:id="961"/>
      <w:bookmarkEnd w:id="962"/>
      <w:bookmarkEnd w:id="963"/>
      <w:bookmarkEnd w:id="964"/>
      <w:bookmarkEnd w:id="965"/>
      <w:bookmarkEnd w:id="966"/>
      <w:bookmarkEnd w:id="967"/>
      <w:bookmarkEnd w:id="968"/>
      <w:bookmarkEnd w:id="969"/>
      <w:bookmarkEnd w:id="970"/>
    </w:p>
    <w:p w:rsidR="00F3268B" w:rsidRPr="00F3268B" w:rsidRDefault="00F3268B" w:rsidP="00F3268B">
      <w:pPr>
        <w:pStyle w:val="1Titulos"/>
        <w:rPr>
          <w:rFonts w:ascii="Arial" w:hAnsi="Arial" w:cs="Arial"/>
          <w:color w:val="auto"/>
          <w:sz w:val="20"/>
          <w:szCs w:val="20"/>
        </w:rPr>
      </w:pPr>
      <w:bookmarkStart w:id="971" w:name="_Toc309618101"/>
      <w:bookmarkStart w:id="972" w:name="_Toc314085350"/>
      <w:bookmarkStart w:id="973" w:name="_Toc314094171"/>
      <w:bookmarkStart w:id="974" w:name="_Toc289064607"/>
      <w:bookmarkEnd w:id="793"/>
      <w:r w:rsidRPr="00F3268B">
        <w:rPr>
          <w:rFonts w:ascii="Arial" w:hAnsi="Arial" w:cs="Arial"/>
          <w:color w:val="auto"/>
          <w:sz w:val="20"/>
          <w:szCs w:val="20"/>
        </w:rPr>
        <w:t>Descripción general</w:t>
      </w:r>
    </w:p>
    <w:p w:rsidR="00F3268B" w:rsidRPr="00F3268B" w:rsidRDefault="00F3268B" w:rsidP="00F3268B">
      <w:pPr>
        <w:jc w:val="both"/>
        <w:rPr>
          <w:rFonts w:ascii="Arial" w:hAnsi="Arial" w:cs="Arial"/>
          <w:b/>
        </w:rPr>
      </w:pPr>
    </w:p>
    <w:p w:rsidR="00F3268B" w:rsidRPr="00F3268B" w:rsidRDefault="00F3268B" w:rsidP="00F3268B">
      <w:pPr>
        <w:pStyle w:val="9Parrafo"/>
        <w:rPr>
          <w:rFonts w:ascii="Arial" w:hAnsi="Arial" w:cs="Arial"/>
          <w:b/>
          <w:sz w:val="20"/>
          <w:szCs w:val="20"/>
          <w:lang w:val="es-ES"/>
        </w:rPr>
      </w:pPr>
      <w:r w:rsidRPr="00F3268B">
        <w:rPr>
          <w:rFonts w:ascii="Arial" w:hAnsi="Arial" w:cs="Arial"/>
          <w:sz w:val="20"/>
          <w:szCs w:val="20"/>
        </w:rPr>
        <w:t xml:space="preserve">Se requiere la </w:t>
      </w:r>
      <w:r w:rsidRPr="00941942">
        <w:rPr>
          <w:rFonts w:ascii="Arial" w:hAnsi="Arial" w:cs="Arial"/>
          <w:sz w:val="20"/>
          <w:szCs w:val="20"/>
        </w:rPr>
        <w:t xml:space="preserve">“Adquisición de </w:t>
      </w:r>
      <w:r w:rsidR="008A43D3" w:rsidRPr="00941942">
        <w:rPr>
          <w:rFonts w:ascii="Arial" w:hAnsi="Arial" w:cs="Arial"/>
          <w:sz w:val="20"/>
          <w:szCs w:val="20"/>
        </w:rPr>
        <w:t xml:space="preserve">los </w:t>
      </w:r>
      <w:proofErr w:type="spellStart"/>
      <w:r w:rsidRPr="00941942">
        <w:rPr>
          <w:rFonts w:ascii="Arial" w:hAnsi="Arial" w:cs="Arial"/>
          <w:sz w:val="20"/>
          <w:szCs w:val="20"/>
        </w:rPr>
        <w:t>Token</w:t>
      </w:r>
      <w:proofErr w:type="spellEnd"/>
      <w:r w:rsidRPr="00941942">
        <w:rPr>
          <w:rFonts w:ascii="Arial" w:hAnsi="Arial" w:cs="Arial"/>
          <w:sz w:val="20"/>
          <w:szCs w:val="20"/>
        </w:rPr>
        <w:t xml:space="preserve"> Criptográfico</w:t>
      </w:r>
      <w:r w:rsidR="008A43D3" w:rsidRPr="00941942">
        <w:rPr>
          <w:rFonts w:ascii="Arial" w:hAnsi="Arial" w:cs="Arial"/>
          <w:sz w:val="20"/>
          <w:szCs w:val="20"/>
        </w:rPr>
        <w:t>s</w:t>
      </w:r>
      <w:r w:rsidRPr="00941942">
        <w:rPr>
          <w:rFonts w:ascii="Arial" w:hAnsi="Arial" w:cs="Arial"/>
          <w:sz w:val="20"/>
          <w:szCs w:val="20"/>
        </w:rPr>
        <w:t xml:space="preserve"> Tipo USB” en cumplimiento a las atribuciones de la Unidad Técnica de Servicios de Informática, señaladas en el Reglamento</w:t>
      </w:r>
      <w:r w:rsidRPr="00F3268B">
        <w:rPr>
          <w:rFonts w:ascii="Arial" w:hAnsi="Arial" w:cs="Arial"/>
          <w:sz w:val="20"/>
          <w:szCs w:val="20"/>
        </w:rPr>
        <w:t xml:space="preserve"> Interior del Instituto en su Art. 66, numeral 1, inciso k), que señala “Proponer las políticas y establecer los mecanismos necesarios para garantizar la confiabilidad y continuidad de los sistemas y servicios informáticos” y con la finalidad de robustecer la autenticación de doble factor basada en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Criptográfico Tipo USB para usar con los equipos de cómputo personal (</w:t>
      </w:r>
      <w:proofErr w:type="spellStart"/>
      <w:r w:rsidRPr="00F3268B">
        <w:rPr>
          <w:rFonts w:ascii="Arial" w:hAnsi="Arial" w:cs="Arial"/>
          <w:sz w:val="20"/>
          <w:szCs w:val="20"/>
        </w:rPr>
        <w:t>PC’s</w:t>
      </w:r>
      <w:proofErr w:type="spellEnd"/>
      <w:r w:rsidRPr="00F3268B">
        <w:rPr>
          <w:rFonts w:ascii="Arial" w:hAnsi="Arial" w:cs="Arial"/>
          <w:sz w:val="20"/>
          <w:szCs w:val="20"/>
        </w:rPr>
        <w:t>) en el Programa de Resultados Electorales Preliminares (PREP) 2018.</w:t>
      </w:r>
    </w:p>
    <w:p w:rsidR="00F3268B" w:rsidRPr="00F3268B" w:rsidRDefault="00F3268B" w:rsidP="00F3268B">
      <w:pPr>
        <w:pStyle w:val="1Titulos"/>
        <w:rPr>
          <w:rFonts w:ascii="Arial" w:hAnsi="Arial" w:cs="Arial"/>
          <w:sz w:val="20"/>
          <w:szCs w:val="20"/>
        </w:rPr>
      </w:pPr>
      <w:r w:rsidRPr="00F3268B">
        <w:rPr>
          <w:rFonts w:ascii="Arial" w:hAnsi="Arial" w:cs="Arial"/>
          <w:sz w:val="20"/>
          <w:szCs w:val="20"/>
        </w:rPr>
        <w:t>Tipo de requerimiento</w:t>
      </w:r>
    </w:p>
    <w:p w:rsidR="00F3268B" w:rsidRPr="00F3268B" w:rsidRDefault="00F3268B" w:rsidP="00F3268B">
      <w:pPr>
        <w:pStyle w:val="2Subtitulo"/>
        <w:rPr>
          <w:rFonts w:ascii="Arial" w:hAnsi="Arial" w:cs="Arial"/>
          <w:sz w:val="20"/>
          <w:szCs w:val="20"/>
        </w:rPr>
      </w:pPr>
      <w:r w:rsidRPr="00F3268B">
        <w:rPr>
          <w:rFonts w:ascii="Arial" w:hAnsi="Arial" w:cs="Arial"/>
          <w:sz w:val="20"/>
          <w:szCs w:val="20"/>
        </w:rPr>
        <w:t>Requerimientos</w:t>
      </w:r>
    </w:p>
    <w:p w:rsidR="00F3268B" w:rsidRPr="00F3268B" w:rsidRDefault="00F3268B" w:rsidP="00F3268B">
      <w:pPr>
        <w:pBdr>
          <w:top w:val="nil"/>
          <w:left w:val="nil"/>
          <w:bottom w:val="nil"/>
          <w:right w:val="nil"/>
          <w:between w:val="nil"/>
        </w:pBdr>
        <w:jc w:val="both"/>
        <w:rPr>
          <w:rFonts w:ascii="Arial" w:hAnsi="Arial" w:cs="Arial"/>
          <w:b/>
          <w:i/>
        </w:rPr>
      </w:pPr>
    </w:p>
    <w:p w:rsidR="00F3268B" w:rsidRPr="00F3268B" w:rsidRDefault="00F3268B" w:rsidP="00F3268B">
      <w:pPr>
        <w:pStyle w:val="9Parrafo"/>
        <w:rPr>
          <w:rFonts w:ascii="Arial" w:hAnsi="Arial" w:cs="Arial"/>
          <w:sz w:val="20"/>
          <w:szCs w:val="20"/>
        </w:rPr>
      </w:pPr>
      <w:r w:rsidRPr="00F3268B">
        <w:rPr>
          <w:rFonts w:ascii="Arial" w:hAnsi="Arial" w:cs="Arial"/>
          <w:sz w:val="20"/>
          <w:szCs w:val="20"/>
        </w:rPr>
        <w:t xml:space="preserve">El Instituto requiere llevar a cabo la adquisición de </w:t>
      </w:r>
      <w:r w:rsidRPr="00F3268B">
        <w:rPr>
          <w:rFonts w:ascii="Arial" w:hAnsi="Arial" w:cs="Arial"/>
          <w:b/>
          <w:sz w:val="20"/>
          <w:szCs w:val="20"/>
        </w:rPr>
        <w:t>7,000 (siete mil)</w:t>
      </w:r>
      <w:r w:rsidRPr="00F3268B">
        <w:rPr>
          <w:rFonts w:ascii="Arial" w:hAnsi="Arial" w:cs="Arial"/>
          <w:sz w:val="20"/>
          <w:szCs w:val="20"/>
        </w:rPr>
        <w:t xml:space="preserve">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Criptográfico Tipo USB, el cual debe cumplir con los siguientes puntos:</w:t>
      </w:r>
      <w:r w:rsidRPr="00F3268B" w:rsidDel="00132A31">
        <w:rPr>
          <w:rFonts w:ascii="Arial" w:hAnsi="Arial" w:cs="Arial"/>
          <w:sz w:val="20"/>
          <w:szCs w:val="20"/>
        </w:rPr>
        <w:t xml:space="preserve"> </w:t>
      </w:r>
      <w:bookmarkStart w:id="975" w:name="_92saxkreyiq9" w:colFirst="0" w:colLast="0"/>
      <w:bookmarkEnd w:id="975"/>
    </w:p>
    <w:p w:rsidR="00F3268B" w:rsidRPr="00F3268B" w:rsidRDefault="00F3268B" w:rsidP="00F3268B">
      <w:pPr>
        <w:pStyle w:val="9Parrafo"/>
        <w:rPr>
          <w:rFonts w:ascii="Arial" w:hAnsi="Arial" w:cs="Arial"/>
          <w:sz w:val="20"/>
          <w:szCs w:val="20"/>
        </w:rPr>
      </w:pP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1.-Tipo de Interfaz de conexión</w:t>
      </w:r>
      <w:r w:rsidRPr="00F3268B">
        <w:rPr>
          <w:rFonts w:ascii="Arial" w:hAnsi="Arial" w:cs="Arial"/>
          <w:sz w:val="20"/>
          <w:szCs w:val="20"/>
        </w:rPr>
        <w:t xml:space="preserve">: 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contar con interfaz de conexión tipo USB.</w:t>
      </w: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2.- Compatibilidad con sistemas operativos:</w:t>
      </w:r>
      <w:r w:rsidRPr="00F3268B">
        <w:rPr>
          <w:rFonts w:ascii="Arial" w:hAnsi="Arial" w:cs="Arial"/>
          <w:sz w:val="20"/>
          <w:szCs w:val="20"/>
        </w:rPr>
        <w:t xml:space="preserve"> El Instituto cuenta con las siguientes versiones de Sistemas Operativos: Windows 10, </w:t>
      </w:r>
      <w:proofErr w:type="spellStart"/>
      <w:r w:rsidRPr="00F3268B">
        <w:rPr>
          <w:rFonts w:ascii="Arial" w:hAnsi="Arial" w:cs="Arial"/>
          <w:sz w:val="20"/>
          <w:szCs w:val="20"/>
        </w:rPr>
        <w:t>Fedora</w:t>
      </w:r>
      <w:proofErr w:type="spellEnd"/>
      <w:r w:rsidRPr="00F3268B">
        <w:rPr>
          <w:rFonts w:ascii="Arial" w:hAnsi="Arial" w:cs="Arial"/>
          <w:sz w:val="20"/>
          <w:szCs w:val="20"/>
        </w:rPr>
        <w:t xml:space="preserve"> 23 o superior y Linux </w:t>
      </w:r>
      <w:proofErr w:type="spellStart"/>
      <w:r w:rsidRPr="00F3268B">
        <w:rPr>
          <w:rFonts w:ascii="Arial" w:hAnsi="Arial" w:cs="Arial"/>
          <w:sz w:val="20"/>
          <w:szCs w:val="20"/>
        </w:rPr>
        <w:t>CentOS</w:t>
      </w:r>
      <w:proofErr w:type="spellEnd"/>
      <w:r w:rsidRPr="00F3268B">
        <w:rPr>
          <w:rFonts w:ascii="Arial" w:hAnsi="Arial" w:cs="Arial"/>
          <w:sz w:val="20"/>
          <w:szCs w:val="20"/>
        </w:rPr>
        <w:t xml:space="preserve"> 7. Por lo que El Licitante deberá presentar una carta emitida por el Fabricante </w:t>
      </w:r>
      <w:r w:rsidR="009A24E0" w:rsidRPr="00941942">
        <w:rPr>
          <w:rFonts w:ascii="Arial" w:hAnsi="Arial" w:cs="Arial"/>
          <w:sz w:val="20"/>
          <w:szCs w:val="20"/>
        </w:rPr>
        <w:t xml:space="preserve">o la documentación técnica, </w:t>
      </w:r>
      <w:r w:rsidRPr="00941942">
        <w:rPr>
          <w:rFonts w:ascii="Arial" w:hAnsi="Arial" w:cs="Arial"/>
          <w:sz w:val="20"/>
          <w:szCs w:val="20"/>
        </w:rPr>
        <w:t>donde</w:t>
      </w:r>
      <w:r w:rsidRPr="00F3268B">
        <w:rPr>
          <w:rFonts w:ascii="Arial" w:hAnsi="Arial" w:cs="Arial"/>
          <w:sz w:val="20"/>
          <w:szCs w:val="20"/>
        </w:rPr>
        <w:t xml:space="preserve"> se indique que los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criptográficos ofertados, son compatibles con dichos sistemas.</w:t>
      </w: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 xml:space="preserve">3.- Generador de </w:t>
      </w:r>
      <w:proofErr w:type="spellStart"/>
      <w:r w:rsidRPr="00F3268B">
        <w:rPr>
          <w:rFonts w:ascii="Arial" w:hAnsi="Arial" w:cs="Arial"/>
          <w:b/>
          <w:sz w:val="20"/>
          <w:szCs w:val="20"/>
        </w:rPr>
        <w:t>token</w:t>
      </w:r>
      <w:proofErr w:type="spellEnd"/>
      <w:r w:rsidRPr="00F3268B">
        <w:rPr>
          <w:rFonts w:ascii="Arial" w:hAnsi="Arial" w:cs="Arial"/>
          <w:b/>
          <w:sz w:val="20"/>
          <w:szCs w:val="20"/>
        </w:rPr>
        <w:t xml:space="preserve"> o </w:t>
      </w:r>
      <w:proofErr w:type="spellStart"/>
      <w:r w:rsidRPr="00F3268B">
        <w:rPr>
          <w:rFonts w:ascii="Arial" w:hAnsi="Arial" w:cs="Arial"/>
          <w:b/>
          <w:sz w:val="20"/>
          <w:szCs w:val="20"/>
        </w:rPr>
        <w:t>challenge</w:t>
      </w:r>
      <w:proofErr w:type="spellEnd"/>
      <w:r w:rsidRPr="00F3268B">
        <w:rPr>
          <w:rFonts w:ascii="Arial" w:hAnsi="Arial" w:cs="Arial"/>
          <w:b/>
          <w:sz w:val="20"/>
          <w:szCs w:val="20"/>
        </w:rPr>
        <w:t xml:space="preserve"> interno</w:t>
      </w:r>
      <w:r w:rsidRPr="00F3268B">
        <w:rPr>
          <w:rFonts w:ascii="Arial" w:hAnsi="Arial" w:cs="Arial"/>
          <w:sz w:val="20"/>
          <w:szCs w:val="20"/>
        </w:rPr>
        <w:t xml:space="preserve">: 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contar con la capacidad de generación interna, sin necesidad de un ente externo, de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o </w:t>
      </w:r>
      <w:proofErr w:type="spellStart"/>
      <w:r w:rsidRPr="00F3268B">
        <w:rPr>
          <w:rFonts w:ascii="Arial" w:hAnsi="Arial" w:cs="Arial"/>
          <w:sz w:val="20"/>
          <w:szCs w:val="20"/>
        </w:rPr>
        <w:t>Challenge</w:t>
      </w:r>
      <w:proofErr w:type="spellEnd"/>
      <w:r w:rsidRPr="00F3268B">
        <w:rPr>
          <w:rFonts w:ascii="Arial" w:hAnsi="Arial" w:cs="Arial"/>
          <w:sz w:val="20"/>
          <w:szCs w:val="20"/>
        </w:rPr>
        <w:t xml:space="preserve"> response para la autenticación.</w:t>
      </w: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 xml:space="preserve">4.- Dispositivo USB con sensor capacitivo o </w:t>
      </w:r>
      <w:proofErr w:type="spellStart"/>
      <w:r w:rsidRPr="00F3268B">
        <w:rPr>
          <w:rFonts w:ascii="Arial" w:hAnsi="Arial" w:cs="Arial"/>
          <w:b/>
          <w:i/>
          <w:sz w:val="20"/>
          <w:szCs w:val="20"/>
        </w:rPr>
        <w:t>push</w:t>
      </w:r>
      <w:proofErr w:type="spellEnd"/>
      <w:r w:rsidRPr="00F3268B">
        <w:rPr>
          <w:rFonts w:ascii="Arial" w:hAnsi="Arial" w:cs="Arial"/>
          <w:b/>
          <w:i/>
          <w:sz w:val="20"/>
          <w:szCs w:val="20"/>
        </w:rPr>
        <w:t xml:space="preserve"> </w:t>
      </w:r>
      <w:proofErr w:type="spellStart"/>
      <w:r w:rsidRPr="00F3268B">
        <w:rPr>
          <w:rFonts w:ascii="Arial" w:hAnsi="Arial" w:cs="Arial"/>
          <w:b/>
          <w:i/>
          <w:sz w:val="20"/>
          <w:szCs w:val="20"/>
        </w:rPr>
        <w:t>button</w:t>
      </w:r>
      <w:proofErr w:type="spellEnd"/>
      <w:r w:rsidRPr="00F3268B">
        <w:rPr>
          <w:rFonts w:ascii="Arial" w:hAnsi="Arial" w:cs="Arial"/>
          <w:sz w:val="20"/>
          <w:szCs w:val="20"/>
        </w:rPr>
        <w:t xml:space="preserve">: 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contar con el uso de un sensor capacitivo o mecanismo tipo </w:t>
      </w:r>
      <w:proofErr w:type="spellStart"/>
      <w:r w:rsidRPr="00F3268B">
        <w:rPr>
          <w:rFonts w:ascii="Arial" w:hAnsi="Arial" w:cs="Arial"/>
          <w:i/>
          <w:sz w:val="20"/>
          <w:szCs w:val="20"/>
        </w:rPr>
        <w:t>push</w:t>
      </w:r>
      <w:proofErr w:type="spellEnd"/>
      <w:r w:rsidRPr="00F3268B">
        <w:rPr>
          <w:rFonts w:ascii="Arial" w:hAnsi="Arial" w:cs="Arial"/>
          <w:i/>
          <w:sz w:val="20"/>
          <w:szCs w:val="20"/>
        </w:rPr>
        <w:t xml:space="preserve"> </w:t>
      </w:r>
      <w:proofErr w:type="spellStart"/>
      <w:r w:rsidRPr="00F3268B">
        <w:rPr>
          <w:rFonts w:ascii="Arial" w:hAnsi="Arial" w:cs="Arial"/>
          <w:i/>
          <w:sz w:val="20"/>
          <w:szCs w:val="20"/>
        </w:rPr>
        <w:t>button</w:t>
      </w:r>
      <w:proofErr w:type="spellEnd"/>
      <w:r w:rsidRPr="00F3268B">
        <w:rPr>
          <w:rFonts w:ascii="Arial" w:hAnsi="Arial" w:cs="Arial"/>
          <w:sz w:val="20"/>
          <w:szCs w:val="20"/>
        </w:rPr>
        <w:t>. Adicionalmente, debe ofrecer protección para NO ser manipulado a nivel de hardware, por medio de un encapsulado plástico.</w:t>
      </w: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5.-Uso del protocolo U2F:</w:t>
      </w:r>
      <w:r w:rsidRPr="00F3268B">
        <w:rPr>
          <w:rFonts w:ascii="Arial" w:hAnsi="Arial" w:cs="Arial"/>
          <w:sz w:val="20"/>
          <w:szCs w:val="20"/>
        </w:rPr>
        <w:t xml:space="preserve"> 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usar el protocolo U2F como estándar de autenticación.</w:t>
      </w: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6.- API</w:t>
      </w:r>
      <w:r w:rsidRPr="00F3268B">
        <w:rPr>
          <w:rFonts w:ascii="Arial" w:hAnsi="Arial" w:cs="Arial"/>
          <w:sz w:val="20"/>
          <w:szCs w:val="20"/>
        </w:rPr>
        <w:t xml:space="preserve">: 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contar con la API necesaria para la integración con servicios web tipo REST para un servidor </w:t>
      </w:r>
      <w:proofErr w:type="spellStart"/>
      <w:r w:rsidRPr="00F3268B">
        <w:rPr>
          <w:rFonts w:ascii="Arial" w:hAnsi="Arial" w:cs="Arial"/>
          <w:sz w:val="20"/>
          <w:szCs w:val="20"/>
        </w:rPr>
        <w:t>Standalone</w:t>
      </w:r>
      <w:proofErr w:type="spellEnd"/>
      <w:r w:rsidRPr="00F3268B">
        <w:rPr>
          <w:rFonts w:ascii="Arial" w:hAnsi="Arial" w:cs="Arial"/>
          <w:sz w:val="20"/>
          <w:szCs w:val="20"/>
        </w:rPr>
        <w:t>. Dicha API deberá incluir al menos los objetos y/o funciones referentes a manejo de errores, descriptor de dispositivo, registro de solicitud, registro de respuesta, solicitud de firma (</w:t>
      </w:r>
      <w:proofErr w:type="spellStart"/>
      <w:r w:rsidRPr="00F3268B">
        <w:rPr>
          <w:rFonts w:ascii="Arial" w:hAnsi="Arial" w:cs="Arial"/>
          <w:i/>
          <w:sz w:val="20"/>
          <w:szCs w:val="20"/>
        </w:rPr>
        <w:t>sign</w:t>
      </w:r>
      <w:proofErr w:type="spellEnd"/>
      <w:r w:rsidRPr="00F3268B">
        <w:rPr>
          <w:rFonts w:ascii="Arial" w:hAnsi="Arial" w:cs="Arial"/>
          <w:sz w:val="20"/>
          <w:szCs w:val="20"/>
        </w:rPr>
        <w:t>) y respuesta de firma. El API deberá estar implementado en Java, Java Script, PHP o Python.</w:t>
      </w:r>
    </w:p>
    <w:p w:rsidR="00F3268B" w:rsidRPr="00F3268B" w:rsidRDefault="00F3268B" w:rsidP="00F3268B">
      <w:pPr>
        <w:pStyle w:val="9Parrafo"/>
        <w:ind w:left="720"/>
        <w:rPr>
          <w:rFonts w:ascii="Arial" w:hAnsi="Arial" w:cs="Arial"/>
          <w:sz w:val="20"/>
          <w:szCs w:val="20"/>
        </w:rPr>
      </w:pPr>
      <w:r w:rsidRPr="00F3268B">
        <w:rPr>
          <w:rFonts w:ascii="Arial" w:hAnsi="Arial" w:cs="Arial"/>
          <w:b/>
          <w:sz w:val="20"/>
          <w:szCs w:val="20"/>
        </w:rPr>
        <w:t xml:space="preserve">7.- Navegador: </w:t>
      </w:r>
      <w:r w:rsidRPr="00F3268B">
        <w:rPr>
          <w:rFonts w:ascii="Arial" w:hAnsi="Arial" w:cs="Arial"/>
          <w:sz w:val="20"/>
          <w:szCs w:val="20"/>
        </w:rPr>
        <w:t xml:space="preserve">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ser compatible con el navegador de internet Google Chrome versión 60 o superior.</w:t>
      </w:r>
    </w:p>
    <w:p w:rsidR="009A24E0" w:rsidRDefault="00F3268B" w:rsidP="009A24E0">
      <w:pPr>
        <w:pStyle w:val="9Parrafo"/>
        <w:ind w:left="720"/>
        <w:rPr>
          <w:rFonts w:ascii="Arial" w:hAnsi="Arial" w:cs="Arial"/>
          <w:sz w:val="20"/>
          <w:szCs w:val="20"/>
        </w:rPr>
      </w:pPr>
      <w:r w:rsidRPr="00F3268B">
        <w:rPr>
          <w:rFonts w:ascii="Arial" w:hAnsi="Arial" w:cs="Arial"/>
          <w:b/>
          <w:sz w:val="20"/>
          <w:szCs w:val="20"/>
        </w:rPr>
        <w:t xml:space="preserve">8.- Garantía: </w:t>
      </w:r>
      <w:r w:rsidRPr="00F3268B">
        <w:rPr>
          <w:rFonts w:ascii="Arial" w:hAnsi="Arial" w:cs="Arial"/>
          <w:sz w:val="20"/>
          <w:szCs w:val="20"/>
        </w:rPr>
        <w:t xml:space="preserve">Cada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debe contar con una garantía por parte del fabricante por 1 año, contados a partir de la fecha de entrega o bien, conforme a los procedimientos de activación por parte del fabricante incluyendo el reemplazo del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dicha garantía debe estar a nombre del Instituto. Se deberá entregar el procedimiento para hacer válida la garantía del </w:t>
      </w:r>
      <w:proofErr w:type="spellStart"/>
      <w:r w:rsidRPr="00F3268B">
        <w:rPr>
          <w:rFonts w:ascii="Arial" w:hAnsi="Arial" w:cs="Arial"/>
          <w:sz w:val="20"/>
          <w:szCs w:val="20"/>
        </w:rPr>
        <w:t>token</w:t>
      </w:r>
      <w:proofErr w:type="spellEnd"/>
      <w:r w:rsidRPr="00F3268B">
        <w:rPr>
          <w:rFonts w:ascii="Arial" w:hAnsi="Arial" w:cs="Arial"/>
          <w:sz w:val="20"/>
          <w:szCs w:val="20"/>
        </w:rPr>
        <w:t xml:space="preserve"> criptográfico y los tiempos de solución de falla. La garantía debe cubrir al menos defectos de fabricación.</w:t>
      </w:r>
    </w:p>
    <w:p w:rsidR="009A24E0" w:rsidRDefault="009A24E0" w:rsidP="009A24E0">
      <w:pPr>
        <w:pStyle w:val="9Parrafo"/>
        <w:ind w:left="720"/>
        <w:rPr>
          <w:rFonts w:ascii="Arial" w:hAnsi="Arial" w:cs="Arial"/>
          <w:sz w:val="20"/>
          <w:szCs w:val="20"/>
        </w:rPr>
      </w:pPr>
      <w:r>
        <w:rPr>
          <w:rFonts w:ascii="Arial" w:hAnsi="Arial" w:cs="Arial"/>
          <w:b/>
          <w:sz w:val="20"/>
          <w:szCs w:val="20"/>
        </w:rPr>
        <w:t xml:space="preserve">9.- </w:t>
      </w:r>
      <w:r w:rsidR="00F3268B" w:rsidRPr="00F3268B">
        <w:rPr>
          <w:rFonts w:ascii="Arial" w:hAnsi="Arial" w:cs="Arial"/>
          <w:b/>
          <w:sz w:val="20"/>
          <w:szCs w:val="20"/>
        </w:rPr>
        <w:t xml:space="preserve">Tiempo de entrega: </w:t>
      </w:r>
      <w:r w:rsidR="00F3268B" w:rsidRPr="00F3268B">
        <w:rPr>
          <w:rFonts w:ascii="Arial" w:hAnsi="Arial" w:cs="Arial"/>
          <w:sz w:val="20"/>
          <w:szCs w:val="20"/>
        </w:rPr>
        <w:t xml:space="preserve">Los </w:t>
      </w:r>
      <w:proofErr w:type="spellStart"/>
      <w:r w:rsidR="00F3268B" w:rsidRPr="00F3268B">
        <w:rPr>
          <w:rFonts w:ascii="Arial" w:hAnsi="Arial" w:cs="Arial"/>
          <w:sz w:val="20"/>
          <w:szCs w:val="20"/>
        </w:rPr>
        <w:t>tokens</w:t>
      </w:r>
      <w:proofErr w:type="spellEnd"/>
      <w:r w:rsidR="00F3268B" w:rsidRPr="00F3268B">
        <w:rPr>
          <w:rFonts w:ascii="Arial" w:hAnsi="Arial" w:cs="Arial"/>
          <w:sz w:val="20"/>
          <w:szCs w:val="20"/>
        </w:rPr>
        <w:t xml:space="preserve"> deberán entregarse en un tiempo máximo de 45 días naturales a partir del día siguiente a la fecha de notificación del fallo.</w:t>
      </w:r>
    </w:p>
    <w:p w:rsidR="009A24E0" w:rsidRDefault="009A24E0" w:rsidP="009A24E0">
      <w:pPr>
        <w:pStyle w:val="9Parrafo"/>
        <w:ind w:left="720"/>
        <w:rPr>
          <w:rFonts w:ascii="Arial" w:hAnsi="Arial" w:cs="Arial"/>
          <w:sz w:val="20"/>
          <w:szCs w:val="20"/>
        </w:rPr>
      </w:pPr>
      <w:r w:rsidRPr="00941942">
        <w:rPr>
          <w:rFonts w:ascii="Arial" w:hAnsi="Arial" w:cs="Arial"/>
          <w:b/>
          <w:sz w:val="20"/>
          <w:szCs w:val="20"/>
        </w:rPr>
        <w:t>10.- Soporte técnico:</w:t>
      </w:r>
      <w:r w:rsidRPr="00941942">
        <w:rPr>
          <w:rFonts w:ascii="Arial" w:hAnsi="Arial" w:cs="Arial"/>
          <w:sz w:val="20"/>
          <w:szCs w:val="20"/>
        </w:rPr>
        <w:t xml:space="preserve"> Lo</w:t>
      </w:r>
      <w:r w:rsidRPr="009A24E0">
        <w:rPr>
          <w:rFonts w:ascii="Arial" w:hAnsi="Arial" w:cs="Arial"/>
          <w:sz w:val="20"/>
          <w:szCs w:val="20"/>
        </w:rPr>
        <w:t xml:space="preserve">s </w:t>
      </w:r>
      <w:proofErr w:type="spellStart"/>
      <w:r w:rsidRPr="009A24E0">
        <w:rPr>
          <w:rFonts w:ascii="Arial" w:hAnsi="Arial" w:cs="Arial"/>
          <w:sz w:val="20"/>
          <w:szCs w:val="20"/>
        </w:rPr>
        <w:t>token</w:t>
      </w:r>
      <w:proofErr w:type="spellEnd"/>
      <w:r w:rsidRPr="009A24E0">
        <w:rPr>
          <w:rFonts w:ascii="Arial" w:hAnsi="Arial" w:cs="Arial"/>
          <w:sz w:val="20"/>
          <w:szCs w:val="20"/>
        </w:rPr>
        <w:t xml:space="preserve"> deberán incluir soporte técnico por lo que el Proveedor deberá entregar por escrito la suscripción, por un periodo de 6 meses contados a partir de la fecha de entrega, al soporte técnico para la cantidad total de </w:t>
      </w:r>
      <w:proofErr w:type="spellStart"/>
      <w:r w:rsidRPr="009A24E0">
        <w:rPr>
          <w:rFonts w:ascii="Arial" w:hAnsi="Arial" w:cs="Arial"/>
          <w:sz w:val="20"/>
          <w:szCs w:val="20"/>
        </w:rPr>
        <w:t>token</w:t>
      </w:r>
      <w:proofErr w:type="spellEnd"/>
      <w:r w:rsidRPr="009A24E0">
        <w:rPr>
          <w:rFonts w:ascii="Arial" w:hAnsi="Arial" w:cs="Arial"/>
          <w:sz w:val="20"/>
          <w:szCs w:val="20"/>
        </w:rPr>
        <w:t xml:space="preserve"> indicados en el presente anexo. </w:t>
      </w:r>
    </w:p>
    <w:p w:rsidR="009A24E0" w:rsidRDefault="009A24E0" w:rsidP="009A24E0">
      <w:pPr>
        <w:pStyle w:val="9Parrafo"/>
        <w:ind w:left="720"/>
        <w:rPr>
          <w:rFonts w:ascii="Arial" w:hAnsi="Arial" w:cs="Arial"/>
          <w:sz w:val="20"/>
          <w:szCs w:val="20"/>
        </w:rPr>
      </w:pPr>
    </w:p>
    <w:p w:rsidR="009A24E0" w:rsidRDefault="009A24E0" w:rsidP="009A24E0">
      <w:pPr>
        <w:pStyle w:val="9Parrafo"/>
        <w:ind w:left="720"/>
        <w:rPr>
          <w:rFonts w:ascii="Arial" w:hAnsi="Arial" w:cs="Arial"/>
          <w:sz w:val="20"/>
          <w:szCs w:val="20"/>
        </w:rPr>
      </w:pPr>
    </w:p>
    <w:p w:rsidR="009A24E0" w:rsidRDefault="009A24E0" w:rsidP="009A24E0">
      <w:pPr>
        <w:pStyle w:val="9Parrafo"/>
        <w:ind w:left="720"/>
        <w:rPr>
          <w:rFonts w:ascii="Arial" w:hAnsi="Arial" w:cs="Arial"/>
          <w:sz w:val="20"/>
          <w:szCs w:val="20"/>
        </w:rPr>
      </w:pPr>
    </w:p>
    <w:p w:rsidR="009A24E0" w:rsidRDefault="009A24E0" w:rsidP="009A24E0">
      <w:pPr>
        <w:pStyle w:val="9Parrafo"/>
        <w:ind w:left="720"/>
        <w:rPr>
          <w:rFonts w:ascii="Arial" w:hAnsi="Arial" w:cs="Arial"/>
          <w:sz w:val="20"/>
          <w:szCs w:val="20"/>
        </w:rPr>
      </w:pPr>
    </w:p>
    <w:p w:rsidR="009A24E0" w:rsidRDefault="009A24E0" w:rsidP="009A24E0">
      <w:pPr>
        <w:pStyle w:val="9Parrafo"/>
        <w:ind w:left="720"/>
        <w:rPr>
          <w:rFonts w:ascii="Arial" w:hAnsi="Arial" w:cs="Arial"/>
          <w:sz w:val="20"/>
          <w:szCs w:val="20"/>
        </w:rPr>
      </w:pPr>
    </w:p>
    <w:p w:rsidR="009A24E0" w:rsidRDefault="009A24E0" w:rsidP="009A24E0">
      <w:pPr>
        <w:pStyle w:val="9Parrafo"/>
        <w:ind w:left="720"/>
        <w:rPr>
          <w:rFonts w:ascii="Arial" w:hAnsi="Arial" w:cs="Arial"/>
          <w:sz w:val="20"/>
          <w:szCs w:val="20"/>
        </w:rPr>
      </w:pPr>
    </w:p>
    <w:p w:rsidR="009A24E0" w:rsidRDefault="009A24E0" w:rsidP="009A24E0">
      <w:pPr>
        <w:pStyle w:val="9Parrafo"/>
        <w:ind w:left="720"/>
        <w:rPr>
          <w:rFonts w:ascii="Arial" w:hAnsi="Arial" w:cs="Arial"/>
          <w:sz w:val="20"/>
          <w:szCs w:val="20"/>
        </w:rPr>
      </w:pPr>
    </w:p>
    <w:p w:rsidR="009A24E0" w:rsidRPr="009A24E0" w:rsidRDefault="009A24E0" w:rsidP="009A24E0">
      <w:pPr>
        <w:pStyle w:val="9Parrafo"/>
        <w:ind w:left="720"/>
        <w:rPr>
          <w:rFonts w:ascii="Arial" w:hAnsi="Arial" w:cs="Arial"/>
          <w:sz w:val="20"/>
          <w:szCs w:val="20"/>
        </w:rPr>
      </w:pPr>
      <w:r w:rsidRPr="009A24E0">
        <w:rPr>
          <w:rFonts w:ascii="Arial" w:hAnsi="Arial" w:cs="Arial"/>
          <w:sz w:val="20"/>
          <w:szCs w:val="20"/>
        </w:rPr>
        <w:t>El soporte deberá ser entregado por parte de El Proveedor considerando lo siguiente:</w:t>
      </w:r>
    </w:p>
    <w:p w:rsidR="009A24E0" w:rsidRPr="009A24E0" w:rsidRDefault="009A24E0" w:rsidP="009A24E0">
      <w:pPr>
        <w:pStyle w:val="9Parrafo"/>
        <w:ind w:left="720"/>
        <w:rPr>
          <w:rFonts w:ascii="Arial" w:hAnsi="Arial" w:cs="Arial"/>
          <w:sz w:val="20"/>
          <w:szCs w:val="20"/>
        </w:rPr>
      </w:pPr>
    </w:p>
    <w:p w:rsidR="009A24E0" w:rsidRPr="004844FF" w:rsidRDefault="009A24E0" w:rsidP="009A24E0">
      <w:pPr>
        <w:pStyle w:val="9Parrafo"/>
        <w:rPr>
          <w:rFonts w:asciiTheme="minorHAnsi" w:hAnsiTheme="minorHAnsi" w:cstheme="minorHAnsi"/>
          <w:sz w:val="18"/>
          <w:szCs w:val="18"/>
        </w:rPr>
      </w:pPr>
    </w:p>
    <w:tbl>
      <w:tblPr>
        <w:tblW w:w="7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5"/>
        <w:gridCol w:w="2268"/>
        <w:gridCol w:w="2835"/>
      </w:tblGrid>
      <w:tr w:rsidR="009A24E0" w:rsidRPr="004844FF" w:rsidTr="009534AA">
        <w:trPr>
          <w:trHeight w:val="288"/>
          <w:tblHeader/>
          <w:jc w:val="center"/>
        </w:trPr>
        <w:tc>
          <w:tcPr>
            <w:tcW w:w="7508" w:type="dxa"/>
            <w:gridSpan w:val="3"/>
            <w:shd w:val="clear" w:color="auto" w:fill="D9D9D9" w:themeFill="background1" w:themeFillShade="D9"/>
            <w:vAlign w:val="center"/>
            <w:hideMark/>
          </w:tcPr>
          <w:p w:rsidR="009A24E0" w:rsidRPr="004844FF" w:rsidRDefault="009A24E0" w:rsidP="009A24E0">
            <w:pPr>
              <w:jc w:val="center"/>
              <w:rPr>
                <w:rFonts w:ascii="Calibri" w:hAnsi="Calibri"/>
                <w:b/>
                <w:bCs/>
                <w:color w:val="000000"/>
                <w:sz w:val="18"/>
                <w:szCs w:val="18"/>
                <w:lang w:eastAsia="es-MX"/>
              </w:rPr>
            </w:pPr>
            <w:r w:rsidRPr="004844FF">
              <w:rPr>
                <w:rFonts w:ascii="Calibri" w:hAnsi="Calibri"/>
                <w:b/>
                <w:bCs/>
                <w:color w:val="000000"/>
                <w:sz w:val="18"/>
                <w:szCs w:val="18"/>
                <w:lang w:val="es-ES"/>
              </w:rPr>
              <w:t>Tipo de soporte requerido</w:t>
            </w:r>
          </w:p>
        </w:tc>
      </w:tr>
      <w:tr w:rsidR="009A24E0" w:rsidRPr="004844FF" w:rsidTr="009534AA">
        <w:trPr>
          <w:trHeight w:val="429"/>
          <w:tblHeader/>
          <w:jc w:val="center"/>
        </w:trPr>
        <w:tc>
          <w:tcPr>
            <w:tcW w:w="2405" w:type="dxa"/>
            <w:shd w:val="clear" w:color="auto" w:fill="D9D9D9" w:themeFill="background1" w:themeFillShade="D9"/>
            <w:vAlign w:val="center"/>
            <w:hideMark/>
          </w:tcPr>
          <w:p w:rsidR="009A24E0" w:rsidRPr="004844FF" w:rsidRDefault="009A24E0" w:rsidP="009A24E0">
            <w:pPr>
              <w:jc w:val="center"/>
              <w:rPr>
                <w:rFonts w:ascii="Calibri" w:hAnsi="Calibri"/>
                <w:bCs/>
                <w:color w:val="000000"/>
                <w:sz w:val="18"/>
                <w:szCs w:val="18"/>
                <w:lang w:eastAsia="es-MX"/>
              </w:rPr>
            </w:pPr>
            <w:r w:rsidRPr="004844FF">
              <w:rPr>
                <w:rFonts w:ascii="Calibri" w:hAnsi="Calibri"/>
                <w:bCs/>
                <w:color w:val="000000"/>
                <w:sz w:val="18"/>
                <w:szCs w:val="18"/>
                <w:lang w:val="es-ES"/>
              </w:rPr>
              <w:t>Tipo de soporte</w:t>
            </w:r>
          </w:p>
        </w:tc>
        <w:tc>
          <w:tcPr>
            <w:tcW w:w="2268" w:type="dxa"/>
            <w:shd w:val="clear" w:color="auto" w:fill="D9D9D9" w:themeFill="background1" w:themeFillShade="D9"/>
            <w:vAlign w:val="center"/>
            <w:hideMark/>
          </w:tcPr>
          <w:p w:rsidR="009A24E0" w:rsidRPr="004844FF" w:rsidRDefault="009A24E0" w:rsidP="009A24E0">
            <w:pPr>
              <w:jc w:val="center"/>
              <w:rPr>
                <w:rFonts w:ascii="Calibri" w:hAnsi="Calibri"/>
                <w:bCs/>
                <w:color w:val="000000"/>
                <w:sz w:val="18"/>
                <w:szCs w:val="18"/>
                <w:lang w:eastAsia="es-MX"/>
              </w:rPr>
            </w:pPr>
            <w:r w:rsidRPr="004844FF">
              <w:rPr>
                <w:rFonts w:ascii="Calibri" w:hAnsi="Calibri"/>
                <w:bCs/>
                <w:color w:val="000000"/>
                <w:sz w:val="18"/>
                <w:szCs w:val="18"/>
                <w:lang w:val="es-ES"/>
              </w:rPr>
              <w:t>Período normal</w:t>
            </w:r>
          </w:p>
        </w:tc>
        <w:tc>
          <w:tcPr>
            <w:tcW w:w="2835" w:type="dxa"/>
            <w:shd w:val="clear" w:color="auto" w:fill="D9D9D9" w:themeFill="background1" w:themeFillShade="D9"/>
            <w:vAlign w:val="center"/>
            <w:hideMark/>
          </w:tcPr>
          <w:p w:rsidR="009A24E0" w:rsidRPr="004844FF" w:rsidRDefault="009A24E0" w:rsidP="009A24E0">
            <w:pPr>
              <w:jc w:val="center"/>
              <w:rPr>
                <w:rFonts w:ascii="Calibri" w:hAnsi="Calibri"/>
                <w:bCs/>
                <w:color w:val="000000"/>
                <w:sz w:val="18"/>
                <w:szCs w:val="18"/>
                <w:lang w:val="es-ES"/>
              </w:rPr>
            </w:pPr>
            <w:r w:rsidRPr="004844FF">
              <w:rPr>
                <w:rFonts w:ascii="Calibri" w:hAnsi="Calibri"/>
                <w:bCs/>
                <w:color w:val="000000"/>
                <w:sz w:val="18"/>
                <w:szCs w:val="18"/>
                <w:lang w:val="es-ES"/>
              </w:rPr>
              <w:t>Jornada Electoral y Cómputos</w:t>
            </w:r>
          </w:p>
          <w:p w:rsidR="009A24E0" w:rsidRPr="004844FF" w:rsidRDefault="009A24E0" w:rsidP="009A24E0">
            <w:pPr>
              <w:jc w:val="center"/>
              <w:rPr>
                <w:rFonts w:ascii="Calibri" w:hAnsi="Calibri"/>
                <w:bCs/>
                <w:color w:val="000000"/>
                <w:sz w:val="18"/>
                <w:szCs w:val="18"/>
                <w:lang w:eastAsia="es-MX"/>
              </w:rPr>
            </w:pPr>
            <w:r w:rsidRPr="004844FF">
              <w:rPr>
                <w:rFonts w:ascii="Calibri" w:hAnsi="Calibri"/>
                <w:bCs/>
                <w:color w:val="000000"/>
                <w:sz w:val="18"/>
                <w:szCs w:val="18"/>
                <w:lang w:val="es-ES"/>
              </w:rPr>
              <w:t>10 de Junio al 9 de Julio</w:t>
            </w:r>
          </w:p>
        </w:tc>
      </w:tr>
      <w:tr w:rsidR="009A24E0" w:rsidRPr="004844FF" w:rsidTr="009534AA">
        <w:trPr>
          <w:trHeight w:val="549"/>
          <w:jc w:val="center"/>
        </w:trPr>
        <w:tc>
          <w:tcPr>
            <w:tcW w:w="2405" w:type="dxa"/>
            <w:shd w:val="clear" w:color="auto" w:fill="auto"/>
            <w:vAlign w:val="center"/>
            <w:hideMark/>
          </w:tcPr>
          <w:p w:rsidR="009A24E0" w:rsidRPr="004844FF" w:rsidRDefault="009A24E0" w:rsidP="009A24E0">
            <w:pPr>
              <w:jc w:val="center"/>
              <w:rPr>
                <w:rFonts w:ascii="Calibri" w:hAnsi="Calibri"/>
                <w:color w:val="000000"/>
                <w:sz w:val="18"/>
                <w:szCs w:val="18"/>
                <w:lang w:eastAsia="es-MX"/>
              </w:rPr>
            </w:pPr>
            <w:r w:rsidRPr="004844FF">
              <w:rPr>
                <w:rFonts w:asciiTheme="minorHAnsi" w:eastAsia="Calibri" w:hAnsiTheme="minorHAnsi" w:cs="Calibri"/>
                <w:sz w:val="18"/>
                <w:szCs w:val="18"/>
              </w:rPr>
              <w:t>Soporte técnico en español vía telefónica, correo electrónico o chat.</w:t>
            </w:r>
          </w:p>
        </w:tc>
        <w:tc>
          <w:tcPr>
            <w:tcW w:w="2268" w:type="dxa"/>
            <w:shd w:val="clear" w:color="auto" w:fill="auto"/>
            <w:vAlign w:val="center"/>
            <w:hideMark/>
          </w:tcPr>
          <w:p w:rsidR="009A24E0" w:rsidRPr="004844FF" w:rsidRDefault="009A24E0" w:rsidP="009A24E0">
            <w:pPr>
              <w:jc w:val="center"/>
              <w:rPr>
                <w:rFonts w:ascii="Calibri" w:hAnsi="Calibri"/>
                <w:color w:val="000000"/>
                <w:sz w:val="18"/>
                <w:szCs w:val="18"/>
                <w:lang w:eastAsia="es-MX"/>
              </w:rPr>
            </w:pPr>
            <w:r w:rsidRPr="004844FF">
              <w:rPr>
                <w:rFonts w:ascii="Calibri" w:hAnsi="Calibri"/>
                <w:color w:val="000000"/>
                <w:sz w:val="18"/>
                <w:szCs w:val="18"/>
                <w:lang w:val="es-ES"/>
              </w:rPr>
              <w:t>Soporte 5 días a la semana, 8 horas al día.</w:t>
            </w:r>
          </w:p>
        </w:tc>
        <w:tc>
          <w:tcPr>
            <w:tcW w:w="2835" w:type="dxa"/>
            <w:shd w:val="clear" w:color="auto" w:fill="auto"/>
            <w:vAlign w:val="center"/>
            <w:hideMark/>
          </w:tcPr>
          <w:p w:rsidR="009A24E0" w:rsidRPr="004844FF" w:rsidRDefault="009A24E0" w:rsidP="009A24E0">
            <w:pPr>
              <w:jc w:val="center"/>
              <w:rPr>
                <w:rFonts w:ascii="Calibri" w:hAnsi="Calibri"/>
                <w:color w:val="000000"/>
                <w:sz w:val="18"/>
                <w:szCs w:val="18"/>
                <w:lang w:eastAsia="es-MX"/>
              </w:rPr>
            </w:pPr>
            <w:r w:rsidRPr="004844FF">
              <w:rPr>
                <w:rFonts w:ascii="Calibri" w:hAnsi="Calibri"/>
                <w:color w:val="000000"/>
                <w:sz w:val="18"/>
                <w:szCs w:val="18"/>
                <w:lang w:val="es-ES"/>
              </w:rPr>
              <w:t>Soporte 7 días de la semana, 24 horas al día.</w:t>
            </w:r>
          </w:p>
        </w:tc>
      </w:tr>
      <w:tr w:rsidR="009A24E0" w:rsidRPr="004844FF" w:rsidTr="009534AA">
        <w:trPr>
          <w:trHeight w:val="288"/>
          <w:jc w:val="center"/>
        </w:trPr>
        <w:tc>
          <w:tcPr>
            <w:tcW w:w="2405" w:type="dxa"/>
            <w:shd w:val="clear" w:color="auto" w:fill="auto"/>
            <w:vAlign w:val="center"/>
          </w:tcPr>
          <w:p w:rsidR="009A24E0" w:rsidRPr="004844FF" w:rsidRDefault="009A24E0" w:rsidP="009A24E0">
            <w:pPr>
              <w:jc w:val="center"/>
              <w:rPr>
                <w:rFonts w:asciiTheme="minorHAnsi" w:eastAsia="Calibri" w:hAnsiTheme="minorHAnsi" w:cs="Calibri"/>
                <w:sz w:val="18"/>
                <w:szCs w:val="18"/>
              </w:rPr>
            </w:pPr>
            <w:r w:rsidRPr="004844FF">
              <w:rPr>
                <w:rFonts w:ascii="Calibri" w:hAnsi="Calibri"/>
                <w:color w:val="000000"/>
                <w:sz w:val="18"/>
                <w:szCs w:val="18"/>
                <w:lang w:val="es-ES"/>
              </w:rPr>
              <w:t>Horario del Soporte</w:t>
            </w:r>
          </w:p>
        </w:tc>
        <w:tc>
          <w:tcPr>
            <w:tcW w:w="2268" w:type="dxa"/>
            <w:shd w:val="clear" w:color="auto" w:fill="auto"/>
            <w:vAlign w:val="center"/>
          </w:tcPr>
          <w:p w:rsidR="009A24E0" w:rsidRPr="004844FF" w:rsidRDefault="009A24E0" w:rsidP="009A24E0">
            <w:pPr>
              <w:jc w:val="center"/>
              <w:rPr>
                <w:rFonts w:ascii="Calibri" w:hAnsi="Calibri"/>
                <w:color w:val="000000"/>
                <w:sz w:val="18"/>
                <w:szCs w:val="18"/>
                <w:lang w:val="es-ES"/>
              </w:rPr>
            </w:pPr>
            <w:r w:rsidRPr="004844FF">
              <w:rPr>
                <w:rFonts w:ascii="Calibri" w:hAnsi="Calibri"/>
                <w:color w:val="000000"/>
                <w:sz w:val="18"/>
                <w:szCs w:val="18"/>
                <w:lang w:val="es-ES"/>
              </w:rPr>
              <w:t>Lunes – Viernes</w:t>
            </w:r>
          </w:p>
          <w:p w:rsidR="009A24E0" w:rsidRPr="004844FF" w:rsidRDefault="009A24E0" w:rsidP="009A24E0">
            <w:pPr>
              <w:jc w:val="center"/>
              <w:rPr>
                <w:rFonts w:ascii="Calibri" w:hAnsi="Calibri"/>
                <w:color w:val="000000"/>
                <w:sz w:val="18"/>
                <w:szCs w:val="18"/>
                <w:lang w:val="es-ES"/>
              </w:rPr>
            </w:pPr>
            <w:r w:rsidRPr="004844FF">
              <w:rPr>
                <w:rFonts w:ascii="Calibri" w:hAnsi="Calibri"/>
                <w:color w:val="000000"/>
                <w:sz w:val="18"/>
                <w:szCs w:val="18"/>
                <w:lang w:val="es-ES"/>
              </w:rPr>
              <w:t>09:00 a 18:00</w:t>
            </w:r>
          </w:p>
        </w:tc>
        <w:tc>
          <w:tcPr>
            <w:tcW w:w="2835" w:type="dxa"/>
            <w:shd w:val="clear" w:color="auto" w:fill="auto"/>
            <w:vAlign w:val="center"/>
          </w:tcPr>
          <w:p w:rsidR="009A24E0" w:rsidRPr="004844FF" w:rsidRDefault="009A24E0" w:rsidP="009A24E0">
            <w:pPr>
              <w:jc w:val="center"/>
              <w:rPr>
                <w:rFonts w:ascii="Calibri" w:hAnsi="Calibri"/>
                <w:color w:val="000000"/>
                <w:sz w:val="18"/>
                <w:szCs w:val="18"/>
                <w:lang w:val="es-ES"/>
              </w:rPr>
            </w:pPr>
            <w:r w:rsidRPr="004844FF">
              <w:rPr>
                <w:rFonts w:ascii="Calibri" w:hAnsi="Calibri"/>
                <w:color w:val="000000"/>
                <w:sz w:val="18"/>
                <w:szCs w:val="18"/>
                <w:lang w:val="es-ES"/>
              </w:rPr>
              <w:t>Domingo a Sábado las 24 horas del día</w:t>
            </w:r>
          </w:p>
        </w:tc>
      </w:tr>
    </w:tbl>
    <w:p w:rsidR="009A24E0" w:rsidRPr="004844FF" w:rsidRDefault="009A24E0" w:rsidP="009A24E0">
      <w:pPr>
        <w:pStyle w:val="9Parrafo"/>
        <w:ind w:left="720"/>
        <w:rPr>
          <w:rFonts w:asciiTheme="minorHAnsi" w:hAnsiTheme="minorHAnsi" w:cstheme="minorHAnsi"/>
          <w:sz w:val="18"/>
          <w:szCs w:val="18"/>
        </w:rPr>
      </w:pPr>
    </w:p>
    <w:p w:rsidR="009A24E0" w:rsidRPr="00CA6B22" w:rsidRDefault="009A24E0" w:rsidP="009A24E0">
      <w:pPr>
        <w:pStyle w:val="9Parrafo"/>
        <w:rPr>
          <w:rFonts w:ascii="Arial" w:hAnsi="Arial" w:cs="Arial"/>
          <w:sz w:val="20"/>
          <w:szCs w:val="20"/>
        </w:rPr>
      </w:pPr>
      <w:r w:rsidRPr="00CA6B22">
        <w:rPr>
          <w:rFonts w:ascii="Arial" w:hAnsi="Arial" w:cs="Arial"/>
          <w:sz w:val="20"/>
          <w:szCs w:val="20"/>
        </w:rPr>
        <w:t>El Proveedor deberá asignar únicamente para el día de la jornada electoral, un ingeniero especialista, para dar soporte en sitio. El Ingeniero deberá en las instalaciones que se definirán entre El Instituto y El Proveedor, mismas que estarán ubicadas en la Ciudad de México.</w:t>
      </w:r>
    </w:p>
    <w:p w:rsidR="009A24E0" w:rsidRPr="00CA6B22" w:rsidRDefault="009A24E0" w:rsidP="009A24E0">
      <w:pPr>
        <w:pStyle w:val="9Parrafo"/>
        <w:ind w:left="720"/>
        <w:rPr>
          <w:rFonts w:ascii="Arial" w:hAnsi="Arial" w:cs="Arial"/>
          <w:sz w:val="20"/>
          <w:szCs w:val="20"/>
        </w:rPr>
      </w:pPr>
    </w:p>
    <w:p w:rsidR="009A24E0" w:rsidRPr="00CA6B22" w:rsidRDefault="009A24E0" w:rsidP="009A24E0">
      <w:pPr>
        <w:pStyle w:val="9Parrafo"/>
        <w:rPr>
          <w:rFonts w:ascii="Arial" w:hAnsi="Arial" w:cs="Arial"/>
          <w:sz w:val="20"/>
          <w:szCs w:val="20"/>
        </w:rPr>
      </w:pPr>
      <w:r w:rsidRPr="00CA6B22">
        <w:rPr>
          <w:rFonts w:ascii="Arial" w:hAnsi="Arial" w:cs="Arial"/>
          <w:sz w:val="20"/>
          <w:szCs w:val="20"/>
        </w:rPr>
        <w:t>El Proveedor deberá entregar un procedimiento de soporte técnico en los primeros 10 días naturales posteriores al fallo, donde se indiquen:</w:t>
      </w:r>
    </w:p>
    <w:p w:rsidR="009A24E0" w:rsidRPr="00CA6B22" w:rsidRDefault="009A24E0" w:rsidP="009A24E0">
      <w:pPr>
        <w:pStyle w:val="9Parrafo"/>
        <w:numPr>
          <w:ilvl w:val="0"/>
          <w:numId w:val="107"/>
        </w:numPr>
        <w:rPr>
          <w:rFonts w:ascii="Arial" w:hAnsi="Arial" w:cs="Arial"/>
          <w:sz w:val="20"/>
          <w:szCs w:val="20"/>
        </w:rPr>
      </w:pPr>
      <w:r w:rsidRPr="00CA6B22">
        <w:rPr>
          <w:rFonts w:ascii="Arial" w:hAnsi="Arial" w:cs="Arial"/>
          <w:sz w:val="20"/>
          <w:szCs w:val="20"/>
        </w:rPr>
        <w:t>Medios de comunicación</w:t>
      </w:r>
    </w:p>
    <w:p w:rsidR="009A24E0" w:rsidRPr="00CA6B22" w:rsidRDefault="009A24E0" w:rsidP="009A24E0">
      <w:pPr>
        <w:pStyle w:val="9Parrafo"/>
        <w:numPr>
          <w:ilvl w:val="0"/>
          <w:numId w:val="107"/>
        </w:numPr>
        <w:rPr>
          <w:rFonts w:ascii="Arial" w:hAnsi="Arial" w:cs="Arial"/>
          <w:sz w:val="20"/>
          <w:szCs w:val="20"/>
        </w:rPr>
      </w:pPr>
      <w:r w:rsidRPr="00CA6B22">
        <w:rPr>
          <w:rFonts w:ascii="Arial" w:hAnsi="Arial" w:cs="Arial"/>
          <w:sz w:val="20"/>
          <w:szCs w:val="20"/>
        </w:rPr>
        <w:t>Horarios de atención</w:t>
      </w:r>
    </w:p>
    <w:p w:rsidR="009A24E0" w:rsidRPr="00CA6B22" w:rsidRDefault="009A24E0" w:rsidP="009A24E0">
      <w:pPr>
        <w:pStyle w:val="9Parrafo"/>
        <w:numPr>
          <w:ilvl w:val="0"/>
          <w:numId w:val="107"/>
        </w:numPr>
        <w:rPr>
          <w:rFonts w:ascii="Arial" w:hAnsi="Arial" w:cs="Arial"/>
          <w:sz w:val="20"/>
          <w:szCs w:val="20"/>
        </w:rPr>
      </w:pPr>
      <w:r w:rsidRPr="00CA6B22">
        <w:rPr>
          <w:rFonts w:ascii="Arial" w:hAnsi="Arial" w:cs="Arial"/>
          <w:sz w:val="20"/>
          <w:szCs w:val="20"/>
        </w:rPr>
        <w:t>Tiempos de respuesta</w:t>
      </w:r>
    </w:p>
    <w:p w:rsidR="009A24E0" w:rsidRPr="00CA6B22" w:rsidRDefault="009A24E0" w:rsidP="009A24E0">
      <w:pPr>
        <w:pStyle w:val="9Parrafo"/>
        <w:numPr>
          <w:ilvl w:val="0"/>
          <w:numId w:val="107"/>
        </w:numPr>
        <w:rPr>
          <w:rFonts w:ascii="Arial" w:hAnsi="Arial" w:cs="Arial"/>
          <w:sz w:val="20"/>
          <w:szCs w:val="20"/>
        </w:rPr>
      </w:pPr>
      <w:r w:rsidRPr="00CA6B22">
        <w:rPr>
          <w:rFonts w:ascii="Arial" w:hAnsi="Arial" w:cs="Arial"/>
          <w:sz w:val="20"/>
          <w:szCs w:val="20"/>
        </w:rPr>
        <w:t>Contactos autorizados</w:t>
      </w:r>
    </w:p>
    <w:p w:rsidR="00F3268B" w:rsidRPr="00F3268B" w:rsidRDefault="00F3268B" w:rsidP="00F3268B">
      <w:pPr>
        <w:pStyle w:val="9Parrafo"/>
        <w:ind w:left="720"/>
        <w:rPr>
          <w:rFonts w:ascii="Arial" w:hAnsi="Arial" w:cs="Arial"/>
          <w:sz w:val="20"/>
          <w:szCs w:val="20"/>
        </w:rPr>
      </w:pPr>
    </w:p>
    <w:p w:rsidR="00F3268B" w:rsidRPr="00F3268B" w:rsidRDefault="00F3268B" w:rsidP="00F3268B">
      <w:pPr>
        <w:pStyle w:val="9Parrafo"/>
        <w:rPr>
          <w:rFonts w:ascii="Arial" w:hAnsi="Arial" w:cs="Arial"/>
          <w:sz w:val="20"/>
          <w:szCs w:val="20"/>
        </w:rPr>
      </w:pPr>
      <w:r w:rsidRPr="00CA6B22">
        <w:rPr>
          <w:rFonts w:ascii="Arial" w:hAnsi="Arial" w:cs="Arial"/>
          <w:sz w:val="20"/>
          <w:szCs w:val="20"/>
        </w:rPr>
        <w:t>El Licitante</w:t>
      </w:r>
      <w:r w:rsidRPr="00F3268B">
        <w:rPr>
          <w:rFonts w:ascii="Arial" w:hAnsi="Arial" w:cs="Arial"/>
          <w:sz w:val="20"/>
          <w:szCs w:val="20"/>
        </w:rPr>
        <w:t xml:space="preserve"> deberá incluir como parte de su propuesta técnica la descripción del </w:t>
      </w:r>
      <w:proofErr w:type="spellStart"/>
      <w:r w:rsidRPr="00F3268B">
        <w:rPr>
          <w:rFonts w:ascii="Arial" w:hAnsi="Arial" w:cs="Arial"/>
          <w:sz w:val="20"/>
          <w:szCs w:val="20"/>
        </w:rPr>
        <w:t>token</w:t>
      </w:r>
      <w:r w:rsidR="008A43D3">
        <w:rPr>
          <w:rFonts w:ascii="Arial" w:hAnsi="Arial" w:cs="Arial"/>
          <w:sz w:val="20"/>
          <w:szCs w:val="20"/>
        </w:rPr>
        <w:t>s</w:t>
      </w:r>
      <w:proofErr w:type="spellEnd"/>
      <w:r w:rsidRPr="00F3268B">
        <w:rPr>
          <w:rFonts w:ascii="Arial" w:hAnsi="Arial" w:cs="Arial"/>
          <w:sz w:val="20"/>
          <w:szCs w:val="20"/>
        </w:rPr>
        <w:t xml:space="preserve"> criptográfico, incluyendo marca y modelo.  Para acreditar las características técnicas, </w:t>
      </w:r>
      <w:r w:rsidRPr="00CA6B22">
        <w:rPr>
          <w:rFonts w:ascii="Arial" w:hAnsi="Arial" w:cs="Arial"/>
          <w:sz w:val="20"/>
          <w:szCs w:val="20"/>
        </w:rPr>
        <w:t>El Licitante</w:t>
      </w:r>
      <w:r w:rsidRPr="00F3268B">
        <w:rPr>
          <w:rFonts w:ascii="Arial" w:hAnsi="Arial" w:cs="Arial"/>
          <w:sz w:val="20"/>
          <w:szCs w:val="20"/>
        </w:rPr>
        <w:t xml:space="preserve"> deberá entregar las hojas de especificaciones, manuales, o en su defecto carta del fabricante (la cual deberá señalar de manera clara la característica específica a la que se hace referencia), en donde se verifique el cumplimiento de cada una de las características listadas previamente. Adicionalmente, </w:t>
      </w:r>
      <w:r w:rsidRPr="00CA6B22">
        <w:rPr>
          <w:rFonts w:ascii="Arial" w:hAnsi="Arial" w:cs="Arial"/>
          <w:sz w:val="20"/>
          <w:szCs w:val="20"/>
        </w:rPr>
        <w:t>El Licitante</w:t>
      </w:r>
      <w:r w:rsidRPr="00F3268B">
        <w:rPr>
          <w:rFonts w:ascii="Arial" w:hAnsi="Arial" w:cs="Arial"/>
          <w:sz w:val="20"/>
          <w:szCs w:val="20"/>
        </w:rPr>
        <w:t xml:space="preserve"> deberá incluir la documentación técnica referente al uso de la API. No acreditar documentalmente las características de los </w:t>
      </w:r>
      <w:proofErr w:type="spellStart"/>
      <w:r w:rsidRPr="00F3268B">
        <w:rPr>
          <w:rFonts w:ascii="Arial" w:hAnsi="Arial" w:cs="Arial"/>
          <w:sz w:val="20"/>
          <w:szCs w:val="20"/>
        </w:rPr>
        <w:t>token</w:t>
      </w:r>
      <w:r w:rsidR="008A43D3">
        <w:rPr>
          <w:rFonts w:ascii="Arial" w:hAnsi="Arial" w:cs="Arial"/>
          <w:sz w:val="20"/>
          <w:szCs w:val="20"/>
        </w:rPr>
        <w:t>s</w:t>
      </w:r>
      <w:proofErr w:type="spellEnd"/>
      <w:r w:rsidRPr="00F3268B">
        <w:rPr>
          <w:rFonts w:ascii="Arial" w:hAnsi="Arial" w:cs="Arial"/>
          <w:sz w:val="20"/>
          <w:szCs w:val="20"/>
        </w:rPr>
        <w:t xml:space="preserve"> será criterio para el desechamiento de la propuesta. </w:t>
      </w:r>
    </w:p>
    <w:p w:rsidR="00F3268B" w:rsidRPr="00F3268B" w:rsidRDefault="00F3268B" w:rsidP="00F3268B">
      <w:pPr>
        <w:pStyle w:val="9Parrafo"/>
        <w:rPr>
          <w:rFonts w:ascii="Arial" w:hAnsi="Arial" w:cs="Arial"/>
          <w:sz w:val="20"/>
          <w:szCs w:val="20"/>
        </w:rPr>
      </w:pPr>
    </w:p>
    <w:p w:rsidR="00F3268B" w:rsidRPr="00CA6B22" w:rsidRDefault="00F3268B" w:rsidP="00F3268B">
      <w:pPr>
        <w:pStyle w:val="Prrafodelista"/>
        <w:ind w:left="0"/>
        <w:jc w:val="both"/>
        <w:rPr>
          <w:rFonts w:ascii="Arial" w:eastAsia="Calibri" w:hAnsi="Arial" w:cs="Arial"/>
          <w:snapToGrid/>
          <w:color w:val="000000"/>
          <w:lang w:val="es-MX" w:eastAsia="es-MX"/>
        </w:rPr>
      </w:pPr>
      <w:r w:rsidRPr="00CA6B22">
        <w:rPr>
          <w:rFonts w:ascii="Arial" w:eastAsia="Calibri" w:hAnsi="Arial" w:cs="Arial"/>
          <w:snapToGrid/>
          <w:color w:val="000000"/>
          <w:lang w:val="es-MX" w:eastAsia="es-MX"/>
        </w:rPr>
        <w:t>Para los casos en que la documentación (fichas técnicas, folletos, o manuales) que presente el licitante para efectos de acreditar las especificaciones técnicas esté en un idioma distinto al español o inglés deberá presentarse la traducción simple al español, en cualquier caso, el licitante deberá resaltar en color distinto la especificación técnica que pretenda acreditar en cada documento (fichas técnicas, folletos, o manuales).</w:t>
      </w:r>
    </w:p>
    <w:p w:rsidR="00F3268B" w:rsidRPr="00CA6B22" w:rsidRDefault="00F3268B" w:rsidP="00F3268B">
      <w:pPr>
        <w:pStyle w:val="5Parrafo"/>
        <w:rPr>
          <w:rFonts w:ascii="Arial" w:eastAsia="Calibri" w:hAnsi="Arial" w:cs="Arial"/>
          <w:color w:val="000000"/>
          <w:sz w:val="20"/>
          <w:szCs w:val="20"/>
          <w:lang w:eastAsia="es-MX"/>
        </w:rPr>
      </w:pPr>
    </w:p>
    <w:p w:rsidR="00F3268B" w:rsidRPr="00CA6B22" w:rsidRDefault="00F3268B" w:rsidP="00F3268B">
      <w:pPr>
        <w:pStyle w:val="5Parrafo"/>
        <w:rPr>
          <w:rFonts w:ascii="Arial" w:eastAsia="Calibri" w:hAnsi="Arial" w:cs="Arial"/>
          <w:color w:val="000000"/>
          <w:sz w:val="20"/>
          <w:szCs w:val="20"/>
          <w:lang w:eastAsia="es-MX"/>
        </w:rPr>
      </w:pPr>
      <w:r w:rsidRPr="00CA6B22">
        <w:rPr>
          <w:rFonts w:ascii="Arial" w:eastAsia="Calibri" w:hAnsi="Arial" w:cs="Arial"/>
          <w:color w:val="000000"/>
          <w:sz w:val="20"/>
          <w:szCs w:val="20"/>
          <w:lang w:eastAsia="es-MX"/>
        </w:rPr>
        <w:t xml:space="preserve">El Licitante deberá presentar como parte de su oferta técnica la información que ampare que es un canal autorizado para la comercialización por parte del fabricante para la adquisición de </w:t>
      </w:r>
      <w:proofErr w:type="spellStart"/>
      <w:r w:rsidRPr="00CA6B22">
        <w:rPr>
          <w:rFonts w:ascii="Arial" w:eastAsia="Calibri" w:hAnsi="Arial" w:cs="Arial"/>
          <w:color w:val="000000"/>
          <w:sz w:val="20"/>
          <w:szCs w:val="20"/>
          <w:lang w:eastAsia="es-MX"/>
        </w:rPr>
        <w:t>token</w:t>
      </w:r>
      <w:r w:rsidR="008A43D3" w:rsidRPr="00CA6B22">
        <w:rPr>
          <w:rFonts w:ascii="Arial" w:eastAsia="Calibri" w:hAnsi="Arial" w:cs="Arial"/>
          <w:color w:val="000000"/>
          <w:sz w:val="20"/>
          <w:szCs w:val="20"/>
          <w:lang w:eastAsia="es-MX"/>
        </w:rPr>
        <w:t>s</w:t>
      </w:r>
      <w:proofErr w:type="spellEnd"/>
      <w:r w:rsidRPr="00CA6B22">
        <w:rPr>
          <w:rFonts w:ascii="Arial" w:eastAsia="Calibri" w:hAnsi="Arial" w:cs="Arial"/>
          <w:color w:val="000000"/>
          <w:sz w:val="20"/>
          <w:szCs w:val="20"/>
          <w:lang w:eastAsia="es-MX"/>
        </w:rPr>
        <w:t xml:space="preserve"> criptográfico tipo </w:t>
      </w:r>
      <w:proofErr w:type="spellStart"/>
      <w:r w:rsidRPr="00CA6B22">
        <w:rPr>
          <w:rFonts w:ascii="Arial" w:eastAsia="Calibri" w:hAnsi="Arial" w:cs="Arial"/>
          <w:color w:val="000000"/>
          <w:sz w:val="20"/>
          <w:szCs w:val="20"/>
          <w:lang w:eastAsia="es-MX"/>
        </w:rPr>
        <w:t>usb</w:t>
      </w:r>
      <w:proofErr w:type="spellEnd"/>
      <w:r w:rsidRPr="00CA6B22">
        <w:rPr>
          <w:rFonts w:ascii="Arial" w:eastAsia="Calibri" w:hAnsi="Arial" w:cs="Arial"/>
          <w:color w:val="000000"/>
          <w:sz w:val="20"/>
          <w:szCs w:val="20"/>
          <w:lang w:eastAsia="es-MX"/>
        </w:rPr>
        <w:t>, la cual podrá ser acreditada a través de la presentación de una carta del fabricante con una fecha de expedición no mayor a 60 días naturales.</w:t>
      </w:r>
    </w:p>
    <w:p w:rsidR="00F3268B" w:rsidRPr="00CA6B22" w:rsidRDefault="00F3268B" w:rsidP="00F3268B">
      <w:pPr>
        <w:pStyle w:val="5Parrafo"/>
        <w:rPr>
          <w:rFonts w:ascii="Arial" w:eastAsia="Calibri" w:hAnsi="Arial" w:cs="Arial"/>
          <w:color w:val="000000"/>
          <w:sz w:val="20"/>
          <w:szCs w:val="20"/>
          <w:lang w:eastAsia="es-MX"/>
        </w:rPr>
      </w:pPr>
    </w:p>
    <w:p w:rsidR="00F3268B" w:rsidRPr="00F3268B" w:rsidRDefault="00F3268B" w:rsidP="00F3268B">
      <w:pPr>
        <w:pStyle w:val="1Titulos"/>
        <w:ind w:left="0" w:firstLine="0"/>
        <w:rPr>
          <w:rFonts w:ascii="Arial" w:hAnsi="Arial" w:cs="Arial"/>
          <w:b w:val="0"/>
          <w:sz w:val="20"/>
          <w:szCs w:val="20"/>
        </w:rPr>
      </w:pPr>
      <w:r w:rsidRPr="00F3268B">
        <w:rPr>
          <w:rFonts w:ascii="Arial" w:hAnsi="Arial" w:cs="Arial"/>
          <w:sz w:val="20"/>
          <w:szCs w:val="20"/>
        </w:rPr>
        <w:t>Entregables</w:t>
      </w:r>
    </w:p>
    <w:p w:rsidR="00F3268B" w:rsidRPr="00F3268B" w:rsidRDefault="00F3268B" w:rsidP="00F3268B">
      <w:pPr>
        <w:rPr>
          <w:rFonts w:ascii="Arial" w:eastAsiaTheme="majorEastAsia" w:hAnsi="Arial" w:cs="Arial"/>
          <w:b/>
          <w:color w:val="000000" w:themeColor="text1"/>
        </w:rPr>
      </w:pPr>
    </w:p>
    <w:p w:rsidR="00F3268B" w:rsidRPr="00F3268B" w:rsidRDefault="00F3268B" w:rsidP="00F3268B">
      <w:pPr>
        <w:rPr>
          <w:rFonts w:ascii="Arial" w:eastAsiaTheme="majorEastAsia" w:hAnsi="Arial" w:cs="Arial"/>
          <w:color w:val="000000" w:themeColor="text1"/>
        </w:rPr>
      </w:pPr>
      <w:r w:rsidRPr="00F3268B">
        <w:rPr>
          <w:rFonts w:ascii="Arial" w:eastAsiaTheme="majorEastAsia" w:hAnsi="Arial" w:cs="Arial"/>
          <w:b/>
          <w:color w:val="000000" w:themeColor="text1"/>
        </w:rPr>
        <w:t>El Proveedor</w:t>
      </w:r>
      <w:r w:rsidRPr="00F3268B">
        <w:rPr>
          <w:rFonts w:ascii="Arial" w:eastAsiaTheme="majorEastAsia" w:hAnsi="Arial" w:cs="Arial"/>
          <w:color w:val="000000" w:themeColor="text1"/>
        </w:rPr>
        <w:t xml:space="preserve"> debe entregar a </w:t>
      </w:r>
      <w:r w:rsidRPr="00F3268B">
        <w:rPr>
          <w:rFonts w:ascii="Arial" w:eastAsiaTheme="majorEastAsia" w:hAnsi="Arial" w:cs="Arial"/>
          <w:b/>
          <w:color w:val="000000" w:themeColor="text1"/>
        </w:rPr>
        <w:t>El Instituto</w:t>
      </w:r>
      <w:r w:rsidRPr="00F3268B">
        <w:rPr>
          <w:rFonts w:ascii="Arial" w:eastAsiaTheme="majorEastAsia" w:hAnsi="Arial" w:cs="Arial"/>
          <w:color w:val="000000" w:themeColor="text1"/>
        </w:rPr>
        <w:t xml:space="preserve"> lo siguiente:</w:t>
      </w:r>
    </w:p>
    <w:p w:rsidR="00F3268B" w:rsidRPr="00F3268B" w:rsidRDefault="00F3268B" w:rsidP="00F3268B">
      <w:pPr>
        <w:rPr>
          <w:rFonts w:ascii="Arial" w:eastAsiaTheme="majorEastAsia" w:hAnsi="Arial" w:cs="Arial"/>
          <w:color w:val="000000" w:themeColor="text1"/>
        </w:rPr>
      </w:pPr>
    </w:p>
    <w:tbl>
      <w:tblPr>
        <w:tblStyle w:val="Tablaconcuadrcula"/>
        <w:tblW w:w="8642" w:type="dxa"/>
        <w:jc w:val="center"/>
        <w:tblLayout w:type="fixed"/>
        <w:tblLook w:val="04A0" w:firstRow="1" w:lastRow="0" w:firstColumn="1" w:lastColumn="0" w:noHBand="0" w:noVBand="1"/>
      </w:tblPr>
      <w:tblGrid>
        <w:gridCol w:w="2830"/>
        <w:gridCol w:w="2982"/>
        <w:gridCol w:w="2830"/>
      </w:tblGrid>
      <w:tr w:rsidR="00F3268B" w:rsidRPr="00F3268B" w:rsidTr="00C74A74">
        <w:trPr>
          <w:tblHeader/>
          <w:jc w:val="center"/>
        </w:trPr>
        <w:tc>
          <w:tcPr>
            <w:tcW w:w="2830" w:type="dxa"/>
            <w:shd w:val="clear" w:color="auto" w:fill="D9D9D9" w:themeFill="background1" w:themeFillShade="D9"/>
            <w:vAlign w:val="center"/>
          </w:tcPr>
          <w:p w:rsidR="00F3268B" w:rsidRPr="00F3268B" w:rsidRDefault="00F3268B" w:rsidP="007C531F">
            <w:pPr>
              <w:jc w:val="center"/>
              <w:rPr>
                <w:rFonts w:ascii="Arial" w:hAnsi="Arial" w:cs="Arial"/>
              </w:rPr>
            </w:pPr>
            <w:r w:rsidRPr="00F3268B">
              <w:rPr>
                <w:rFonts w:ascii="Arial" w:hAnsi="Arial" w:cs="Arial"/>
              </w:rPr>
              <w:t>Entregable</w:t>
            </w:r>
          </w:p>
        </w:tc>
        <w:tc>
          <w:tcPr>
            <w:tcW w:w="2982" w:type="dxa"/>
            <w:shd w:val="clear" w:color="auto" w:fill="D9D9D9" w:themeFill="background1" w:themeFillShade="D9"/>
            <w:vAlign w:val="center"/>
          </w:tcPr>
          <w:p w:rsidR="00F3268B" w:rsidRPr="00F3268B" w:rsidRDefault="00F3268B" w:rsidP="007C531F">
            <w:pPr>
              <w:jc w:val="center"/>
              <w:rPr>
                <w:rFonts w:ascii="Arial" w:hAnsi="Arial" w:cs="Arial"/>
              </w:rPr>
            </w:pPr>
            <w:r w:rsidRPr="00F3268B">
              <w:rPr>
                <w:rFonts w:ascii="Arial" w:hAnsi="Arial" w:cs="Arial"/>
              </w:rPr>
              <w:t>Formato del entregable</w:t>
            </w:r>
          </w:p>
        </w:tc>
        <w:tc>
          <w:tcPr>
            <w:tcW w:w="2830" w:type="dxa"/>
            <w:shd w:val="clear" w:color="auto" w:fill="D9D9D9" w:themeFill="background1" w:themeFillShade="D9"/>
            <w:vAlign w:val="center"/>
          </w:tcPr>
          <w:p w:rsidR="00F3268B" w:rsidRPr="00F3268B" w:rsidRDefault="00F3268B" w:rsidP="007C531F">
            <w:pPr>
              <w:jc w:val="center"/>
              <w:rPr>
                <w:rFonts w:ascii="Arial" w:hAnsi="Arial" w:cs="Arial"/>
              </w:rPr>
            </w:pPr>
            <w:r w:rsidRPr="00F3268B">
              <w:rPr>
                <w:rFonts w:ascii="Arial" w:hAnsi="Arial" w:cs="Arial"/>
              </w:rPr>
              <w:t>Fecha de entrega</w:t>
            </w:r>
          </w:p>
        </w:tc>
      </w:tr>
      <w:tr w:rsidR="00F3268B" w:rsidRPr="00F3268B" w:rsidTr="00C74A74">
        <w:trPr>
          <w:jc w:val="center"/>
        </w:trPr>
        <w:tc>
          <w:tcPr>
            <w:tcW w:w="2830" w:type="dxa"/>
            <w:vAlign w:val="center"/>
          </w:tcPr>
          <w:p w:rsidR="00F3268B" w:rsidRPr="00F3268B" w:rsidRDefault="00F3268B" w:rsidP="007C531F">
            <w:pPr>
              <w:rPr>
                <w:rFonts w:ascii="Arial" w:hAnsi="Arial" w:cs="Arial"/>
                <w:lang w:val="es-ES" w:eastAsia="en-US"/>
              </w:rPr>
            </w:pPr>
            <w:proofErr w:type="spellStart"/>
            <w:r w:rsidRPr="00F3268B">
              <w:rPr>
                <w:rFonts w:ascii="Arial" w:hAnsi="Arial" w:cs="Arial"/>
                <w:lang w:val="es-ES"/>
              </w:rPr>
              <w:t>Token</w:t>
            </w:r>
            <w:r w:rsidR="008A43D3">
              <w:rPr>
                <w:rFonts w:ascii="Arial" w:hAnsi="Arial" w:cs="Arial"/>
                <w:lang w:val="es-ES"/>
              </w:rPr>
              <w:t>s</w:t>
            </w:r>
            <w:proofErr w:type="spellEnd"/>
            <w:r w:rsidRPr="00F3268B">
              <w:rPr>
                <w:rFonts w:ascii="Arial" w:hAnsi="Arial" w:cs="Arial"/>
                <w:lang w:val="es-ES"/>
              </w:rPr>
              <w:t xml:space="preserve"> Criptográfico Tipo USB</w:t>
            </w:r>
          </w:p>
        </w:tc>
        <w:tc>
          <w:tcPr>
            <w:tcW w:w="2982" w:type="dxa"/>
            <w:vAlign w:val="center"/>
          </w:tcPr>
          <w:p w:rsidR="00F3268B" w:rsidRPr="00F3268B" w:rsidRDefault="00F3268B" w:rsidP="007C531F">
            <w:pPr>
              <w:rPr>
                <w:rFonts w:ascii="Arial" w:hAnsi="Arial" w:cs="Arial"/>
                <w:lang w:val="es-ES" w:eastAsia="en-US"/>
              </w:rPr>
            </w:pPr>
            <w:proofErr w:type="spellStart"/>
            <w:r w:rsidRPr="00F3268B">
              <w:rPr>
                <w:rFonts w:ascii="Arial" w:hAnsi="Arial" w:cs="Arial"/>
                <w:lang w:val="es-ES"/>
              </w:rPr>
              <w:t>Token</w:t>
            </w:r>
            <w:r w:rsidR="008A43D3">
              <w:rPr>
                <w:rFonts w:ascii="Arial" w:hAnsi="Arial" w:cs="Arial"/>
                <w:lang w:val="es-ES"/>
              </w:rPr>
              <w:t>s</w:t>
            </w:r>
            <w:proofErr w:type="spellEnd"/>
            <w:r w:rsidRPr="00F3268B">
              <w:rPr>
                <w:rFonts w:ascii="Arial" w:hAnsi="Arial" w:cs="Arial"/>
                <w:lang w:val="es-ES"/>
              </w:rPr>
              <w:t xml:space="preserve"> criptográfico tipo USB de acuerdo a la descripción técnica del punto 2.1</w:t>
            </w:r>
          </w:p>
        </w:tc>
        <w:tc>
          <w:tcPr>
            <w:tcW w:w="2830" w:type="dxa"/>
            <w:vAlign w:val="center"/>
          </w:tcPr>
          <w:p w:rsidR="00F3268B" w:rsidRPr="00F3268B" w:rsidRDefault="00F3268B" w:rsidP="007C531F">
            <w:pPr>
              <w:jc w:val="center"/>
              <w:rPr>
                <w:rFonts w:ascii="Arial" w:hAnsi="Arial" w:cs="Arial"/>
                <w:lang w:val="es-ES" w:eastAsia="en-US"/>
              </w:rPr>
            </w:pPr>
            <w:r w:rsidRPr="00F3268B">
              <w:rPr>
                <w:rFonts w:ascii="Arial" w:hAnsi="Arial" w:cs="Arial"/>
                <w:lang w:val="es-ES"/>
              </w:rPr>
              <w:t>A más tardar 45 días naturales posteriores al día siguiente a la notificación del fallo</w:t>
            </w:r>
          </w:p>
        </w:tc>
      </w:tr>
      <w:tr w:rsidR="00F3268B" w:rsidRPr="00F3268B" w:rsidTr="00C74A74">
        <w:trPr>
          <w:trHeight w:val="499"/>
          <w:jc w:val="center"/>
        </w:trPr>
        <w:tc>
          <w:tcPr>
            <w:tcW w:w="2830" w:type="dxa"/>
            <w:vMerge w:val="restart"/>
            <w:vAlign w:val="center"/>
          </w:tcPr>
          <w:p w:rsidR="00F3268B" w:rsidRPr="00F3268B" w:rsidRDefault="00F3268B" w:rsidP="007C531F">
            <w:pPr>
              <w:pStyle w:val="9Parrafo"/>
              <w:rPr>
                <w:rFonts w:ascii="Arial" w:hAnsi="Arial" w:cs="Arial"/>
                <w:sz w:val="20"/>
                <w:szCs w:val="20"/>
              </w:rPr>
            </w:pPr>
            <w:r w:rsidRPr="00F3268B">
              <w:rPr>
                <w:rFonts w:ascii="Arial" w:hAnsi="Arial" w:cs="Arial"/>
                <w:sz w:val="20"/>
                <w:szCs w:val="20"/>
              </w:rPr>
              <w:t xml:space="preserve">API para la integración con servicios web tipo REST del lado del servidor.  </w:t>
            </w:r>
          </w:p>
        </w:tc>
        <w:tc>
          <w:tcPr>
            <w:tcW w:w="2982" w:type="dxa"/>
            <w:vAlign w:val="center"/>
          </w:tcPr>
          <w:p w:rsidR="00F3268B" w:rsidRPr="00F3268B" w:rsidRDefault="00F3268B" w:rsidP="007C531F">
            <w:pPr>
              <w:pStyle w:val="9Parrafo"/>
              <w:rPr>
                <w:rFonts w:ascii="Arial" w:hAnsi="Arial" w:cs="Arial"/>
                <w:sz w:val="20"/>
                <w:szCs w:val="20"/>
              </w:rPr>
            </w:pPr>
            <w:r w:rsidRPr="00F3268B">
              <w:rPr>
                <w:rFonts w:ascii="Arial" w:hAnsi="Arial" w:cs="Arial"/>
                <w:sz w:val="20"/>
                <w:szCs w:val="20"/>
              </w:rPr>
              <w:t>En formato digital mediante un CD/DVD.</w:t>
            </w:r>
          </w:p>
        </w:tc>
        <w:tc>
          <w:tcPr>
            <w:tcW w:w="2830" w:type="dxa"/>
            <w:vMerge w:val="restart"/>
            <w:vAlign w:val="center"/>
          </w:tcPr>
          <w:p w:rsidR="00F3268B" w:rsidRPr="00F3268B" w:rsidRDefault="00F3268B" w:rsidP="007C531F">
            <w:pPr>
              <w:jc w:val="center"/>
              <w:rPr>
                <w:rFonts w:ascii="Arial" w:hAnsi="Arial" w:cs="Arial"/>
                <w:lang w:val="es-ES"/>
              </w:rPr>
            </w:pPr>
            <w:r w:rsidRPr="00F3268B">
              <w:rPr>
                <w:rFonts w:ascii="Arial" w:hAnsi="Arial" w:cs="Arial"/>
                <w:lang w:val="es-ES"/>
              </w:rPr>
              <w:t>A más tardar en los primeros 15 días naturales del mes de enero de 2018.</w:t>
            </w:r>
          </w:p>
        </w:tc>
      </w:tr>
      <w:tr w:rsidR="00F3268B" w:rsidRPr="00F3268B" w:rsidTr="00C74A74">
        <w:trPr>
          <w:trHeight w:val="228"/>
          <w:jc w:val="center"/>
        </w:trPr>
        <w:tc>
          <w:tcPr>
            <w:tcW w:w="2830" w:type="dxa"/>
            <w:vMerge/>
            <w:vAlign w:val="center"/>
          </w:tcPr>
          <w:p w:rsidR="00F3268B" w:rsidRPr="00F3268B" w:rsidRDefault="00F3268B" w:rsidP="007C531F">
            <w:pPr>
              <w:pStyle w:val="9Parrafo"/>
              <w:rPr>
                <w:rFonts w:ascii="Arial" w:hAnsi="Arial" w:cs="Arial"/>
                <w:sz w:val="20"/>
                <w:szCs w:val="20"/>
              </w:rPr>
            </w:pPr>
          </w:p>
        </w:tc>
        <w:tc>
          <w:tcPr>
            <w:tcW w:w="2982" w:type="dxa"/>
            <w:vAlign w:val="center"/>
          </w:tcPr>
          <w:p w:rsidR="00F3268B" w:rsidRPr="00F3268B" w:rsidRDefault="00F3268B" w:rsidP="007C531F">
            <w:pPr>
              <w:pStyle w:val="9Parrafo"/>
              <w:rPr>
                <w:rFonts w:ascii="Arial" w:hAnsi="Arial" w:cs="Arial"/>
                <w:sz w:val="20"/>
                <w:szCs w:val="20"/>
              </w:rPr>
            </w:pPr>
            <w:r w:rsidRPr="00F3268B">
              <w:rPr>
                <w:rFonts w:ascii="Arial" w:hAnsi="Arial" w:cs="Arial"/>
                <w:sz w:val="20"/>
                <w:szCs w:val="20"/>
              </w:rPr>
              <w:t>Documentación técnica referente al uso del API.</w:t>
            </w:r>
          </w:p>
        </w:tc>
        <w:tc>
          <w:tcPr>
            <w:tcW w:w="2830" w:type="dxa"/>
            <w:vMerge/>
            <w:vAlign w:val="center"/>
          </w:tcPr>
          <w:p w:rsidR="00F3268B" w:rsidRPr="00F3268B" w:rsidRDefault="00F3268B" w:rsidP="007C531F">
            <w:pPr>
              <w:jc w:val="center"/>
              <w:rPr>
                <w:rFonts w:ascii="Arial" w:hAnsi="Arial" w:cs="Arial"/>
                <w:lang w:val="es-ES"/>
              </w:rPr>
            </w:pPr>
          </w:p>
        </w:tc>
      </w:tr>
      <w:tr w:rsidR="00F3268B" w:rsidRPr="00F3268B" w:rsidTr="00C74A74">
        <w:trPr>
          <w:jc w:val="center"/>
        </w:trPr>
        <w:tc>
          <w:tcPr>
            <w:tcW w:w="2830" w:type="dxa"/>
            <w:vMerge w:val="restart"/>
            <w:vAlign w:val="center"/>
          </w:tcPr>
          <w:p w:rsidR="00F3268B" w:rsidRPr="00F3268B" w:rsidRDefault="00F3268B" w:rsidP="007C531F">
            <w:pPr>
              <w:rPr>
                <w:rFonts w:ascii="Arial" w:hAnsi="Arial" w:cs="Arial"/>
                <w:lang w:val="es-ES" w:eastAsia="en-US"/>
              </w:rPr>
            </w:pPr>
            <w:r w:rsidRPr="00F3268B">
              <w:rPr>
                <w:rFonts w:ascii="Arial" w:hAnsi="Arial" w:cs="Arial"/>
                <w:lang w:val="es-ES"/>
              </w:rPr>
              <w:t xml:space="preserve">Garantía de los </w:t>
            </w:r>
            <w:proofErr w:type="spellStart"/>
            <w:r w:rsidRPr="00F3268B">
              <w:rPr>
                <w:rFonts w:ascii="Arial" w:hAnsi="Arial" w:cs="Arial"/>
                <w:lang w:val="es-ES"/>
              </w:rPr>
              <w:t>Token</w:t>
            </w:r>
            <w:r w:rsidR="008A43D3">
              <w:rPr>
                <w:rFonts w:ascii="Arial" w:hAnsi="Arial" w:cs="Arial"/>
                <w:lang w:val="es-ES"/>
              </w:rPr>
              <w:t>s</w:t>
            </w:r>
            <w:proofErr w:type="spellEnd"/>
            <w:r w:rsidRPr="00F3268B">
              <w:rPr>
                <w:rFonts w:ascii="Arial" w:hAnsi="Arial" w:cs="Arial"/>
                <w:lang w:val="es-ES"/>
              </w:rPr>
              <w:t xml:space="preserve"> Criptográficos Tipo USB</w:t>
            </w:r>
          </w:p>
        </w:tc>
        <w:tc>
          <w:tcPr>
            <w:tcW w:w="2982" w:type="dxa"/>
            <w:vAlign w:val="center"/>
          </w:tcPr>
          <w:p w:rsidR="00F3268B" w:rsidRPr="00F3268B" w:rsidRDefault="00F3268B" w:rsidP="007C531F">
            <w:pPr>
              <w:rPr>
                <w:rFonts w:ascii="Arial" w:hAnsi="Arial" w:cs="Arial"/>
                <w:lang w:val="es-ES" w:eastAsia="en-US"/>
              </w:rPr>
            </w:pPr>
            <w:r w:rsidRPr="00F3268B">
              <w:rPr>
                <w:rFonts w:ascii="Arial" w:hAnsi="Arial" w:cs="Arial"/>
                <w:lang w:val="es-ES"/>
              </w:rPr>
              <w:t>Documento que ampare la garantía conforme se requiere para cada bien.</w:t>
            </w:r>
          </w:p>
        </w:tc>
        <w:tc>
          <w:tcPr>
            <w:tcW w:w="2830" w:type="dxa"/>
            <w:vMerge w:val="restart"/>
            <w:vAlign w:val="center"/>
          </w:tcPr>
          <w:p w:rsidR="00F3268B" w:rsidRPr="00F3268B" w:rsidRDefault="00F3268B" w:rsidP="007C531F">
            <w:pPr>
              <w:jc w:val="center"/>
              <w:rPr>
                <w:rFonts w:ascii="Arial" w:hAnsi="Arial" w:cs="Arial"/>
                <w:lang w:val="es-ES" w:eastAsia="en-US"/>
              </w:rPr>
            </w:pPr>
            <w:r w:rsidRPr="00F3268B">
              <w:rPr>
                <w:rFonts w:ascii="Arial" w:hAnsi="Arial" w:cs="Arial"/>
                <w:lang w:val="es-ES"/>
              </w:rPr>
              <w:t xml:space="preserve">A más tardar </w:t>
            </w:r>
            <w:r w:rsidRPr="00F3268B">
              <w:rPr>
                <w:rFonts w:ascii="Arial" w:hAnsi="Arial" w:cs="Arial"/>
              </w:rPr>
              <w:t xml:space="preserve">5 días naturales a partir de la entrega de los bienes a </w:t>
            </w:r>
            <w:r w:rsidRPr="00F3268B">
              <w:rPr>
                <w:rFonts w:ascii="Arial" w:hAnsi="Arial" w:cs="Arial"/>
                <w:b/>
              </w:rPr>
              <w:t>El Instituto</w:t>
            </w:r>
            <w:r w:rsidRPr="00F3268B">
              <w:rPr>
                <w:rFonts w:ascii="Arial" w:hAnsi="Arial" w:cs="Arial"/>
              </w:rPr>
              <w:t>.</w:t>
            </w:r>
          </w:p>
        </w:tc>
      </w:tr>
      <w:tr w:rsidR="00F3268B" w:rsidRPr="00F3268B" w:rsidTr="00C74A74">
        <w:trPr>
          <w:trHeight w:val="519"/>
          <w:jc w:val="center"/>
        </w:trPr>
        <w:tc>
          <w:tcPr>
            <w:tcW w:w="2830" w:type="dxa"/>
            <w:vMerge/>
          </w:tcPr>
          <w:p w:rsidR="00F3268B" w:rsidRPr="00F3268B" w:rsidRDefault="00F3268B" w:rsidP="007C531F">
            <w:pPr>
              <w:rPr>
                <w:rFonts w:ascii="Arial" w:hAnsi="Arial" w:cs="Arial"/>
              </w:rPr>
            </w:pPr>
          </w:p>
        </w:tc>
        <w:tc>
          <w:tcPr>
            <w:tcW w:w="2982" w:type="dxa"/>
          </w:tcPr>
          <w:p w:rsidR="00F3268B" w:rsidRPr="00F3268B" w:rsidRDefault="00F3268B" w:rsidP="007C531F">
            <w:pPr>
              <w:rPr>
                <w:rFonts w:ascii="Arial" w:hAnsi="Arial" w:cs="Arial"/>
              </w:rPr>
            </w:pPr>
            <w:r w:rsidRPr="00F3268B">
              <w:rPr>
                <w:rFonts w:ascii="Arial" w:hAnsi="Arial" w:cs="Arial"/>
                <w:lang w:val="es-ES"/>
              </w:rPr>
              <w:t>Procedimiento del Fabricante para hacer válida la garantía.</w:t>
            </w:r>
          </w:p>
        </w:tc>
        <w:tc>
          <w:tcPr>
            <w:tcW w:w="2830" w:type="dxa"/>
            <w:vMerge/>
          </w:tcPr>
          <w:p w:rsidR="00F3268B" w:rsidRPr="00F3268B" w:rsidRDefault="00F3268B" w:rsidP="007C531F">
            <w:pPr>
              <w:rPr>
                <w:rFonts w:ascii="Arial" w:hAnsi="Arial" w:cs="Arial"/>
              </w:rPr>
            </w:pPr>
          </w:p>
        </w:tc>
      </w:tr>
      <w:tr w:rsidR="00C74A74" w:rsidRPr="00F3268B" w:rsidTr="00C74A74">
        <w:trPr>
          <w:trHeight w:val="872"/>
          <w:jc w:val="center"/>
        </w:trPr>
        <w:tc>
          <w:tcPr>
            <w:tcW w:w="2830" w:type="dxa"/>
            <w:vMerge w:val="restart"/>
            <w:vAlign w:val="center"/>
          </w:tcPr>
          <w:p w:rsidR="00C74A74" w:rsidRPr="00F3268B" w:rsidRDefault="00C74A74" w:rsidP="007C531F">
            <w:pPr>
              <w:rPr>
                <w:rFonts w:ascii="Arial" w:hAnsi="Arial" w:cs="Arial"/>
              </w:rPr>
            </w:pPr>
            <w:r w:rsidRPr="00F3268B">
              <w:rPr>
                <w:rFonts w:ascii="Arial" w:hAnsi="Arial" w:cs="Arial"/>
              </w:rPr>
              <w:t>Soporte técnico</w:t>
            </w:r>
          </w:p>
        </w:tc>
        <w:tc>
          <w:tcPr>
            <w:tcW w:w="2982" w:type="dxa"/>
            <w:vAlign w:val="center"/>
          </w:tcPr>
          <w:p w:rsidR="00C74A74" w:rsidRPr="00F3268B" w:rsidRDefault="00C74A74" w:rsidP="007C531F">
            <w:pPr>
              <w:rPr>
                <w:rFonts w:ascii="Arial" w:hAnsi="Arial" w:cs="Arial"/>
                <w:lang w:val="es-ES"/>
              </w:rPr>
            </w:pPr>
            <w:r w:rsidRPr="00F3268B">
              <w:rPr>
                <w:rFonts w:ascii="Arial" w:hAnsi="Arial" w:cs="Arial"/>
                <w:lang w:val="es-ES"/>
              </w:rPr>
              <w:t>Documento de suscripción al soporte técnico por 6 meses.</w:t>
            </w:r>
          </w:p>
        </w:tc>
        <w:tc>
          <w:tcPr>
            <w:tcW w:w="2830" w:type="dxa"/>
          </w:tcPr>
          <w:p w:rsidR="00C74A74" w:rsidRPr="00F3268B" w:rsidRDefault="00C74A74" w:rsidP="007C531F">
            <w:pPr>
              <w:jc w:val="center"/>
              <w:rPr>
                <w:rFonts w:ascii="Arial" w:hAnsi="Arial" w:cs="Arial"/>
              </w:rPr>
            </w:pPr>
            <w:r w:rsidRPr="00F3268B">
              <w:rPr>
                <w:rFonts w:ascii="Arial" w:hAnsi="Arial" w:cs="Arial"/>
                <w:lang w:val="es-ES"/>
              </w:rPr>
              <w:t xml:space="preserve">A más tardar </w:t>
            </w:r>
            <w:r w:rsidRPr="00F3268B">
              <w:rPr>
                <w:rFonts w:ascii="Arial" w:hAnsi="Arial" w:cs="Arial"/>
              </w:rPr>
              <w:t xml:space="preserve">5 días naturales a partir de la entrega de los bienes a </w:t>
            </w:r>
            <w:r w:rsidRPr="00F3268B">
              <w:rPr>
                <w:rFonts w:ascii="Arial" w:hAnsi="Arial" w:cs="Arial"/>
                <w:b/>
              </w:rPr>
              <w:t>El Instituto</w:t>
            </w:r>
            <w:r w:rsidRPr="00F3268B">
              <w:rPr>
                <w:rFonts w:ascii="Arial" w:hAnsi="Arial" w:cs="Arial"/>
              </w:rPr>
              <w:t>.</w:t>
            </w:r>
          </w:p>
        </w:tc>
      </w:tr>
      <w:tr w:rsidR="00C74A74" w:rsidRPr="00F3268B" w:rsidTr="00C74A74">
        <w:trPr>
          <w:trHeight w:val="613"/>
          <w:jc w:val="center"/>
        </w:trPr>
        <w:tc>
          <w:tcPr>
            <w:tcW w:w="2830" w:type="dxa"/>
            <w:vMerge/>
            <w:vAlign w:val="center"/>
          </w:tcPr>
          <w:p w:rsidR="00C74A74" w:rsidRPr="00F3268B" w:rsidRDefault="00C74A74" w:rsidP="007C531F">
            <w:pPr>
              <w:rPr>
                <w:rFonts w:ascii="Arial" w:hAnsi="Arial" w:cs="Arial"/>
              </w:rPr>
            </w:pPr>
          </w:p>
        </w:tc>
        <w:tc>
          <w:tcPr>
            <w:tcW w:w="2982" w:type="dxa"/>
            <w:vAlign w:val="center"/>
          </w:tcPr>
          <w:p w:rsidR="00C74A74" w:rsidRPr="00CA6B22" w:rsidRDefault="00C74A74" w:rsidP="007C531F">
            <w:pPr>
              <w:rPr>
                <w:rFonts w:ascii="Arial" w:hAnsi="Arial" w:cs="Arial"/>
                <w:lang w:val="es-ES"/>
              </w:rPr>
            </w:pPr>
            <w:r w:rsidRPr="00CA6B22">
              <w:rPr>
                <w:rFonts w:ascii="Arial" w:hAnsi="Arial" w:cs="Arial"/>
                <w:lang w:val="es-ES"/>
              </w:rPr>
              <w:t>Procedimiento de soporte técnico</w:t>
            </w:r>
          </w:p>
        </w:tc>
        <w:tc>
          <w:tcPr>
            <w:tcW w:w="2830" w:type="dxa"/>
          </w:tcPr>
          <w:p w:rsidR="00C74A74" w:rsidRPr="00CA6B22" w:rsidRDefault="00C74A74" w:rsidP="007C531F">
            <w:pPr>
              <w:jc w:val="center"/>
              <w:rPr>
                <w:rFonts w:ascii="Arial" w:hAnsi="Arial" w:cs="Arial"/>
                <w:lang w:val="es-ES"/>
              </w:rPr>
            </w:pPr>
            <w:r w:rsidRPr="00CA6B22">
              <w:rPr>
                <w:rFonts w:ascii="Arial" w:hAnsi="Arial" w:cs="Arial"/>
                <w:lang w:val="es-ES"/>
              </w:rPr>
              <w:t>A más tardar 10 días naturales posteriores al fallo</w:t>
            </w:r>
          </w:p>
        </w:tc>
      </w:tr>
    </w:tbl>
    <w:p w:rsidR="00F3268B" w:rsidRPr="00F3268B" w:rsidRDefault="00F3268B" w:rsidP="00F3268B">
      <w:pPr>
        <w:pStyle w:val="1Titulos"/>
        <w:ind w:left="0" w:firstLine="0"/>
        <w:rPr>
          <w:rFonts w:ascii="Arial" w:hAnsi="Arial" w:cs="Arial"/>
          <w:sz w:val="20"/>
          <w:szCs w:val="20"/>
        </w:rPr>
      </w:pPr>
      <w:r w:rsidRPr="00F3268B">
        <w:rPr>
          <w:rFonts w:ascii="Arial" w:hAnsi="Arial" w:cs="Arial"/>
          <w:sz w:val="20"/>
          <w:szCs w:val="20"/>
        </w:rPr>
        <w:t>Oferta técnica</w:t>
      </w:r>
    </w:p>
    <w:p w:rsidR="00F3268B" w:rsidRPr="00F3268B" w:rsidRDefault="00F3268B" w:rsidP="00F3268B">
      <w:pPr>
        <w:pStyle w:val="5Parrafo"/>
        <w:tabs>
          <w:tab w:val="left" w:pos="930"/>
        </w:tabs>
        <w:rPr>
          <w:rFonts w:ascii="Arial" w:eastAsiaTheme="majorEastAsia" w:hAnsi="Arial" w:cs="Arial"/>
          <w:color w:val="000000" w:themeColor="text1"/>
          <w:sz w:val="20"/>
          <w:szCs w:val="20"/>
        </w:rPr>
      </w:pPr>
    </w:p>
    <w:p w:rsidR="00F3268B" w:rsidRPr="00F3268B" w:rsidRDefault="00F3268B" w:rsidP="00F3268B">
      <w:pPr>
        <w:pStyle w:val="5Parrafo"/>
        <w:tabs>
          <w:tab w:val="left" w:pos="930"/>
        </w:tabs>
        <w:rPr>
          <w:rFonts w:ascii="Arial" w:eastAsiaTheme="majorEastAsia" w:hAnsi="Arial" w:cs="Arial"/>
          <w:color w:val="000000" w:themeColor="text1"/>
          <w:sz w:val="20"/>
          <w:szCs w:val="20"/>
        </w:rPr>
      </w:pPr>
      <w:r w:rsidRPr="00F3268B">
        <w:rPr>
          <w:rFonts w:ascii="Arial" w:eastAsiaTheme="majorEastAsia" w:hAnsi="Arial" w:cs="Arial"/>
          <w:color w:val="000000" w:themeColor="text1"/>
          <w:sz w:val="20"/>
          <w:szCs w:val="20"/>
        </w:rPr>
        <w:t xml:space="preserve">La oferta técnica de </w:t>
      </w:r>
      <w:r w:rsidRPr="00F3268B">
        <w:rPr>
          <w:rFonts w:ascii="Arial" w:eastAsiaTheme="majorEastAsia" w:hAnsi="Arial" w:cs="Arial"/>
          <w:b/>
          <w:color w:val="000000" w:themeColor="text1"/>
          <w:sz w:val="20"/>
          <w:szCs w:val="20"/>
        </w:rPr>
        <w:t>El Licitante</w:t>
      </w:r>
      <w:r w:rsidRPr="00F3268B">
        <w:rPr>
          <w:rFonts w:ascii="Arial" w:eastAsiaTheme="majorEastAsia" w:hAnsi="Arial" w:cs="Arial"/>
          <w:color w:val="000000" w:themeColor="text1"/>
          <w:sz w:val="20"/>
          <w:szCs w:val="20"/>
        </w:rPr>
        <w:t xml:space="preserve">, deberá contener y presentar toda la información señalada en el presente Anexo </w:t>
      </w:r>
      <w:r w:rsidR="00CA6B22">
        <w:rPr>
          <w:rFonts w:ascii="Arial" w:eastAsiaTheme="majorEastAsia" w:hAnsi="Arial" w:cs="Arial"/>
          <w:color w:val="000000" w:themeColor="text1"/>
          <w:sz w:val="20"/>
          <w:szCs w:val="20"/>
        </w:rPr>
        <w:t>1</w:t>
      </w:r>
      <w:r w:rsidRPr="00F3268B">
        <w:rPr>
          <w:rFonts w:ascii="Arial" w:eastAsiaTheme="majorEastAsia" w:hAnsi="Arial" w:cs="Arial"/>
          <w:color w:val="000000" w:themeColor="text1"/>
          <w:sz w:val="20"/>
          <w:szCs w:val="20"/>
        </w:rPr>
        <w:t>.</w:t>
      </w:r>
    </w:p>
    <w:p w:rsidR="008A4B71" w:rsidRDefault="008A4B71">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8A43D3" w:rsidRDefault="008A43D3">
      <w:pPr>
        <w:rPr>
          <w:rFonts w:ascii="Arial" w:hAnsi="Arial" w:cs="Arial"/>
          <w:bCs/>
        </w:rPr>
      </w:pPr>
    </w:p>
    <w:p w:rsidR="00546CA2" w:rsidRPr="001B0E9C" w:rsidRDefault="00546CA2" w:rsidP="00A650F2">
      <w:pPr>
        <w:jc w:val="both"/>
        <w:rPr>
          <w:rFonts w:ascii="Arial" w:hAnsi="Arial" w:cs="Arial"/>
          <w:bCs/>
        </w:rPr>
      </w:pPr>
    </w:p>
    <w:p w:rsidR="00827564" w:rsidRPr="0027305A" w:rsidRDefault="00827564" w:rsidP="00EE5879">
      <w:pPr>
        <w:pStyle w:val="Ttulo1"/>
        <w:rPr>
          <w:rFonts w:cs="Arial"/>
          <w:color w:val="CC0066"/>
          <w:kern w:val="32"/>
          <w:sz w:val="28"/>
        </w:rPr>
      </w:pPr>
      <w:bookmarkStart w:id="976" w:name="_Toc498451383"/>
      <w:r w:rsidRPr="0027305A">
        <w:rPr>
          <w:rFonts w:cs="Arial"/>
          <w:color w:val="CC0066"/>
          <w:kern w:val="32"/>
          <w:sz w:val="28"/>
        </w:rPr>
        <w:lastRenderedPageBreak/>
        <w:t>ANEXO 2</w:t>
      </w:r>
      <w:bookmarkEnd w:id="976"/>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71"/>
    <w:bookmarkEnd w:id="972"/>
    <w:bookmarkEnd w:id="973"/>
    <w:bookmarkEnd w:id="974"/>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7" w:name="_Toc498451384"/>
      <w:r w:rsidRPr="00330948">
        <w:rPr>
          <w:rFonts w:cs="Arial"/>
          <w:color w:val="CC0066"/>
          <w:kern w:val="32"/>
          <w:sz w:val="32"/>
          <w:szCs w:val="32"/>
        </w:rPr>
        <w:t>ANEXO 3</w:t>
      </w:r>
      <w:r>
        <w:rPr>
          <w:rFonts w:cs="Arial"/>
          <w:color w:val="CC0066"/>
          <w:kern w:val="32"/>
          <w:sz w:val="32"/>
          <w:szCs w:val="32"/>
        </w:rPr>
        <w:t xml:space="preserve"> “A”</w:t>
      </w:r>
      <w:bookmarkEnd w:id="977"/>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w:t>
      </w:r>
      <w:proofErr w:type="spellStart"/>
      <w:r w:rsidRPr="00306941">
        <w:rPr>
          <w:rFonts w:ascii="Arial" w:hAnsi="Arial" w:cs="Arial"/>
          <w:sz w:val="22"/>
          <w:szCs w:val="22"/>
        </w:rPr>
        <w:t>de</w:t>
      </w:r>
      <w:proofErr w:type="spellEnd"/>
      <w:r w:rsidRPr="00306941">
        <w:rPr>
          <w:rFonts w:ascii="Arial" w:hAnsi="Arial" w:cs="Arial"/>
          <w:sz w:val="22"/>
          <w:szCs w:val="22"/>
        </w:rPr>
        <w:t xml:space="preserv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27"/>
          <w:footerReference w:type="default" r:id="rId28"/>
          <w:headerReference w:type="first" r:id="rId29"/>
          <w:footerReference w:type="first" r:id="rId30"/>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978" w:name="_Toc498451385"/>
      <w:r w:rsidRPr="00330948">
        <w:rPr>
          <w:rFonts w:cs="Arial"/>
          <w:color w:val="CC0066"/>
          <w:kern w:val="32"/>
          <w:sz w:val="32"/>
          <w:szCs w:val="32"/>
        </w:rPr>
        <w:t>ANEXO 3</w:t>
      </w:r>
      <w:r>
        <w:rPr>
          <w:rFonts w:cs="Arial"/>
          <w:color w:val="CC0066"/>
          <w:kern w:val="32"/>
          <w:sz w:val="32"/>
          <w:szCs w:val="32"/>
        </w:rPr>
        <w:t xml:space="preserve"> “B”</w:t>
      </w:r>
      <w:bookmarkEnd w:id="978"/>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979" w:name="_Toc497836303"/>
      <w:bookmarkStart w:id="980" w:name="_Toc498451386"/>
      <w:bookmarkStart w:id="981" w:name="_Toc309618102"/>
      <w:bookmarkStart w:id="982" w:name="_Toc314085351"/>
      <w:bookmarkStart w:id="983" w:name="_Toc314094172"/>
      <w:bookmarkStart w:id="984" w:name="_Toc289064608"/>
      <w:bookmarkStart w:id="985" w:name="_Toc311547465"/>
      <w:r w:rsidRPr="00330948">
        <w:rPr>
          <w:rFonts w:cs="Arial"/>
          <w:color w:val="CC0066"/>
          <w:kern w:val="32"/>
          <w:sz w:val="32"/>
          <w:szCs w:val="32"/>
        </w:rPr>
        <w:t>ANEXO 3</w:t>
      </w:r>
      <w:r>
        <w:rPr>
          <w:rFonts w:cs="Arial"/>
          <w:color w:val="CC0066"/>
          <w:kern w:val="32"/>
          <w:sz w:val="32"/>
          <w:szCs w:val="32"/>
        </w:rPr>
        <w:t xml:space="preserve"> “C”</w:t>
      </w:r>
      <w:bookmarkEnd w:id="979"/>
      <w:bookmarkEnd w:id="980"/>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w:t>
      </w:r>
      <w:proofErr w:type="spellStart"/>
      <w:r w:rsidRPr="00537BD1">
        <w:rPr>
          <w:rFonts w:ascii="Arial" w:hAnsi="Arial" w:cs="Arial"/>
          <w:sz w:val="22"/>
          <w:szCs w:val="22"/>
        </w:rPr>
        <w:t>de</w:t>
      </w:r>
      <w:proofErr w:type="spellEnd"/>
      <w:r w:rsidRPr="00537BD1">
        <w:rPr>
          <w:rFonts w:ascii="Arial" w:hAnsi="Arial" w:cs="Arial"/>
          <w:sz w:val="22"/>
          <w:szCs w:val="22"/>
        </w:rPr>
        <w:t xml:space="preserv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986" w:name="_Toc498451387"/>
      <w:r w:rsidRPr="0027305A">
        <w:rPr>
          <w:rFonts w:cs="Arial"/>
          <w:color w:val="CC0066"/>
          <w:kern w:val="32"/>
          <w:sz w:val="32"/>
          <w:szCs w:val="32"/>
        </w:rPr>
        <w:lastRenderedPageBreak/>
        <w:t>ANEXO 4</w:t>
      </w:r>
      <w:bookmarkEnd w:id="981"/>
      <w:bookmarkEnd w:id="982"/>
      <w:bookmarkEnd w:id="983"/>
      <w:bookmarkEnd w:id="986"/>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7" w:name="_Toc452121420"/>
      <w:bookmarkStart w:id="988" w:name="_Toc464498342"/>
      <w:bookmarkStart w:id="989" w:name="_Toc464498747"/>
      <w:bookmarkStart w:id="990" w:name="_Toc487209361"/>
      <w:bookmarkStart w:id="991" w:name="_Toc488428675"/>
      <w:bookmarkStart w:id="992" w:name="_Toc491181001"/>
      <w:bookmarkStart w:id="993" w:name="_Toc492377963"/>
      <w:bookmarkStart w:id="994" w:name="_Toc493068760"/>
      <w:bookmarkStart w:id="995" w:name="_Toc494269864"/>
      <w:bookmarkStart w:id="996" w:name="_Toc495068633"/>
      <w:bookmarkStart w:id="997" w:name="_Toc498451388"/>
      <w:r w:rsidRPr="0027305A">
        <w:rPr>
          <w:rFonts w:cs="Arial"/>
          <w:kern w:val="32"/>
          <w:sz w:val="28"/>
          <w:szCs w:val="32"/>
        </w:rPr>
        <w:t>Declaración de integridad</w:t>
      </w:r>
      <w:bookmarkEnd w:id="987"/>
      <w:bookmarkEnd w:id="988"/>
      <w:bookmarkEnd w:id="989"/>
      <w:bookmarkEnd w:id="990"/>
      <w:bookmarkEnd w:id="991"/>
      <w:bookmarkEnd w:id="992"/>
      <w:bookmarkEnd w:id="993"/>
      <w:bookmarkEnd w:id="994"/>
      <w:bookmarkEnd w:id="995"/>
      <w:bookmarkEnd w:id="996"/>
      <w:bookmarkEnd w:id="997"/>
    </w:p>
    <w:bookmarkEnd w:id="984"/>
    <w:bookmarkEnd w:id="985"/>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998" w:name="_Toc434004151"/>
      <w:bookmarkStart w:id="999" w:name="_Toc498451389"/>
      <w:r>
        <w:rPr>
          <w:rFonts w:cs="Arial"/>
          <w:color w:val="CC0066"/>
          <w:kern w:val="32"/>
          <w:sz w:val="32"/>
          <w:szCs w:val="32"/>
        </w:rPr>
        <w:t>A</w:t>
      </w:r>
      <w:r w:rsidR="008522B7" w:rsidRPr="0027305A">
        <w:rPr>
          <w:rFonts w:cs="Arial"/>
          <w:color w:val="CC0066"/>
          <w:kern w:val="32"/>
          <w:sz w:val="32"/>
          <w:szCs w:val="32"/>
        </w:rPr>
        <w:t xml:space="preserve">NEXO </w:t>
      </w:r>
      <w:bookmarkEnd w:id="998"/>
      <w:r w:rsidR="002A6494">
        <w:rPr>
          <w:rFonts w:cs="Arial"/>
          <w:color w:val="CC0066"/>
          <w:kern w:val="32"/>
          <w:sz w:val="32"/>
          <w:szCs w:val="32"/>
        </w:rPr>
        <w:t>5</w:t>
      </w:r>
      <w:bookmarkEnd w:id="999"/>
    </w:p>
    <w:p w:rsidR="008522B7" w:rsidRPr="0027305A" w:rsidRDefault="008522B7" w:rsidP="008522B7">
      <w:pPr>
        <w:shd w:val="clear" w:color="auto" w:fill="D9D9D9" w:themeFill="background1" w:themeFillShade="D9"/>
        <w:jc w:val="center"/>
        <w:rPr>
          <w:rFonts w:ascii="Arial" w:hAnsi="Arial" w:cs="Arial"/>
          <w:b/>
          <w:sz w:val="28"/>
        </w:rPr>
      </w:pPr>
      <w:bookmarkStart w:id="1000"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1001" w:name="_Toc434004152"/>
      <w:bookmarkStart w:id="1002" w:name="_Toc498451390"/>
      <w:r w:rsidRPr="0027305A">
        <w:rPr>
          <w:rFonts w:cs="Arial"/>
          <w:color w:val="CC0066"/>
          <w:kern w:val="32"/>
          <w:sz w:val="32"/>
          <w:szCs w:val="32"/>
        </w:rPr>
        <w:lastRenderedPageBreak/>
        <w:t xml:space="preserve">ANEXO </w:t>
      </w:r>
      <w:bookmarkEnd w:id="1001"/>
      <w:r w:rsidR="002A6494">
        <w:rPr>
          <w:rFonts w:cs="Arial"/>
          <w:color w:val="CC0066"/>
          <w:kern w:val="32"/>
          <w:sz w:val="32"/>
          <w:szCs w:val="32"/>
        </w:rPr>
        <w:t>6</w:t>
      </w:r>
      <w:bookmarkEnd w:id="1002"/>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w:t>
      </w:r>
      <w:r w:rsidR="00775082">
        <w:rPr>
          <w:rFonts w:ascii="Arial" w:hAnsi="Arial" w:cs="Arial"/>
          <w:sz w:val="22"/>
          <w:szCs w:val="22"/>
        </w:rPr>
        <w:t>2018</w:t>
      </w:r>
    </w:p>
    <w:p w:rsidR="00546CA2" w:rsidRDefault="00546CA2" w:rsidP="007332A6">
      <w:pPr>
        <w:rPr>
          <w:rFonts w:ascii="Arial" w:hAnsi="Arial" w:cs="Arial"/>
        </w:rPr>
      </w:pPr>
      <w:bookmarkStart w:id="1003" w:name="_Toc434004153"/>
      <w:bookmarkEnd w:id="1000"/>
    </w:p>
    <w:p w:rsidR="00546CA2" w:rsidRDefault="00546CA2" w:rsidP="007332A6">
      <w:pPr>
        <w:rPr>
          <w:rFonts w:ascii="Arial" w:hAnsi="Arial" w:cs="Arial"/>
        </w:rPr>
      </w:pPr>
    </w:p>
    <w:tbl>
      <w:tblPr>
        <w:tblW w:w="8937"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2972"/>
        <w:gridCol w:w="1418"/>
        <w:gridCol w:w="2409"/>
        <w:gridCol w:w="2138"/>
      </w:tblGrid>
      <w:tr w:rsidR="00532977" w:rsidRPr="00535C84" w:rsidTr="002C00B8">
        <w:trPr>
          <w:trHeight w:val="853"/>
          <w:jc w:val="center"/>
        </w:trPr>
        <w:tc>
          <w:tcPr>
            <w:tcW w:w="2972" w:type="dxa"/>
            <w:tcBorders>
              <w:bottom w:val="single" w:sz="4" w:space="0" w:color="auto"/>
            </w:tcBorders>
            <w:shd w:val="clear" w:color="auto" w:fill="D9D9D9"/>
            <w:vAlign w:val="center"/>
          </w:tcPr>
          <w:p w:rsidR="00532977" w:rsidRPr="0018771A" w:rsidRDefault="00532977" w:rsidP="003A5C58">
            <w:pPr>
              <w:jc w:val="center"/>
              <w:rPr>
                <w:rFonts w:ascii="Arial" w:hAnsi="Arial" w:cs="Arial"/>
                <w:b/>
              </w:rPr>
            </w:pPr>
            <w:r w:rsidRPr="0018771A">
              <w:rPr>
                <w:rFonts w:ascii="Arial" w:hAnsi="Arial" w:cs="Arial"/>
                <w:b/>
              </w:rPr>
              <w:t>Concepto</w:t>
            </w:r>
          </w:p>
        </w:tc>
        <w:tc>
          <w:tcPr>
            <w:tcW w:w="1418" w:type="dxa"/>
            <w:tcBorders>
              <w:bottom w:val="single" w:sz="4" w:space="0" w:color="auto"/>
            </w:tcBorders>
            <w:shd w:val="clear" w:color="auto" w:fill="D9D9D9"/>
            <w:vAlign w:val="center"/>
          </w:tcPr>
          <w:p w:rsidR="00532977" w:rsidRDefault="00532977" w:rsidP="003A5C58">
            <w:pPr>
              <w:jc w:val="center"/>
              <w:rPr>
                <w:rFonts w:ascii="Arial" w:hAnsi="Arial" w:cs="Arial"/>
                <w:b/>
              </w:rPr>
            </w:pPr>
            <w:r w:rsidRPr="0018771A">
              <w:rPr>
                <w:rFonts w:ascii="Arial" w:hAnsi="Arial" w:cs="Arial"/>
                <w:b/>
              </w:rPr>
              <w:t>Cantidad</w:t>
            </w:r>
            <w:r>
              <w:rPr>
                <w:rFonts w:ascii="Arial" w:hAnsi="Arial" w:cs="Arial"/>
                <w:b/>
              </w:rPr>
              <w:t xml:space="preserve"> </w:t>
            </w:r>
          </w:p>
          <w:p w:rsidR="00532977" w:rsidRPr="0018771A" w:rsidRDefault="00532977" w:rsidP="003A5C58">
            <w:pPr>
              <w:jc w:val="center"/>
              <w:rPr>
                <w:rFonts w:ascii="Arial" w:hAnsi="Arial" w:cs="Arial"/>
                <w:b/>
              </w:rPr>
            </w:pPr>
            <w:r>
              <w:rPr>
                <w:rFonts w:ascii="Arial" w:hAnsi="Arial" w:cs="Arial"/>
                <w:b/>
              </w:rPr>
              <w:t>(a)</w:t>
            </w:r>
            <w:r w:rsidRPr="0018771A">
              <w:rPr>
                <w:rFonts w:ascii="Arial" w:hAnsi="Arial" w:cs="Arial"/>
                <w:b/>
              </w:rPr>
              <w:t xml:space="preserve"> </w:t>
            </w:r>
          </w:p>
        </w:tc>
        <w:tc>
          <w:tcPr>
            <w:tcW w:w="2409" w:type="dxa"/>
            <w:tcBorders>
              <w:bottom w:val="single" w:sz="4" w:space="0" w:color="auto"/>
            </w:tcBorders>
            <w:shd w:val="clear" w:color="auto" w:fill="D9D9D9"/>
            <w:vAlign w:val="center"/>
          </w:tcPr>
          <w:p w:rsidR="00532977" w:rsidRPr="0018771A" w:rsidRDefault="00532977" w:rsidP="002C00B8">
            <w:pPr>
              <w:jc w:val="center"/>
              <w:rPr>
                <w:rFonts w:ascii="Arial" w:hAnsi="Arial" w:cs="Arial"/>
                <w:b/>
              </w:rPr>
            </w:pPr>
            <w:r w:rsidRPr="0018771A">
              <w:rPr>
                <w:rFonts w:ascii="Arial" w:hAnsi="Arial" w:cs="Arial"/>
                <w:b/>
              </w:rPr>
              <w:t>Precio Unitario</w:t>
            </w:r>
            <w:r>
              <w:rPr>
                <w:rFonts w:ascii="Arial" w:hAnsi="Arial" w:cs="Arial"/>
                <w:b/>
              </w:rPr>
              <w:t xml:space="preserve"> antes de IVA</w:t>
            </w:r>
            <w:r w:rsidRPr="0018771A">
              <w:rPr>
                <w:rFonts w:ascii="Arial" w:hAnsi="Arial" w:cs="Arial"/>
                <w:b/>
              </w:rPr>
              <w:t xml:space="preserve"> anual </w:t>
            </w:r>
            <w:r>
              <w:rPr>
                <w:rFonts w:ascii="Arial" w:hAnsi="Arial" w:cs="Arial"/>
                <w:b/>
              </w:rPr>
              <w:t>(b)</w:t>
            </w:r>
          </w:p>
        </w:tc>
        <w:tc>
          <w:tcPr>
            <w:tcW w:w="2138" w:type="dxa"/>
            <w:tcBorders>
              <w:bottom w:val="single" w:sz="4" w:space="0" w:color="auto"/>
            </w:tcBorders>
            <w:shd w:val="clear" w:color="auto" w:fill="D9D9D9"/>
            <w:vAlign w:val="center"/>
          </w:tcPr>
          <w:p w:rsidR="00532977" w:rsidRDefault="00532977" w:rsidP="003A5C58">
            <w:pPr>
              <w:jc w:val="center"/>
              <w:rPr>
                <w:rFonts w:ascii="Arial" w:hAnsi="Arial" w:cs="Arial"/>
                <w:b/>
              </w:rPr>
            </w:pPr>
            <w:r>
              <w:rPr>
                <w:rFonts w:ascii="Arial" w:hAnsi="Arial" w:cs="Arial"/>
                <w:b/>
              </w:rPr>
              <w:t>Importe total antes de IVA</w:t>
            </w:r>
            <w:r w:rsidRPr="0018771A">
              <w:rPr>
                <w:rFonts w:ascii="Arial" w:hAnsi="Arial" w:cs="Arial"/>
                <w:b/>
              </w:rPr>
              <w:t xml:space="preserve"> </w:t>
            </w:r>
            <w:r w:rsidR="00B45DFC">
              <w:rPr>
                <w:rFonts w:ascii="Arial" w:hAnsi="Arial" w:cs="Arial"/>
                <w:b/>
              </w:rPr>
              <w:t>(Subtotal)</w:t>
            </w:r>
          </w:p>
          <w:p w:rsidR="00532977" w:rsidRPr="0018771A" w:rsidRDefault="00532977" w:rsidP="003A5C58">
            <w:pPr>
              <w:jc w:val="center"/>
              <w:rPr>
                <w:rFonts w:ascii="Arial" w:hAnsi="Arial" w:cs="Arial"/>
                <w:b/>
                <w:sz w:val="18"/>
                <w:szCs w:val="18"/>
              </w:rPr>
            </w:pPr>
            <w:r>
              <w:rPr>
                <w:rFonts w:ascii="Arial" w:hAnsi="Arial" w:cs="Arial"/>
                <w:b/>
              </w:rPr>
              <w:t>(a) * (b)</w:t>
            </w:r>
          </w:p>
        </w:tc>
      </w:tr>
      <w:tr w:rsidR="00532977" w:rsidTr="002C00B8">
        <w:trPr>
          <w:trHeight w:val="376"/>
          <w:jc w:val="center"/>
        </w:trPr>
        <w:tc>
          <w:tcPr>
            <w:tcW w:w="2972" w:type="dxa"/>
            <w:tcBorders>
              <w:top w:val="single" w:sz="4" w:space="0" w:color="auto"/>
              <w:bottom w:val="single" w:sz="4" w:space="0" w:color="auto"/>
              <w:right w:val="single" w:sz="4" w:space="0" w:color="auto"/>
            </w:tcBorders>
            <w:shd w:val="clear" w:color="auto" w:fill="auto"/>
          </w:tcPr>
          <w:p w:rsidR="00532977" w:rsidRPr="00CA6B22" w:rsidRDefault="00532977" w:rsidP="003A5C58">
            <w:pPr>
              <w:rPr>
                <w:rFonts w:ascii="Arial" w:hAnsi="Arial" w:cs="Arial"/>
              </w:rPr>
            </w:pPr>
            <w:proofErr w:type="spellStart"/>
            <w:r w:rsidRPr="00CA6B22">
              <w:rPr>
                <w:rFonts w:ascii="Arial" w:hAnsi="Arial" w:cs="Arial"/>
              </w:rPr>
              <w:t>Token</w:t>
            </w:r>
            <w:proofErr w:type="spellEnd"/>
            <w:r w:rsidRPr="00CA6B22">
              <w:rPr>
                <w:rFonts w:ascii="Arial" w:hAnsi="Arial" w:cs="Arial"/>
              </w:rPr>
              <w:t xml:space="preserve"> criptográfico tipo USB</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32977" w:rsidRPr="00CA6B22" w:rsidRDefault="00532977" w:rsidP="003A5C58">
            <w:pPr>
              <w:jc w:val="center"/>
              <w:rPr>
                <w:rFonts w:ascii="Arial" w:hAnsi="Arial" w:cs="Arial"/>
              </w:rPr>
            </w:pPr>
            <w:r w:rsidRPr="00CA6B22">
              <w:rPr>
                <w:rFonts w:ascii="Arial" w:hAnsi="Arial" w:cs="Arial"/>
              </w:rPr>
              <w:t>7000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532977" w:rsidRPr="00CA6B22" w:rsidRDefault="00532977" w:rsidP="003A5C58">
            <w:pPr>
              <w:rPr>
                <w:rFonts w:ascii="Arial" w:hAnsi="Arial" w:cs="Arial"/>
              </w:rPr>
            </w:pPr>
          </w:p>
        </w:tc>
        <w:tc>
          <w:tcPr>
            <w:tcW w:w="2138" w:type="dxa"/>
            <w:tcBorders>
              <w:top w:val="single" w:sz="4" w:space="0" w:color="auto"/>
              <w:left w:val="single" w:sz="4" w:space="0" w:color="auto"/>
              <w:bottom w:val="single" w:sz="4" w:space="0" w:color="auto"/>
            </w:tcBorders>
            <w:shd w:val="clear" w:color="auto" w:fill="auto"/>
          </w:tcPr>
          <w:p w:rsidR="00532977" w:rsidRPr="002C00B8" w:rsidRDefault="00532977" w:rsidP="003A5C58">
            <w:pPr>
              <w:rPr>
                <w:rFonts w:ascii="Arial" w:hAnsi="Arial" w:cs="Arial"/>
                <w:highlight w:val="cyan"/>
              </w:rPr>
            </w:pPr>
          </w:p>
        </w:tc>
      </w:tr>
      <w:tr w:rsidR="00532977" w:rsidTr="002C00B8">
        <w:trPr>
          <w:trHeight w:val="207"/>
          <w:jc w:val="center"/>
        </w:trPr>
        <w:tc>
          <w:tcPr>
            <w:tcW w:w="2972" w:type="dxa"/>
            <w:tcBorders>
              <w:top w:val="nil"/>
              <w:left w:val="nil"/>
              <w:bottom w:val="nil"/>
              <w:right w:val="nil"/>
            </w:tcBorders>
            <w:shd w:val="clear" w:color="auto" w:fill="auto"/>
          </w:tcPr>
          <w:p w:rsidR="00532977" w:rsidRDefault="00532977" w:rsidP="003A5C58">
            <w:pPr>
              <w:rPr>
                <w:rFonts w:ascii="Arial" w:hAnsi="Arial" w:cs="Arial"/>
              </w:rPr>
            </w:pPr>
          </w:p>
        </w:tc>
        <w:tc>
          <w:tcPr>
            <w:tcW w:w="1418" w:type="dxa"/>
            <w:tcBorders>
              <w:top w:val="nil"/>
              <w:left w:val="nil"/>
              <w:bottom w:val="nil"/>
              <w:right w:val="nil"/>
            </w:tcBorders>
            <w:shd w:val="clear" w:color="auto" w:fill="auto"/>
            <w:vAlign w:val="center"/>
          </w:tcPr>
          <w:p w:rsidR="00532977" w:rsidRDefault="00532977" w:rsidP="003A5C58">
            <w:pPr>
              <w:jc w:val="center"/>
              <w:rPr>
                <w:rFonts w:ascii="Arial" w:hAnsi="Arial" w:cs="Arial"/>
              </w:rPr>
            </w:pPr>
          </w:p>
        </w:tc>
        <w:tc>
          <w:tcPr>
            <w:tcW w:w="2409" w:type="dxa"/>
            <w:tcBorders>
              <w:top w:val="nil"/>
              <w:left w:val="nil"/>
              <w:bottom w:val="nil"/>
              <w:right w:val="single" w:sz="4" w:space="0" w:color="auto"/>
            </w:tcBorders>
            <w:shd w:val="clear" w:color="auto" w:fill="auto"/>
          </w:tcPr>
          <w:p w:rsidR="00532977" w:rsidRPr="0018771A" w:rsidRDefault="00532977" w:rsidP="00532977">
            <w:pPr>
              <w:jc w:val="right"/>
              <w:rPr>
                <w:rFonts w:ascii="Arial" w:hAnsi="Arial" w:cs="Arial"/>
              </w:rPr>
            </w:pPr>
            <w:r>
              <w:rPr>
                <w:rFonts w:ascii="Arial" w:hAnsi="Arial" w:cs="Arial"/>
              </w:rPr>
              <w:t>IVA</w:t>
            </w:r>
          </w:p>
        </w:tc>
        <w:tc>
          <w:tcPr>
            <w:tcW w:w="2138" w:type="dxa"/>
            <w:tcBorders>
              <w:top w:val="single" w:sz="4" w:space="0" w:color="auto"/>
              <w:left w:val="single" w:sz="4" w:space="0" w:color="auto"/>
              <w:bottom w:val="single" w:sz="4" w:space="0" w:color="auto"/>
            </w:tcBorders>
            <w:shd w:val="clear" w:color="auto" w:fill="auto"/>
          </w:tcPr>
          <w:p w:rsidR="00532977" w:rsidRPr="0018771A" w:rsidRDefault="00532977" w:rsidP="003A5C58">
            <w:pPr>
              <w:rPr>
                <w:rFonts w:ascii="Arial" w:hAnsi="Arial" w:cs="Arial"/>
              </w:rPr>
            </w:pPr>
          </w:p>
        </w:tc>
      </w:tr>
      <w:tr w:rsidR="00532977" w:rsidTr="002C00B8">
        <w:trPr>
          <w:trHeight w:val="207"/>
          <w:jc w:val="center"/>
        </w:trPr>
        <w:tc>
          <w:tcPr>
            <w:tcW w:w="2972" w:type="dxa"/>
            <w:tcBorders>
              <w:top w:val="nil"/>
              <w:left w:val="nil"/>
              <w:bottom w:val="nil"/>
              <w:right w:val="nil"/>
            </w:tcBorders>
            <w:shd w:val="clear" w:color="auto" w:fill="auto"/>
          </w:tcPr>
          <w:p w:rsidR="00532977" w:rsidRDefault="00532977" w:rsidP="003A5C58">
            <w:pPr>
              <w:rPr>
                <w:rFonts w:ascii="Arial" w:hAnsi="Arial" w:cs="Arial"/>
              </w:rPr>
            </w:pPr>
          </w:p>
        </w:tc>
        <w:tc>
          <w:tcPr>
            <w:tcW w:w="1418" w:type="dxa"/>
            <w:tcBorders>
              <w:top w:val="nil"/>
              <w:left w:val="nil"/>
              <w:bottom w:val="nil"/>
              <w:right w:val="nil"/>
            </w:tcBorders>
            <w:shd w:val="clear" w:color="auto" w:fill="auto"/>
            <w:vAlign w:val="center"/>
          </w:tcPr>
          <w:p w:rsidR="00532977" w:rsidRDefault="00532977" w:rsidP="003A5C58">
            <w:pPr>
              <w:jc w:val="center"/>
              <w:rPr>
                <w:rFonts w:ascii="Arial" w:hAnsi="Arial" w:cs="Arial"/>
              </w:rPr>
            </w:pPr>
          </w:p>
        </w:tc>
        <w:tc>
          <w:tcPr>
            <w:tcW w:w="2409" w:type="dxa"/>
            <w:tcBorders>
              <w:top w:val="nil"/>
              <w:left w:val="nil"/>
              <w:bottom w:val="nil"/>
              <w:right w:val="single" w:sz="4" w:space="0" w:color="auto"/>
            </w:tcBorders>
            <w:shd w:val="clear" w:color="auto" w:fill="auto"/>
          </w:tcPr>
          <w:p w:rsidR="00532977" w:rsidRPr="0018771A" w:rsidRDefault="00532977" w:rsidP="00532977">
            <w:pPr>
              <w:jc w:val="right"/>
              <w:rPr>
                <w:rFonts w:ascii="Arial" w:hAnsi="Arial" w:cs="Arial"/>
              </w:rPr>
            </w:pPr>
            <w:r>
              <w:rPr>
                <w:rFonts w:ascii="Arial" w:hAnsi="Arial" w:cs="Arial"/>
              </w:rPr>
              <w:t>Total</w:t>
            </w:r>
          </w:p>
        </w:tc>
        <w:tc>
          <w:tcPr>
            <w:tcW w:w="2138" w:type="dxa"/>
            <w:tcBorders>
              <w:top w:val="single" w:sz="4" w:space="0" w:color="auto"/>
              <w:left w:val="single" w:sz="4" w:space="0" w:color="auto"/>
              <w:bottom w:val="single" w:sz="4" w:space="0" w:color="auto"/>
            </w:tcBorders>
            <w:shd w:val="clear" w:color="auto" w:fill="auto"/>
          </w:tcPr>
          <w:p w:rsidR="00532977" w:rsidRPr="0018771A" w:rsidRDefault="00532977" w:rsidP="003A5C58">
            <w:pPr>
              <w:rPr>
                <w:rFonts w:ascii="Arial" w:hAnsi="Arial" w:cs="Arial"/>
              </w:rPr>
            </w:pPr>
          </w:p>
        </w:tc>
      </w:tr>
    </w:tbl>
    <w:p w:rsidR="00343172" w:rsidRDefault="00343172" w:rsidP="007332A6">
      <w:pPr>
        <w:rPr>
          <w:rFonts w:ascii="Arial" w:hAnsi="Arial" w:cs="Arial"/>
        </w:rPr>
      </w:pPr>
    </w:p>
    <w:p w:rsidR="00546CA2" w:rsidRDefault="00546CA2" w:rsidP="007332A6">
      <w:pPr>
        <w:rPr>
          <w:rFonts w:ascii="Arial" w:hAnsi="Arial" w:cs="Arial"/>
        </w:rPr>
      </w:pPr>
    </w:p>
    <w:p w:rsidR="003718F9" w:rsidRDefault="00B45DFC" w:rsidP="007332A6">
      <w:pPr>
        <w:rPr>
          <w:rFonts w:ascii="Arial" w:hAnsi="Arial" w:cs="Arial"/>
        </w:rPr>
      </w:pPr>
      <w:r>
        <w:rPr>
          <w:rFonts w:ascii="Arial" w:hAnsi="Arial" w:cs="Arial"/>
          <w:b/>
        </w:rPr>
        <w:t>Precio unitario</w:t>
      </w:r>
      <w:r w:rsidR="003718F9" w:rsidRPr="001C6C95">
        <w:rPr>
          <w:rFonts w:ascii="Arial" w:hAnsi="Arial" w:cs="Arial"/>
          <w:b/>
        </w:rPr>
        <w:t xml:space="preserve"> antes de IVA</w:t>
      </w:r>
      <w:r w:rsidR="001C6C95" w:rsidRPr="001C6C95">
        <w:rPr>
          <w:rFonts w:ascii="Arial" w:hAnsi="Arial" w:cs="Arial"/>
          <w:b/>
        </w:rPr>
        <w:t xml:space="preserve"> </w:t>
      </w:r>
      <w:r w:rsidR="003718F9" w:rsidRPr="001C6C95">
        <w:rPr>
          <w:rFonts w:ascii="Arial" w:hAnsi="Arial" w:cs="Arial"/>
          <w:b/>
        </w:rPr>
        <w:t xml:space="preserve">en Dólares Americanos </w:t>
      </w:r>
      <w:r w:rsidR="001C6C95">
        <w:rPr>
          <w:rFonts w:ascii="Arial" w:hAnsi="Arial" w:cs="Arial"/>
          <w:b/>
        </w:rPr>
        <w:t xml:space="preserve">con cuatro decimales </w:t>
      </w:r>
      <w:r w:rsidR="003718F9" w:rsidRPr="001C6C95">
        <w:rPr>
          <w:rFonts w:ascii="Arial" w:hAnsi="Arial" w:cs="Arial"/>
          <w:b/>
        </w:rPr>
        <w:t xml:space="preserve">con letra: </w:t>
      </w:r>
      <w:r w:rsidR="003718F9">
        <w:rPr>
          <w:rFonts w:ascii="Arial" w:hAnsi="Arial" w:cs="Arial"/>
        </w:rPr>
        <w:t xml:space="preserve">____________________________  </w:t>
      </w:r>
    </w:p>
    <w:p w:rsidR="00546CA2" w:rsidRPr="001653AF" w:rsidRDefault="00546CA2" w:rsidP="007332A6">
      <w:pPr>
        <w:rPr>
          <w:rFonts w:ascii="Arial" w:hAnsi="Arial" w:cs="Arial"/>
        </w:rPr>
      </w:pPr>
    </w:p>
    <w:p w:rsidR="00E46673" w:rsidRDefault="00F8717B" w:rsidP="00F8717B">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w:t>
      </w:r>
      <w:r w:rsidR="00B45DFC">
        <w:rPr>
          <w:rFonts w:ascii="Arial" w:hAnsi="Arial" w:cs="Arial"/>
          <w:sz w:val="18"/>
        </w:rPr>
        <w:t>precio unitario</w:t>
      </w:r>
      <w:r>
        <w:rPr>
          <w:rFonts w:ascii="Arial" w:hAnsi="Arial" w:cs="Arial"/>
          <w:sz w:val="18"/>
        </w:rPr>
        <w:t xml:space="preserve"> antes de IVA (Subtot</w:t>
      </w:r>
      <w:r w:rsidR="003718F9">
        <w:rPr>
          <w:rFonts w:ascii="Arial" w:hAnsi="Arial" w:cs="Arial"/>
          <w:sz w:val="18"/>
        </w:rPr>
        <w:t>al).</w:t>
      </w:r>
    </w:p>
    <w:p w:rsidR="00F8717B" w:rsidRDefault="00E46673" w:rsidP="00F8717B">
      <w:pPr>
        <w:spacing w:line="276" w:lineRule="auto"/>
        <w:rPr>
          <w:rFonts w:ascii="Arial" w:hAnsi="Arial" w:cs="Arial"/>
          <w:sz w:val="18"/>
        </w:rPr>
      </w:pPr>
      <w:r>
        <w:rPr>
          <w:rFonts w:ascii="Arial" w:hAnsi="Arial" w:cs="Arial"/>
          <w:sz w:val="18"/>
        </w:rPr>
        <w:t xml:space="preserve">Se verificará que </w:t>
      </w:r>
      <w:r w:rsidR="0029778E">
        <w:rPr>
          <w:rFonts w:ascii="Arial" w:hAnsi="Arial" w:cs="Arial"/>
          <w:sz w:val="18"/>
        </w:rPr>
        <w:t>el precio</w:t>
      </w:r>
      <w:r w:rsidR="00F8717B">
        <w:rPr>
          <w:rFonts w:ascii="Arial" w:hAnsi="Arial" w:cs="Arial"/>
          <w:sz w:val="18"/>
        </w:rPr>
        <w:t xml:space="preserve"> </w:t>
      </w:r>
      <w:r w:rsidR="0029778E">
        <w:rPr>
          <w:rFonts w:ascii="Arial" w:hAnsi="Arial" w:cs="Arial"/>
          <w:sz w:val="18"/>
        </w:rPr>
        <w:t>unitario</w:t>
      </w:r>
      <w:r>
        <w:rPr>
          <w:rFonts w:ascii="Arial" w:hAnsi="Arial" w:cs="Arial"/>
          <w:sz w:val="18"/>
        </w:rPr>
        <w:t xml:space="preserve"> </w:t>
      </w:r>
      <w:r w:rsidR="0029778E">
        <w:rPr>
          <w:rFonts w:ascii="Arial" w:hAnsi="Arial" w:cs="Arial"/>
          <w:sz w:val="18"/>
        </w:rPr>
        <w:t>ofertado sea</w:t>
      </w:r>
      <w:r w:rsidR="00F8717B">
        <w:rPr>
          <w:rFonts w:ascii="Arial" w:hAnsi="Arial" w:cs="Arial"/>
          <w:sz w:val="18"/>
        </w:rPr>
        <w:t xml:space="preserve"> </w:t>
      </w:r>
      <w:r w:rsidR="0029778E">
        <w:rPr>
          <w:rFonts w:ascii="Arial" w:hAnsi="Arial" w:cs="Arial"/>
          <w:sz w:val="18"/>
        </w:rPr>
        <w:t>un precio aceptable</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04" w:name="_Toc498451391"/>
      <w:r w:rsidRPr="0027305A">
        <w:rPr>
          <w:rFonts w:cs="Arial"/>
          <w:color w:val="CC0066"/>
          <w:kern w:val="32"/>
          <w:sz w:val="32"/>
          <w:szCs w:val="32"/>
        </w:rPr>
        <w:lastRenderedPageBreak/>
        <w:t xml:space="preserve">ANEXO </w:t>
      </w:r>
      <w:bookmarkEnd w:id="1003"/>
      <w:r w:rsidR="002A6494">
        <w:rPr>
          <w:rFonts w:cs="Arial"/>
          <w:color w:val="CC0066"/>
          <w:kern w:val="32"/>
          <w:sz w:val="32"/>
          <w:szCs w:val="32"/>
        </w:rPr>
        <w:t>7</w:t>
      </w:r>
      <w:bookmarkEnd w:id="1004"/>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9248C1">
        <w:rPr>
          <w:rFonts w:ascii="Arial" w:hAnsi="Arial" w:cs="Arial"/>
        </w:rPr>
        <w:t>USD</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05" w:name="_Toc49845139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05"/>
    </w:p>
    <w:p w:rsidR="00F70FCA" w:rsidRPr="0027305A" w:rsidRDefault="00F70FCA" w:rsidP="0071788A">
      <w:pPr>
        <w:pStyle w:val="Ttulo1"/>
        <w:shd w:val="clear" w:color="auto" w:fill="D9D9D9" w:themeFill="background1" w:themeFillShade="D9"/>
        <w:rPr>
          <w:rFonts w:cs="Arial"/>
          <w:kern w:val="32"/>
          <w:sz w:val="28"/>
          <w:szCs w:val="32"/>
        </w:rPr>
      </w:pPr>
      <w:bookmarkStart w:id="1006" w:name="_Toc452121428"/>
      <w:bookmarkStart w:id="1007" w:name="_Toc464498347"/>
      <w:bookmarkStart w:id="1008" w:name="_Toc464498753"/>
      <w:bookmarkStart w:id="1009" w:name="_Toc487209366"/>
      <w:bookmarkStart w:id="1010" w:name="_Toc488428680"/>
      <w:bookmarkStart w:id="1011" w:name="_Toc491181006"/>
      <w:bookmarkStart w:id="1012" w:name="_Toc492377968"/>
      <w:bookmarkStart w:id="1013" w:name="_Toc493068765"/>
      <w:bookmarkStart w:id="1014" w:name="_Toc494269869"/>
      <w:bookmarkStart w:id="1015" w:name="_Toc495068638"/>
      <w:bookmarkStart w:id="1016" w:name="_Toc498451393"/>
      <w:r w:rsidRPr="0027305A">
        <w:rPr>
          <w:rFonts w:cs="Arial"/>
          <w:kern w:val="32"/>
          <w:sz w:val="28"/>
          <w:szCs w:val="32"/>
        </w:rPr>
        <w:t>Tipo y modelo de contrato</w:t>
      </w:r>
      <w:bookmarkEnd w:id="1006"/>
      <w:bookmarkEnd w:id="1007"/>
      <w:bookmarkEnd w:id="1008"/>
      <w:bookmarkEnd w:id="1009"/>
      <w:bookmarkEnd w:id="1010"/>
      <w:bookmarkEnd w:id="1011"/>
      <w:bookmarkEnd w:id="1012"/>
      <w:bookmarkEnd w:id="1013"/>
      <w:bookmarkEnd w:id="1014"/>
      <w:bookmarkEnd w:id="1015"/>
      <w:bookmarkEnd w:id="1016"/>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17" w:name="_Toc289064613"/>
      <w:bookmarkStart w:id="1018"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A13684">
      <w:pPr>
        <w:numPr>
          <w:ilvl w:val="0"/>
          <w:numId w:val="82"/>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A13684" w:rsidRPr="0027305A" w:rsidRDefault="00A13684" w:rsidP="00A13684">
      <w:pPr>
        <w:numPr>
          <w:ilvl w:val="0"/>
          <w:numId w:val="82"/>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numPr>
          <w:ilvl w:val="0"/>
          <w:numId w:val="82"/>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A13684">
      <w:pPr>
        <w:pStyle w:val="E2"/>
        <w:numPr>
          <w:ilvl w:val="0"/>
          <w:numId w:val="83"/>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A13684">
      <w:pPr>
        <w:pStyle w:val="E2"/>
        <w:numPr>
          <w:ilvl w:val="0"/>
          <w:numId w:val="83"/>
        </w:numPr>
        <w:ind w:left="284" w:right="-94" w:hanging="284"/>
        <w:rPr>
          <w:rFonts w:cs="Arial"/>
          <w:sz w:val="18"/>
          <w:szCs w:val="18"/>
          <w:lang w:val="es-MX"/>
        </w:rPr>
      </w:pPr>
      <w:r w:rsidRPr="0027305A">
        <w:rPr>
          <w:rFonts w:cs="Arial"/>
          <w:sz w:val="18"/>
          <w:szCs w:val="18"/>
        </w:rPr>
        <w:t xml:space="preserve">Con carta de crédito irrevocable, expedida por institución de crédito autorizada conforme a las disposiciones </w:t>
      </w:r>
      <w:r w:rsidRPr="0027305A">
        <w:rPr>
          <w:rFonts w:cs="Arial"/>
          <w:sz w:val="18"/>
          <w:szCs w:val="18"/>
        </w:rPr>
        <w:lastRenderedPageBreak/>
        <w:t>legales aplicables, o</w:t>
      </w:r>
    </w:p>
    <w:p w:rsidR="00A13684" w:rsidRPr="0027305A" w:rsidRDefault="00A13684" w:rsidP="00A13684">
      <w:pPr>
        <w:pStyle w:val="E2"/>
        <w:numPr>
          <w:ilvl w:val="0"/>
          <w:numId w:val="83"/>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A13684">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A13684">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A13684">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19" w:name="_Toc498451394"/>
      <w:r w:rsidRPr="0027305A">
        <w:rPr>
          <w:rFonts w:cs="Arial"/>
          <w:color w:val="CC0066"/>
          <w:kern w:val="32"/>
          <w:sz w:val="32"/>
          <w:szCs w:val="32"/>
        </w:rPr>
        <w:lastRenderedPageBreak/>
        <w:t xml:space="preserve">ANEXO </w:t>
      </w:r>
      <w:bookmarkStart w:id="1020" w:name="_Toc278935161"/>
      <w:bookmarkStart w:id="1021" w:name="_Toc279781304"/>
      <w:bookmarkStart w:id="1022" w:name="_Toc279859186"/>
      <w:bookmarkStart w:id="1023" w:name="_Toc279864947"/>
      <w:bookmarkEnd w:id="1017"/>
      <w:bookmarkEnd w:id="1018"/>
      <w:r w:rsidR="002A6494">
        <w:rPr>
          <w:rFonts w:cs="Arial"/>
          <w:color w:val="CC0066"/>
          <w:kern w:val="32"/>
          <w:sz w:val="32"/>
          <w:szCs w:val="32"/>
        </w:rPr>
        <w:t>9</w:t>
      </w:r>
      <w:bookmarkEnd w:id="1019"/>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24" w:name="_Toc452121430"/>
      <w:bookmarkStart w:id="1025" w:name="_Toc464498349"/>
      <w:bookmarkStart w:id="1026" w:name="_Toc464498755"/>
      <w:bookmarkStart w:id="1027" w:name="_Toc487209368"/>
      <w:bookmarkStart w:id="1028" w:name="_Toc488428682"/>
      <w:bookmarkStart w:id="1029" w:name="_Toc491181008"/>
      <w:bookmarkStart w:id="1030" w:name="_Toc492377970"/>
      <w:bookmarkStart w:id="1031" w:name="_Toc493068767"/>
      <w:bookmarkStart w:id="1032" w:name="_Toc494269871"/>
      <w:bookmarkStart w:id="1033" w:name="_Toc495068640"/>
      <w:bookmarkStart w:id="1034" w:name="_Toc498451395"/>
      <w:bookmarkStart w:id="1035" w:name="_Toc279865116"/>
      <w:bookmarkStart w:id="1036" w:name="_Toc282085610"/>
      <w:bookmarkStart w:id="1037" w:name="_Toc282089775"/>
      <w:bookmarkStart w:id="1038" w:name="_Toc282438047"/>
      <w:bookmarkStart w:id="1039" w:name="_Toc283374824"/>
      <w:r w:rsidRPr="0027305A">
        <w:rPr>
          <w:rFonts w:cs="Arial"/>
          <w:kern w:val="32"/>
          <w:sz w:val="28"/>
          <w:szCs w:val="32"/>
        </w:rPr>
        <w:t>EJEMPLO de Convenio de participación conjunta</w:t>
      </w:r>
      <w:bookmarkEnd w:id="1024"/>
      <w:bookmarkEnd w:id="1025"/>
      <w:bookmarkEnd w:id="1026"/>
      <w:bookmarkEnd w:id="1027"/>
      <w:bookmarkEnd w:id="1028"/>
      <w:bookmarkEnd w:id="1029"/>
      <w:bookmarkEnd w:id="1030"/>
      <w:bookmarkEnd w:id="1031"/>
      <w:bookmarkEnd w:id="1032"/>
      <w:bookmarkEnd w:id="1033"/>
      <w:bookmarkEnd w:id="1034"/>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40" w:name="_Toc314085358"/>
      <w:bookmarkStart w:id="1041" w:name="_Toc314094179"/>
      <w:bookmarkEnd w:id="1020"/>
      <w:bookmarkEnd w:id="1021"/>
      <w:bookmarkEnd w:id="1022"/>
      <w:bookmarkEnd w:id="1023"/>
      <w:bookmarkEnd w:id="1035"/>
      <w:bookmarkEnd w:id="1036"/>
      <w:bookmarkEnd w:id="1037"/>
      <w:bookmarkEnd w:id="1038"/>
      <w:bookmarkEnd w:id="1039"/>
      <w:r w:rsidRPr="0027305A">
        <w:rPr>
          <w:rFonts w:cs="Arial"/>
          <w:color w:val="666699"/>
          <w:kern w:val="32"/>
          <w:sz w:val="32"/>
          <w:szCs w:val="32"/>
        </w:rPr>
        <w:br w:type="page"/>
      </w:r>
      <w:bookmarkStart w:id="1042" w:name="_Toc498451396"/>
      <w:r w:rsidR="00F70FCA" w:rsidRPr="0027305A">
        <w:rPr>
          <w:rFonts w:cs="Arial"/>
          <w:color w:val="CC0066"/>
          <w:kern w:val="32"/>
          <w:sz w:val="32"/>
          <w:szCs w:val="32"/>
        </w:rPr>
        <w:lastRenderedPageBreak/>
        <w:t xml:space="preserve">ANEXO </w:t>
      </w:r>
      <w:bookmarkEnd w:id="1040"/>
      <w:bookmarkEnd w:id="1041"/>
      <w:r w:rsidR="00B337B6" w:rsidRPr="0027305A">
        <w:rPr>
          <w:rFonts w:cs="Arial"/>
          <w:color w:val="CC0066"/>
          <w:kern w:val="32"/>
          <w:sz w:val="32"/>
          <w:szCs w:val="32"/>
        </w:rPr>
        <w:t>1</w:t>
      </w:r>
      <w:r w:rsidR="002A6494">
        <w:rPr>
          <w:rFonts w:cs="Arial"/>
          <w:color w:val="CC0066"/>
          <w:kern w:val="32"/>
          <w:sz w:val="32"/>
          <w:szCs w:val="32"/>
        </w:rPr>
        <w:t>0</w:t>
      </w:r>
      <w:bookmarkEnd w:id="1042"/>
    </w:p>
    <w:p w:rsidR="00892B1B" w:rsidRPr="0027305A" w:rsidRDefault="00892B1B" w:rsidP="00EE5879">
      <w:pPr>
        <w:pStyle w:val="Ttulo1"/>
        <w:shd w:val="clear" w:color="auto" w:fill="D9D9D9" w:themeFill="background1" w:themeFillShade="D9"/>
        <w:rPr>
          <w:rFonts w:cs="Arial"/>
          <w:kern w:val="32"/>
          <w:sz w:val="28"/>
          <w:szCs w:val="32"/>
        </w:rPr>
      </w:pPr>
      <w:bookmarkStart w:id="1043" w:name="_Toc452121432"/>
      <w:bookmarkStart w:id="1044" w:name="_Toc464498351"/>
      <w:bookmarkStart w:id="1045" w:name="_Toc464498757"/>
      <w:bookmarkStart w:id="1046" w:name="_Toc487209370"/>
      <w:bookmarkStart w:id="1047" w:name="_Toc488428684"/>
      <w:bookmarkStart w:id="1048" w:name="_Toc491181010"/>
      <w:bookmarkStart w:id="1049" w:name="_Toc492377972"/>
      <w:bookmarkStart w:id="1050" w:name="_Toc493068769"/>
      <w:bookmarkStart w:id="1051" w:name="_Toc494269873"/>
      <w:bookmarkStart w:id="1052" w:name="_Toc495068642"/>
      <w:bookmarkStart w:id="1053" w:name="_Toc498451397"/>
      <w:r w:rsidRPr="0027305A">
        <w:rPr>
          <w:rFonts w:cs="Arial"/>
          <w:kern w:val="32"/>
          <w:sz w:val="28"/>
          <w:szCs w:val="32"/>
        </w:rPr>
        <w:t>Registro de participación</w:t>
      </w:r>
      <w:bookmarkEnd w:id="1043"/>
      <w:bookmarkEnd w:id="1044"/>
      <w:bookmarkEnd w:id="1045"/>
      <w:bookmarkEnd w:id="1046"/>
      <w:bookmarkEnd w:id="1047"/>
      <w:bookmarkEnd w:id="1048"/>
      <w:bookmarkEnd w:id="1049"/>
      <w:bookmarkEnd w:id="1050"/>
      <w:bookmarkEnd w:id="1051"/>
      <w:bookmarkEnd w:id="1052"/>
      <w:bookmarkEnd w:id="1053"/>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BFD831"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1">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73854" w:rsidRPr="00BF18F5" w:rsidRDefault="00D73854" w:rsidP="00892B1B">
                              <w:pPr>
                                <w:rPr>
                                  <w:rFonts w:ascii="Arial" w:hAnsi="Arial" w:cs="Arial"/>
                                  <w:b/>
                                  <w:sz w:val="8"/>
                                  <w:szCs w:val="8"/>
                                </w:rPr>
                              </w:pPr>
                            </w:p>
                            <w:p w:rsidR="00D73854" w:rsidRPr="00325BBC" w:rsidRDefault="00D73854" w:rsidP="00892B1B">
                              <w:pPr>
                                <w:ind w:left="142"/>
                                <w:rPr>
                                  <w:rFonts w:ascii="Arial" w:hAnsi="Arial" w:cs="Arial"/>
                                  <w:b/>
                                  <w:sz w:val="18"/>
                                  <w:szCs w:val="24"/>
                                </w:rPr>
                              </w:pPr>
                              <w:r w:rsidRPr="00325BBC">
                                <w:rPr>
                                  <w:rFonts w:ascii="Arial" w:hAnsi="Arial" w:cs="Arial"/>
                                  <w:b/>
                                  <w:sz w:val="18"/>
                                  <w:szCs w:val="24"/>
                                </w:rPr>
                                <w:t>NACIONAL</w:t>
                              </w:r>
                            </w:p>
                            <w:p w:rsidR="00D73854" w:rsidRPr="00BF18F5" w:rsidRDefault="00D73854" w:rsidP="00892B1B">
                              <w:pPr>
                                <w:ind w:left="142"/>
                                <w:rPr>
                                  <w:rFonts w:ascii="Arial" w:hAnsi="Arial" w:cs="Arial"/>
                                  <w:b/>
                                  <w:sz w:val="16"/>
                                  <w:szCs w:val="16"/>
                                </w:rPr>
                              </w:pPr>
                            </w:p>
                            <w:p w:rsidR="00D73854" w:rsidRPr="00325BBC" w:rsidRDefault="00D73854"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D73854" w:rsidRPr="008522B7" w:rsidRDefault="00D73854" w:rsidP="00B97610">
                              <w:pPr>
                                <w:rPr>
                                  <w:rFonts w:ascii="Arial" w:hAnsi="Arial" w:cs="Arial"/>
                                  <w:b/>
                                  <w:sz w:val="24"/>
                                  <w:szCs w:val="24"/>
                                </w:rPr>
                              </w:pPr>
                              <w:r>
                                <w:rPr>
                                  <w:rFonts w:ascii="Arial" w:hAnsi="Arial" w:cs="Arial"/>
                                  <w:b/>
                                  <w:sz w:val="24"/>
                                  <w:szCs w:val="24"/>
                                </w:rPr>
                                <w:t>X</w:t>
                              </w:r>
                            </w:p>
                            <w:p w:rsidR="00D73854" w:rsidRPr="00C81213" w:rsidRDefault="00D73854"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D73854" w:rsidRPr="008522B7" w:rsidRDefault="00D73854"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D73854" w:rsidRPr="00BF18F5" w:rsidRDefault="00D73854" w:rsidP="00892B1B">
                        <w:pPr>
                          <w:rPr>
                            <w:rFonts w:ascii="Arial" w:hAnsi="Arial" w:cs="Arial"/>
                            <w:b/>
                            <w:sz w:val="8"/>
                            <w:szCs w:val="8"/>
                          </w:rPr>
                        </w:pPr>
                      </w:p>
                      <w:p w:rsidR="00D73854" w:rsidRPr="00325BBC" w:rsidRDefault="00D73854" w:rsidP="00892B1B">
                        <w:pPr>
                          <w:ind w:left="142"/>
                          <w:rPr>
                            <w:rFonts w:ascii="Arial" w:hAnsi="Arial" w:cs="Arial"/>
                            <w:b/>
                            <w:sz w:val="18"/>
                            <w:szCs w:val="24"/>
                          </w:rPr>
                        </w:pPr>
                        <w:r w:rsidRPr="00325BBC">
                          <w:rPr>
                            <w:rFonts w:ascii="Arial" w:hAnsi="Arial" w:cs="Arial"/>
                            <w:b/>
                            <w:sz w:val="18"/>
                            <w:szCs w:val="24"/>
                          </w:rPr>
                          <w:t>NACIONAL</w:t>
                        </w:r>
                      </w:p>
                      <w:p w:rsidR="00D73854" w:rsidRPr="00BF18F5" w:rsidRDefault="00D73854" w:rsidP="00892B1B">
                        <w:pPr>
                          <w:ind w:left="142"/>
                          <w:rPr>
                            <w:rFonts w:ascii="Arial" w:hAnsi="Arial" w:cs="Arial"/>
                            <w:b/>
                            <w:sz w:val="16"/>
                            <w:szCs w:val="16"/>
                          </w:rPr>
                        </w:pPr>
                      </w:p>
                      <w:p w:rsidR="00D73854" w:rsidRPr="00325BBC" w:rsidRDefault="00D73854"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D73854" w:rsidRPr="008522B7" w:rsidRDefault="00D73854" w:rsidP="00B97610">
                        <w:pPr>
                          <w:rPr>
                            <w:rFonts w:ascii="Arial" w:hAnsi="Arial" w:cs="Arial"/>
                            <w:b/>
                            <w:sz w:val="24"/>
                            <w:szCs w:val="24"/>
                          </w:rPr>
                        </w:pPr>
                        <w:r>
                          <w:rPr>
                            <w:rFonts w:ascii="Arial" w:hAnsi="Arial" w:cs="Arial"/>
                            <w:b/>
                            <w:sz w:val="24"/>
                            <w:szCs w:val="24"/>
                          </w:rPr>
                          <w:t>X</w:t>
                        </w:r>
                      </w:p>
                      <w:p w:rsidR="00D73854" w:rsidRPr="00C81213" w:rsidRDefault="00D73854"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D73854" w:rsidRPr="008522B7" w:rsidRDefault="00D73854"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73854" w:rsidRPr="0034406B" w:rsidRDefault="00D73854" w:rsidP="00892B1B">
                            <w:pPr>
                              <w:jc w:val="center"/>
                              <w:rPr>
                                <w:b/>
                                <w:szCs w:val="24"/>
                              </w:rPr>
                            </w:pPr>
                          </w:p>
                          <w:p w:rsidR="00D73854" w:rsidRPr="0034406B" w:rsidRDefault="00D73854"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D73854" w:rsidRPr="0034406B" w:rsidRDefault="00D73854" w:rsidP="00892B1B">
                            <w:pPr>
                              <w:jc w:val="center"/>
                              <w:rPr>
                                <w:rFonts w:ascii="Arial" w:hAnsi="Arial" w:cs="Arial"/>
                                <w:b/>
                                <w:sz w:val="18"/>
                                <w:szCs w:val="24"/>
                              </w:rPr>
                            </w:pPr>
                            <w:r w:rsidRPr="0034406B">
                              <w:rPr>
                                <w:rFonts w:ascii="Arial" w:hAnsi="Arial" w:cs="Arial"/>
                                <w:b/>
                                <w:sz w:val="18"/>
                                <w:szCs w:val="24"/>
                              </w:rPr>
                              <w:t xml:space="preserve"> </w:t>
                            </w:r>
                          </w:p>
                          <w:p w:rsidR="00D73854" w:rsidRPr="007E4294" w:rsidRDefault="00D73854" w:rsidP="00892B1B">
                            <w:pPr>
                              <w:jc w:val="center"/>
                              <w:rPr>
                                <w:rFonts w:ascii="Arial" w:hAnsi="Arial" w:cs="Arial"/>
                                <w:b/>
                                <w:szCs w:val="24"/>
                              </w:rPr>
                            </w:pPr>
                            <w:r>
                              <w:rPr>
                                <w:rFonts w:ascii="Arial" w:hAnsi="Arial" w:cs="Arial"/>
                                <w:b/>
                                <w:szCs w:val="24"/>
                              </w:rPr>
                              <w:t>No. LP-INE-</w:t>
                            </w:r>
                            <w:r w:rsidR="006A1775">
                              <w:rPr>
                                <w:rFonts w:ascii="Arial" w:hAnsi="Arial" w:cs="Arial"/>
                                <w:b/>
                                <w:szCs w:val="24"/>
                              </w:rPr>
                              <w:t>004</w:t>
                            </w:r>
                            <w:r>
                              <w:rPr>
                                <w:rFonts w:ascii="Arial" w:hAnsi="Arial" w:cs="Arial"/>
                                <w:b/>
                                <w:szCs w:val="24"/>
                              </w:rPr>
                              <w:t>/2018</w:t>
                            </w:r>
                          </w:p>
                          <w:p w:rsidR="00D73854" w:rsidRPr="0034406B" w:rsidRDefault="00D73854" w:rsidP="00892B1B">
                            <w:pPr>
                              <w:jc w:val="center"/>
                              <w:rPr>
                                <w:rFonts w:ascii="Arial" w:hAnsi="Arial" w:cs="Arial"/>
                                <w:b/>
                                <w:sz w:val="18"/>
                                <w:szCs w:val="24"/>
                              </w:rPr>
                            </w:pPr>
                          </w:p>
                          <w:p w:rsidR="00D73854" w:rsidRPr="006D69A0" w:rsidRDefault="00D73854"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D73854" w:rsidRDefault="00D73854"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79C15B"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D73854" w:rsidRPr="0034406B" w:rsidRDefault="00D73854" w:rsidP="00892B1B">
                      <w:pPr>
                        <w:jc w:val="center"/>
                        <w:rPr>
                          <w:b/>
                          <w:szCs w:val="24"/>
                        </w:rPr>
                      </w:pPr>
                    </w:p>
                    <w:p w:rsidR="00D73854" w:rsidRPr="0034406B" w:rsidRDefault="00D73854"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D73854" w:rsidRPr="0034406B" w:rsidRDefault="00D73854" w:rsidP="00892B1B">
                      <w:pPr>
                        <w:jc w:val="center"/>
                        <w:rPr>
                          <w:rFonts w:ascii="Arial" w:hAnsi="Arial" w:cs="Arial"/>
                          <w:b/>
                          <w:sz w:val="18"/>
                          <w:szCs w:val="24"/>
                        </w:rPr>
                      </w:pPr>
                      <w:r w:rsidRPr="0034406B">
                        <w:rPr>
                          <w:rFonts w:ascii="Arial" w:hAnsi="Arial" w:cs="Arial"/>
                          <w:b/>
                          <w:sz w:val="18"/>
                          <w:szCs w:val="24"/>
                        </w:rPr>
                        <w:t xml:space="preserve"> </w:t>
                      </w:r>
                    </w:p>
                    <w:p w:rsidR="00D73854" w:rsidRPr="007E4294" w:rsidRDefault="00D73854" w:rsidP="00892B1B">
                      <w:pPr>
                        <w:jc w:val="center"/>
                        <w:rPr>
                          <w:rFonts w:ascii="Arial" w:hAnsi="Arial" w:cs="Arial"/>
                          <w:b/>
                          <w:szCs w:val="24"/>
                        </w:rPr>
                      </w:pPr>
                      <w:r>
                        <w:rPr>
                          <w:rFonts w:ascii="Arial" w:hAnsi="Arial" w:cs="Arial"/>
                          <w:b/>
                          <w:szCs w:val="24"/>
                        </w:rPr>
                        <w:t>No. LP-INE-</w:t>
                      </w:r>
                      <w:r w:rsidR="006A1775">
                        <w:rPr>
                          <w:rFonts w:ascii="Arial" w:hAnsi="Arial" w:cs="Arial"/>
                          <w:b/>
                          <w:szCs w:val="24"/>
                        </w:rPr>
                        <w:t>004</w:t>
                      </w:r>
                      <w:r>
                        <w:rPr>
                          <w:rFonts w:ascii="Arial" w:hAnsi="Arial" w:cs="Arial"/>
                          <w:b/>
                          <w:szCs w:val="24"/>
                        </w:rPr>
                        <w:t>/2018</w:t>
                      </w:r>
                    </w:p>
                    <w:p w:rsidR="00D73854" w:rsidRPr="0034406B" w:rsidRDefault="00D73854" w:rsidP="00892B1B">
                      <w:pPr>
                        <w:jc w:val="center"/>
                        <w:rPr>
                          <w:rFonts w:ascii="Arial" w:hAnsi="Arial" w:cs="Arial"/>
                          <w:b/>
                          <w:sz w:val="18"/>
                          <w:szCs w:val="24"/>
                        </w:rPr>
                      </w:pPr>
                    </w:p>
                    <w:p w:rsidR="00D73854" w:rsidRPr="006D69A0" w:rsidRDefault="00D73854"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D73854" w:rsidRDefault="00D73854"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54" w:name="_Toc306816242"/>
      <w:bookmarkStart w:id="1055" w:name="_Toc306816243"/>
      <w:bookmarkEnd w:id="1054"/>
      <w:bookmarkEnd w:id="1055"/>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105256" w:rsidRDefault="00105256" w:rsidP="00421D8B">
            <w:pPr>
              <w:rPr>
                <w:rFonts w:ascii="Arial" w:hAnsi="Arial" w:cs="Arial"/>
                <w:b/>
              </w:rPr>
            </w:pPr>
          </w:p>
          <w:p w:rsidR="0055437B" w:rsidRPr="006A1775" w:rsidRDefault="006A1775" w:rsidP="006A1775">
            <w:pPr>
              <w:jc w:val="both"/>
              <w:rPr>
                <w:rFonts w:ascii="Arial" w:hAnsi="Arial" w:cs="Arial"/>
                <w:sz w:val="24"/>
                <w:szCs w:val="24"/>
              </w:rPr>
            </w:pPr>
            <w:r w:rsidRPr="006A1775">
              <w:rPr>
                <w:rFonts w:ascii="Arial" w:hAnsi="Arial" w:cs="Arial"/>
                <w:b/>
                <w:bCs/>
                <w:sz w:val="24"/>
                <w:szCs w:val="24"/>
              </w:rPr>
              <w:t xml:space="preserve">Adquisición de </w:t>
            </w:r>
            <w:proofErr w:type="spellStart"/>
            <w:r w:rsidRPr="006A1775">
              <w:rPr>
                <w:rFonts w:ascii="Arial" w:hAnsi="Arial" w:cs="Arial"/>
                <w:b/>
                <w:bCs/>
                <w:sz w:val="24"/>
                <w:szCs w:val="24"/>
              </w:rPr>
              <w:t>Tokens</w:t>
            </w:r>
            <w:proofErr w:type="spellEnd"/>
            <w:r w:rsidRPr="006A1775">
              <w:rPr>
                <w:rFonts w:ascii="Arial" w:hAnsi="Arial" w:cs="Arial"/>
                <w:b/>
                <w:bCs/>
                <w:sz w:val="24"/>
                <w:szCs w:val="24"/>
              </w:rPr>
              <w:t xml:space="preserve"> Criptográficos tipo USB</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5130DE" w:rsidP="00421D8B">
            <w:pPr>
              <w:rPr>
                <w:rFonts w:ascii="Arial" w:hAnsi="Arial" w:cs="Arial"/>
              </w:rPr>
            </w:pPr>
            <w:hyperlink r:id="rId32"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5130DE" w:rsidP="00421D8B">
            <w:pPr>
              <w:rPr>
                <w:rFonts w:ascii="Arial" w:hAnsi="Arial" w:cs="Arial"/>
                <w:b/>
              </w:rPr>
            </w:pPr>
            <w:hyperlink r:id="rId33"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D73854" w:rsidRDefault="00D73854"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D73854" w:rsidRDefault="00D73854"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D73854" w:rsidRPr="002724AC" w:rsidRDefault="00D73854"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D73854" w:rsidRPr="002724AC" w:rsidRDefault="00D73854"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56"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56"/>
    </w:p>
    <w:p w:rsidR="00F70FCA" w:rsidRPr="0027305A" w:rsidRDefault="00F70FCA" w:rsidP="0071788A">
      <w:pPr>
        <w:pStyle w:val="Ttulo1"/>
        <w:shd w:val="clear" w:color="auto" w:fill="D9D9D9" w:themeFill="background1" w:themeFillShade="D9"/>
        <w:rPr>
          <w:rFonts w:cs="Arial"/>
          <w:kern w:val="32"/>
          <w:sz w:val="28"/>
          <w:szCs w:val="32"/>
        </w:rPr>
      </w:pPr>
      <w:bookmarkStart w:id="1057" w:name="_Toc452121434"/>
      <w:bookmarkStart w:id="1058" w:name="_Toc464498353"/>
      <w:bookmarkStart w:id="1059" w:name="_Toc464498759"/>
      <w:bookmarkStart w:id="1060" w:name="_Toc487209372"/>
      <w:bookmarkStart w:id="1061" w:name="_Toc488428688"/>
      <w:bookmarkStart w:id="1062" w:name="_Toc491181012"/>
      <w:bookmarkStart w:id="1063" w:name="_Toc492377974"/>
      <w:bookmarkStart w:id="1064" w:name="_Toc493068771"/>
      <w:bookmarkStart w:id="1065" w:name="_Toc494269875"/>
      <w:bookmarkStart w:id="1066" w:name="_Toc495068644"/>
      <w:bookmarkStart w:id="1067" w:name="_Toc498451399"/>
      <w:r w:rsidRPr="0027305A">
        <w:rPr>
          <w:rFonts w:cs="Arial"/>
          <w:kern w:val="32"/>
          <w:sz w:val="28"/>
          <w:szCs w:val="32"/>
        </w:rPr>
        <w:t>Constancia de recepción de documentos</w:t>
      </w:r>
      <w:bookmarkEnd w:id="1057"/>
      <w:bookmarkEnd w:id="1058"/>
      <w:bookmarkEnd w:id="1059"/>
      <w:bookmarkEnd w:id="1060"/>
      <w:bookmarkEnd w:id="1061"/>
      <w:bookmarkEnd w:id="1062"/>
      <w:bookmarkEnd w:id="1063"/>
      <w:bookmarkEnd w:id="1064"/>
      <w:bookmarkEnd w:id="1065"/>
      <w:bookmarkEnd w:id="1066"/>
      <w:bookmarkEnd w:id="1067"/>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E66993">
            <w:pPr>
              <w:pStyle w:val="Texto0"/>
              <w:numPr>
                <w:ilvl w:val="0"/>
                <w:numId w:val="33"/>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sectPr w:rsidR="00B574FB" w:rsidSect="00CF2BBF">
      <w:headerReference w:type="default" r:id="rId34"/>
      <w:footerReference w:type="default" r:id="rId35"/>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30DE" w:rsidRDefault="005130DE">
      <w:r>
        <w:separator/>
      </w:r>
    </w:p>
  </w:endnote>
  <w:endnote w:type="continuationSeparator" w:id="0">
    <w:p w:rsidR="005130DE" w:rsidRDefault="00513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3854" w:rsidRDefault="00D73854"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E2D16">
      <w:rPr>
        <w:rFonts w:ascii="Arial" w:hAnsi="Arial" w:cs="Arial"/>
        <w:b/>
        <w:noProof/>
      </w:rPr>
      <w:t>32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58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3854" w:rsidRPr="00672A2F" w:rsidRDefault="00D73854"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D73854" w:rsidRDefault="00D7385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3854" w:rsidRPr="007B7A63" w:rsidRDefault="00D73854"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EE2D16">
      <w:rPr>
        <w:rFonts w:ascii="Arial" w:hAnsi="Arial" w:cs="Arial"/>
        <w:b/>
        <w:noProof/>
      </w:rPr>
      <w:t>41</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58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30DE" w:rsidRDefault="005130DE">
      <w:r>
        <w:separator/>
      </w:r>
    </w:p>
  </w:footnote>
  <w:footnote w:type="continuationSeparator" w:id="0">
    <w:p w:rsidR="005130DE" w:rsidRDefault="005130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D73854" w:rsidRPr="005B2294" w:rsidTr="006E4618">
      <w:tc>
        <w:tcPr>
          <w:tcW w:w="4641" w:type="dxa"/>
          <w:shd w:val="clear" w:color="auto" w:fill="auto"/>
        </w:tcPr>
        <w:p w:rsidR="00D73854" w:rsidRPr="005B2294" w:rsidRDefault="00D73854"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D73854" w:rsidRPr="005B2294" w:rsidRDefault="00D73854"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D73854" w:rsidRPr="005B2294" w:rsidRDefault="00D73854"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D73854" w:rsidRPr="005B2294" w:rsidRDefault="00D73854" w:rsidP="006E4618">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D73854" w:rsidRPr="005B2294" w:rsidRDefault="00D73854" w:rsidP="00B12676">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-004/2018</w:t>
          </w:r>
        </w:p>
      </w:tc>
    </w:tr>
  </w:tbl>
  <w:p w:rsidR="00D73854" w:rsidRDefault="00D73854"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3854" w:rsidRPr="00424AED" w:rsidRDefault="00D73854"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8" name="Imagen 8"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D73854" w:rsidRDefault="00D73854"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D73854" w:rsidRDefault="00D73854"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D73854" w:rsidRDefault="00D73854" w:rsidP="00A535CD">
    <w:pPr>
      <w:pStyle w:val="Encabezado"/>
      <w:jc w:val="right"/>
      <w:rPr>
        <w:rFonts w:ascii="Arial" w:hAnsi="Arial" w:cs="Arial"/>
        <w:color w:val="808080"/>
        <w:szCs w:val="22"/>
      </w:rPr>
    </w:pPr>
  </w:p>
  <w:p w:rsidR="00D73854" w:rsidRPr="00A535CD" w:rsidRDefault="00D73854"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3854" w:rsidRPr="00424AED" w:rsidRDefault="00D73854"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D73854" w:rsidRDefault="00D73854"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D73854" w:rsidRDefault="00D73854" w:rsidP="00D4289C">
    <w:pPr>
      <w:pStyle w:val="Encabezado"/>
      <w:jc w:val="right"/>
      <w:rPr>
        <w:rFonts w:ascii="Arial" w:hAnsi="Arial" w:cs="Arial"/>
        <w:color w:val="808080"/>
        <w:szCs w:val="22"/>
      </w:rPr>
    </w:pPr>
    <w:r>
      <w:rPr>
        <w:rFonts w:ascii="Arial" w:hAnsi="Arial" w:cs="Arial"/>
        <w:color w:val="808080"/>
        <w:szCs w:val="22"/>
      </w:rPr>
      <w:t>Licitación Pública Internacional Abierta</w:t>
    </w:r>
  </w:p>
  <w:p w:rsidR="00D73854" w:rsidRDefault="00C57F4E" w:rsidP="00CA6B22">
    <w:pPr>
      <w:pStyle w:val="Encabezado"/>
      <w:jc w:val="right"/>
      <w:rPr>
        <w:rFonts w:ascii="Arial" w:hAnsi="Arial" w:cs="Arial"/>
        <w:color w:val="808080"/>
        <w:szCs w:val="22"/>
      </w:rPr>
    </w:pPr>
    <w:r>
      <w:rPr>
        <w:rFonts w:ascii="Arial" w:hAnsi="Arial" w:cs="Arial"/>
        <w:color w:val="808080"/>
        <w:szCs w:val="22"/>
      </w:rPr>
      <w:t>No. LP-INE-004</w:t>
    </w:r>
    <w:r w:rsidR="00D73854">
      <w:rPr>
        <w:rFonts w:ascii="Arial" w:hAnsi="Arial" w:cs="Arial"/>
        <w:color w:val="808080"/>
        <w:szCs w:val="22"/>
      </w:rPr>
      <w:t>/2018</w:t>
    </w:r>
  </w:p>
  <w:p w:rsidR="00D73854" w:rsidRPr="00CA6B22" w:rsidRDefault="00D73854"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B94BB4"/>
    <w:multiLevelType w:val="hybridMultilevel"/>
    <w:tmpl w:val="118EE24A"/>
    <w:lvl w:ilvl="0" w:tplc="F3E4140E">
      <w:start w:val="1"/>
      <w:numFmt w:val="lowerLetter"/>
      <w:lvlText w:val="%1)"/>
      <w:lvlJc w:val="left"/>
      <w:pPr>
        <w:ind w:left="196" w:hanging="324"/>
      </w:pPr>
      <w:rPr>
        <w:rFonts w:ascii="Arial" w:eastAsia="Arial" w:hAnsi="Arial" w:hint="default"/>
        <w:b/>
        <w:bCs/>
        <w:w w:val="100"/>
        <w:sz w:val="24"/>
        <w:szCs w:val="24"/>
      </w:rPr>
    </w:lvl>
    <w:lvl w:ilvl="1" w:tplc="9D1A7A12">
      <w:start w:val="1"/>
      <w:numFmt w:val="bullet"/>
      <w:lvlText w:val="•"/>
      <w:lvlJc w:val="left"/>
      <w:pPr>
        <w:ind w:left="624" w:hanging="324"/>
      </w:pPr>
      <w:rPr>
        <w:rFonts w:hint="default"/>
      </w:rPr>
    </w:lvl>
    <w:lvl w:ilvl="2" w:tplc="A61AD116">
      <w:start w:val="1"/>
      <w:numFmt w:val="bullet"/>
      <w:lvlText w:val="•"/>
      <w:lvlJc w:val="left"/>
      <w:pPr>
        <w:ind w:left="1049" w:hanging="324"/>
      </w:pPr>
      <w:rPr>
        <w:rFonts w:hint="default"/>
      </w:rPr>
    </w:lvl>
    <w:lvl w:ilvl="3" w:tplc="B95A6A52">
      <w:start w:val="1"/>
      <w:numFmt w:val="bullet"/>
      <w:lvlText w:val="•"/>
      <w:lvlJc w:val="left"/>
      <w:pPr>
        <w:ind w:left="1474" w:hanging="324"/>
      </w:pPr>
      <w:rPr>
        <w:rFonts w:hint="default"/>
      </w:rPr>
    </w:lvl>
    <w:lvl w:ilvl="4" w:tplc="2F3EBB0A">
      <w:start w:val="1"/>
      <w:numFmt w:val="bullet"/>
      <w:lvlText w:val="•"/>
      <w:lvlJc w:val="left"/>
      <w:pPr>
        <w:ind w:left="1899" w:hanging="324"/>
      </w:pPr>
      <w:rPr>
        <w:rFonts w:hint="default"/>
      </w:rPr>
    </w:lvl>
    <w:lvl w:ilvl="5" w:tplc="1D709178">
      <w:start w:val="1"/>
      <w:numFmt w:val="bullet"/>
      <w:lvlText w:val="•"/>
      <w:lvlJc w:val="left"/>
      <w:pPr>
        <w:ind w:left="2323" w:hanging="324"/>
      </w:pPr>
      <w:rPr>
        <w:rFonts w:hint="default"/>
      </w:rPr>
    </w:lvl>
    <w:lvl w:ilvl="6" w:tplc="19924B3A">
      <w:start w:val="1"/>
      <w:numFmt w:val="bullet"/>
      <w:lvlText w:val="•"/>
      <w:lvlJc w:val="left"/>
      <w:pPr>
        <w:ind w:left="2748" w:hanging="324"/>
      </w:pPr>
      <w:rPr>
        <w:rFonts w:hint="default"/>
      </w:rPr>
    </w:lvl>
    <w:lvl w:ilvl="7" w:tplc="5158355C">
      <w:start w:val="1"/>
      <w:numFmt w:val="bullet"/>
      <w:lvlText w:val="•"/>
      <w:lvlJc w:val="left"/>
      <w:pPr>
        <w:ind w:left="3173" w:hanging="324"/>
      </w:pPr>
      <w:rPr>
        <w:rFonts w:hint="default"/>
      </w:rPr>
    </w:lvl>
    <w:lvl w:ilvl="8" w:tplc="9132BB7A">
      <w:start w:val="1"/>
      <w:numFmt w:val="bullet"/>
      <w:lvlText w:val="•"/>
      <w:lvlJc w:val="left"/>
      <w:pPr>
        <w:ind w:left="3598" w:hanging="324"/>
      </w:pPr>
      <w:rPr>
        <w:rFonts w:hint="default"/>
      </w:rPr>
    </w:lvl>
  </w:abstractNum>
  <w:abstractNum w:abstractNumId="15"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6" w15:restartNumberingAfterBreak="0">
    <w:nsid w:val="03847FE7"/>
    <w:multiLevelType w:val="hybridMultilevel"/>
    <w:tmpl w:val="505AED7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3" w15:restartNumberingAfterBreak="0">
    <w:nsid w:val="10287ED9"/>
    <w:multiLevelType w:val="hybridMultilevel"/>
    <w:tmpl w:val="F894F248"/>
    <w:lvl w:ilvl="0" w:tplc="45AEB40E">
      <w:start w:val="1"/>
      <w:numFmt w:val="lowerLetter"/>
      <w:lvlText w:val="%1)"/>
      <w:lvlJc w:val="left"/>
      <w:pPr>
        <w:ind w:left="1070" w:hanging="360"/>
      </w:pPr>
      <w:rPr>
        <w:rFonts w:hint="default"/>
        <w:b/>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2904584"/>
    <w:multiLevelType w:val="hybridMultilevel"/>
    <w:tmpl w:val="82F0A170"/>
    <w:lvl w:ilvl="0" w:tplc="5CE4EE0A">
      <w:start w:val="8"/>
      <w:numFmt w:val="bullet"/>
      <w:lvlText w:val="-"/>
      <w:lvlJc w:val="left"/>
      <w:pPr>
        <w:ind w:left="1080" w:hanging="360"/>
      </w:pPr>
      <w:rPr>
        <w:rFonts w:ascii="Calibri" w:eastAsia="Calibri" w:hAnsi="Calibri" w:cs="Arial" w:hint="default"/>
        <w:b/>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7"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8"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3"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C5D6080"/>
    <w:multiLevelType w:val="multilevel"/>
    <w:tmpl w:val="40B0F110"/>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b/>
        <w:sz w:val="22"/>
        <w:szCs w:val="22"/>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6" w15:restartNumberingAfterBreak="0">
    <w:nsid w:val="1CB503B6"/>
    <w:multiLevelType w:val="hybridMultilevel"/>
    <w:tmpl w:val="A2566EF4"/>
    <w:lvl w:ilvl="0" w:tplc="284EA79C">
      <w:start w:val="30"/>
      <w:numFmt w:val="decimal"/>
      <w:lvlText w:val="%1."/>
      <w:lvlJc w:val="left"/>
      <w:pPr>
        <w:ind w:left="102" w:hanging="408"/>
      </w:pPr>
      <w:rPr>
        <w:rFonts w:ascii="Arial" w:eastAsia="Arial" w:hAnsi="Arial" w:hint="default"/>
        <w:b/>
        <w:bCs/>
        <w:w w:val="100"/>
        <w:sz w:val="20"/>
        <w:szCs w:val="24"/>
      </w:rPr>
    </w:lvl>
    <w:lvl w:ilvl="1" w:tplc="C4269312">
      <w:start w:val="1"/>
      <w:numFmt w:val="upperRoman"/>
      <w:lvlText w:val="%2."/>
      <w:lvlJc w:val="left"/>
      <w:pPr>
        <w:ind w:left="1234" w:hanging="567"/>
      </w:pPr>
      <w:rPr>
        <w:rFonts w:ascii="Arial" w:eastAsia="Arial" w:hAnsi="Arial" w:hint="default"/>
        <w:b/>
        <w:bCs/>
        <w:spacing w:val="1"/>
        <w:w w:val="100"/>
        <w:sz w:val="22"/>
        <w:szCs w:val="22"/>
      </w:rPr>
    </w:lvl>
    <w:lvl w:ilvl="2" w:tplc="C6B6C67A">
      <w:start w:val="1"/>
      <w:numFmt w:val="bullet"/>
      <w:lvlText w:val="•"/>
      <w:lvlJc w:val="left"/>
      <w:pPr>
        <w:ind w:left="2108" w:hanging="567"/>
      </w:pPr>
      <w:rPr>
        <w:rFonts w:hint="default"/>
      </w:rPr>
    </w:lvl>
    <w:lvl w:ilvl="3" w:tplc="EA72A3C0">
      <w:start w:val="1"/>
      <w:numFmt w:val="bullet"/>
      <w:lvlText w:val="•"/>
      <w:lvlJc w:val="left"/>
      <w:pPr>
        <w:ind w:left="2977" w:hanging="567"/>
      </w:pPr>
      <w:rPr>
        <w:rFonts w:hint="default"/>
      </w:rPr>
    </w:lvl>
    <w:lvl w:ilvl="4" w:tplc="9DAC5606">
      <w:start w:val="1"/>
      <w:numFmt w:val="bullet"/>
      <w:lvlText w:val="•"/>
      <w:lvlJc w:val="left"/>
      <w:pPr>
        <w:ind w:left="3846" w:hanging="567"/>
      </w:pPr>
      <w:rPr>
        <w:rFonts w:hint="default"/>
      </w:rPr>
    </w:lvl>
    <w:lvl w:ilvl="5" w:tplc="954C3292">
      <w:start w:val="1"/>
      <w:numFmt w:val="bullet"/>
      <w:lvlText w:val="•"/>
      <w:lvlJc w:val="left"/>
      <w:pPr>
        <w:ind w:left="4715" w:hanging="567"/>
      </w:pPr>
      <w:rPr>
        <w:rFonts w:hint="default"/>
      </w:rPr>
    </w:lvl>
    <w:lvl w:ilvl="6" w:tplc="8DB0459E">
      <w:start w:val="1"/>
      <w:numFmt w:val="bullet"/>
      <w:lvlText w:val="•"/>
      <w:lvlJc w:val="left"/>
      <w:pPr>
        <w:ind w:left="5584" w:hanging="567"/>
      </w:pPr>
      <w:rPr>
        <w:rFonts w:hint="default"/>
      </w:rPr>
    </w:lvl>
    <w:lvl w:ilvl="7" w:tplc="25D8500C">
      <w:start w:val="1"/>
      <w:numFmt w:val="bullet"/>
      <w:lvlText w:val="•"/>
      <w:lvlJc w:val="left"/>
      <w:pPr>
        <w:ind w:left="6453" w:hanging="567"/>
      </w:pPr>
      <w:rPr>
        <w:rFonts w:hint="default"/>
      </w:rPr>
    </w:lvl>
    <w:lvl w:ilvl="8" w:tplc="7644846C">
      <w:start w:val="1"/>
      <w:numFmt w:val="bullet"/>
      <w:lvlText w:val="•"/>
      <w:lvlJc w:val="left"/>
      <w:pPr>
        <w:ind w:left="7322" w:hanging="567"/>
      </w:pPr>
      <w:rPr>
        <w:rFonts w:hint="default"/>
      </w:rPr>
    </w:lvl>
  </w:abstractNum>
  <w:abstractNum w:abstractNumId="37"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8"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1"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2"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3"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4"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6"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2C020714"/>
    <w:multiLevelType w:val="hybridMultilevel"/>
    <w:tmpl w:val="9F2014A4"/>
    <w:lvl w:ilvl="0" w:tplc="34F86C4E">
      <w:start w:val="1"/>
      <w:numFmt w:val="decimal"/>
      <w:lvlText w:val="%1."/>
      <w:lvlJc w:val="left"/>
      <w:pPr>
        <w:ind w:left="102" w:hanging="312"/>
      </w:pPr>
      <w:rPr>
        <w:rFonts w:ascii="Arial" w:eastAsia="Arial" w:hAnsi="Arial" w:hint="default"/>
        <w:b/>
        <w:bCs/>
        <w:w w:val="100"/>
        <w:sz w:val="20"/>
        <w:szCs w:val="24"/>
      </w:rPr>
    </w:lvl>
    <w:lvl w:ilvl="1" w:tplc="260051F6">
      <w:start w:val="1"/>
      <w:numFmt w:val="upperRoman"/>
      <w:lvlText w:val="%2."/>
      <w:lvlJc w:val="left"/>
      <w:pPr>
        <w:ind w:left="1234" w:hanging="567"/>
        <w:jc w:val="right"/>
      </w:pPr>
      <w:rPr>
        <w:rFonts w:ascii="Arial" w:eastAsia="Arial" w:hAnsi="Arial" w:hint="default"/>
        <w:b/>
        <w:bCs/>
        <w:w w:val="100"/>
        <w:sz w:val="24"/>
        <w:szCs w:val="24"/>
      </w:rPr>
    </w:lvl>
    <w:lvl w:ilvl="2" w:tplc="CE541CC0">
      <w:start w:val="1"/>
      <w:numFmt w:val="bullet"/>
      <w:lvlText w:val="•"/>
      <w:lvlJc w:val="left"/>
      <w:pPr>
        <w:ind w:left="2108" w:hanging="567"/>
      </w:pPr>
      <w:rPr>
        <w:rFonts w:hint="default"/>
      </w:rPr>
    </w:lvl>
    <w:lvl w:ilvl="3" w:tplc="38D0DFC0">
      <w:start w:val="1"/>
      <w:numFmt w:val="bullet"/>
      <w:lvlText w:val="•"/>
      <w:lvlJc w:val="left"/>
      <w:pPr>
        <w:ind w:left="2977" w:hanging="567"/>
      </w:pPr>
      <w:rPr>
        <w:rFonts w:hint="default"/>
      </w:rPr>
    </w:lvl>
    <w:lvl w:ilvl="4" w:tplc="4B324CE2">
      <w:start w:val="1"/>
      <w:numFmt w:val="bullet"/>
      <w:lvlText w:val="•"/>
      <w:lvlJc w:val="left"/>
      <w:pPr>
        <w:ind w:left="3846" w:hanging="567"/>
      </w:pPr>
      <w:rPr>
        <w:rFonts w:hint="default"/>
      </w:rPr>
    </w:lvl>
    <w:lvl w:ilvl="5" w:tplc="13A4D5C8">
      <w:start w:val="1"/>
      <w:numFmt w:val="bullet"/>
      <w:lvlText w:val="•"/>
      <w:lvlJc w:val="left"/>
      <w:pPr>
        <w:ind w:left="4715" w:hanging="567"/>
      </w:pPr>
      <w:rPr>
        <w:rFonts w:hint="default"/>
      </w:rPr>
    </w:lvl>
    <w:lvl w:ilvl="6" w:tplc="D778993E">
      <w:start w:val="1"/>
      <w:numFmt w:val="bullet"/>
      <w:lvlText w:val="•"/>
      <w:lvlJc w:val="left"/>
      <w:pPr>
        <w:ind w:left="5584" w:hanging="567"/>
      </w:pPr>
      <w:rPr>
        <w:rFonts w:hint="default"/>
      </w:rPr>
    </w:lvl>
    <w:lvl w:ilvl="7" w:tplc="7D8E57B0">
      <w:start w:val="1"/>
      <w:numFmt w:val="bullet"/>
      <w:lvlText w:val="•"/>
      <w:lvlJc w:val="left"/>
      <w:pPr>
        <w:ind w:left="6453" w:hanging="567"/>
      </w:pPr>
      <w:rPr>
        <w:rFonts w:hint="default"/>
      </w:rPr>
    </w:lvl>
    <w:lvl w:ilvl="8" w:tplc="89A64A82">
      <w:start w:val="1"/>
      <w:numFmt w:val="bullet"/>
      <w:lvlText w:val="•"/>
      <w:lvlJc w:val="left"/>
      <w:pPr>
        <w:ind w:left="7322" w:hanging="567"/>
      </w:pPr>
      <w:rPr>
        <w:rFonts w:hint="default"/>
      </w:rPr>
    </w:lvl>
  </w:abstractNum>
  <w:abstractNum w:abstractNumId="48"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2" w15:restartNumberingAfterBreak="0">
    <w:nsid w:val="33D76AB5"/>
    <w:multiLevelType w:val="hybridMultilevel"/>
    <w:tmpl w:val="BB8ED344"/>
    <w:lvl w:ilvl="0" w:tplc="5EA660E6">
      <w:start w:val="1"/>
      <w:numFmt w:val="lowerRoman"/>
      <w:lvlText w:val="%1."/>
      <w:lvlJc w:val="left"/>
      <w:pPr>
        <w:ind w:left="621" w:hanging="425"/>
      </w:pPr>
      <w:rPr>
        <w:rFonts w:ascii="Arial" w:eastAsia="Arial" w:hAnsi="Arial" w:hint="default"/>
        <w:b/>
        <w:bCs/>
        <w:w w:val="100"/>
        <w:sz w:val="24"/>
        <w:szCs w:val="24"/>
      </w:rPr>
    </w:lvl>
    <w:lvl w:ilvl="1" w:tplc="CC5C5B0E">
      <w:start w:val="1"/>
      <w:numFmt w:val="bullet"/>
      <w:lvlText w:val="•"/>
      <w:lvlJc w:val="left"/>
      <w:pPr>
        <w:ind w:left="1002" w:hanging="425"/>
      </w:pPr>
      <w:rPr>
        <w:rFonts w:hint="default"/>
      </w:rPr>
    </w:lvl>
    <w:lvl w:ilvl="2" w:tplc="95707256">
      <w:start w:val="1"/>
      <w:numFmt w:val="bullet"/>
      <w:lvlText w:val="•"/>
      <w:lvlJc w:val="left"/>
      <w:pPr>
        <w:ind w:left="1385" w:hanging="425"/>
      </w:pPr>
      <w:rPr>
        <w:rFonts w:hint="default"/>
      </w:rPr>
    </w:lvl>
    <w:lvl w:ilvl="3" w:tplc="B498A578">
      <w:start w:val="1"/>
      <w:numFmt w:val="bullet"/>
      <w:lvlText w:val="•"/>
      <w:lvlJc w:val="left"/>
      <w:pPr>
        <w:ind w:left="1768" w:hanging="425"/>
      </w:pPr>
      <w:rPr>
        <w:rFonts w:hint="default"/>
      </w:rPr>
    </w:lvl>
    <w:lvl w:ilvl="4" w:tplc="84EA6502">
      <w:start w:val="1"/>
      <w:numFmt w:val="bullet"/>
      <w:lvlText w:val="•"/>
      <w:lvlJc w:val="left"/>
      <w:pPr>
        <w:ind w:left="2151" w:hanging="425"/>
      </w:pPr>
      <w:rPr>
        <w:rFonts w:hint="default"/>
      </w:rPr>
    </w:lvl>
    <w:lvl w:ilvl="5" w:tplc="86D88DF0">
      <w:start w:val="1"/>
      <w:numFmt w:val="bullet"/>
      <w:lvlText w:val="•"/>
      <w:lvlJc w:val="left"/>
      <w:pPr>
        <w:ind w:left="2533" w:hanging="425"/>
      </w:pPr>
      <w:rPr>
        <w:rFonts w:hint="default"/>
      </w:rPr>
    </w:lvl>
    <w:lvl w:ilvl="6" w:tplc="A8BCB29A">
      <w:start w:val="1"/>
      <w:numFmt w:val="bullet"/>
      <w:lvlText w:val="•"/>
      <w:lvlJc w:val="left"/>
      <w:pPr>
        <w:ind w:left="2916" w:hanging="425"/>
      </w:pPr>
      <w:rPr>
        <w:rFonts w:hint="default"/>
      </w:rPr>
    </w:lvl>
    <w:lvl w:ilvl="7" w:tplc="68EA3C00">
      <w:start w:val="1"/>
      <w:numFmt w:val="bullet"/>
      <w:lvlText w:val="•"/>
      <w:lvlJc w:val="left"/>
      <w:pPr>
        <w:ind w:left="3299" w:hanging="425"/>
      </w:pPr>
      <w:rPr>
        <w:rFonts w:hint="default"/>
      </w:rPr>
    </w:lvl>
    <w:lvl w:ilvl="8" w:tplc="1A324CC2">
      <w:start w:val="1"/>
      <w:numFmt w:val="bullet"/>
      <w:lvlText w:val="•"/>
      <w:lvlJc w:val="left"/>
      <w:pPr>
        <w:ind w:left="3682" w:hanging="425"/>
      </w:pPr>
      <w:rPr>
        <w:rFonts w:hint="default"/>
      </w:rPr>
    </w:lvl>
  </w:abstractNum>
  <w:abstractNum w:abstractNumId="53"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5"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6"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7"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2"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5"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6"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7"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9" w15:restartNumberingAfterBreak="0">
    <w:nsid w:val="488723A5"/>
    <w:multiLevelType w:val="hybridMultilevel"/>
    <w:tmpl w:val="3CAAA5A4"/>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0"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71"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2"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3"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4"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6"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7" w15:restartNumberingAfterBreak="0">
    <w:nsid w:val="56890A07"/>
    <w:multiLevelType w:val="hybridMultilevel"/>
    <w:tmpl w:val="CFDE285A"/>
    <w:lvl w:ilvl="0" w:tplc="8B48E954">
      <w:start w:val="1"/>
      <w:numFmt w:val="lowerLetter"/>
      <w:lvlText w:val="%1)"/>
      <w:lvlJc w:val="left"/>
      <w:pPr>
        <w:ind w:left="93" w:hanging="346"/>
      </w:pPr>
      <w:rPr>
        <w:rFonts w:ascii="Arial" w:eastAsia="Arial" w:hAnsi="Arial" w:hint="default"/>
        <w:b/>
        <w:bCs/>
        <w:w w:val="100"/>
        <w:sz w:val="24"/>
        <w:szCs w:val="24"/>
      </w:rPr>
    </w:lvl>
    <w:lvl w:ilvl="1" w:tplc="F9A0F8D4">
      <w:start w:val="1"/>
      <w:numFmt w:val="bullet"/>
      <w:lvlText w:val="•"/>
      <w:lvlJc w:val="left"/>
      <w:pPr>
        <w:ind w:left="534" w:hanging="346"/>
      </w:pPr>
      <w:rPr>
        <w:rFonts w:hint="default"/>
      </w:rPr>
    </w:lvl>
    <w:lvl w:ilvl="2" w:tplc="7CFA20F0">
      <w:start w:val="1"/>
      <w:numFmt w:val="bullet"/>
      <w:lvlText w:val="•"/>
      <w:lvlJc w:val="left"/>
      <w:pPr>
        <w:ind w:left="969" w:hanging="346"/>
      </w:pPr>
      <w:rPr>
        <w:rFonts w:hint="default"/>
      </w:rPr>
    </w:lvl>
    <w:lvl w:ilvl="3" w:tplc="F6747F30">
      <w:start w:val="1"/>
      <w:numFmt w:val="bullet"/>
      <w:lvlText w:val="•"/>
      <w:lvlJc w:val="left"/>
      <w:pPr>
        <w:ind w:left="1404" w:hanging="346"/>
      </w:pPr>
      <w:rPr>
        <w:rFonts w:hint="default"/>
      </w:rPr>
    </w:lvl>
    <w:lvl w:ilvl="4" w:tplc="CEA62E4E">
      <w:start w:val="1"/>
      <w:numFmt w:val="bullet"/>
      <w:lvlText w:val="•"/>
      <w:lvlJc w:val="left"/>
      <w:pPr>
        <w:ind w:left="1838" w:hanging="346"/>
      </w:pPr>
      <w:rPr>
        <w:rFonts w:hint="default"/>
      </w:rPr>
    </w:lvl>
    <w:lvl w:ilvl="5" w:tplc="F4E6D62A">
      <w:start w:val="1"/>
      <w:numFmt w:val="bullet"/>
      <w:lvlText w:val="•"/>
      <w:lvlJc w:val="left"/>
      <w:pPr>
        <w:ind w:left="2273" w:hanging="346"/>
      </w:pPr>
      <w:rPr>
        <w:rFonts w:hint="default"/>
      </w:rPr>
    </w:lvl>
    <w:lvl w:ilvl="6" w:tplc="9A6A8416">
      <w:start w:val="1"/>
      <w:numFmt w:val="bullet"/>
      <w:lvlText w:val="•"/>
      <w:lvlJc w:val="left"/>
      <w:pPr>
        <w:ind w:left="2708" w:hanging="346"/>
      </w:pPr>
      <w:rPr>
        <w:rFonts w:hint="default"/>
      </w:rPr>
    </w:lvl>
    <w:lvl w:ilvl="7" w:tplc="BB8463F4">
      <w:start w:val="1"/>
      <w:numFmt w:val="bullet"/>
      <w:lvlText w:val="•"/>
      <w:lvlJc w:val="left"/>
      <w:pPr>
        <w:ind w:left="3142" w:hanging="346"/>
      </w:pPr>
      <w:rPr>
        <w:rFonts w:hint="default"/>
      </w:rPr>
    </w:lvl>
    <w:lvl w:ilvl="8" w:tplc="26BECFD2">
      <w:start w:val="1"/>
      <w:numFmt w:val="bullet"/>
      <w:lvlText w:val="•"/>
      <w:lvlJc w:val="left"/>
      <w:pPr>
        <w:ind w:left="3577" w:hanging="346"/>
      </w:pPr>
      <w:rPr>
        <w:rFonts w:hint="default"/>
      </w:rPr>
    </w:lvl>
  </w:abstractNum>
  <w:abstractNum w:abstractNumId="78"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0"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3"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4" w15:restartNumberingAfterBreak="0">
    <w:nsid w:val="5C0D3AC2"/>
    <w:multiLevelType w:val="hybridMultilevel"/>
    <w:tmpl w:val="52865D4C"/>
    <w:lvl w:ilvl="0" w:tplc="C6B6C67A">
      <w:start w:val="1"/>
      <w:numFmt w:val="bullet"/>
      <w:lvlText w:val="•"/>
      <w:lvlJc w:val="left"/>
      <w:pPr>
        <w:ind w:left="1429" w:hanging="360"/>
      </w:pPr>
      <w:rPr>
        <w:rFonts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85"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6"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7"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9"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0"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1" w15:restartNumberingAfterBreak="0">
    <w:nsid w:val="64F67FC7"/>
    <w:multiLevelType w:val="hybridMultilevel"/>
    <w:tmpl w:val="28F0D44E"/>
    <w:lvl w:ilvl="0" w:tplc="64440172">
      <w:start w:val="10"/>
      <w:numFmt w:val="decimal"/>
      <w:lvlText w:val="%1."/>
      <w:lvlJc w:val="left"/>
      <w:pPr>
        <w:ind w:left="102" w:hanging="411"/>
      </w:pPr>
      <w:rPr>
        <w:rFonts w:ascii="Arial" w:eastAsia="Arial" w:hAnsi="Arial" w:hint="default"/>
        <w:b/>
        <w:bCs/>
        <w:w w:val="100"/>
        <w:sz w:val="20"/>
        <w:szCs w:val="24"/>
      </w:rPr>
    </w:lvl>
    <w:lvl w:ilvl="1" w:tplc="714873F2">
      <w:start w:val="1"/>
      <w:numFmt w:val="upperRoman"/>
      <w:lvlText w:val="%2."/>
      <w:lvlJc w:val="left"/>
      <w:pPr>
        <w:ind w:left="1234" w:hanging="567"/>
      </w:pPr>
      <w:rPr>
        <w:rFonts w:ascii="Arial" w:eastAsia="Arial" w:hAnsi="Arial" w:hint="default"/>
        <w:b/>
        <w:bCs/>
        <w:w w:val="100"/>
        <w:sz w:val="24"/>
        <w:szCs w:val="24"/>
      </w:rPr>
    </w:lvl>
    <w:lvl w:ilvl="2" w:tplc="7DF456D6">
      <w:start w:val="1"/>
      <w:numFmt w:val="bullet"/>
      <w:lvlText w:val="•"/>
      <w:lvlJc w:val="left"/>
      <w:pPr>
        <w:ind w:left="2108" w:hanging="567"/>
      </w:pPr>
      <w:rPr>
        <w:rFonts w:hint="default"/>
      </w:rPr>
    </w:lvl>
    <w:lvl w:ilvl="3" w:tplc="A04E374E">
      <w:start w:val="1"/>
      <w:numFmt w:val="bullet"/>
      <w:lvlText w:val="•"/>
      <w:lvlJc w:val="left"/>
      <w:pPr>
        <w:ind w:left="2977" w:hanging="567"/>
      </w:pPr>
      <w:rPr>
        <w:rFonts w:hint="default"/>
      </w:rPr>
    </w:lvl>
    <w:lvl w:ilvl="4" w:tplc="168EA732">
      <w:start w:val="1"/>
      <w:numFmt w:val="bullet"/>
      <w:lvlText w:val="•"/>
      <w:lvlJc w:val="left"/>
      <w:pPr>
        <w:ind w:left="3846" w:hanging="567"/>
      </w:pPr>
      <w:rPr>
        <w:rFonts w:hint="default"/>
      </w:rPr>
    </w:lvl>
    <w:lvl w:ilvl="5" w:tplc="CFCC48F4">
      <w:start w:val="1"/>
      <w:numFmt w:val="bullet"/>
      <w:lvlText w:val="•"/>
      <w:lvlJc w:val="left"/>
      <w:pPr>
        <w:ind w:left="4715" w:hanging="567"/>
      </w:pPr>
      <w:rPr>
        <w:rFonts w:hint="default"/>
      </w:rPr>
    </w:lvl>
    <w:lvl w:ilvl="6" w:tplc="4ED24376">
      <w:start w:val="1"/>
      <w:numFmt w:val="bullet"/>
      <w:lvlText w:val="•"/>
      <w:lvlJc w:val="left"/>
      <w:pPr>
        <w:ind w:left="5584" w:hanging="567"/>
      </w:pPr>
      <w:rPr>
        <w:rFonts w:hint="default"/>
      </w:rPr>
    </w:lvl>
    <w:lvl w:ilvl="7" w:tplc="5158069C">
      <w:start w:val="1"/>
      <w:numFmt w:val="bullet"/>
      <w:lvlText w:val="•"/>
      <w:lvlJc w:val="left"/>
      <w:pPr>
        <w:ind w:left="6453" w:hanging="567"/>
      </w:pPr>
      <w:rPr>
        <w:rFonts w:hint="default"/>
      </w:rPr>
    </w:lvl>
    <w:lvl w:ilvl="8" w:tplc="D85A79E8">
      <w:start w:val="1"/>
      <w:numFmt w:val="bullet"/>
      <w:lvlText w:val="•"/>
      <w:lvlJc w:val="left"/>
      <w:pPr>
        <w:ind w:left="7322" w:hanging="567"/>
      </w:pPr>
      <w:rPr>
        <w:rFonts w:hint="default"/>
      </w:rPr>
    </w:lvl>
  </w:abstractNum>
  <w:abstractNum w:abstractNumId="9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3"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6"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7"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8"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2" w15:restartNumberingAfterBreak="0">
    <w:nsid w:val="76D51A93"/>
    <w:multiLevelType w:val="hybridMultilevel"/>
    <w:tmpl w:val="49BC45A0"/>
    <w:lvl w:ilvl="0" w:tplc="0C0A0001">
      <w:start w:val="1"/>
      <w:numFmt w:val="bullet"/>
      <w:lvlText w:val=""/>
      <w:lvlJc w:val="left"/>
      <w:pPr>
        <w:ind w:left="1080" w:hanging="360"/>
      </w:pPr>
      <w:rPr>
        <w:rFonts w:ascii="Symbol" w:hAnsi="Symbol" w:hint="default"/>
      </w:rPr>
    </w:lvl>
    <w:lvl w:ilvl="1" w:tplc="0C0A0003">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Courier New"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Courier New" w:hint="default"/>
      </w:rPr>
    </w:lvl>
    <w:lvl w:ilvl="8" w:tplc="0C0A0005">
      <w:start w:val="1"/>
      <w:numFmt w:val="bullet"/>
      <w:lvlText w:val=""/>
      <w:lvlJc w:val="left"/>
      <w:pPr>
        <w:ind w:left="6840" w:hanging="360"/>
      </w:pPr>
      <w:rPr>
        <w:rFonts w:ascii="Wingdings" w:hAnsi="Wingdings" w:hint="default"/>
      </w:rPr>
    </w:lvl>
  </w:abstractNum>
  <w:abstractNum w:abstractNumId="10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5"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6"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7"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9"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6"/>
  </w:num>
  <w:num w:numId="2">
    <w:abstractNumId w:val="79"/>
  </w:num>
  <w:num w:numId="3">
    <w:abstractNumId w:val="40"/>
  </w:num>
  <w:num w:numId="4">
    <w:abstractNumId w:val="107"/>
  </w:num>
  <w:num w:numId="5">
    <w:abstractNumId w:val="22"/>
  </w:num>
  <w:num w:numId="6">
    <w:abstractNumId w:val="106"/>
  </w:num>
  <w:num w:numId="7">
    <w:abstractNumId w:val="43"/>
  </w:num>
  <w:num w:numId="8">
    <w:abstractNumId w:val="53"/>
  </w:num>
  <w:num w:numId="9">
    <w:abstractNumId w:val="59"/>
  </w:num>
  <w:num w:numId="10">
    <w:abstractNumId w:val="82"/>
  </w:num>
  <w:num w:numId="11">
    <w:abstractNumId w:val="108"/>
  </w:num>
  <w:num w:numId="12">
    <w:abstractNumId w:val="67"/>
  </w:num>
  <w:num w:numId="13">
    <w:abstractNumId w:val="85"/>
  </w:num>
  <w:num w:numId="14">
    <w:abstractNumId w:val="97"/>
  </w:num>
  <w:num w:numId="15">
    <w:abstractNumId w:val="56"/>
  </w:num>
  <w:num w:numId="16">
    <w:abstractNumId w:val="44"/>
  </w:num>
  <w:num w:numId="17">
    <w:abstractNumId w:val="28"/>
  </w:num>
  <w:num w:numId="18">
    <w:abstractNumId w:val="38"/>
  </w:num>
  <w:num w:numId="19">
    <w:abstractNumId w:val="81"/>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6"/>
  </w:num>
  <w:num w:numId="23">
    <w:abstractNumId w:val="32"/>
  </w:num>
  <w:num w:numId="24">
    <w:abstractNumId w:val="31"/>
  </w:num>
  <w:num w:numId="25">
    <w:abstractNumId w:val="8"/>
  </w:num>
  <w:num w:numId="26">
    <w:abstractNumId w:val="71"/>
  </w:num>
  <w:num w:numId="27">
    <w:abstractNumId w:val="94"/>
  </w:num>
  <w:num w:numId="28">
    <w:abstractNumId w:val="12"/>
  </w:num>
  <w:num w:numId="29">
    <w:abstractNumId w:val="73"/>
  </w:num>
  <w:num w:numId="30">
    <w:abstractNumId w:val="78"/>
  </w:num>
  <w:num w:numId="31">
    <w:abstractNumId w:val="18"/>
  </w:num>
  <w:num w:numId="32">
    <w:abstractNumId w:val="70"/>
  </w:num>
  <w:num w:numId="33">
    <w:abstractNumId w:val="21"/>
  </w:num>
  <w:num w:numId="3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5"/>
  </w:num>
  <w:num w:numId="37">
    <w:abstractNumId w:val="109"/>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1"/>
  </w:num>
  <w:num w:numId="46">
    <w:abstractNumId w:val="72"/>
  </w:num>
  <w:num w:numId="47">
    <w:abstractNumId w:val="88"/>
  </w:num>
  <w:num w:numId="48">
    <w:abstractNumId w:val="95"/>
  </w:num>
  <w:num w:numId="49">
    <w:abstractNumId w:val="74"/>
  </w:num>
  <w:num w:numId="50">
    <w:abstractNumId w:val="89"/>
  </w:num>
  <w:num w:numId="51">
    <w:abstractNumId w:val="101"/>
  </w:num>
  <w:num w:numId="52">
    <w:abstractNumId w:val="13"/>
  </w:num>
  <w:num w:numId="53">
    <w:abstractNumId w:val="68"/>
  </w:num>
  <w:num w:numId="54">
    <w:abstractNumId w:val="90"/>
  </w:num>
  <w:num w:numId="55">
    <w:abstractNumId w:val="75"/>
  </w:num>
  <w:num w:numId="56">
    <w:abstractNumId w:val="58"/>
  </w:num>
  <w:num w:numId="57">
    <w:abstractNumId w:val="66"/>
  </w:num>
  <w:num w:numId="58">
    <w:abstractNumId w:val="61"/>
  </w:num>
  <w:num w:numId="59">
    <w:abstractNumId w:val="30"/>
  </w:num>
  <w:num w:numId="60">
    <w:abstractNumId w:val="24"/>
  </w:num>
  <w:num w:numId="61">
    <w:abstractNumId w:val="86"/>
  </w:num>
  <w:num w:numId="62">
    <w:abstractNumId w:val="60"/>
  </w:num>
  <w:num w:numId="63">
    <w:abstractNumId w:val="37"/>
  </w:num>
  <w:num w:numId="64">
    <w:abstractNumId w:val="17"/>
  </w:num>
  <w:num w:numId="65">
    <w:abstractNumId w:val="27"/>
  </w:num>
  <w:num w:numId="66">
    <w:abstractNumId w:val="83"/>
  </w:num>
  <w:num w:numId="67">
    <w:abstractNumId w:val="63"/>
  </w:num>
  <w:num w:numId="68">
    <w:abstractNumId w:val="41"/>
  </w:num>
  <w:num w:numId="69">
    <w:abstractNumId w:val="99"/>
  </w:num>
  <w:num w:numId="70">
    <w:abstractNumId w:val="100"/>
  </w:num>
  <w:num w:numId="71">
    <w:abstractNumId w:val="42"/>
  </w:num>
  <w:num w:numId="72">
    <w:abstractNumId w:val="50"/>
  </w:num>
  <w:num w:numId="73">
    <w:abstractNumId w:val="92"/>
  </w:num>
  <w:num w:numId="74">
    <w:abstractNumId w:val="29"/>
  </w:num>
  <w:num w:numId="75">
    <w:abstractNumId w:val="49"/>
  </w:num>
  <w:num w:numId="76">
    <w:abstractNumId w:val="98"/>
  </w:num>
  <w:num w:numId="77">
    <w:abstractNumId w:val="15"/>
  </w:num>
  <w:num w:numId="78">
    <w:abstractNumId w:val="55"/>
  </w:num>
  <w:num w:numId="79">
    <w:abstractNumId w:val="64"/>
  </w:num>
  <w:num w:numId="80">
    <w:abstractNumId w:val="54"/>
  </w:num>
  <w:num w:numId="81">
    <w:abstractNumId w:val="34"/>
  </w:num>
  <w:num w:numId="8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4"/>
  </w:num>
  <w:num w:numId="84">
    <w:abstractNumId w:val="93"/>
  </w:num>
  <w:num w:numId="85">
    <w:abstractNumId w:val="33"/>
  </w:num>
  <w:num w:numId="86">
    <w:abstractNumId w:val="62"/>
  </w:num>
  <w:num w:numId="87">
    <w:abstractNumId w:val="20"/>
  </w:num>
  <w:num w:numId="88">
    <w:abstractNumId w:val="36"/>
  </w:num>
  <w:num w:numId="89">
    <w:abstractNumId w:val="77"/>
  </w:num>
  <w:num w:numId="90">
    <w:abstractNumId w:val="52"/>
  </w:num>
  <w:num w:numId="91">
    <w:abstractNumId w:val="14"/>
  </w:num>
  <w:num w:numId="92">
    <w:abstractNumId w:val="91"/>
  </w:num>
  <w:num w:numId="93">
    <w:abstractNumId w:val="47"/>
  </w:num>
  <w:num w:numId="94">
    <w:abstractNumId w:val="19"/>
  </w:num>
  <w:num w:numId="95">
    <w:abstractNumId w:val="96"/>
  </w:num>
  <w:num w:numId="96">
    <w:abstractNumId w:val="48"/>
  </w:num>
  <w:num w:numId="97">
    <w:abstractNumId w:val="76"/>
  </w:num>
  <w:num w:numId="98">
    <w:abstractNumId w:val="80"/>
  </w:num>
  <w:num w:numId="99">
    <w:abstractNumId w:val="84"/>
  </w:num>
  <w:num w:numId="100">
    <w:abstractNumId w:val="23"/>
  </w:num>
  <w:num w:numId="101">
    <w:abstractNumId w:val="16"/>
  </w:num>
  <w:num w:numId="102">
    <w:abstractNumId w:val="102"/>
  </w:num>
  <w:num w:numId="103">
    <w:abstractNumId w:val="35"/>
  </w:num>
  <w:num w:numId="104">
    <w:abstractNumId w:val="69"/>
  </w:num>
  <w:num w:numId="105">
    <w:abstractNumId w:val="103"/>
  </w:num>
  <w:num w:numId="106">
    <w:abstractNumId w:val="105"/>
  </w:num>
  <w:num w:numId="107">
    <w:abstractNumId w:val="26"/>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pt-BR"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586"/>
    <w:rsid w:val="000255E2"/>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BF"/>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35C"/>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4FF3"/>
    <w:rsid w:val="002556A0"/>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C2E"/>
    <w:rsid w:val="002F7674"/>
    <w:rsid w:val="002F7973"/>
    <w:rsid w:val="00300597"/>
    <w:rsid w:val="0030105F"/>
    <w:rsid w:val="00301979"/>
    <w:rsid w:val="00301D58"/>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B0"/>
    <w:rsid w:val="00317CEE"/>
    <w:rsid w:val="003206C8"/>
    <w:rsid w:val="00320E8E"/>
    <w:rsid w:val="00320F5C"/>
    <w:rsid w:val="0032130A"/>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81D"/>
    <w:rsid w:val="004D69F5"/>
    <w:rsid w:val="004D72F1"/>
    <w:rsid w:val="004D73B5"/>
    <w:rsid w:val="004D7806"/>
    <w:rsid w:val="004E0079"/>
    <w:rsid w:val="004E0998"/>
    <w:rsid w:val="004E12CE"/>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0DE"/>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87"/>
    <w:rsid w:val="00556271"/>
    <w:rsid w:val="00556322"/>
    <w:rsid w:val="00556B0D"/>
    <w:rsid w:val="00556CD5"/>
    <w:rsid w:val="00557124"/>
    <w:rsid w:val="0055783D"/>
    <w:rsid w:val="00557C46"/>
    <w:rsid w:val="005600D8"/>
    <w:rsid w:val="00560215"/>
    <w:rsid w:val="00560949"/>
    <w:rsid w:val="00560A2A"/>
    <w:rsid w:val="00560E02"/>
    <w:rsid w:val="00561358"/>
    <w:rsid w:val="00561EA4"/>
    <w:rsid w:val="0056233B"/>
    <w:rsid w:val="00563050"/>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B7"/>
    <w:rsid w:val="005D3280"/>
    <w:rsid w:val="005D3B40"/>
    <w:rsid w:val="005D3BB9"/>
    <w:rsid w:val="005D3D03"/>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D8A"/>
    <w:rsid w:val="006864B5"/>
    <w:rsid w:val="00687774"/>
    <w:rsid w:val="00687D4F"/>
    <w:rsid w:val="0069025E"/>
    <w:rsid w:val="006904A2"/>
    <w:rsid w:val="00690A0F"/>
    <w:rsid w:val="006914D1"/>
    <w:rsid w:val="00691B20"/>
    <w:rsid w:val="00691B46"/>
    <w:rsid w:val="00692DD9"/>
    <w:rsid w:val="00693464"/>
    <w:rsid w:val="00693BFB"/>
    <w:rsid w:val="00693C02"/>
    <w:rsid w:val="006950CB"/>
    <w:rsid w:val="006A0E41"/>
    <w:rsid w:val="006A13F5"/>
    <w:rsid w:val="006A15A9"/>
    <w:rsid w:val="006A1775"/>
    <w:rsid w:val="006A1786"/>
    <w:rsid w:val="006A1801"/>
    <w:rsid w:val="006A18F4"/>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70C"/>
    <w:rsid w:val="00704F34"/>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31F"/>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5306"/>
    <w:rsid w:val="009A590C"/>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7F1"/>
    <w:rsid w:val="00A14942"/>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F6E"/>
    <w:rsid w:val="00A762C1"/>
    <w:rsid w:val="00A762D9"/>
    <w:rsid w:val="00A768F6"/>
    <w:rsid w:val="00A76900"/>
    <w:rsid w:val="00A76CE9"/>
    <w:rsid w:val="00A77159"/>
    <w:rsid w:val="00A77B30"/>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DC"/>
    <w:rsid w:val="00C21F37"/>
    <w:rsid w:val="00C223FF"/>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C6"/>
    <w:rsid w:val="00CD268D"/>
    <w:rsid w:val="00CD3575"/>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4955"/>
    <w:rsid w:val="00D5504B"/>
    <w:rsid w:val="00D55A86"/>
    <w:rsid w:val="00D56784"/>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3854"/>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E38"/>
    <w:rsid w:val="00E24F0E"/>
    <w:rsid w:val="00E253E9"/>
    <w:rsid w:val="00E2550A"/>
    <w:rsid w:val="00E2585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76D"/>
    <w:rsid w:val="00E47BA6"/>
    <w:rsid w:val="00E51068"/>
    <w:rsid w:val="00E511EE"/>
    <w:rsid w:val="00E51F46"/>
    <w:rsid w:val="00E52017"/>
    <w:rsid w:val="00E52179"/>
    <w:rsid w:val="00E527FC"/>
    <w:rsid w:val="00E5286E"/>
    <w:rsid w:val="00E530F2"/>
    <w:rsid w:val="00E53974"/>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16"/>
    <w:rsid w:val="00EE2D88"/>
    <w:rsid w:val="00EE2F3B"/>
    <w:rsid w:val="00EE3438"/>
    <w:rsid w:val="00EE388D"/>
    <w:rsid w:val="00EE40BB"/>
    <w:rsid w:val="00EE423B"/>
    <w:rsid w:val="00EE4310"/>
    <w:rsid w:val="00EE4538"/>
    <w:rsid w:val="00EE4FDC"/>
    <w:rsid w:val="00EE522E"/>
    <w:rsid w:val="00EE574F"/>
    <w:rsid w:val="00EE5879"/>
    <w:rsid w:val="00EE5FCC"/>
    <w:rsid w:val="00EE6345"/>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FC5"/>
    <w:rsid w:val="00F234FE"/>
    <w:rsid w:val="00F23684"/>
    <w:rsid w:val="00F23A54"/>
    <w:rsid w:val="00F23A8F"/>
    <w:rsid w:val="00F24D6C"/>
    <w:rsid w:val="00F24E6F"/>
    <w:rsid w:val="00F2538C"/>
    <w:rsid w:val="00F256D3"/>
    <w:rsid w:val="00F25B66"/>
    <w:rsid w:val="00F25BE2"/>
    <w:rsid w:val="00F261BE"/>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4A5D"/>
    <w:rsid w:val="00FE52A5"/>
    <w:rsid w:val="00FE5A06"/>
    <w:rsid w:val="00FE5FCF"/>
    <w:rsid w:val="00FE63C1"/>
    <w:rsid w:val="00FE6C72"/>
    <w:rsid w:val="00FE74A5"/>
    <w:rsid w:val="00FF0080"/>
    <w:rsid w:val="00FF05DB"/>
    <w:rsid w:val="00FF0EA6"/>
    <w:rsid w:val="00FF1407"/>
    <w:rsid w:val="00FF1F0E"/>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7"/>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10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21" Type="http://schemas.openxmlformats.org/officeDocument/2006/relationships/hyperlink" Target="http://www.compranet.gob.mx"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hyperlink" Target="mailto:roberto.medina@ife.org.mx" TargetMode="Externa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lissette.morones@ine.mx" TargetMode="External"/><Relationship Id="rId32" Type="http://schemas.openxmlformats.org/officeDocument/2006/relationships/hyperlink" Target="mailto:atencion.proveedores@ife.org.mx"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1484BC-F157-4CFE-9695-D85939B95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1</Pages>
  <Words>24252</Words>
  <Characters>133386</Characters>
  <Application>Microsoft Office Word</Application>
  <DocSecurity>0</DocSecurity>
  <Lines>1111</Lines>
  <Paragraphs>314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157324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16</cp:revision>
  <cp:lastPrinted>2018-01-23T23:44:00Z</cp:lastPrinted>
  <dcterms:created xsi:type="dcterms:W3CDTF">2018-01-22T21:58:00Z</dcterms:created>
  <dcterms:modified xsi:type="dcterms:W3CDTF">2018-01-23T23:44:00Z</dcterms:modified>
</cp:coreProperties>
</file>