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Default="002F5A94" w:rsidP="00AD7ECF">
      <w:pPr>
        <w:tabs>
          <w:tab w:val="left" w:pos="3686"/>
          <w:tab w:val="center" w:pos="4618"/>
          <w:tab w:val="left" w:pos="5220"/>
        </w:tabs>
        <w:rPr>
          <w:rFonts w:ascii="Arial" w:hAnsi="Arial" w:cs="Arial"/>
          <w:sz w:val="22"/>
          <w:szCs w:val="22"/>
        </w:rPr>
      </w:pPr>
    </w:p>
    <w:p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CC7869">
        <w:rPr>
          <w:rFonts w:ascii="Arial Rounded MT Bold" w:hAnsi="Arial Rounded MT Bold" w:cs="Calibri"/>
          <w:b/>
          <w:smallCaps/>
          <w:sz w:val="36"/>
          <w:szCs w:val="36"/>
        </w:rPr>
        <w:t xml:space="preserve"> mixta</w:t>
      </w:r>
      <w:r w:rsidR="00CC0829" w:rsidRPr="00211FAA">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0B20F2">
        <w:rPr>
          <w:rFonts w:ascii="Arial Rounded MT Bold" w:hAnsi="Arial Rounded MT Bold" w:cs="Calibri"/>
          <w:b/>
          <w:smallCaps/>
          <w:sz w:val="32"/>
          <w:szCs w:val="32"/>
        </w:rPr>
        <w:t>-007/</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6C5BB2">
      <w:pPr>
        <w:tabs>
          <w:tab w:val="left" w:pos="4992"/>
          <w:tab w:val="left" w:pos="6516"/>
        </w:tabs>
        <w:rPr>
          <w:rFonts w:ascii="Arial" w:hAnsi="Arial" w:cs="Arial"/>
          <w:color w:val="0070C0"/>
          <w:sz w:val="28"/>
          <w:szCs w:val="28"/>
        </w:rPr>
      </w:pPr>
      <w:r>
        <w:rPr>
          <w:rFonts w:ascii="Arial" w:hAnsi="Arial" w:cs="Arial"/>
          <w:color w:val="0070C0"/>
          <w:sz w:val="28"/>
          <w:szCs w:val="28"/>
        </w:rPr>
        <w:tab/>
      </w:r>
      <w:r w:rsidR="006C5BB2">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A600FD" w:rsidRDefault="000B20F2" w:rsidP="00A600FD">
      <w:pPr>
        <w:tabs>
          <w:tab w:val="left" w:pos="3686"/>
        </w:tabs>
        <w:jc w:val="center"/>
        <w:rPr>
          <w:rFonts w:ascii="Arial" w:hAnsi="Arial" w:cs="Arial"/>
          <w:b/>
          <w:smallCaps/>
          <w:sz w:val="28"/>
          <w:szCs w:val="28"/>
        </w:rPr>
      </w:pPr>
      <w:r>
        <w:rPr>
          <w:rFonts w:ascii="Arial" w:hAnsi="Arial" w:cs="Arial"/>
          <w:b/>
          <w:sz w:val="24"/>
        </w:rPr>
        <w:t>S</w:t>
      </w:r>
      <w:r w:rsidRPr="000B20F2">
        <w:rPr>
          <w:rFonts w:ascii="Arial" w:hAnsi="Arial" w:cs="Arial"/>
          <w:b/>
          <w:sz w:val="24"/>
        </w:rPr>
        <w:t>ervicio para la elaboración de un</w:t>
      </w:r>
      <w:r>
        <w:rPr>
          <w:rFonts w:ascii="Arial" w:hAnsi="Arial" w:cs="Arial"/>
          <w:b/>
          <w:sz w:val="24"/>
        </w:rPr>
        <w:t>a investigación que permita al Instituto Nacional E</w:t>
      </w:r>
      <w:r w:rsidRPr="000B20F2">
        <w:rPr>
          <w:rFonts w:ascii="Arial" w:hAnsi="Arial" w:cs="Arial"/>
          <w:b/>
          <w:sz w:val="24"/>
        </w:rPr>
        <w:t>lectoral contar con un retrato de los mexicanos hoy, en términos de su identidad general, así como análisis estadístico y sus principales tipologías</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0B20F2" w:rsidRDefault="000B20F2" w:rsidP="001D4D26">
      <w:pPr>
        <w:tabs>
          <w:tab w:val="left" w:pos="3686"/>
        </w:tabs>
        <w:jc w:val="center"/>
        <w:rPr>
          <w:rFonts w:ascii="Arial" w:hAnsi="Arial" w:cs="Arial"/>
          <w:b/>
          <w:smallCaps/>
          <w:sz w:val="28"/>
          <w:szCs w:val="28"/>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Default="001D4D26" w:rsidP="001D4D26">
      <w:pPr>
        <w:tabs>
          <w:tab w:val="left" w:pos="3780"/>
        </w:tabs>
        <w:spacing w:line="276" w:lineRule="auto"/>
        <w:ind w:left="2124"/>
        <w:rPr>
          <w:rFonts w:ascii="Arial" w:hAnsi="Arial" w:cs="Arial"/>
          <w:sz w:val="22"/>
          <w:szCs w:val="22"/>
        </w:rPr>
      </w:pPr>
    </w:p>
    <w:p w:rsidR="000B20F2" w:rsidRPr="00723DBF" w:rsidRDefault="000B20F2"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rsidR="000B20F2" w:rsidRDefault="000B20F2" w:rsidP="006C5BB2">
      <w:pPr>
        <w:tabs>
          <w:tab w:val="left" w:pos="3828"/>
        </w:tabs>
        <w:spacing w:line="276" w:lineRule="auto"/>
        <w:ind w:left="1418"/>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CC7869">
        <w:rPr>
          <w:rFonts w:ascii="Arial" w:hAnsi="Arial" w:cs="Arial"/>
          <w:b/>
          <w:sz w:val="22"/>
          <w:szCs w:val="22"/>
        </w:rPr>
        <w:t>Mixta</w:t>
      </w:r>
    </w:p>
    <w:p w:rsidR="001D4D26" w:rsidRDefault="001D4D26"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16"/>
          <w:szCs w:val="16"/>
        </w:rPr>
      </w:pPr>
    </w:p>
    <w:p w:rsidR="000B20F2" w:rsidRDefault="000B20F2" w:rsidP="001D4D26">
      <w:pPr>
        <w:tabs>
          <w:tab w:val="left" w:pos="3828"/>
        </w:tabs>
        <w:spacing w:line="276" w:lineRule="auto"/>
        <w:ind w:left="1416"/>
        <w:rPr>
          <w:rFonts w:ascii="Arial" w:hAnsi="Arial" w:cs="Arial"/>
          <w:sz w:val="16"/>
          <w:szCs w:val="16"/>
        </w:rPr>
      </w:pPr>
    </w:p>
    <w:p w:rsidR="000B20F2" w:rsidRPr="001A19C9" w:rsidRDefault="000B20F2"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0B20F2">
        <w:rPr>
          <w:rFonts w:ascii="Arial" w:hAnsi="Arial" w:cs="Arial"/>
          <w:b/>
          <w:sz w:val="22"/>
          <w:szCs w:val="22"/>
        </w:rPr>
        <w:t>-007/</w:t>
      </w:r>
      <w:r w:rsidR="002A67CF" w:rsidRPr="00E12A83">
        <w:rPr>
          <w:rFonts w:ascii="Arial" w:hAnsi="Arial" w:cs="Arial"/>
          <w:b/>
          <w:sz w:val="22"/>
          <w:szCs w:val="22"/>
        </w:rPr>
        <w:t>201</w:t>
      </w:r>
      <w:r w:rsidR="00A600FD">
        <w:rPr>
          <w:rFonts w:ascii="Arial" w:hAnsi="Arial" w:cs="Arial"/>
          <w:b/>
          <w:sz w:val="22"/>
          <w:szCs w:val="22"/>
        </w:rPr>
        <w:t>8</w:t>
      </w:r>
    </w:p>
    <w:p w:rsidR="000B20F2" w:rsidRDefault="000B20F2"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A600FD" w:rsidRPr="00A600FD" w:rsidRDefault="001D4D26" w:rsidP="006C5BB2">
      <w:pPr>
        <w:ind w:left="3828" w:hanging="2410"/>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0B20F2" w:rsidRPr="000B20F2">
        <w:rPr>
          <w:rFonts w:ascii="Arial" w:hAnsi="Arial" w:cs="Arial"/>
          <w:b/>
          <w:sz w:val="22"/>
          <w:szCs w:val="22"/>
        </w:rPr>
        <w:t>Servicio para la elaboración de una investigación que permita al Instituto Nacional Electoral contar con un retrato de los mexicanos hoy, en términos de su identidad general, así como análisis estadístico y sus principales tipologías</w:t>
      </w:r>
    </w:p>
    <w:p w:rsidR="00824407" w:rsidRDefault="00824407" w:rsidP="002E1792">
      <w:pPr>
        <w:tabs>
          <w:tab w:val="left" w:pos="3969"/>
        </w:tabs>
        <w:spacing w:line="276" w:lineRule="auto"/>
        <w:ind w:left="3828" w:hanging="2412"/>
        <w:jc w:val="both"/>
        <w:rPr>
          <w:rFonts w:ascii="Arial" w:hAnsi="Arial" w:cs="Arial"/>
          <w:sz w:val="22"/>
          <w:szCs w:val="22"/>
        </w:rPr>
      </w:pPr>
    </w:p>
    <w:p w:rsidR="000B20F2" w:rsidRDefault="000B20F2"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B20F2" w:rsidRDefault="000B20F2" w:rsidP="001D4D26">
      <w:pPr>
        <w:spacing w:line="276" w:lineRule="auto"/>
        <w:ind w:left="3828" w:hanging="2410"/>
        <w:jc w:val="both"/>
        <w:rPr>
          <w:rFonts w:ascii="Arial" w:hAnsi="Arial" w:cs="Arial"/>
          <w:b/>
          <w:sz w:val="22"/>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 xml:space="preserve">Con fundamento en el artículo 32 fracción </w:t>
      </w:r>
      <w:r>
        <w:rPr>
          <w:rFonts w:ascii="Arial" w:hAnsi="Arial" w:cs="Arial"/>
          <w:bCs/>
          <w:szCs w:val="22"/>
        </w:rPr>
        <w:t>II</w:t>
      </w:r>
      <w:r w:rsidRPr="004660D0">
        <w:rPr>
          <w:rFonts w:ascii="Arial" w:hAnsi="Arial" w:cs="Arial"/>
          <w:bCs/>
          <w:szCs w:val="22"/>
        </w:rPr>
        <w:t xml:space="preserve">I del Reglamento del Instituto Federal Electoral en materia de </w:t>
      </w:r>
      <w:r>
        <w:rPr>
          <w:rFonts w:ascii="Arial" w:hAnsi="Arial" w:cs="Arial"/>
          <w:bCs/>
          <w:szCs w:val="22"/>
        </w:rPr>
        <w:t>Adquisiciones, Arrendamiento d</w:t>
      </w:r>
      <w:r w:rsidRPr="004660D0">
        <w:rPr>
          <w:rFonts w:ascii="Arial" w:hAnsi="Arial" w:cs="Arial"/>
          <w:bCs/>
          <w:szCs w:val="22"/>
        </w:rPr>
        <w:t xml:space="preserve">e Bienes Muebles </w:t>
      </w:r>
      <w:r>
        <w:rPr>
          <w:rFonts w:ascii="Arial" w:hAnsi="Arial" w:cs="Arial"/>
          <w:bCs/>
          <w:szCs w:val="22"/>
        </w:rPr>
        <w:t>y</w:t>
      </w:r>
      <w:r w:rsidRPr="004660D0">
        <w:rPr>
          <w:rFonts w:ascii="Arial" w:hAnsi="Arial" w:cs="Arial"/>
          <w:bCs/>
          <w:szCs w:val="22"/>
        </w:rPr>
        <w:t xml:space="preserve"> Servicios (en lo sucesivo el REGLAMENTO), el presente procedimiento será </w:t>
      </w:r>
      <w:r>
        <w:rPr>
          <w:rFonts w:ascii="Arial" w:hAnsi="Arial" w:cs="Arial"/>
          <w:bCs/>
          <w:szCs w:val="22"/>
        </w:rPr>
        <w:t>mixto</w:t>
      </w:r>
      <w:r w:rsidRPr="004660D0">
        <w:rPr>
          <w:rFonts w:ascii="Arial" w:hAnsi="Arial" w:cs="Arial"/>
          <w:bCs/>
          <w:szCs w:val="22"/>
        </w:rPr>
        <w:t>, en el cual los LICITANTES</w:t>
      </w:r>
      <w:r>
        <w:rPr>
          <w:rFonts w:ascii="Arial" w:hAnsi="Arial" w:cs="Arial"/>
          <w:bCs/>
          <w:szCs w:val="22"/>
        </w:rPr>
        <w:t>, a su elección podrán participar en forma presencial o electrónica en la o las Juntas de Aclaraciones</w:t>
      </w:r>
      <w:r w:rsidRPr="004660D0">
        <w:rPr>
          <w:rFonts w:ascii="Arial" w:hAnsi="Arial" w:cs="Arial"/>
          <w:bCs/>
          <w:szCs w:val="22"/>
        </w:rPr>
        <w:t>, el Acto de Presentación y Apertura de Proposiciones</w:t>
      </w:r>
      <w:r>
        <w:rPr>
          <w:rFonts w:ascii="Arial" w:hAnsi="Arial" w:cs="Arial"/>
          <w:bCs/>
          <w:szCs w:val="22"/>
        </w:rPr>
        <w:t xml:space="preserve"> y el Acto de Fallo</w:t>
      </w:r>
      <w:r w:rsidRPr="004660D0">
        <w:rPr>
          <w:rFonts w:ascii="Arial" w:hAnsi="Arial" w:cs="Arial"/>
          <w:bCs/>
          <w:szCs w:val="22"/>
        </w:rPr>
        <w:t>.</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lastRenderedPageBreak/>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Pr="005D5688" w:rsidRDefault="006C5BB2"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6C5BB2" w:rsidRDefault="006C5BB2"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 xml:space="preserve">ACTO DE JUNTA DE ACLARACIONES: </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0B20F2" w:rsidP="00A600FD">
            <w:pPr>
              <w:jc w:val="center"/>
              <w:rPr>
                <w:rFonts w:ascii="Arial" w:hAnsi="Arial" w:cs="Arial"/>
                <w:b/>
              </w:rPr>
            </w:pPr>
            <w:r>
              <w:rPr>
                <w:rFonts w:ascii="Arial" w:hAnsi="Arial" w:cs="Arial"/>
                <w:b/>
              </w:rPr>
              <w:t>6</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20" w:type="dxa"/>
            <w:shd w:val="clear" w:color="auto" w:fill="BFBFBF"/>
            <w:vAlign w:val="center"/>
          </w:tcPr>
          <w:p w:rsidR="00A600FD" w:rsidRPr="002B0D41" w:rsidRDefault="000B20F2" w:rsidP="00A600FD">
            <w:pPr>
              <w:jc w:val="center"/>
              <w:rPr>
                <w:rFonts w:ascii="Arial" w:hAnsi="Arial" w:cs="Arial"/>
                <w:b/>
              </w:rPr>
            </w:pPr>
            <w:r>
              <w:rPr>
                <w:rFonts w:ascii="Arial" w:hAnsi="Arial" w:cs="Arial"/>
                <w:b/>
              </w:rPr>
              <w:t>marzo</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0B20F2" w:rsidP="00A600FD">
            <w:pPr>
              <w:jc w:val="center"/>
              <w:rPr>
                <w:rFonts w:ascii="Arial" w:hAnsi="Arial" w:cs="Arial"/>
                <w:b/>
              </w:rPr>
            </w:pPr>
            <w:r>
              <w:rPr>
                <w:rFonts w:ascii="Arial" w:hAnsi="Arial" w:cs="Arial"/>
                <w:b/>
              </w:rPr>
              <w:t>12:00</w:t>
            </w:r>
          </w:p>
        </w:tc>
      </w:tr>
      <w:tr w:rsidR="00A600FD" w:rsidRPr="002B0D41" w:rsidTr="00A600FD">
        <w:trPr>
          <w:trHeight w:val="1026"/>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tabs>
          <w:tab w:val="left" w:pos="6012"/>
        </w:tabs>
        <w:rPr>
          <w:rFonts w:ascii="Arial" w:hAnsi="Arial" w:cs="Arial"/>
          <w:b/>
        </w:rPr>
      </w:pPr>
      <w:r>
        <w:rPr>
          <w:rFonts w:ascii="Arial" w:hAnsi="Arial" w:cs="Arial"/>
          <w:b/>
        </w:rPr>
        <w:tab/>
      </w: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DIA:</w:t>
            </w:r>
          </w:p>
        </w:tc>
        <w:tc>
          <w:tcPr>
            <w:tcW w:w="1080" w:type="dxa"/>
            <w:shd w:val="clear" w:color="auto" w:fill="BFBFBF"/>
            <w:vAlign w:val="center"/>
          </w:tcPr>
          <w:p w:rsidR="00A600FD" w:rsidRPr="002B0D41" w:rsidRDefault="000B20F2" w:rsidP="00A600FD">
            <w:pPr>
              <w:jc w:val="center"/>
              <w:rPr>
                <w:rFonts w:ascii="Arial" w:hAnsi="Arial" w:cs="Arial"/>
                <w:b/>
              </w:rPr>
            </w:pPr>
            <w:r>
              <w:rPr>
                <w:rFonts w:ascii="Arial" w:hAnsi="Arial" w:cs="Arial"/>
                <w:b/>
              </w:rPr>
              <w:t>14</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0B20F2" w:rsidP="00A600FD">
            <w:pPr>
              <w:jc w:val="center"/>
              <w:rPr>
                <w:rFonts w:ascii="Arial" w:hAnsi="Arial" w:cs="Arial"/>
                <w:b/>
              </w:rPr>
            </w:pPr>
            <w:r>
              <w:rPr>
                <w:rFonts w:ascii="Arial" w:hAnsi="Arial" w:cs="Arial"/>
                <w:b/>
              </w:rPr>
              <w:t>marzo</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0B20F2" w:rsidP="00A600FD">
            <w:pPr>
              <w:jc w:val="center"/>
              <w:rPr>
                <w:rFonts w:ascii="Arial" w:hAnsi="Arial" w:cs="Arial"/>
                <w:b/>
              </w:rPr>
            </w:pPr>
            <w:r>
              <w:rPr>
                <w:rFonts w:ascii="Arial" w:hAnsi="Arial" w:cs="Arial"/>
                <w:b/>
              </w:rPr>
              <w:t>12:00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16</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marzo</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0B20F2" w:rsidP="00A600FD">
            <w:pPr>
              <w:jc w:val="center"/>
              <w:rPr>
                <w:rFonts w:ascii="Arial" w:hAnsi="Arial" w:cs="Arial"/>
                <w:b/>
              </w:rPr>
            </w:pPr>
            <w:r>
              <w:rPr>
                <w:rFonts w:ascii="Arial" w:hAnsi="Arial" w:cs="Arial"/>
                <w:b/>
              </w:rPr>
              <w:t>2018</w:t>
            </w:r>
          </w:p>
        </w:tc>
      </w:tr>
      <w:tr w:rsidR="00A600FD" w:rsidRPr="00CD19C6" w:rsidTr="00A600FD">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vAlign w:val="center"/>
          </w:tcPr>
          <w:p w:rsidR="00A600FD" w:rsidRPr="003172B7" w:rsidRDefault="00A600FD" w:rsidP="00A600FD">
            <w:pPr>
              <w:jc w:val="center"/>
              <w:rPr>
                <w:rFonts w:ascii="Arial" w:hAnsi="Arial" w:cs="Arial"/>
              </w:rPr>
            </w:pPr>
            <w:r w:rsidRPr="003172B7">
              <w:rPr>
                <w:rFonts w:ascii="Arial" w:hAnsi="Arial" w:cs="Arial"/>
              </w:rPr>
              <w:t>De conformidad con el quinto párrafo del artículo 45 del REGLAMENTO, el fallo se notificará por escrito a cada uno de los licitantes.</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FE0917" w:rsidRDefault="00FE0917" w:rsidP="00F554FF">
      <w:pPr>
        <w:tabs>
          <w:tab w:val="left" w:pos="3686"/>
        </w:tabs>
        <w:spacing w:before="120" w:after="120"/>
        <w:jc w:val="center"/>
        <w:rPr>
          <w:rFonts w:ascii="Arial" w:hAnsi="Arial" w:cs="Arial"/>
          <w:b/>
          <w:smallCaps/>
          <w:sz w:val="28"/>
          <w:szCs w:val="28"/>
        </w:rPr>
      </w:pPr>
    </w:p>
    <w:p w:rsidR="00F554FF" w:rsidRDefault="00F554FF" w:rsidP="00F554FF">
      <w:pPr>
        <w:tabs>
          <w:tab w:val="left" w:pos="3686"/>
        </w:tabs>
        <w:spacing w:before="120" w:after="120"/>
        <w:jc w:val="center"/>
        <w:rPr>
          <w:rFonts w:ascii="Arial" w:hAnsi="Arial" w:cs="Arial"/>
          <w:b/>
          <w:smallCaps/>
          <w:sz w:val="28"/>
          <w:szCs w:val="28"/>
        </w:rPr>
      </w:pPr>
      <w:r>
        <w:rPr>
          <w:rFonts w:ascii="Arial" w:hAnsi="Arial" w:cs="Arial"/>
          <w:b/>
          <w:smallCaps/>
          <w:sz w:val="28"/>
          <w:szCs w:val="28"/>
        </w:rPr>
        <w:t>Glosario</w:t>
      </w:r>
    </w:p>
    <w:p w:rsidR="00F554FF" w:rsidRDefault="00F554FF" w:rsidP="00F554FF">
      <w:pPr>
        <w:tabs>
          <w:tab w:val="left" w:pos="3686"/>
        </w:tabs>
        <w:spacing w:before="120" w:after="120"/>
        <w:jc w:val="center"/>
        <w:rPr>
          <w:rFonts w:ascii="Arial" w:hAnsi="Arial" w:cs="Arial"/>
          <w:b/>
          <w:smallCaps/>
          <w:szCs w:val="28"/>
        </w:rPr>
      </w:pPr>
    </w:p>
    <w:p w:rsidR="00F554FF" w:rsidRDefault="00F554FF" w:rsidP="00F554FF">
      <w:pPr>
        <w:pStyle w:val="Texto0"/>
        <w:spacing w:before="120" w:after="120" w:line="240" w:lineRule="auto"/>
        <w:ind w:firstLine="0"/>
        <w:rPr>
          <w:rFonts w:cs="Arial"/>
          <w:sz w:val="20"/>
        </w:rPr>
      </w:pPr>
      <w:r>
        <w:rPr>
          <w:sz w:val="20"/>
        </w:rPr>
        <w:t>Para los efectos de la presente invitación, se entenderá por:</w:t>
      </w:r>
    </w:p>
    <w:p w:rsidR="00F554FF" w:rsidRDefault="00F554FF" w:rsidP="002D145A">
      <w:pPr>
        <w:pStyle w:val="Texto0"/>
        <w:numPr>
          <w:ilvl w:val="0"/>
          <w:numId w:val="86"/>
        </w:numPr>
        <w:spacing w:before="120" w:after="120" w:line="240" w:lineRule="auto"/>
        <w:ind w:left="567" w:hanging="283"/>
        <w:rPr>
          <w:sz w:val="20"/>
        </w:rPr>
      </w:pPr>
      <w:r>
        <w:rPr>
          <w:b/>
          <w:sz w:val="20"/>
        </w:rPr>
        <w:t>Administrador del contrato:</w:t>
      </w:r>
      <w:r>
        <w:rPr>
          <w:sz w:val="20"/>
        </w:rPr>
        <w:t xml:space="preserve"> Servidor público designado, en términos del artículo 68 del REGLAMENTO, para administrar y vigilar que se cumpla lo que se estipula en los contratos que se celebren</w:t>
      </w:r>
    </w:p>
    <w:p w:rsidR="00F554FF" w:rsidRDefault="00F554FF" w:rsidP="002D145A">
      <w:pPr>
        <w:pStyle w:val="Texto0"/>
        <w:numPr>
          <w:ilvl w:val="0"/>
          <w:numId w:val="86"/>
        </w:numPr>
        <w:spacing w:before="120" w:after="120" w:line="240" w:lineRule="auto"/>
        <w:ind w:left="567" w:hanging="283"/>
        <w:rPr>
          <w:sz w:val="20"/>
        </w:rPr>
      </w:pPr>
      <w:r>
        <w:rPr>
          <w:b/>
          <w:sz w:val="20"/>
        </w:rPr>
        <w:t>Área requirente:</w:t>
      </w:r>
      <w:r>
        <w:rPr>
          <w:sz w:val="20"/>
        </w:rPr>
        <w:t xml:space="preserve"> Área que solicita y/o utilizará formalmente la adquisición o arrendamiento de bienes muebles o la entrega de bienes o prestación de servicios.</w:t>
      </w:r>
    </w:p>
    <w:p w:rsidR="00F554FF" w:rsidRDefault="00F554FF" w:rsidP="002D145A">
      <w:pPr>
        <w:pStyle w:val="Texto0"/>
        <w:numPr>
          <w:ilvl w:val="0"/>
          <w:numId w:val="86"/>
        </w:numPr>
        <w:spacing w:before="120" w:after="120" w:line="240" w:lineRule="auto"/>
        <w:ind w:left="567" w:hanging="283"/>
        <w:rPr>
          <w:sz w:val="20"/>
        </w:rPr>
      </w:pPr>
      <w:r>
        <w:rPr>
          <w:b/>
          <w:sz w:val="20"/>
        </w:rPr>
        <w:t>Área técnica:</w:t>
      </w:r>
      <w:r>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 se reciben</w:t>
      </w:r>
    </w:p>
    <w:p w:rsidR="00F554FF" w:rsidRDefault="00F554FF" w:rsidP="002D145A">
      <w:pPr>
        <w:pStyle w:val="Texto0"/>
        <w:numPr>
          <w:ilvl w:val="0"/>
          <w:numId w:val="86"/>
        </w:numPr>
        <w:spacing w:before="120" w:after="120" w:line="240" w:lineRule="auto"/>
        <w:ind w:left="567" w:hanging="283"/>
        <w:rPr>
          <w:sz w:val="20"/>
        </w:rPr>
      </w:pPr>
      <w:r>
        <w:rPr>
          <w:b/>
          <w:sz w:val="20"/>
        </w:rPr>
        <w:t>CFDI:</w:t>
      </w:r>
      <w:r>
        <w:rPr>
          <w:sz w:val="20"/>
        </w:rPr>
        <w:t xml:space="preserve"> Comprobante Fiscal Digital por Internet</w:t>
      </w:r>
    </w:p>
    <w:p w:rsidR="00F554FF" w:rsidRDefault="00F554FF" w:rsidP="002D145A">
      <w:pPr>
        <w:pStyle w:val="Texto0"/>
        <w:numPr>
          <w:ilvl w:val="0"/>
          <w:numId w:val="86"/>
        </w:numPr>
        <w:spacing w:before="120" w:after="120" w:line="240" w:lineRule="auto"/>
        <w:ind w:left="567" w:hanging="283"/>
        <w:rPr>
          <w:sz w:val="20"/>
        </w:rPr>
      </w:pPr>
      <w:r>
        <w:rPr>
          <w:b/>
          <w:sz w:val="20"/>
        </w:rPr>
        <w:t>Convocante:</w:t>
      </w:r>
      <w:r>
        <w:rPr>
          <w:sz w:val="20"/>
        </w:rPr>
        <w:t xml:space="preserve"> Es el área del Instituto Nacional Electoral que emite la convocatoria a la licitación pública  y a las invitaciones a cuando menos tres personas en órganos centrales es la Dirección de Recursos Materiales y Servicios</w:t>
      </w:r>
    </w:p>
    <w:p w:rsidR="00F554FF" w:rsidRDefault="00F554FF" w:rsidP="002D145A">
      <w:pPr>
        <w:pStyle w:val="Texto0"/>
        <w:numPr>
          <w:ilvl w:val="0"/>
          <w:numId w:val="86"/>
        </w:numPr>
        <w:spacing w:before="120" w:after="120" w:line="240" w:lineRule="auto"/>
        <w:ind w:left="567" w:hanging="283"/>
        <w:rPr>
          <w:sz w:val="20"/>
        </w:rPr>
      </w:pPr>
      <w:r>
        <w:rPr>
          <w:b/>
          <w:sz w:val="20"/>
        </w:rPr>
        <w:t>DEA:</w:t>
      </w:r>
      <w:r>
        <w:rPr>
          <w:sz w:val="20"/>
        </w:rPr>
        <w:t xml:space="preserve"> Dirección Ejecutiva de Administración. </w:t>
      </w:r>
    </w:p>
    <w:p w:rsidR="00F554FF" w:rsidRDefault="00F554FF" w:rsidP="002D145A">
      <w:pPr>
        <w:pStyle w:val="Texto0"/>
        <w:numPr>
          <w:ilvl w:val="0"/>
          <w:numId w:val="86"/>
        </w:numPr>
        <w:spacing w:before="120" w:after="120" w:line="240" w:lineRule="auto"/>
        <w:ind w:left="567" w:hanging="283"/>
        <w:rPr>
          <w:sz w:val="20"/>
        </w:rPr>
      </w:pPr>
      <w:r>
        <w:rPr>
          <w:b/>
          <w:sz w:val="20"/>
        </w:rPr>
        <w:t>DECEyEC:</w:t>
      </w:r>
      <w:r>
        <w:rPr>
          <w:sz w:val="20"/>
        </w:rPr>
        <w:t xml:space="preserve"> Dirección Ejecutiva de Capacitación Electoral y Educación Cívica</w:t>
      </w:r>
    </w:p>
    <w:p w:rsidR="00F554FF" w:rsidRDefault="00F554FF" w:rsidP="002D145A">
      <w:pPr>
        <w:pStyle w:val="Texto0"/>
        <w:numPr>
          <w:ilvl w:val="0"/>
          <w:numId w:val="86"/>
        </w:numPr>
        <w:spacing w:before="120" w:after="120" w:line="240" w:lineRule="auto"/>
        <w:ind w:left="567" w:hanging="283"/>
        <w:rPr>
          <w:sz w:val="20"/>
        </w:rPr>
      </w:pPr>
      <w:r>
        <w:rPr>
          <w:b/>
          <w:sz w:val="20"/>
        </w:rPr>
        <w:t>DRMS:</w:t>
      </w:r>
      <w:r>
        <w:rPr>
          <w:sz w:val="20"/>
        </w:rPr>
        <w:t xml:space="preserve"> Dirección de Recursos Materiales y Servicios.</w:t>
      </w:r>
    </w:p>
    <w:p w:rsidR="00F554FF" w:rsidRDefault="00F554FF" w:rsidP="002D145A">
      <w:pPr>
        <w:pStyle w:val="Texto0"/>
        <w:numPr>
          <w:ilvl w:val="0"/>
          <w:numId w:val="86"/>
        </w:numPr>
        <w:spacing w:before="120" w:after="120" w:line="240" w:lineRule="auto"/>
        <w:ind w:left="567" w:hanging="283"/>
        <w:rPr>
          <w:sz w:val="20"/>
        </w:rPr>
      </w:pPr>
      <w:r>
        <w:rPr>
          <w:b/>
          <w:sz w:val="20"/>
        </w:rPr>
        <w:t>Evaluación de proposiciones:</w:t>
      </w:r>
      <w:r>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F554FF" w:rsidRDefault="00F554FF" w:rsidP="002D145A">
      <w:pPr>
        <w:pStyle w:val="Texto0"/>
        <w:numPr>
          <w:ilvl w:val="0"/>
          <w:numId w:val="86"/>
        </w:numPr>
        <w:spacing w:before="120" w:after="120" w:line="240" w:lineRule="auto"/>
        <w:ind w:left="567" w:hanging="283"/>
        <w:rPr>
          <w:sz w:val="20"/>
        </w:rPr>
      </w:pPr>
      <w:r>
        <w:rPr>
          <w:b/>
          <w:sz w:val="20"/>
        </w:rPr>
        <w:t>Instituto:</w:t>
      </w:r>
      <w:r>
        <w:rPr>
          <w:sz w:val="20"/>
        </w:rPr>
        <w:t xml:space="preserve"> Instituto Nacional Electoral</w:t>
      </w:r>
    </w:p>
    <w:p w:rsidR="00F554FF" w:rsidRDefault="00F554FF" w:rsidP="002D145A">
      <w:pPr>
        <w:pStyle w:val="Texto0"/>
        <w:numPr>
          <w:ilvl w:val="0"/>
          <w:numId w:val="86"/>
        </w:numPr>
        <w:spacing w:before="120" w:after="120" w:line="240" w:lineRule="auto"/>
        <w:ind w:left="567" w:hanging="283"/>
        <w:rPr>
          <w:sz w:val="20"/>
        </w:rPr>
      </w:pPr>
      <w:r>
        <w:rPr>
          <w:b/>
          <w:sz w:val="20"/>
        </w:rPr>
        <w:t xml:space="preserve">IVA: </w:t>
      </w:r>
      <w:r>
        <w:rPr>
          <w:sz w:val="20"/>
        </w:rPr>
        <w:t>Impuesto al Valor Agregado</w:t>
      </w:r>
    </w:p>
    <w:p w:rsidR="00F554FF" w:rsidRDefault="00F554FF" w:rsidP="002D145A">
      <w:pPr>
        <w:pStyle w:val="Texto0"/>
        <w:numPr>
          <w:ilvl w:val="0"/>
          <w:numId w:val="86"/>
        </w:numPr>
        <w:spacing w:before="120" w:after="120" w:line="240" w:lineRule="auto"/>
        <w:ind w:left="567" w:hanging="283"/>
        <w:rPr>
          <w:sz w:val="20"/>
        </w:rPr>
      </w:pPr>
      <w:r>
        <w:rPr>
          <w:b/>
          <w:sz w:val="20"/>
        </w:rPr>
        <w:t>Licitante:</w:t>
      </w:r>
      <w:r>
        <w:rPr>
          <w:sz w:val="20"/>
        </w:rPr>
        <w:t xml:space="preserve"> La persona física o moral que participe en cualquier procedimiento de contratación mediante licitación pública o invitación a cuando menos tres personas, que convoque el Instituto</w:t>
      </w:r>
    </w:p>
    <w:p w:rsidR="00F554FF" w:rsidRDefault="00F554FF" w:rsidP="002D145A">
      <w:pPr>
        <w:pStyle w:val="Texto0"/>
        <w:numPr>
          <w:ilvl w:val="0"/>
          <w:numId w:val="86"/>
        </w:numPr>
        <w:spacing w:before="120" w:after="120" w:line="240" w:lineRule="auto"/>
        <w:ind w:left="567" w:hanging="207"/>
        <w:rPr>
          <w:sz w:val="20"/>
        </w:rPr>
      </w:pPr>
      <w:r>
        <w:rPr>
          <w:b/>
          <w:sz w:val="20"/>
        </w:rPr>
        <w:t>MIPYMES:</w:t>
      </w:r>
      <w:r>
        <w:rPr>
          <w:sz w:val="20"/>
        </w:rPr>
        <w:t xml:space="preserve"> Las micro, pequeñas y medianas empresas de nacionalidad mexicana a que hace referencia la Ley para el Desarrollo de la Competitividad de la Micro, Pequeña y Mediana Empresa</w:t>
      </w:r>
    </w:p>
    <w:p w:rsidR="00F554FF" w:rsidRDefault="00F554FF" w:rsidP="002D145A">
      <w:pPr>
        <w:pStyle w:val="Texto0"/>
        <w:numPr>
          <w:ilvl w:val="0"/>
          <w:numId w:val="86"/>
        </w:numPr>
        <w:spacing w:before="120" w:after="120" w:line="240" w:lineRule="auto"/>
        <w:ind w:left="567" w:hanging="207"/>
        <w:rPr>
          <w:sz w:val="20"/>
        </w:rPr>
      </w:pPr>
      <w:r>
        <w:rPr>
          <w:b/>
          <w:sz w:val="20"/>
        </w:rPr>
        <w:t>OIC:</w:t>
      </w:r>
      <w:r>
        <w:rPr>
          <w:sz w:val="20"/>
        </w:rPr>
        <w:t xml:space="preserve"> El Órgano Interno de Control del Instituto Nacional Electoral</w:t>
      </w:r>
    </w:p>
    <w:p w:rsidR="00F554FF" w:rsidRDefault="00F554FF" w:rsidP="002D145A">
      <w:pPr>
        <w:pStyle w:val="Texto0"/>
        <w:numPr>
          <w:ilvl w:val="0"/>
          <w:numId w:val="86"/>
        </w:numPr>
        <w:spacing w:before="120" w:after="120" w:line="240" w:lineRule="auto"/>
        <w:ind w:left="567" w:hanging="207"/>
        <w:rPr>
          <w:sz w:val="20"/>
        </w:rPr>
      </w:pPr>
      <w:r>
        <w:rPr>
          <w:b/>
          <w:sz w:val="20"/>
        </w:rPr>
        <w:t>Políticas, bases y lineamientos (POBALINES):</w:t>
      </w:r>
      <w:r>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F554FF" w:rsidRDefault="00F554FF" w:rsidP="002D145A">
      <w:pPr>
        <w:pStyle w:val="Texto0"/>
        <w:numPr>
          <w:ilvl w:val="0"/>
          <w:numId w:val="86"/>
        </w:numPr>
        <w:spacing w:before="120" w:after="120" w:line="240" w:lineRule="auto"/>
        <w:ind w:left="567" w:hanging="207"/>
        <w:rPr>
          <w:sz w:val="20"/>
        </w:rPr>
      </w:pPr>
      <w:r>
        <w:rPr>
          <w:b/>
          <w:sz w:val="20"/>
        </w:rPr>
        <w:t>Precio conveniente:</w:t>
      </w:r>
      <w:r>
        <w:rPr>
          <w:sz w:val="20"/>
        </w:rPr>
        <w:t xml:space="preserve"> Es aquél que se determina a partir de obtener el promedio de los precios preponderantes que resulten de las proposiciones aceptadas técnicamente en la Licitación o </w:t>
      </w:r>
      <w:r>
        <w:rPr>
          <w:sz w:val="20"/>
        </w:rPr>
        <w:lastRenderedPageBreak/>
        <w:t>Invitación a cuando menos tres personas, y a éste se le resta el porcentaje que determine el Instituto en sus políticas, bases y lineamientos</w:t>
      </w:r>
    </w:p>
    <w:p w:rsidR="00F554FF" w:rsidRDefault="00F554FF" w:rsidP="002D145A">
      <w:pPr>
        <w:pStyle w:val="Texto0"/>
        <w:numPr>
          <w:ilvl w:val="0"/>
          <w:numId w:val="86"/>
        </w:numPr>
        <w:spacing w:before="120" w:after="120" w:line="240" w:lineRule="auto"/>
        <w:ind w:left="567" w:hanging="207"/>
        <w:rPr>
          <w:sz w:val="20"/>
        </w:rPr>
      </w:pPr>
      <w:r>
        <w:rPr>
          <w:b/>
          <w:sz w:val="20"/>
        </w:rPr>
        <w:t>Precio no aceptable:</w:t>
      </w:r>
      <w:r>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F554FF" w:rsidRDefault="00F554FF" w:rsidP="002D145A">
      <w:pPr>
        <w:pStyle w:val="Texto0"/>
        <w:numPr>
          <w:ilvl w:val="0"/>
          <w:numId w:val="86"/>
        </w:numPr>
        <w:spacing w:before="120" w:after="120" w:line="240" w:lineRule="auto"/>
        <w:ind w:left="567" w:hanging="207"/>
        <w:rPr>
          <w:sz w:val="20"/>
        </w:rPr>
      </w:pPr>
      <w:r>
        <w:rPr>
          <w:b/>
          <w:sz w:val="20"/>
        </w:rPr>
        <w:t>Presupuesto autorizado:</w:t>
      </w:r>
      <w:r>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F554FF" w:rsidRDefault="00F554FF" w:rsidP="002D145A">
      <w:pPr>
        <w:pStyle w:val="Texto0"/>
        <w:numPr>
          <w:ilvl w:val="0"/>
          <w:numId w:val="86"/>
        </w:numPr>
        <w:spacing w:before="120" w:after="120" w:line="240" w:lineRule="auto"/>
        <w:ind w:left="567" w:hanging="207"/>
        <w:rPr>
          <w:sz w:val="20"/>
        </w:rPr>
      </w:pPr>
      <w:r>
        <w:rPr>
          <w:b/>
          <w:sz w:val="20"/>
        </w:rPr>
        <w:t>Proveedor:</w:t>
      </w:r>
      <w:r>
        <w:rPr>
          <w:sz w:val="20"/>
        </w:rPr>
        <w:t xml:space="preserve"> La persona física o moral que celebre contratos de adquisiciones, arrendamientos o prestación de servicios mediante contratación realizada por el Instituto</w:t>
      </w:r>
    </w:p>
    <w:p w:rsidR="00F554FF" w:rsidRDefault="00F554FF" w:rsidP="002D145A">
      <w:pPr>
        <w:pStyle w:val="Texto0"/>
        <w:numPr>
          <w:ilvl w:val="0"/>
          <w:numId w:val="86"/>
        </w:numPr>
        <w:spacing w:before="120" w:after="120" w:line="240" w:lineRule="auto"/>
        <w:ind w:left="567" w:hanging="207"/>
        <w:rPr>
          <w:sz w:val="20"/>
        </w:rPr>
      </w:pPr>
      <w:r>
        <w:rPr>
          <w:b/>
          <w:sz w:val="20"/>
        </w:rPr>
        <w:t>Reglamento de Transparencia:</w:t>
      </w:r>
      <w:r>
        <w:rPr>
          <w:sz w:val="20"/>
        </w:rPr>
        <w:t xml:space="preserve"> Reglamento del Instituto Nacional Electoral en materia de Transparencia y Acceso a la Información Pública</w:t>
      </w:r>
    </w:p>
    <w:p w:rsidR="00F554FF" w:rsidRDefault="00F554FF" w:rsidP="002D145A">
      <w:pPr>
        <w:pStyle w:val="Texto0"/>
        <w:numPr>
          <w:ilvl w:val="0"/>
          <w:numId w:val="86"/>
        </w:numPr>
        <w:spacing w:before="120" w:after="120" w:line="240" w:lineRule="auto"/>
        <w:ind w:left="567" w:hanging="207"/>
        <w:rPr>
          <w:sz w:val="20"/>
        </w:rPr>
      </w:pPr>
      <w:r>
        <w:rPr>
          <w:b/>
          <w:sz w:val="20"/>
        </w:rPr>
        <w:t xml:space="preserve">SAT: </w:t>
      </w:r>
      <w:r>
        <w:rPr>
          <w:sz w:val="20"/>
        </w:rPr>
        <w:t>Servicio de Administración Tributaria</w:t>
      </w:r>
    </w:p>
    <w:p w:rsidR="00F554FF" w:rsidRDefault="00F554FF" w:rsidP="002D145A">
      <w:pPr>
        <w:pStyle w:val="Texto0"/>
        <w:numPr>
          <w:ilvl w:val="0"/>
          <w:numId w:val="86"/>
        </w:numPr>
        <w:spacing w:before="120" w:after="120" w:line="240" w:lineRule="auto"/>
        <w:ind w:left="567" w:hanging="207"/>
        <w:rPr>
          <w:sz w:val="20"/>
        </w:rPr>
      </w:pPr>
      <w:r>
        <w:rPr>
          <w:b/>
          <w:sz w:val="20"/>
        </w:rPr>
        <w:t xml:space="preserve">Transparencia: </w:t>
      </w:r>
      <w:r>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FE0917" w:rsidRDefault="00FE0917">
      <w:pPr>
        <w:rPr>
          <w:rFonts w:ascii="Arial" w:hAnsi="Arial" w:cs="Arial"/>
          <w:b/>
          <w:smallCaps/>
          <w:sz w:val="28"/>
          <w:szCs w:val="28"/>
        </w:rPr>
      </w:pPr>
      <w:r>
        <w:rPr>
          <w:rFonts w:ascii="Arial" w:hAnsi="Arial" w:cs="Arial"/>
          <w:b/>
          <w:smallCaps/>
          <w:sz w:val="28"/>
          <w:szCs w:val="28"/>
        </w:rPr>
        <w:br w:type="page"/>
      </w:r>
    </w:p>
    <w:p w:rsidR="00F554FF" w:rsidRDefault="00F554FF" w:rsidP="007147E2">
      <w:pPr>
        <w:tabs>
          <w:tab w:val="left" w:pos="3686"/>
        </w:tabs>
        <w:jc w:val="center"/>
        <w:rPr>
          <w:rFonts w:ascii="Arial" w:hAnsi="Arial" w:cs="Arial"/>
          <w:b/>
          <w:smallCaps/>
          <w:sz w:val="28"/>
          <w:szCs w:val="28"/>
        </w:rPr>
      </w:pP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A600FD" w:rsidRPr="004660D0" w:rsidRDefault="00A600FD" w:rsidP="00A600FD">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(CompraNet)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7147E2" w:rsidRPr="002B0D41" w:rsidRDefault="007147E2" w:rsidP="007147E2">
      <w:pPr>
        <w:spacing w:before="120" w:after="120"/>
        <w:jc w:val="center"/>
        <w:rPr>
          <w:rFonts w:ascii="Arial" w:hAnsi="Arial" w:cs="Arial"/>
          <w:b/>
          <w:smallCaps/>
          <w:sz w:val="28"/>
          <w:szCs w:val="28"/>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Pr="002D4CE7">
        <w:rPr>
          <w:rFonts w:ascii="Arial" w:hAnsi="Arial" w:cs="Arial"/>
        </w:rPr>
        <w:t>31 fracción II, 32 fracción III, 35 fracción I, 43 segundo párrafo, 51, 52 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 Mixta</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lastRenderedPageBreak/>
        <w:t>El presente pr</w:t>
      </w:r>
      <w:r>
        <w:rPr>
          <w:rFonts w:ascii="Arial" w:hAnsi="Arial" w:cs="Arial"/>
        </w:rPr>
        <w:t>ocedimiento de invitación para</w:t>
      </w:r>
      <w:r w:rsidR="00A320C9">
        <w:rPr>
          <w:rFonts w:ascii="Arial" w:hAnsi="Arial" w:cs="Arial"/>
        </w:rPr>
        <w:t xml:space="preserve"> la contratación del</w:t>
      </w:r>
      <w:r>
        <w:rPr>
          <w:rFonts w:ascii="Arial" w:hAnsi="Arial" w:cs="Arial"/>
          <w:b/>
        </w:rPr>
        <w:t xml:space="preserve"> </w:t>
      </w:r>
      <w:r w:rsidR="00A320C9">
        <w:rPr>
          <w:rFonts w:ascii="Arial" w:hAnsi="Arial" w:cs="Arial"/>
          <w:b/>
        </w:rPr>
        <w:t>“</w:t>
      </w:r>
      <w:r w:rsidR="004F6022" w:rsidRPr="004F6022">
        <w:rPr>
          <w:rFonts w:ascii="Arial" w:hAnsi="Arial" w:cs="Arial"/>
          <w:b/>
        </w:rPr>
        <w:t>Servicio para la elaboración de una investigación que permita al Instituto Nacional Electoral contar con un retrato de los mexicanos hoy, en términos de su identidad general, así como análisis estadístico y sus principales tipologías</w:t>
      </w:r>
      <w:r w:rsidR="00A320C9">
        <w:rPr>
          <w:rFonts w:ascii="Arial" w:hAnsi="Arial" w:cs="Arial"/>
          <w:b/>
        </w:rPr>
        <w:t>”</w:t>
      </w:r>
      <w:r w:rsidRPr="00893D5C">
        <w:rPr>
          <w:rFonts w:ascii="Arial" w:hAnsi="Arial" w:cs="Arial"/>
        </w:rPr>
        <w:t>, se realiza en atención a la solicitud de la</w:t>
      </w:r>
      <w:r>
        <w:rPr>
          <w:rFonts w:ascii="Arial" w:hAnsi="Arial" w:cs="Arial"/>
        </w:rPr>
        <w:t xml:space="preserve"> </w:t>
      </w:r>
      <w:r w:rsidR="009404FD">
        <w:rPr>
          <w:rFonts w:ascii="Arial" w:hAnsi="Arial" w:cs="Arial"/>
        </w:rPr>
        <w:t>Dirección Ejecutiva de Capacitación Electoral y Educación Cívica</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4F6022" w:rsidRPr="004F6022">
        <w:rPr>
          <w:rFonts w:ascii="Arial" w:hAnsi="Arial" w:cs="Arial"/>
          <w:b/>
        </w:rPr>
        <w:t>Octava Sesión Extraordinaria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4F6022" w:rsidRPr="004F6022">
        <w:rPr>
          <w:rFonts w:ascii="Arial" w:hAnsi="Arial" w:cs="Arial"/>
          <w:b/>
        </w:rPr>
        <w:t>20 de febrero</w:t>
      </w:r>
      <w:r w:rsidRPr="004F6022">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521F91" w:rsidRPr="00BB59C9" w:rsidRDefault="00521F91" w:rsidP="00521F91">
      <w:pPr>
        <w:spacing w:before="120" w:after="120"/>
        <w:jc w:val="both"/>
        <w:rPr>
          <w:rFonts w:ascii="Arial" w:hAnsi="Arial" w:cs="Arial"/>
          <w:bCs/>
          <w:iCs/>
        </w:rPr>
      </w:pPr>
      <w:r w:rsidRPr="00BB59C9">
        <w:rPr>
          <w:rFonts w:ascii="Arial" w:hAnsi="Arial" w:cs="Arial"/>
          <w:bCs/>
          <w:iCs/>
        </w:rPr>
        <w:t>A los LICITANTES que no hayan asistido a la junta pública en la que se dé a conocer el Fallo, se les enviará por correo electrónico un aviso informándoles que el Acta del Fallo se encuentra a su disposición en la</w:t>
      </w:r>
      <w:r w:rsidR="005A0EB4">
        <w:rPr>
          <w:rFonts w:ascii="Arial" w:hAnsi="Arial" w:cs="Arial"/>
          <w:bCs/>
          <w:iCs/>
        </w:rPr>
        <w:t>s</w:t>
      </w:r>
      <w:r w:rsidRPr="00BB59C9">
        <w:rPr>
          <w:rFonts w:ascii="Arial" w:hAnsi="Arial" w:cs="Arial"/>
          <w:bCs/>
          <w:iCs/>
        </w:rPr>
        <w:t xml:space="preserve"> página</w:t>
      </w:r>
      <w:r w:rsidR="005A0EB4">
        <w:rPr>
          <w:rFonts w:ascii="Arial" w:hAnsi="Arial" w:cs="Arial"/>
          <w:bCs/>
          <w:iCs/>
        </w:rPr>
        <w:t>s</w:t>
      </w:r>
      <w:r w:rsidRPr="00BB59C9">
        <w:rPr>
          <w:rFonts w:ascii="Arial" w:hAnsi="Arial" w:cs="Arial"/>
          <w:bCs/>
          <w:iCs/>
        </w:rPr>
        <w:t xml:space="preserve"> electrónica</w:t>
      </w:r>
      <w:r w:rsidR="005A0EB4">
        <w:rPr>
          <w:rFonts w:ascii="Arial" w:hAnsi="Arial" w:cs="Arial"/>
          <w:bCs/>
          <w:iCs/>
        </w:rPr>
        <w:t>s</w:t>
      </w:r>
      <w:r w:rsidRPr="00BB59C9">
        <w:rPr>
          <w:rFonts w:ascii="Arial" w:hAnsi="Arial" w:cs="Arial"/>
          <w:bCs/>
          <w:iCs/>
        </w:rPr>
        <w:t xml:space="preserve">: </w:t>
      </w:r>
      <w:hyperlink r:id="rId11" w:history="1">
        <w:r w:rsidRPr="00BB59C9">
          <w:rPr>
            <w:rStyle w:val="Hipervnculo"/>
            <w:rFonts w:ascii="Arial" w:hAnsi="Arial" w:cs="Arial"/>
            <w:bCs/>
            <w:iCs/>
            <w:color w:val="auto"/>
          </w:rPr>
          <w:t>www.ine.mx</w:t>
        </w:r>
      </w:hyperlink>
      <w:r w:rsidRPr="00BB59C9">
        <w:rPr>
          <w:rFonts w:ascii="Arial" w:hAnsi="Arial" w:cs="Arial"/>
          <w:bCs/>
          <w:iCs/>
        </w:rPr>
        <w:t xml:space="preserve"> </w:t>
      </w:r>
      <w:r w:rsidR="005A0EB4" w:rsidRPr="00BB59C9">
        <w:rPr>
          <w:rFonts w:ascii="Arial" w:hAnsi="Arial" w:cs="Arial"/>
          <w:bCs/>
          <w:iCs/>
        </w:rPr>
        <w:t xml:space="preserve">consulta de procedimientos vigentes, procedimientos presenciales </w:t>
      </w:r>
      <w:r w:rsidR="005A0EB4">
        <w:rPr>
          <w:rFonts w:ascii="Arial" w:hAnsi="Arial" w:cs="Arial"/>
          <w:bCs/>
          <w:iCs/>
        </w:rPr>
        <w:t xml:space="preserve">y </w:t>
      </w:r>
      <w:r w:rsidRPr="00BB59C9">
        <w:rPr>
          <w:rFonts w:ascii="Arial" w:hAnsi="Arial" w:cs="Arial"/>
          <w:bCs/>
          <w:iCs/>
        </w:rPr>
        <w:t>en el sitio denominado “CompraINE”</w:t>
      </w:r>
      <w:r w:rsidR="005A0EB4">
        <w:rPr>
          <w:rFonts w:ascii="Arial" w:hAnsi="Arial" w:cs="Arial"/>
          <w:bCs/>
          <w:iCs/>
        </w:rPr>
        <w:t xml:space="preserve"> </w:t>
      </w:r>
      <w:hyperlink r:id="rId12" w:history="1">
        <w:r w:rsidR="00FC3C21" w:rsidRPr="00C37E97">
          <w:rPr>
            <w:rStyle w:val="Hipervnculo"/>
            <w:rFonts w:ascii="Arial" w:hAnsi="Arial" w:cs="Arial"/>
            <w:bCs/>
            <w:iCs/>
          </w:rPr>
          <w:t>https://compras.ine.mx/esop/ife-host/public/web/login.html</w:t>
        </w:r>
      </w:hyperlink>
      <w:r w:rsidR="001C5CA4">
        <w:rPr>
          <w:rStyle w:val="Hipervnculo"/>
          <w:rFonts w:ascii="Arial" w:hAnsi="Arial" w:cs="Arial"/>
          <w:bCs/>
          <w:iCs/>
        </w:rPr>
        <w:t>,</w:t>
      </w:r>
      <w:r w:rsidR="00FC3C21">
        <w:rPr>
          <w:rFonts w:ascii="Arial" w:hAnsi="Arial" w:cs="Arial"/>
          <w:bCs/>
          <w:iCs/>
        </w:rPr>
        <w:t xml:space="preserve"> </w:t>
      </w:r>
      <w:r w:rsidR="001C5CA4" w:rsidRPr="00BB59C9">
        <w:rPr>
          <w:rFonts w:ascii="Arial" w:hAnsi="Arial" w:cs="Arial"/>
          <w:bCs/>
          <w:iCs/>
        </w:rPr>
        <w:t xml:space="preserve">consulta de procedimientos vigentes, procedimientos </w:t>
      </w:r>
      <w:r w:rsidR="001C5CA4">
        <w:rPr>
          <w:rFonts w:ascii="Arial" w:hAnsi="Arial" w:cs="Arial"/>
          <w:bCs/>
          <w:iCs/>
        </w:rPr>
        <w:t>mixtos</w:t>
      </w:r>
      <w:r w:rsidR="001C5CA4" w:rsidRPr="00BB59C9">
        <w:rPr>
          <w:rFonts w:ascii="Arial" w:hAnsi="Arial" w:cs="Arial"/>
          <w:bCs/>
          <w:iCs/>
        </w:rPr>
        <w:t>.</w:t>
      </w:r>
      <w:r w:rsidRPr="00BB59C9">
        <w:rPr>
          <w:rFonts w:ascii="Arial" w:hAnsi="Arial" w:cs="Arial"/>
          <w:bCs/>
          <w:iCs/>
        </w:rPr>
        <w:t>.</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w:t>
      </w:r>
      <w:r w:rsidRPr="00BB59C9">
        <w:rPr>
          <w:rFonts w:ascii="Arial" w:hAnsi="Arial" w:cs="Arial"/>
          <w:bCs/>
          <w:iCs/>
        </w:rPr>
        <w:lastRenderedPageBreak/>
        <w:t>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4F6022" w:rsidRDefault="004F6022">
      <w:pPr>
        <w:rPr>
          <w:rFonts w:ascii="Arial" w:hAnsi="Arial" w:cs="Arial"/>
          <w:lang w:eastAsia="es-MX"/>
        </w:rPr>
      </w:pPr>
      <w:r>
        <w:rPr>
          <w:rFonts w:ascii="Arial" w:hAnsi="Arial" w:cs="Arial"/>
          <w:lang w:eastAsia="es-MX"/>
        </w:rPr>
        <w:br w:type="page"/>
      </w:r>
    </w:p>
    <w:p w:rsidR="00BA5FD5" w:rsidRDefault="00BA5FD5" w:rsidP="00774188">
      <w:pPr>
        <w:tabs>
          <w:tab w:val="left" w:pos="3686"/>
        </w:tabs>
        <w:spacing w:before="120" w:after="120"/>
        <w:jc w:val="both"/>
        <w:rPr>
          <w:rFonts w:ascii="Arial" w:hAnsi="Arial" w:cs="Arial"/>
          <w:lang w:eastAsia="es-MX"/>
        </w:rPr>
      </w:pPr>
    </w:p>
    <w:p w:rsidR="006D2DF5" w:rsidRPr="00E12A83" w:rsidRDefault="006D2DF5" w:rsidP="00EE5879">
      <w:pPr>
        <w:spacing w:line="276" w:lineRule="auto"/>
        <w:jc w:val="center"/>
        <w:outlineLvl w:val="0"/>
        <w:rPr>
          <w:rFonts w:ascii="Lucida Sans" w:hAnsi="Lucida Sans"/>
          <w:b/>
          <w:sz w:val="17"/>
          <w:szCs w:val="17"/>
        </w:rPr>
      </w:pPr>
      <w:bookmarkStart w:id="0" w:name="_Toc289064606"/>
      <w:r w:rsidRPr="00E12A83">
        <w:rPr>
          <w:rFonts w:ascii="Lucida Sans" w:hAnsi="Lucida Sans"/>
          <w:b/>
          <w:sz w:val="22"/>
          <w:szCs w:val="17"/>
        </w:rPr>
        <w:t>Índice</w:t>
      </w:r>
    </w:p>
    <w:p w:rsidR="00B226CF" w:rsidRPr="004660D0" w:rsidRDefault="00B226CF" w:rsidP="00B226CF">
      <w:pPr>
        <w:spacing w:line="276" w:lineRule="auto"/>
        <w:jc w:val="center"/>
        <w:rPr>
          <w:rFonts w:ascii="Lucida Sans" w:hAnsi="Lucida Sans"/>
          <w:sz w:val="4"/>
          <w:szCs w:val="4"/>
        </w:rPr>
      </w:pPr>
    </w:p>
    <w:p w:rsidR="0033126B"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7676499" w:history="1">
        <w:r w:rsidR="0033126B" w:rsidRPr="00745E1B">
          <w:rPr>
            <w:rStyle w:val="Hipervnculo"/>
          </w:rPr>
          <w:t>1.</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INFORMACIÓN GENÉRICA Y ALCANCE DE LA CONTRATACIÓN</w:t>
        </w:r>
        <w:r w:rsidR="0033126B">
          <w:rPr>
            <w:webHidden/>
          </w:rPr>
          <w:tab/>
        </w:r>
        <w:r w:rsidR="0033126B">
          <w:rPr>
            <w:webHidden/>
          </w:rPr>
          <w:fldChar w:fldCharType="begin"/>
        </w:r>
        <w:r w:rsidR="0033126B">
          <w:rPr>
            <w:webHidden/>
          </w:rPr>
          <w:instrText xml:space="preserve"> PAGEREF _Toc507676499 \h </w:instrText>
        </w:r>
        <w:r w:rsidR="0033126B">
          <w:rPr>
            <w:webHidden/>
          </w:rPr>
        </w:r>
        <w:r w:rsidR="0033126B">
          <w:rPr>
            <w:webHidden/>
          </w:rPr>
          <w:fldChar w:fldCharType="separate"/>
        </w:r>
        <w:r w:rsidR="001331DF">
          <w:rPr>
            <w:webHidden/>
          </w:rPr>
          <w:t>11</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0"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Objeto de la contratación</w:t>
        </w:r>
        <w:r w:rsidR="0033126B">
          <w:rPr>
            <w:webHidden/>
          </w:rPr>
          <w:tab/>
        </w:r>
        <w:r w:rsidR="0033126B">
          <w:rPr>
            <w:webHidden/>
          </w:rPr>
          <w:fldChar w:fldCharType="begin"/>
        </w:r>
        <w:r w:rsidR="0033126B">
          <w:rPr>
            <w:webHidden/>
          </w:rPr>
          <w:instrText xml:space="preserve"> PAGEREF _Toc507676500 \h </w:instrText>
        </w:r>
        <w:r w:rsidR="0033126B">
          <w:rPr>
            <w:webHidden/>
          </w:rPr>
        </w:r>
        <w:r w:rsidR="0033126B">
          <w:rPr>
            <w:webHidden/>
          </w:rPr>
          <w:fldChar w:fldCharType="separate"/>
        </w:r>
        <w:r w:rsidR="001331DF">
          <w:rPr>
            <w:webHidden/>
          </w:rPr>
          <w:t>11</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1"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Tipo de contratación</w:t>
        </w:r>
        <w:r w:rsidR="0033126B">
          <w:rPr>
            <w:webHidden/>
          </w:rPr>
          <w:tab/>
        </w:r>
        <w:r w:rsidR="0033126B">
          <w:rPr>
            <w:webHidden/>
          </w:rPr>
          <w:fldChar w:fldCharType="begin"/>
        </w:r>
        <w:r w:rsidR="0033126B">
          <w:rPr>
            <w:webHidden/>
          </w:rPr>
          <w:instrText xml:space="preserve"> PAGEREF _Toc507676501 \h </w:instrText>
        </w:r>
        <w:r w:rsidR="0033126B">
          <w:rPr>
            <w:webHidden/>
          </w:rPr>
        </w:r>
        <w:r w:rsidR="0033126B">
          <w:rPr>
            <w:webHidden/>
          </w:rPr>
          <w:fldChar w:fldCharType="separate"/>
        </w:r>
        <w:r w:rsidR="001331DF">
          <w:rPr>
            <w:webHidden/>
          </w:rPr>
          <w:t>11</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2"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Vigencia del contrato</w:t>
        </w:r>
        <w:r w:rsidR="0033126B">
          <w:rPr>
            <w:webHidden/>
          </w:rPr>
          <w:tab/>
        </w:r>
        <w:r w:rsidR="0033126B">
          <w:rPr>
            <w:webHidden/>
          </w:rPr>
          <w:fldChar w:fldCharType="begin"/>
        </w:r>
        <w:r w:rsidR="0033126B">
          <w:rPr>
            <w:webHidden/>
          </w:rPr>
          <w:instrText xml:space="preserve"> PAGEREF _Toc507676502 \h </w:instrText>
        </w:r>
        <w:r w:rsidR="0033126B">
          <w:rPr>
            <w:webHidden/>
          </w:rPr>
        </w:r>
        <w:r w:rsidR="0033126B">
          <w:rPr>
            <w:webHidden/>
          </w:rPr>
          <w:fldChar w:fldCharType="separate"/>
        </w:r>
        <w:r w:rsidR="001331DF">
          <w:rPr>
            <w:webHidden/>
          </w:rPr>
          <w:t>11</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3"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Plazo, lugar y condiciones para la prestación del servicio</w:t>
        </w:r>
        <w:r w:rsidR="0033126B">
          <w:rPr>
            <w:webHidden/>
          </w:rPr>
          <w:tab/>
        </w:r>
        <w:r w:rsidR="0033126B">
          <w:rPr>
            <w:webHidden/>
          </w:rPr>
          <w:fldChar w:fldCharType="begin"/>
        </w:r>
        <w:r w:rsidR="0033126B">
          <w:rPr>
            <w:webHidden/>
          </w:rPr>
          <w:instrText xml:space="preserve"> PAGEREF _Toc507676503 \h </w:instrText>
        </w:r>
        <w:r w:rsidR="0033126B">
          <w:rPr>
            <w:webHidden/>
          </w:rPr>
        </w:r>
        <w:r w:rsidR="0033126B">
          <w:rPr>
            <w:webHidden/>
          </w:rPr>
          <w:fldChar w:fldCharType="separate"/>
        </w:r>
        <w:r w:rsidR="001331DF">
          <w:rPr>
            <w:webHidden/>
          </w:rPr>
          <w:t>11</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4"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Idioma de la presentación de las proposiciones</w:t>
        </w:r>
        <w:r w:rsidR="0033126B">
          <w:rPr>
            <w:webHidden/>
          </w:rPr>
          <w:tab/>
        </w:r>
        <w:r w:rsidR="0033126B">
          <w:rPr>
            <w:webHidden/>
          </w:rPr>
          <w:fldChar w:fldCharType="begin"/>
        </w:r>
        <w:r w:rsidR="0033126B">
          <w:rPr>
            <w:webHidden/>
          </w:rPr>
          <w:instrText xml:space="preserve"> PAGEREF _Toc507676504 \h </w:instrText>
        </w:r>
        <w:r w:rsidR="0033126B">
          <w:rPr>
            <w:webHidden/>
          </w:rPr>
        </w:r>
        <w:r w:rsidR="0033126B">
          <w:rPr>
            <w:webHidden/>
          </w:rPr>
          <w:fldChar w:fldCharType="separate"/>
        </w:r>
        <w:r w:rsidR="001331DF">
          <w:rPr>
            <w:webHidden/>
          </w:rPr>
          <w:t>12</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5"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Normas aplicables</w:t>
        </w:r>
        <w:r w:rsidR="0033126B">
          <w:rPr>
            <w:webHidden/>
          </w:rPr>
          <w:tab/>
        </w:r>
        <w:r w:rsidR="0033126B">
          <w:rPr>
            <w:webHidden/>
          </w:rPr>
          <w:fldChar w:fldCharType="begin"/>
        </w:r>
        <w:r w:rsidR="0033126B">
          <w:rPr>
            <w:webHidden/>
          </w:rPr>
          <w:instrText xml:space="preserve"> PAGEREF _Toc507676505 \h </w:instrText>
        </w:r>
        <w:r w:rsidR="0033126B">
          <w:rPr>
            <w:webHidden/>
          </w:rPr>
        </w:r>
        <w:r w:rsidR="0033126B">
          <w:rPr>
            <w:webHidden/>
          </w:rPr>
          <w:fldChar w:fldCharType="separate"/>
        </w:r>
        <w:r w:rsidR="001331DF">
          <w:rPr>
            <w:webHidden/>
          </w:rPr>
          <w:t>12</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6"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Administración y vigilancia del contrato</w:t>
        </w:r>
        <w:r w:rsidR="0033126B">
          <w:rPr>
            <w:webHidden/>
          </w:rPr>
          <w:tab/>
        </w:r>
        <w:r w:rsidR="0033126B">
          <w:rPr>
            <w:webHidden/>
          </w:rPr>
          <w:fldChar w:fldCharType="begin"/>
        </w:r>
        <w:r w:rsidR="0033126B">
          <w:rPr>
            <w:webHidden/>
          </w:rPr>
          <w:instrText xml:space="preserve"> PAGEREF _Toc507676506 \h </w:instrText>
        </w:r>
        <w:r w:rsidR="0033126B">
          <w:rPr>
            <w:webHidden/>
          </w:rPr>
        </w:r>
        <w:r w:rsidR="0033126B">
          <w:rPr>
            <w:webHidden/>
          </w:rPr>
          <w:fldChar w:fldCharType="separate"/>
        </w:r>
        <w:r w:rsidR="001331DF">
          <w:rPr>
            <w:webHidden/>
          </w:rPr>
          <w:t>12</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7" w:history="1">
        <w:r w:rsidR="0033126B" w:rsidRPr="00745E1B">
          <w:rPr>
            <w:rStyle w:val="Hipervnculo"/>
          </w:rPr>
          <w:t>1.8.</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Moneda en que se deberá cotizar y efectuar el pago respectivo</w:t>
        </w:r>
        <w:r w:rsidR="0033126B">
          <w:rPr>
            <w:webHidden/>
          </w:rPr>
          <w:tab/>
        </w:r>
        <w:r w:rsidR="0033126B">
          <w:rPr>
            <w:webHidden/>
          </w:rPr>
          <w:fldChar w:fldCharType="begin"/>
        </w:r>
        <w:r w:rsidR="0033126B">
          <w:rPr>
            <w:webHidden/>
          </w:rPr>
          <w:instrText xml:space="preserve"> PAGEREF _Toc507676507 \h </w:instrText>
        </w:r>
        <w:r w:rsidR="0033126B">
          <w:rPr>
            <w:webHidden/>
          </w:rPr>
        </w:r>
        <w:r w:rsidR="0033126B">
          <w:rPr>
            <w:webHidden/>
          </w:rPr>
          <w:fldChar w:fldCharType="separate"/>
        </w:r>
        <w:r w:rsidR="001331DF">
          <w:rPr>
            <w:webHidden/>
          </w:rPr>
          <w:t>12</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8" w:history="1">
        <w:r w:rsidR="0033126B" w:rsidRPr="00745E1B">
          <w:rPr>
            <w:rStyle w:val="Hipervnculo"/>
          </w:rPr>
          <w:t>1.9.</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Condiciones de pago</w:t>
        </w:r>
        <w:r w:rsidR="0033126B">
          <w:rPr>
            <w:webHidden/>
          </w:rPr>
          <w:tab/>
        </w:r>
        <w:r w:rsidR="0033126B">
          <w:rPr>
            <w:webHidden/>
          </w:rPr>
          <w:fldChar w:fldCharType="begin"/>
        </w:r>
        <w:r w:rsidR="0033126B">
          <w:rPr>
            <w:webHidden/>
          </w:rPr>
          <w:instrText xml:space="preserve"> PAGEREF _Toc507676508 \h </w:instrText>
        </w:r>
        <w:r w:rsidR="0033126B">
          <w:rPr>
            <w:webHidden/>
          </w:rPr>
        </w:r>
        <w:r w:rsidR="0033126B">
          <w:rPr>
            <w:webHidden/>
          </w:rPr>
          <w:fldChar w:fldCharType="separate"/>
        </w:r>
        <w:r w:rsidR="001331DF">
          <w:rPr>
            <w:webHidden/>
          </w:rPr>
          <w:t>13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09" w:history="1">
        <w:r w:rsidR="0033126B" w:rsidRPr="00745E1B">
          <w:rPr>
            <w:rStyle w:val="Hipervnculo"/>
          </w:rPr>
          <w:t>1.10.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Anticipos</w:t>
        </w:r>
        <w:r w:rsidR="0033126B">
          <w:rPr>
            <w:webHidden/>
          </w:rPr>
          <w:tab/>
        </w:r>
        <w:r w:rsidR="0033126B">
          <w:rPr>
            <w:webHidden/>
          </w:rPr>
          <w:fldChar w:fldCharType="begin"/>
        </w:r>
        <w:r w:rsidR="0033126B">
          <w:rPr>
            <w:webHidden/>
          </w:rPr>
          <w:instrText xml:space="preserve"> PAGEREF _Toc507676509 \h </w:instrText>
        </w:r>
        <w:r w:rsidR="0033126B">
          <w:rPr>
            <w:webHidden/>
          </w:rPr>
        </w:r>
        <w:r w:rsidR="0033126B">
          <w:rPr>
            <w:webHidden/>
          </w:rPr>
          <w:fldChar w:fldCharType="separate"/>
        </w:r>
        <w:r w:rsidR="001331DF">
          <w:rPr>
            <w:webHidden/>
          </w:rPr>
          <w:t>13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0" w:history="1">
        <w:r w:rsidR="0033126B" w:rsidRPr="00745E1B">
          <w:rPr>
            <w:rStyle w:val="Hipervnculo"/>
          </w:rPr>
          <w:t>1.11.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Requisitos para la presentación del CFDI y trámite de pago</w:t>
        </w:r>
        <w:r w:rsidR="0033126B">
          <w:rPr>
            <w:webHidden/>
          </w:rPr>
          <w:tab/>
        </w:r>
        <w:r w:rsidR="0033126B">
          <w:rPr>
            <w:webHidden/>
          </w:rPr>
          <w:fldChar w:fldCharType="begin"/>
        </w:r>
        <w:r w:rsidR="0033126B">
          <w:rPr>
            <w:webHidden/>
          </w:rPr>
          <w:instrText xml:space="preserve"> PAGEREF _Toc507676510 \h </w:instrText>
        </w:r>
        <w:r w:rsidR="0033126B">
          <w:rPr>
            <w:webHidden/>
          </w:rPr>
        </w:r>
        <w:r w:rsidR="0033126B">
          <w:rPr>
            <w:webHidden/>
          </w:rPr>
          <w:fldChar w:fldCharType="separate"/>
        </w:r>
        <w:r w:rsidR="001331DF">
          <w:rPr>
            <w:webHidden/>
          </w:rPr>
          <w:t>13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1" w:history="1">
        <w:r w:rsidR="0033126B" w:rsidRPr="00745E1B">
          <w:rPr>
            <w:rStyle w:val="Hipervnculo"/>
          </w:rPr>
          <w:t>1.12.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Impuestos y derechos</w:t>
        </w:r>
        <w:r w:rsidR="0033126B">
          <w:rPr>
            <w:webHidden/>
          </w:rPr>
          <w:tab/>
        </w:r>
        <w:r w:rsidR="0033126B">
          <w:rPr>
            <w:webHidden/>
          </w:rPr>
          <w:fldChar w:fldCharType="begin"/>
        </w:r>
        <w:r w:rsidR="0033126B">
          <w:rPr>
            <w:webHidden/>
          </w:rPr>
          <w:instrText xml:space="preserve"> PAGEREF _Toc507676511 \h </w:instrText>
        </w:r>
        <w:r w:rsidR="0033126B">
          <w:rPr>
            <w:webHidden/>
          </w:rPr>
        </w:r>
        <w:r w:rsidR="0033126B">
          <w:rPr>
            <w:webHidden/>
          </w:rPr>
          <w:fldChar w:fldCharType="separate"/>
        </w:r>
        <w:r w:rsidR="001331DF">
          <w:rPr>
            <w:webHidden/>
          </w:rPr>
          <w:t>13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2" w:history="1">
        <w:r w:rsidR="0033126B" w:rsidRPr="00745E1B">
          <w:rPr>
            <w:rStyle w:val="Hipervnculo"/>
          </w:rPr>
          <w:t>1.13.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Transferencia de derechos</w:t>
        </w:r>
        <w:r w:rsidR="0033126B">
          <w:rPr>
            <w:webHidden/>
          </w:rPr>
          <w:tab/>
        </w:r>
        <w:r w:rsidR="0033126B">
          <w:rPr>
            <w:webHidden/>
          </w:rPr>
          <w:fldChar w:fldCharType="begin"/>
        </w:r>
        <w:r w:rsidR="0033126B">
          <w:rPr>
            <w:webHidden/>
          </w:rPr>
          <w:instrText xml:space="preserve"> PAGEREF _Toc507676512 \h </w:instrText>
        </w:r>
        <w:r w:rsidR="0033126B">
          <w:rPr>
            <w:webHidden/>
          </w:rPr>
        </w:r>
        <w:r w:rsidR="0033126B">
          <w:rPr>
            <w:webHidden/>
          </w:rPr>
          <w:fldChar w:fldCharType="separate"/>
        </w:r>
        <w:r w:rsidR="001331DF">
          <w:rPr>
            <w:webHidden/>
          </w:rPr>
          <w:t>13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3" w:history="1">
        <w:r w:rsidR="0033126B" w:rsidRPr="00745E1B">
          <w:rPr>
            <w:rStyle w:val="Hipervnculo"/>
          </w:rPr>
          <w:t>1.14.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Derechos de Autor y Propiedad Industrial</w:t>
        </w:r>
        <w:r w:rsidR="0033126B">
          <w:rPr>
            <w:webHidden/>
          </w:rPr>
          <w:tab/>
        </w:r>
        <w:r w:rsidR="0033126B">
          <w:rPr>
            <w:webHidden/>
          </w:rPr>
          <w:fldChar w:fldCharType="begin"/>
        </w:r>
        <w:r w:rsidR="0033126B">
          <w:rPr>
            <w:webHidden/>
          </w:rPr>
          <w:instrText xml:space="preserve"> PAGEREF _Toc507676513 \h </w:instrText>
        </w:r>
        <w:r w:rsidR="0033126B">
          <w:rPr>
            <w:webHidden/>
          </w:rPr>
        </w:r>
        <w:r w:rsidR="0033126B">
          <w:rPr>
            <w:webHidden/>
          </w:rPr>
          <w:fldChar w:fldCharType="separate"/>
        </w:r>
        <w:r w:rsidR="001331DF">
          <w:rPr>
            <w:webHidden/>
          </w:rPr>
          <w:t>14</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4" w:history="1">
        <w:r w:rsidR="0033126B" w:rsidRPr="00745E1B">
          <w:rPr>
            <w:rStyle w:val="Hipervnculo"/>
          </w:rPr>
          <w:t>1.15.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Transparencia y Acceso a la Información Pública</w:t>
        </w:r>
        <w:r w:rsidR="0033126B">
          <w:rPr>
            <w:webHidden/>
          </w:rPr>
          <w:tab/>
        </w:r>
        <w:r w:rsidR="0033126B">
          <w:rPr>
            <w:webHidden/>
          </w:rPr>
          <w:fldChar w:fldCharType="begin"/>
        </w:r>
        <w:r w:rsidR="0033126B">
          <w:rPr>
            <w:webHidden/>
          </w:rPr>
          <w:instrText xml:space="preserve"> PAGEREF _Toc507676514 \h </w:instrText>
        </w:r>
        <w:r w:rsidR="0033126B">
          <w:rPr>
            <w:webHidden/>
          </w:rPr>
        </w:r>
        <w:r w:rsidR="0033126B">
          <w:rPr>
            <w:webHidden/>
          </w:rPr>
          <w:fldChar w:fldCharType="separate"/>
        </w:r>
        <w:r w:rsidR="001331DF">
          <w:rPr>
            <w:webHidden/>
          </w:rPr>
          <w:t>14</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5" w:history="1">
        <w:r w:rsidR="0033126B" w:rsidRPr="00745E1B">
          <w:rPr>
            <w:rStyle w:val="Hipervnculo"/>
          </w:rPr>
          <w:t>1.16.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Responsabilidad laboral</w:t>
        </w:r>
        <w:r w:rsidR="0033126B">
          <w:rPr>
            <w:webHidden/>
          </w:rPr>
          <w:tab/>
        </w:r>
        <w:r w:rsidR="0033126B">
          <w:rPr>
            <w:webHidden/>
          </w:rPr>
          <w:fldChar w:fldCharType="begin"/>
        </w:r>
        <w:r w:rsidR="0033126B">
          <w:rPr>
            <w:webHidden/>
          </w:rPr>
          <w:instrText xml:space="preserve"> PAGEREF _Toc507676515 \h </w:instrText>
        </w:r>
        <w:r w:rsidR="0033126B">
          <w:rPr>
            <w:webHidden/>
          </w:rPr>
        </w:r>
        <w:r w:rsidR="0033126B">
          <w:rPr>
            <w:webHidden/>
          </w:rPr>
          <w:fldChar w:fldCharType="separate"/>
        </w:r>
        <w:r w:rsidR="001331DF">
          <w:rPr>
            <w:webHidden/>
          </w:rPr>
          <w:t>14</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6" w:history="1">
        <w:r w:rsidR="0033126B" w:rsidRPr="00745E1B">
          <w:rPr>
            <w:rStyle w:val="Hipervnculo"/>
          </w:rPr>
          <w:t>2.</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INSTRUCCIONES PARA ELABORAR LA OFERTA TÉCNICA Y LA OFERTA ECONÓMICA</w:t>
        </w:r>
        <w:r w:rsidR="0033126B">
          <w:rPr>
            <w:webHidden/>
          </w:rPr>
          <w:tab/>
        </w:r>
        <w:r w:rsidR="0033126B">
          <w:rPr>
            <w:webHidden/>
          </w:rPr>
          <w:fldChar w:fldCharType="begin"/>
        </w:r>
        <w:r w:rsidR="0033126B">
          <w:rPr>
            <w:webHidden/>
          </w:rPr>
          <w:instrText xml:space="preserve"> PAGEREF _Toc507676516 \h </w:instrText>
        </w:r>
        <w:r w:rsidR="0033126B">
          <w:rPr>
            <w:webHidden/>
          </w:rPr>
        </w:r>
        <w:r w:rsidR="0033126B">
          <w:rPr>
            <w:webHidden/>
          </w:rPr>
          <w:fldChar w:fldCharType="separate"/>
        </w:r>
        <w:r w:rsidR="001331DF">
          <w:rPr>
            <w:webHidden/>
          </w:rPr>
          <w:t>15</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19" w:history="1">
        <w:r w:rsidR="0033126B" w:rsidRPr="00745E1B">
          <w:rPr>
            <w:rStyle w:val="Hipervnculo"/>
          </w:rPr>
          <w:t>3.</w:t>
        </w:r>
        <w:r w:rsidR="0033126B">
          <w:rPr>
            <w:rFonts w:asciiTheme="minorHAnsi" w:eastAsiaTheme="minorEastAsia" w:hAnsiTheme="minorHAnsi" w:cstheme="minorBidi"/>
            <w:bCs w:val="0"/>
            <w:kern w:val="0"/>
            <w:sz w:val="22"/>
            <w:szCs w:val="22"/>
            <w:lang w:eastAsia="es-MX"/>
          </w:rPr>
          <w:tab/>
        </w:r>
        <w:r w:rsidR="0033126B" w:rsidRPr="00745E1B">
          <w:rPr>
            <w:rStyle w:val="Hipervnculo"/>
          </w:rPr>
          <w:t>PARTICIPACIÓN EN EL PROCEDIMIENTO Y PRESENTACIÓN DE PROPOSICIONES</w:t>
        </w:r>
        <w:r w:rsidR="0033126B">
          <w:rPr>
            <w:webHidden/>
          </w:rPr>
          <w:tab/>
        </w:r>
        <w:r w:rsidR="0033126B">
          <w:rPr>
            <w:webHidden/>
          </w:rPr>
          <w:fldChar w:fldCharType="begin"/>
        </w:r>
        <w:r w:rsidR="0033126B">
          <w:rPr>
            <w:webHidden/>
          </w:rPr>
          <w:instrText xml:space="preserve"> PAGEREF _Toc507676519 \h </w:instrText>
        </w:r>
        <w:r w:rsidR="0033126B">
          <w:rPr>
            <w:webHidden/>
          </w:rPr>
        </w:r>
        <w:r w:rsidR="0033126B">
          <w:rPr>
            <w:webHidden/>
          </w:rPr>
          <w:fldChar w:fldCharType="separate"/>
        </w:r>
        <w:r w:rsidR="001331DF">
          <w:rPr>
            <w:webHidden/>
          </w:rPr>
          <w:t>16</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23" w:history="1">
        <w:r w:rsidR="0033126B" w:rsidRPr="00745E1B">
          <w:rPr>
            <w:rStyle w:val="Hipervnculo"/>
          </w:rPr>
          <w:t>4.</w:t>
        </w:r>
        <w:r w:rsidR="0033126B">
          <w:rPr>
            <w:rFonts w:asciiTheme="minorHAnsi" w:eastAsiaTheme="minorEastAsia" w:hAnsiTheme="minorHAnsi" w:cstheme="minorBidi"/>
            <w:bCs w:val="0"/>
            <w:kern w:val="0"/>
            <w:sz w:val="22"/>
            <w:szCs w:val="22"/>
            <w:lang w:eastAsia="es-MX"/>
          </w:rPr>
          <w:tab/>
        </w:r>
        <w:r w:rsidR="0033126B" w:rsidRPr="00745E1B">
          <w:rPr>
            <w:rStyle w:val="Hipervnculo"/>
          </w:rPr>
          <w:t>CONTENIDO DE LAS PROPOSICIONES</w:t>
        </w:r>
        <w:r w:rsidR="0033126B">
          <w:rPr>
            <w:webHidden/>
          </w:rPr>
          <w:tab/>
        </w:r>
        <w:r w:rsidR="0033126B">
          <w:rPr>
            <w:webHidden/>
          </w:rPr>
          <w:fldChar w:fldCharType="begin"/>
        </w:r>
        <w:r w:rsidR="0033126B">
          <w:rPr>
            <w:webHidden/>
          </w:rPr>
          <w:instrText xml:space="preserve"> PAGEREF _Toc507676523 \h </w:instrText>
        </w:r>
        <w:r w:rsidR="0033126B">
          <w:rPr>
            <w:webHidden/>
          </w:rPr>
        </w:r>
        <w:r w:rsidR="0033126B">
          <w:rPr>
            <w:webHidden/>
          </w:rPr>
          <w:fldChar w:fldCharType="separate"/>
        </w:r>
        <w:r w:rsidR="001331DF">
          <w:rPr>
            <w:webHidden/>
          </w:rPr>
          <w:t>17</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27" w:history="1">
        <w:r w:rsidR="0033126B" w:rsidRPr="00745E1B">
          <w:rPr>
            <w:rStyle w:val="Hipervnculo"/>
          </w:rPr>
          <w:t>5.</w:t>
        </w:r>
        <w:r w:rsidR="0033126B">
          <w:rPr>
            <w:rFonts w:asciiTheme="minorHAnsi" w:eastAsiaTheme="minorEastAsia" w:hAnsiTheme="minorHAnsi" w:cstheme="minorBidi"/>
            <w:bCs w:val="0"/>
            <w:kern w:val="0"/>
            <w:sz w:val="22"/>
            <w:szCs w:val="22"/>
            <w:lang w:eastAsia="es-MX"/>
          </w:rPr>
          <w:tab/>
        </w:r>
        <w:r w:rsidR="0033126B" w:rsidRPr="00745E1B">
          <w:rPr>
            <w:rStyle w:val="Hipervnculo"/>
          </w:rPr>
          <w:t>CRITERIOS DE EVALUACIÓN Y ADJUDICACIÓN DEL CONTRATO</w:t>
        </w:r>
        <w:r w:rsidR="0033126B">
          <w:rPr>
            <w:webHidden/>
          </w:rPr>
          <w:tab/>
        </w:r>
        <w:r w:rsidR="0033126B">
          <w:rPr>
            <w:webHidden/>
          </w:rPr>
          <w:fldChar w:fldCharType="begin"/>
        </w:r>
        <w:r w:rsidR="0033126B">
          <w:rPr>
            <w:webHidden/>
          </w:rPr>
          <w:instrText xml:space="preserve"> PAGEREF _Toc507676527 \h </w:instrText>
        </w:r>
        <w:r w:rsidR="0033126B">
          <w:rPr>
            <w:webHidden/>
          </w:rPr>
        </w:r>
        <w:r w:rsidR="0033126B">
          <w:rPr>
            <w:webHidden/>
          </w:rPr>
          <w:fldChar w:fldCharType="separate"/>
        </w:r>
        <w:r w:rsidR="001331DF">
          <w:rPr>
            <w:webHidden/>
          </w:rPr>
          <w:t>18</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31" w:history="1">
        <w:r w:rsidR="0033126B" w:rsidRPr="00745E1B">
          <w:rPr>
            <w:rStyle w:val="Hipervnculo"/>
          </w:rPr>
          <w:t>6.</w:t>
        </w:r>
        <w:r w:rsidR="0033126B">
          <w:rPr>
            <w:rFonts w:asciiTheme="minorHAnsi" w:eastAsiaTheme="minorEastAsia" w:hAnsiTheme="minorHAnsi" w:cstheme="minorBidi"/>
            <w:bCs w:val="0"/>
            <w:kern w:val="0"/>
            <w:sz w:val="22"/>
            <w:szCs w:val="22"/>
            <w:lang w:eastAsia="es-MX"/>
          </w:rPr>
          <w:tab/>
        </w:r>
        <w:r w:rsidR="0033126B" w:rsidRPr="00745E1B">
          <w:rPr>
            <w:rStyle w:val="Hipervnculo"/>
          </w:rPr>
          <w:t>ACTOS QUE SE EFECTUARÁN DURANTE EL DESARROLLO DEL PROCEDIMIENTO</w:t>
        </w:r>
        <w:r w:rsidR="0033126B">
          <w:rPr>
            <w:webHidden/>
          </w:rPr>
          <w:tab/>
        </w:r>
        <w:r w:rsidR="0033126B">
          <w:rPr>
            <w:webHidden/>
          </w:rPr>
          <w:fldChar w:fldCharType="begin"/>
        </w:r>
        <w:r w:rsidR="0033126B">
          <w:rPr>
            <w:webHidden/>
          </w:rPr>
          <w:instrText xml:space="preserve"> PAGEREF _Toc507676531 \h </w:instrText>
        </w:r>
        <w:r w:rsidR="0033126B">
          <w:rPr>
            <w:webHidden/>
          </w:rPr>
        </w:r>
        <w:r w:rsidR="0033126B">
          <w:rPr>
            <w:webHidden/>
          </w:rPr>
          <w:fldChar w:fldCharType="separate"/>
        </w:r>
        <w:r w:rsidR="001331DF">
          <w:rPr>
            <w:webHidden/>
          </w:rPr>
          <w:t>25</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41" w:history="1">
        <w:r w:rsidR="0033126B" w:rsidRPr="00745E1B">
          <w:rPr>
            <w:rStyle w:val="Hipervnculo"/>
          </w:rPr>
          <w:t>7.</w:t>
        </w:r>
        <w:r w:rsidR="0033126B">
          <w:rPr>
            <w:rFonts w:asciiTheme="minorHAnsi" w:eastAsiaTheme="minorEastAsia" w:hAnsiTheme="minorHAnsi" w:cstheme="minorBidi"/>
            <w:bCs w:val="0"/>
            <w:kern w:val="0"/>
            <w:sz w:val="22"/>
            <w:szCs w:val="22"/>
            <w:lang w:eastAsia="es-MX"/>
          </w:rPr>
          <w:tab/>
        </w:r>
        <w:r w:rsidR="0033126B" w:rsidRPr="00745E1B">
          <w:rPr>
            <w:rStyle w:val="Hipervnculo"/>
          </w:rPr>
          <w:t>FORMALIZACIÓN DEL CONTRATO</w:t>
        </w:r>
        <w:r w:rsidR="0033126B">
          <w:rPr>
            <w:webHidden/>
          </w:rPr>
          <w:tab/>
        </w:r>
        <w:r w:rsidR="0033126B">
          <w:rPr>
            <w:webHidden/>
          </w:rPr>
          <w:fldChar w:fldCharType="begin"/>
        </w:r>
        <w:r w:rsidR="0033126B">
          <w:rPr>
            <w:webHidden/>
          </w:rPr>
          <w:instrText xml:space="preserve"> PAGEREF _Toc507676541 \h </w:instrText>
        </w:r>
        <w:r w:rsidR="0033126B">
          <w:rPr>
            <w:webHidden/>
          </w:rPr>
        </w:r>
        <w:r w:rsidR="0033126B">
          <w:rPr>
            <w:webHidden/>
          </w:rPr>
          <w:fldChar w:fldCharType="separate"/>
        </w:r>
        <w:r w:rsidR="001331DF">
          <w:rPr>
            <w:webHidden/>
          </w:rPr>
          <w:t>29</w:t>
        </w:r>
        <w:r w:rsidR="0033126B">
          <w:rPr>
            <w:webHidden/>
          </w:rPr>
          <w:fldChar w:fldCharType="end"/>
        </w:r>
      </w:hyperlink>
    </w:p>
    <w:p w:rsidR="0033126B" w:rsidRDefault="00104F90" w:rsidP="0033126B">
      <w:pPr>
        <w:pStyle w:val="TDC1"/>
        <w:rPr>
          <w:rFonts w:asciiTheme="minorHAnsi" w:eastAsiaTheme="minorEastAsia" w:hAnsiTheme="minorHAnsi" w:cstheme="minorBidi"/>
          <w:bCs w:val="0"/>
          <w:kern w:val="0"/>
          <w:sz w:val="22"/>
          <w:szCs w:val="22"/>
          <w:lang w:eastAsia="es-MX"/>
        </w:rPr>
      </w:pPr>
      <w:hyperlink w:anchor="_Toc507676544" w:history="1">
        <w:r w:rsidR="0033126B" w:rsidRPr="00745E1B">
          <w:rPr>
            <w:rStyle w:val="Hipervnculo"/>
          </w:rPr>
          <w:t>8.</w:t>
        </w:r>
        <w:r w:rsidR="0033126B">
          <w:rPr>
            <w:rFonts w:asciiTheme="minorHAnsi" w:eastAsiaTheme="minorEastAsia" w:hAnsiTheme="minorHAnsi" w:cstheme="minorBidi"/>
            <w:bCs w:val="0"/>
            <w:kern w:val="0"/>
            <w:sz w:val="22"/>
            <w:szCs w:val="22"/>
            <w:lang w:eastAsia="es-MX"/>
          </w:rPr>
          <w:tab/>
        </w:r>
        <w:r w:rsidR="0033126B" w:rsidRPr="00745E1B">
          <w:rPr>
            <w:rStyle w:val="Hipervnculo"/>
          </w:rPr>
          <w:t>PENA CONVENCIONAL</w:t>
        </w:r>
        <w:r w:rsidR="0033126B">
          <w:rPr>
            <w:webHidden/>
          </w:rPr>
          <w:tab/>
        </w:r>
        <w:r w:rsidR="0033126B">
          <w:rPr>
            <w:webHidden/>
          </w:rPr>
          <w:fldChar w:fldCharType="begin"/>
        </w:r>
        <w:r w:rsidR="0033126B">
          <w:rPr>
            <w:webHidden/>
          </w:rPr>
          <w:instrText xml:space="preserve"> PAGEREF _Toc507676544 \h </w:instrText>
        </w:r>
        <w:r w:rsidR="0033126B">
          <w:rPr>
            <w:webHidden/>
          </w:rPr>
        </w:r>
        <w:r w:rsidR="0033126B">
          <w:rPr>
            <w:webHidden/>
          </w:rPr>
          <w:fldChar w:fldCharType="separate"/>
        </w:r>
        <w:r w:rsidR="001331DF">
          <w:rPr>
            <w:webHidden/>
          </w:rPr>
          <w:t>32</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46" w:history="1">
        <w:r w:rsidR="0033126B" w:rsidRPr="00745E1B">
          <w:rPr>
            <w:rStyle w:val="Hipervnculo"/>
          </w:rPr>
          <w:t>9.</w:t>
        </w:r>
        <w:r w:rsidR="0033126B">
          <w:rPr>
            <w:rFonts w:asciiTheme="minorHAnsi" w:eastAsiaTheme="minorEastAsia" w:hAnsiTheme="minorHAnsi" w:cstheme="minorBidi"/>
            <w:bCs w:val="0"/>
            <w:kern w:val="0"/>
            <w:sz w:val="22"/>
            <w:szCs w:val="22"/>
            <w:lang w:eastAsia="es-MX"/>
          </w:rPr>
          <w:tab/>
        </w:r>
        <w:r w:rsidR="0033126B" w:rsidRPr="00745E1B">
          <w:rPr>
            <w:rStyle w:val="Hipervnculo"/>
          </w:rPr>
          <w:t>DEDUCCIONES</w:t>
        </w:r>
        <w:r w:rsidR="0033126B">
          <w:rPr>
            <w:webHidden/>
          </w:rPr>
          <w:tab/>
        </w:r>
        <w:r w:rsidR="0033126B">
          <w:rPr>
            <w:webHidden/>
          </w:rPr>
          <w:fldChar w:fldCharType="begin"/>
        </w:r>
        <w:r w:rsidR="0033126B">
          <w:rPr>
            <w:webHidden/>
          </w:rPr>
          <w:instrText xml:space="preserve"> PAGEREF _Toc507676546 \h </w:instrText>
        </w:r>
        <w:r w:rsidR="0033126B">
          <w:rPr>
            <w:webHidden/>
          </w:rPr>
        </w:r>
        <w:r w:rsidR="0033126B">
          <w:rPr>
            <w:webHidden/>
          </w:rPr>
          <w:fldChar w:fldCharType="separate"/>
        </w:r>
        <w:r w:rsidR="001331DF">
          <w:rPr>
            <w:webHidden/>
          </w:rPr>
          <w:t>33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47" w:history="1">
        <w:r w:rsidR="0033126B" w:rsidRPr="00745E1B">
          <w:rPr>
            <w:rStyle w:val="Hipervnculo"/>
          </w:rPr>
          <w:t>10.</w:t>
        </w:r>
        <w:r w:rsidR="0033126B">
          <w:rPr>
            <w:rFonts w:asciiTheme="minorHAnsi" w:eastAsiaTheme="minorEastAsia" w:hAnsiTheme="minorHAnsi" w:cstheme="minorBidi"/>
            <w:bCs w:val="0"/>
            <w:kern w:val="0"/>
            <w:sz w:val="22"/>
            <w:szCs w:val="22"/>
            <w:lang w:eastAsia="es-MX"/>
          </w:rPr>
          <w:tab/>
        </w:r>
        <w:r w:rsidR="0033126B" w:rsidRPr="00745E1B">
          <w:rPr>
            <w:rStyle w:val="Hipervnculo"/>
          </w:rPr>
          <w:t>TERMINACIÓN ANTICIPADA DEL CONTRATO</w:t>
        </w:r>
        <w:r w:rsidR="0033126B">
          <w:rPr>
            <w:webHidden/>
          </w:rPr>
          <w:tab/>
        </w:r>
        <w:r w:rsidR="0033126B">
          <w:rPr>
            <w:webHidden/>
          </w:rPr>
          <w:fldChar w:fldCharType="begin"/>
        </w:r>
        <w:r w:rsidR="0033126B">
          <w:rPr>
            <w:webHidden/>
          </w:rPr>
          <w:instrText xml:space="preserve"> PAGEREF _Toc507676547 \h </w:instrText>
        </w:r>
        <w:r w:rsidR="0033126B">
          <w:rPr>
            <w:webHidden/>
          </w:rPr>
        </w:r>
        <w:r w:rsidR="0033126B">
          <w:rPr>
            <w:webHidden/>
          </w:rPr>
          <w:fldChar w:fldCharType="separate"/>
        </w:r>
        <w:r w:rsidR="001331DF">
          <w:rPr>
            <w:webHidden/>
          </w:rPr>
          <w:t>33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48" w:history="1">
        <w:r w:rsidR="0033126B" w:rsidRPr="00745E1B">
          <w:rPr>
            <w:rStyle w:val="Hipervnculo"/>
          </w:rPr>
          <w:t>11.</w:t>
        </w:r>
        <w:r w:rsidR="0033126B">
          <w:rPr>
            <w:rFonts w:asciiTheme="minorHAnsi" w:eastAsiaTheme="minorEastAsia" w:hAnsiTheme="minorHAnsi" w:cstheme="minorBidi"/>
            <w:bCs w:val="0"/>
            <w:kern w:val="0"/>
            <w:sz w:val="22"/>
            <w:szCs w:val="22"/>
            <w:lang w:eastAsia="es-MX"/>
          </w:rPr>
          <w:tab/>
        </w:r>
        <w:r w:rsidR="0033126B" w:rsidRPr="00745E1B">
          <w:rPr>
            <w:rStyle w:val="Hipervnculo"/>
          </w:rPr>
          <w:t>RESCISIÓN DEL CONTRATO</w:t>
        </w:r>
        <w:r w:rsidR="0033126B">
          <w:rPr>
            <w:webHidden/>
          </w:rPr>
          <w:tab/>
        </w:r>
        <w:r w:rsidR="0033126B">
          <w:rPr>
            <w:webHidden/>
          </w:rPr>
          <w:fldChar w:fldCharType="begin"/>
        </w:r>
        <w:r w:rsidR="0033126B">
          <w:rPr>
            <w:webHidden/>
          </w:rPr>
          <w:instrText xml:space="preserve"> PAGEREF _Toc507676548 \h </w:instrText>
        </w:r>
        <w:r w:rsidR="0033126B">
          <w:rPr>
            <w:webHidden/>
          </w:rPr>
        </w:r>
        <w:r w:rsidR="0033126B">
          <w:rPr>
            <w:webHidden/>
          </w:rPr>
          <w:fldChar w:fldCharType="separate"/>
        </w:r>
        <w:r w:rsidR="001331DF">
          <w:rPr>
            <w:webHidden/>
          </w:rPr>
          <w:t>33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49" w:history="1">
        <w:r w:rsidR="0033126B" w:rsidRPr="00745E1B">
          <w:rPr>
            <w:rStyle w:val="Hipervnculo"/>
          </w:rPr>
          <w:t>12.</w:t>
        </w:r>
        <w:r w:rsidR="0033126B">
          <w:rPr>
            <w:rFonts w:asciiTheme="minorHAnsi" w:eastAsiaTheme="minorEastAsia" w:hAnsiTheme="minorHAnsi" w:cstheme="minorBidi"/>
            <w:bCs w:val="0"/>
            <w:kern w:val="0"/>
            <w:sz w:val="22"/>
            <w:szCs w:val="22"/>
            <w:lang w:eastAsia="es-MX"/>
          </w:rPr>
          <w:tab/>
        </w:r>
        <w:r w:rsidR="0033126B" w:rsidRPr="00745E1B">
          <w:rPr>
            <w:rStyle w:val="Hipervnculo"/>
          </w:rPr>
          <w:t>MODIFICACIONES AL CONTRATO Y CANTIDADES ADICIONALES QUE PODRÁN CONTRATARSE</w:t>
        </w:r>
        <w:r w:rsidR="0033126B">
          <w:rPr>
            <w:webHidden/>
          </w:rPr>
          <w:tab/>
        </w:r>
        <w:r w:rsidR="0033126B">
          <w:rPr>
            <w:webHidden/>
          </w:rPr>
          <w:fldChar w:fldCharType="begin"/>
        </w:r>
        <w:r w:rsidR="0033126B">
          <w:rPr>
            <w:webHidden/>
          </w:rPr>
          <w:instrText xml:space="preserve"> PAGEREF _Toc507676549 \h </w:instrText>
        </w:r>
        <w:r w:rsidR="0033126B">
          <w:rPr>
            <w:webHidden/>
          </w:rPr>
        </w:r>
        <w:r w:rsidR="0033126B">
          <w:rPr>
            <w:webHidden/>
          </w:rPr>
          <w:fldChar w:fldCharType="separate"/>
        </w:r>
        <w:r w:rsidR="001331DF">
          <w:rPr>
            <w:webHidden/>
          </w:rPr>
          <w:t>34</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50" w:history="1">
        <w:r w:rsidR="0033126B" w:rsidRPr="00745E1B">
          <w:rPr>
            <w:rStyle w:val="Hipervnculo"/>
          </w:rPr>
          <w:t>13.</w:t>
        </w:r>
        <w:r w:rsidR="0033126B">
          <w:rPr>
            <w:rFonts w:asciiTheme="minorHAnsi" w:eastAsiaTheme="minorEastAsia" w:hAnsiTheme="minorHAnsi" w:cstheme="minorBidi"/>
            <w:bCs w:val="0"/>
            <w:kern w:val="0"/>
            <w:sz w:val="22"/>
            <w:szCs w:val="22"/>
            <w:lang w:eastAsia="es-MX"/>
          </w:rPr>
          <w:tab/>
        </w:r>
        <w:r w:rsidR="0033126B" w:rsidRPr="00745E1B">
          <w:rPr>
            <w:rStyle w:val="Hipervnculo"/>
          </w:rPr>
          <w:t>CAUSAS PARA DESECHAR LAS PROPOSICIONES; DECLARACIÓN DE INVITACIÓN DESIERTA Y CANCELACIÓN DE INVITACIÓN</w:t>
        </w:r>
        <w:r w:rsidR="0033126B">
          <w:rPr>
            <w:webHidden/>
          </w:rPr>
          <w:tab/>
        </w:r>
        <w:r w:rsidR="0033126B">
          <w:rPr>
            <w:webHidden/>
          </w:rPr>
          <w:fldChar w:fldCharType="begin"/>
        </w:r>
        <w:r w:rsidR="0033126B">
          <w:rPr>
            <w:webHidden/>
          </w:rPr>
          <w:instrText xml:space="preserve"> PAGEREF _Toc507676550 \h </w:instrText>
        </w:r>
        <w:r w:rsidR="0033126B">
          <w:rPr>
            <w:webHidden/>
          </w:rPr>
        </w:r>
        <w:r w:rsidR="0033126B">
          <w:rPr>
            <w:webHidden/>
          </w:rPr>
          <w:fldChar w:fldCharType="separate"/>
        </w:r>
        <w:r w:rsidR="001331DF">
          <w:rPr>
            <w:webHidden/>
          </w:rPr>
          <w:t>35</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54" w:history="1">
        <w:r w:rsidR="0033126B" w:rsidRPr="00745E1B">
          <w:rPr>
            <w:rStyle w:val="Hipervnculo"/>
          </w:rPr>
          <w:t>14.</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INFRACCIONES Y SANCIONES</w:t>
        </w:r>
        <w:r w:rsidR="0033126B">
          <w:rPr>
            <w:webHidden/>
          </w:rPr>
          <w:tab/>
        </w:r>
        <w:r w:rsidR="0033126B">
          <w:rPr>
            <w:webHidden/>
          </w:rPr>
          <w:fldChar w:fldCharType="begin"/>
        </w:r>
        <w:r w:rsidR="0033126B">
          <w:rPr>
            <w:webHidden/>
          </w:rPr>
          <w:instrText xml:space="preserve"> PAGEREF _Toc507676554 \h </w:instrText>
        </w:r>
        <w:r w:rsidR="0033126B">
          <w:rPr>
            <w:webHidden/>
          </w:rPr>
        </w:r>
        <w:r w:rsidR="0033126B">
          <w:rPr>
            <w:webHidden/>
          </w:rPr>
          <w:fldChar w:fldCharType="separate"/>
        </w:r>
        <w:r w:rsidR="001331DF">
          <w:rPr>
            <w:webHidden/>
          </w:rPr>
          <w:t>36</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55" w:history="1">
        <w:r w:rsidR="0033126B" w:rsidRPr="00745E1B">
          <w:rPr>
            <w:rStyle w:val="Hipervnculo"/>
          </w:rPr>
          <w:t>15.</w:t>
        </w:r>
        <w:r w:rsidR="0033126B">
          <w:rPr>
            <w:rFonts w:asciiTheme="minorHAnsi" w:eastAsiaTheme="minorEastAsia" w:hAnsiTheme="minorHAnsi" w:cstheme="minorBidi"/>
            <w:bCs w:val="0"/>
            <w:kern w:val="0"/>
            <w:sz w:val="22"/>
            <w:szCs w:val="22"/>
            <w:lang w:eastAsia="es-MX"/>
          </w:rPr>
          <w:tab/>
        </w:r>
        <w:r w:rsidR="0033126B" w:rsidRPr="00745E1B">
          <w:rPr>
            <w:rStyle w:val="Hipervnculo"/>
          </w:rPr>
          <w:t>INCONFORMIDADES</w:t>
        </w:r>
        <w:r w:rsidR="0033126B">
          <w:rPr>
            <w:webHidden/>
          </w:rPr>
          <w:tab/>
        </w:r>
        <w:r w:rsidR="0033126B">
          <w:rPr>
            <w:webHidden/>
          </w:rPr>
          <w:fldChar w:fldCharType="begin"/>
        </w:r>
        <w:r w:rsidR="0033126B">
          <w:rPr>
            <w:webHidden/>
          </w:rPr>
          <w:instrText xml:space="preserve"> PAGEREF _Toc507676555 \h </w:instrText>
        </w:r>
        <w:r w:rsidR="0033126B">
          <w:rPr>
            <w:webHidden/>
          </w:rPr>
        </w:r>
        <w:r w:rsidR="0033126B">
          <w:rPr>
            <w:webHidden/>
          </w:rPr>
          <w:fldChar w:fldCharType="separate"/>
        </w:r>
        <w:r w:rsidR="001331DF">
          <w:rPr>
            <w:webHidden/>
          </w:rPr>
          <w:t>36</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56" w:history="1">
        <w:r w:rsidR="0033126B" w:rsidRPr="00745E1B">
          <w:rPr>
            <w:rStyle w:val="Hipervnculo"/>
          </w:rPr>
          <w:t>16.</w:t>
        </w:r>
        <w:r w:rsidR="0033126B">
          <w:rPr>
            <w:rFonts w:asciiTheme="minorHAnsi" w:eastAsiaTheme="minorEastAsia" w:hAnsiTheme="minorHAnsi" w:cstheme="minorBidi"/>
            <w:bCs w:val="0"/>
            <w:kern w:val="0"/>
            <w:sz w:val="22"/>
            <w:szCs w:val="22"/>
            <w:lang w:eastAsia="es-MX"/>
          </w:rPr>
          <w:tab/>
        </w:r>
        <w:r w:rsidR="0033126B" w:rsidRPr="00745E1B">
          <w:rPr>
            <w:rStyle w:val="Hipervnculo"/>
          </w:rPr>
          <w:t>SOLICITUD DE INFORMACIÓN</w:t>
        </w:r>
        <w:r w:rsidR="0033126B">
          <w:rPr>
            <w:webHidden/>
          </w:rPr>
          <w:tab/>
        </w:r>
        <w:r w:rsidR="0033126B">
          <w:rPr>
            <w:webHidden/>
          </w:rPr>
          <w:fldChar w:fldCharType="begin"/>
        </w:r>
        <w:r w:rsidR="0033126B">
          <w:rPr>
            <w:webHidden/>
          </w:rPr>
          <w:instrText xml:space="preserve"> PAGEREF _Toc507676556 \h </w:instrText>
        </w:r>
        <w:r w:rsidR="0033126B">
          <w:rPr>
            <w:webHidden/>
          </w:rPr>
        </w:r>
        <w:r w:rsidR="0033126B">
          <w:rPr>
            <w:webHidden/>
          </w:rPr>
          <w:fldChar w:fldCharType="separate"/>
        </w:r>
        <w:r w:rsidR="001331DF">
          <w:rPr>
            <w:webHidden/>
          </w:rPr>
          <w:t>36</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57" w:history="1">
        <w:r w:rsidR="0033126B" w:rsidRPr="00745E1B">
          <w:rPr>
            <w:rStyle w:val="Hipervnculo"/>
          </w:rPr>
          <w:t>17.</w:t>
        </w:r>
        <w:r w:rsidR="0033126B">
          <w:rPr>
            <w:rFonts w:asciiTheme="minorHAnsi" w:eastAsiaTheme="minorEastAsia" w:hAnsiTheme="minorHAnsi" w:cstheme="minorBidi"/>
            <w:bCs w:val="0"/>
            <w:kern w:val="0"/>
            <w:sz w:val="22"/>
            <w:szCs w:val="22"/>
            <w:lang w:eastAsia="es-MX"/>
          </w:rPr>
          <w:tab/>
        </w:r>
        <w:r w:rsidR="0033126B" w:rsidRPr="00745E1B">
          <w:rPr>
            <w:rStyle w:val="Hipervnculo"/>
          </w:rPr>
          <w:t>NO NEGOCIABILIDAD DE LAS CONDICIONES CONTENIDAS EN ESTA CONVOCATORIA Y EN LAS PROPOSICIONES</w:t>
        </w:r>
        <w:r w:rsidR="0033126B">
          <w:rPr>
            <w:webHidden/>
          </w:rPr>
          <w:tab/>
        </w:r>
        <w:r w:rsidR="0033126B">
          <w:rPr>
            <w:webHidden/>
          </w:rPr>
          <w:fldChar w:fldCharType="begin"/>
        </w:r>
        <w:r w:rsidR="0033126B">
          <w:rPr>
            <w:webHidden/>
          </w:rPr>
          <w:instrText xml:space="preserve"> PAGEREF _Toc507676557 \h </w:instrText>
        </w:r>
        <w:r w:rsidR="0033126B">
          <w:rPr>
            <w:webHidden/>
          </w:rPr>
        </w:r>
        <w:r w:rsidR="0033126B">
          <w:rPr>
            <w:webHidden/>
          </w:rPr>
          <w:fldChar w:fldCharType="separate"/>
        </w:r>
        <w:r w:rsidR="001331DF">
          <w:rPr>
            <w:webHidden/>
          </w:rPr>
          <w:t>36</w:t>
        </w:r>
        <w:r w:rsidR="0033126B">
          <w:rPr>
            <w:webHidden/>
          </w:rPr>
          <w:fldChar w:fldCharType="end"/>
        </w:r>
      </w:hyperlink>
    </w:p>
    <w:p w:rsidR="0033126B" w:rsidRDefault="00104F90" w:rsidP="0033126B">
      <w:pPr>
        <w:pStyle w:val="TDC1"/>
        <w:rPr>
          <w:rFonts w:asciiTheme="minorHAnsi" w:eastAsiaTheme="minorEastAsia" w:hAnsiTheme="minorHAnsi" w:cstheme="minorBidi"/>
          <w:bCs w:val="0"/>
          <w:kern w:val="0"/>
          <w:sz w:val="22"/>
          <w:szCs w:val="22"/>
          <w:lang w:eastAsia="es-MX"/>
        </w:rPr>
      </w:pPr>
      <w:hyperlink w:anchor="_Toc507676558" w:history="1">
        <w:r w:rsidR="0033126B" w:rsidRPr="00745E1B">
          <w:rPr>
            <w:rStyle w:val="Hipervnculo"/>
          </w:rPr>
          <w:t>ANEXO 1</w:t>
        </w:r>
        <w:r w:rsidR="0033126B">
          <w:rPr>
            <w:webHidden/>
          </w:rPr>
          <w:tab/>
        </w:r>
        <w:r w:rsidR="0033126B">
          <w:rPr>
            <w:webHidden/>
          </w:rPr>
          <w:fldChar w:fldCharType="begin"/>
        </w:r>
        <w:r w:rsidR="0033126B">
          <w:rPr>
            <w:webHidden/>
          </w:rPr>
          <w:instrText xml:space="preserve"> PAGEREF _Toc507676558 \h </w:instrText>
        </w:r>
        <w:r w:rsidR="0033126B">
          <w:rPr>
            <w:webHidden/>
          </w:rPr>
        </w:r>
        <w:r w:rsidR="0033126B">
          <w:rPr>
            <w:webHidden/>
          </w:rPr>
          <w:fldChar w:fldCharType="separate"/>
        </w:r>
        <w:r w:rsidR="001331DF">
          <w:rPr>
            <w:webHidden/>
          </w:rPr>
          <w:t>37</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0" w:history="1">
        <w:r w:rsidR="0033126B" w:rsidRPr="00745E1B">
          <w:rPr>
            <w:rStyle w:val="Hipervnculo"/>
          </w:rPr>
          <w:t>ANEXO 2</w:t>
        </w:r>
        <w:r w:rsidR="0033126B">
          <w:rPr>
            <w:webHidden/>
          </w:rPr>
          <w:tab/>
        </w:r>
        <w:r w:rsidR="0033126B">
          <w:rPr>
            <w:webHidden/>
          </w:rPr>
          <w:fldChar w:fldCharType="begin"/>
        </w:r>
        <w:r w:rsidR="0033126B">
          <w:rPr>
            <w:webHidden/>
          </w:rPr>
          <w:instrText xml:space="preserve"> PAGEREF _Toc507676560 \h </w:instrText>
        </w:r>
        <w:r w:rsidR="0033126B">
          <w:rPr>
            <w:webHidden/>
          </w:rPr>
        </w:r>
        <w:r w:rsidR="0033126B">
          <w:rPr>
            <w:webHidden/>
          </w:rPr>
          <w:fldChar w:fldCharType="separate"/>
        </w:r>
        <w:r w:rsidR="001331DF">
          <w:rPr>
            <w:webHidden/>
          </w:rPr>
          <w:t>42</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1" w:history="1">
        <w:r w:rsidR="0033126B" w:rsidRPr="00745E1B">
          <w:rPr>
            <w:rStyle w:val="Hipervnculo"/>
          </w:rPr>
          <w:t>ANEXO 3 “A”</w:t>
        </w:r>
        <w:r w:rsidR="0033126B">
          <w:rPr>
            <w:webHidden/>
          </w:rPr>
          <w:tab/>
        </w:r>
        <w:r w:rsidR="0033126B">
          <w:rPr>
            <w:webHidden/>
          </w:rPr>
          <w:fldChar w:fldCharType="begin"/>
        </w:r>
        <w:r w:rsidR="0033126B">
          <w:rPr>
            <w:webHidden/>
          </w:rPr>
          <w:instrText xml:space="preserve"> PAGEREF _Toc507676561 \h </w:instrText>
        </w:r>
        <w:r w:rsidR="0033126B">
          <w:rPr>
            <w:webHidden/>
          </w:rPr>
        </w:r>
        <w:r w:rsidR="0033126B">
          <w:rPr>
            <w:webHidden/>
          </w:rPr>
          <w:fldChar w:fldCharType="separate"/>
        </w:r>
        <w:r w:rsidR="001331DF">
          <w:rPr>
            <w:webHidden/>
          </w:rPr>
          <w:t>43</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2" w:history="1">
        <w:r w:rsidR="0033126B" w:rsidRPr="00745E1B">
          <w:rPr>
            <w:rStyle w:val="Hipervnculo"/>
          </w:rPr>
          <w:t>ANEXO 3 “B”</w:t>
        </w:r>
        <w:r w:rsidR="0033126B">
          <w:rPr>
            <w:webHidden/>
          </w:rPr>
          <w:tab/>
        </w:r>
        <w:r w:rsidR="0033126B">
          <w:rPr>
            <w:webHidden/>
          </w:rPr>
          <w:fldChar w:fldCharType="begin"/>
        </w:r>
        <w:r w:rsidR="0033126B">
          <w:rPr>
            <w:webHidden/>
          </w:rPr>
          <w:instrText xml:space="preserve"> PAGEREF _Toc507676562 \h </w:instrText>
        </w:r>
        <w:r w:rsidR="0033126B">
          <w:rPr>
            <w:webHidden/>
          </w:rPr>
        </w:r>
        <w:r w:rsidR="0033126B">
          <w:rPr>
            <w:webHidden/>
          </w:rPr>
          <w:fldChar w:fldCharType="separate"/>
        </w:r>
        <w:r w:rsidR="001331DF">
          <w:rPr>
            <w:webHidden/>
          </w:rPr>
          <w:t>44</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3" w:history="1">
        <w:r w:rsidR="0033126B" w:rsidRPr="00745E1B">
          <w:rPr>
            <w:rStyle w:val="Hipervnculo"/>
          </w:rPr>
          <w:t>ANEXO 3 “C”</w:t>
        </w:r>
        <w:r w:rsidR="0033126B">
          <w:rPr>
            <w:webHidden/>
          </w:rPr>
          <w:tab/>
        </w:r>
        <w:r w:rsidR="0033126B">
          <w:rPr>
            <w:webHidden/>
          </w:rPr>
          <w:fldChar w:fldCharType="begin"/>
        </w:r>
        <w:r w:rsidR="0033126B">
          <w:rPr>
            <w:webHidden/>
          </w:rPr>
          <w:instrText xml:space="preserve"> PAGEREF _Toc507676563 \h </w:instrText>
        </w:r>
        <w:r w:rsidR="0033126B">
          <w:rPr>
            <w:webHidden/>
          </w:rPr>
        </w:r>
        <w:r w:rsidR="0033126B">
          <w:rPr>
            <w:webHidden/>
          </w:rPr>
          <w:fldChar w:fldCharType="separate"/>
        </w:r>
        <w:r w:rsidR="001331DF">
          <w:rPr>
            <w:webHidden/>
          </w:rPr>
          <w:t>45</w:t>
        </w:r>
        <w:r w:rsidR="0033126B">
          <w:rPr>
            <w:webHidden/>
          </w:rPr>
          <w:fldChar w:fldCharType="end"/>
        </w:r>
      </w:hyperlink>
    </w:p>
    <w:p w:rsidR="0033126B" w:rsidRDefault="00104F90" w:rsidP="0033126B">
      <w:pPr>
        <w:pStyle w:val="TDC1"/>
        <w:rPr>
          <w:rFonts w:asciiTheme="minorHAnsi" w:eastAsiaTheme="minorEastAsia" w:hAnsiTheme="minorHAnsi" w:cstheme="minorBidi"/>
          <w:bCs w:val="0"/>
          <w:kern w:val="0"/>
          <w:sz w:val="22"/>
          <w:szCs w:val="22"/>
          <w:lang w:eastAsia="es-MX"/>
        </w:rPr>
      </w:pPr>
      <w:hyperlink w:anchor="_Toc507676564" w:history="1">
        <w:r w:rsidR="0033126B" w:rsidRPr="00745E1B">
          <w:rPr>
            <w:rStyle w:val="Hipervnculo"/>
          </w:rPr>
          <w:t>ANEXO 4</w:t>
        </w:r>
        <w:r w:rsidR="0033126B">
          <w:rPr>
            <w:webHidden/>
          </w:rPr>
          <w:tab/>
        </w:r>
        <w:r w:rsidR="0033126B">
          <w:rPr>
            <w:webHidden/>
          </w:rPr>
          <w:fldChar w:fldCharType="begin"/>
        </w:r>
        <w:r w:rsidR="0033126B">
          <w:rPr>
            <w:webHidden/>
          </w:rPr>
          <w:instrText xml:space="preserve"> PAGEREF _Toc507676564 \h </w:instrText>
        </w:r>
        <w:r w:rsidR="0033126B">
          <w:rPr>
            <w:webHidden/>
          </w:rPr>
        </w:r>
        <w:r w:rsidR="0033126B">
          <w:rPr>
            <w:webHidden/>
          </w:rPr>
          <w:fldChar w:fldCharType="separate"/>
        </w:r>
        <w:r w:rsidR="001331DF">
          <w:rPr>
            <w:webHidden/>
          </w:rPr>
          <w:t>46</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6" w:history="1">
        <w:r w:rsidR="0033126B" w:rsidRPr="00745E1B">
          <w:rPr>
            <w:rStyle w:val="Hipervnculo"/>
          </w:rPr>
          <w:t>ANEXO 5</w:t>
        </w:r>
        <w:r w:rsidR="0033126B">
          <w:rPr>
            <w:webHidden/>
          </w:rPr>
          <w:tab/>
        </w:r>
        <w:r w:rsidR="0033126B">
          <w:rPr>
            <w:webHidden/>
          </w:rPr>
          <w:fldChar w:fldCharType="begin"/>
        </w:r>
        <w:r w:rsidR="0033126B">
          <w:rPr>
            <w:webHidden/>
          </w:rPr>
          <w:instrText xml:space="preserve"> PAGEREF _Toc507676566 \h </w:instrText>
        </w:r>
        <w:r w:rsidR="0033126B">
          <w:rPr>
            <w:webHidden/>
          </w:rPr>
        </w:r>
        <w:r w:rsidR="0033126B">
          <w:rPr>
            <w:webHidden/>
          </w:rPr>
          <w:fldChar w:fldCharType="separate"/>
        </w:r>
        <w:r w:rsidR="001331DF">
          <w:rPr>
            <w:webHidden/>
          </w:rPr>
          <w:t>47</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7" w:history="1">
        <w:r w:rsidR="0033126B" w:rsidRPr="00745E1B">
          <w:rPr>
            <w:rStyle w:val="Hipervnculo"/>
          </w:rPr>
          <w:t>ANEXO 7</w:t>
        </w:r>
        <w:r w:rsidR="0033126B">
          <w:rPr>
            <w:webHidden/>
          </w:rPr>
          <w:tab/>
        </w:r>
        <w:r w:rsidR="0033126B">
          <w:rPr>
            <w:webHidden/>
          </w:rPr>
          <w:fldChar w:fldCharType="begin"/>
        </w:r>
        <w:r w:rsidR="0033126B">
          <w:rPr>
            <w:webHidden/>
          </w:rPr>
          <w:instrText xml:space="preserve"> PAGEREF _Toc507676567 \h </w:instrText>
        </w:r>
        <w:r w:rsidR="0033126B">
          <w:rPr>
            <w:webHidden/>
          </w:rPr>
        </w:r>
        <w:r w:rsidR="0033126B">
          <w:rPr>
            <w:webHidden/>
          </w:rPr>
          <w:fldChar w:fldCharType="separate"/>
        </w:r>
        <w:r w:rsidR="001331DF">
          <w:rPr>
            <w:webHidden/>
          </w:rPr>
          <w:t>49</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8" w:history="1">
        <w:r w:rsidR="0033126B" w:rsidRPr="00745E1B">
          <w:rPr>
            <w:rStyle w:val="Hipervnculo"/>
          </w:rPr>
          <w:t>ANEXO 9</w:t>
        </w:r>
        <w:r w:rsidR="0033126B">
          <w:rPr>
            <w:webHidden/>
          </w:rPr>
          <w:tab/>
        </w:r>
        <w:r w:rsidR="0033126B">
          <w:rPr>
            <w:webHidden/>
          </w:rPr>
          <w:fldChar w:fldCharType="begin"/>
        </w:r>
        <w:r w:rsidR="0033126B">
          <w:rPr>
            <w:webHidden/>
          </w:rPr>
          <w:instrText xml:space="preserve"> PAGEREF _Toc507676568 \h </w:instrText>
        </w:r>
        <w:r w:rsidR="0033126B">
          <w:rPr>
            <w:webHidden/>
          </w:rPr>
        </w:r>
        <w:r w:rsidR="0033126B">
          <w:rPr>
            <w:webHidden/>
          </w:rPr>
          <w:fldChar w:fldCharType="separate"/>
        </w:r>
        <w:r w:rsidR="001331DF">
          <w:rPr>
            <w:webHidden/>
          </w:rPr>
          <w:t>58</w:t>
        </w:r>
        <w:r w:rsidR="0033126B">
          <w:rPr>
            <w:webHidden/>
          </w:rPr>
          <w:fldChar w:fldCharType="end"/>
        </w:r>
      </w:hyperlink>
    </w:p>
    <w:p w:rsidR="0033126B" w:rsidRDefault="00104F90">
      <w:pPr>
        <w:pStyle w:val="TDC1"/>
        <w:rPr>
          <w:rFonts w:asciiTheme="minorHAnsi" w:eastAsiaTheme="minorEastAsia" w:hAnsiTheme="minorHAnsi" w:cstheme="minorBidi"/>
          <w:bCs w:val="0"/>
          <w:kern w:val="0"/>
          <w:sz w:val="22"/>
          <w:szCs w:val="22"/>
          <w:lang w:eastAsia="es-MX"/>
        </w:rPr>
      </w:pPr>
      <w:hyperlink w:anchor="_Toc507676569" w:history="1">
        <w:r w:rsidR="0033126B" w:rsidRPr="00745E1B">
          <w:rPr>
            <w:rStyle w:val="Hipervnculo"/>
          </w:rPr>
          <w:t>ANEXO 10</w:t>
        </w:r>
        <w:r w:rsidR="0033126B">
          <w:rPr>
            <w:webHidden/>
          </w:rPr>
          <w:tab/>
        </w:r>
        <w:r w:rsidR="0033126B">
          <w:rPr>
            <w:webHidden/>
          </w:rPr>
          <w:fldChar w:fldCharType="begin"/>
        </w:r>
        <w:r w:rsidR="0033126B">
          <w:rPr>
            <w:webHidden/>
          </w:rPr>
          <w:instrText xml:space="preserve"> PAGEREF _Toc507676569 \h </w:instrText>
        </w:r>
        <w:r w:rsidR="0033126B">
          <w:rPr>
            <w:webHidden/>
          </w:rPr>
        </w:r>
        <w:r w:rsidR="0033126B">
          <w:rPr>
            <w:webHidden/>
          </w:rPr>
          <w:fldChar w:fldCharType="separate"/>
        </w:r>
        <w:r w:rsidR="001331DF">
          <w:rPr>
            <w:webHidden/>
          </w:rPr>
          <w:t>59</w:t>
        </w:r>
        <w:r w:rsidR="0033126B">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t xml:space="preserve">CONVOCATORIA a la Invitación a Cuando Menos Tres Personas </w:t>
      </w:r>
      <w:r w:rsidR="00E47934">
        <w:rPr>
          <w:rFonts w:ascii="Arial" w:hAnsi="Arial" w:cs="Arial"/>
          <w:b/>
          <w:sz w:val="24"/>
          <w:szCs w:val="24"/>
        </w:rPr>
        <w:t>Nacional</w:t>
      </w:r>
      <w:r w:rsidR="00CC7869">
        <w:rPr>
          <w:rFonts w:ascii="Arial" w:hAnsi="Arial" w:cs="Arial"/>
          <w:b/>
          <w:sz w:val="24"/>
          <w:szCs w:val="24"/>
        </w:rPr>
        <w:t>, Mixta</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053735"/>
      <w:bookmarkStart w:id="6" w:name="_Toc507676499"/>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bookmarkEnd w:id="6"/>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499053736"/>
      <w:bookmarkStart w:id="22" w:name="_Toc507676500"/>
      <w:r w:rsidRPr="00523B47">
        <w:rPr>
          <w:rFonts w:cs="Arial"/>
          <w:bCs/>
          <w:color w:val="244061" w:themeColor="accent1" w:themeShade="80"/>
          <w:sz w:val="20"/>
        </w:rPr>
        <w:t>Objeto de la contratación</w:t>
      </w:r>
      <w:bookmarkEnd w:id="17"/>
      <w:bookmarkEnd w:id="18"/>
      <w:bookmarkEnd w:id="19"/>
      <w:bookmarkEnd w:id="20"/>
      <w:bookmarkEnd w:id="21"/>
      <w:bookmarkEnd w:id="22"/>
    </w:p>
    <w:p w:rsidR="0075205B" w:rsidRPr="006C7E79" w:rsidRDefault="0075205B" w:rsidP="006C7E79">
      <w:pPr>
        <w:spacing w:before="120" w:after="120"/>
        <w:ind w:left="709"/>
        <w:jc w:val="both"/>
        <w:rPr>
          <w:rFonts w:ascii="Arial" w:hAnsi="Arial" w:cs="Arial"/>
          <w:b/>
          <w:lang w:val="es-ES_tradnl"/>
        </w:rPr>
      </w:pPr>
      <w:bookmarkStart w:id="23" w:name="_Toc289064562"/>
      <w:bookmarkStart w:id="24" w:name="_Toc314085293"/>
      <w:bookmarkStart w:id="25"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1B3528">
        <w:rPr>
          <w:rFonts w:ascii="Arial" w:hAnsi="Arial" w:cs="Arial"/>
        </w:rPr>
        <w:t>contratación de</w:t>
      </w:r>
      <w:r w:rsidR="00DA76CA">
        <w:rPr>
          <w:rFonts w:ascii="Arial" w:hAnsi="Arial" w:cs="Arial"/>
        </w:rPr>
        <w:t>l</w:t>
      </w:r>
      <w:r w:rsidR="001B3528">
        <w:rPr>
          <w:rFonts w:ascii="Arial" w:hAnsi="Arial" w:cs="Arial"/>
        </w:rPr>
        <w:t xml:space="preserve"> </w:t>
      </w:r>
      <w:r w:rsidR="004F6022" w:rsidRPr="004F6022">
        <w:rPr>
          <w:rFonts w:ascii="Arial" w:hAnsi="Arial" w:cs="Arial"/>
          <w:b/>
        </w:rPr>
        <w:t>Servicio para la elaboración de una investigación que permita al Instituto Nacional Electoral contar con un retrato de los mexicanos hoy, en términos de su identidad general, así como análisis estadístico y sus principales tipologías</w:t>
      </w:r>
      <w:r w:rsidR="00132678">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6" w:name="_Toc434004081"/>
      <w:bookmarkStart w:id="27" w:name="_Toc499053737"/>
      <w:bookmarkStart w:id="28" w:name="_Toc507676501"/>
      <w:r w:rsidRPr="00CB78FB">
        <w:rPr>
          <w:rFonts w:cs="Arial"/>
          <w:bCs/>
          <w:color w:val="244061" w:themeColor="accent1" w:themeShade="80"/>
          <w:sz w:val="20"/>
        </w:rPr>
        <w:t>Tipo de contratación</w:t>
      </w:r>
      <w:bookmarkEnd w:id="23"/>
      <w:bookmarkEnd w:id="24"/>
      <w:bookmarkEnd w:id="25"/>
      <w:bookmarkEnd w:id="26"/>
      <w:bookmarkEnd w:id="27"/>
      <w:bookmarkEnd w:id="28"/>
    </w:p>
    <w:p w:rsidR="006823C9" w:rsidRPr="009D1296" w:rsidRDefault="006823C9" w:rsidP="006823C9">
      <w:pPr>
        <w:pStyle w:val="Sangra3detindependiente1"/>
        <w:spacing w:before="120" w:after="120"/>
        <w:ind w:left="705"/>
        <w:rPr>
          <w:sz w:val="20"/>
        </w:rPr>
      </w:pPr>
      <w:bookmarkStart w:id="29" w:name="_Toc289064563"/>
      <w:bookmarkStart w:id="30" w:name="_Toc314085294"/>
      <w:bookmarkStart w:id="31" w:name="_Toc314094115"/>
      <w:r w:rsidRPr="009D1296">
        <w:rPr>
          <w:sz w:val="20"/>
        </w:rPr>
        <w:t>La contratación objeto del presente procedimiento se adjudicará al LICITANTE cuya proposición resulte solvente.</w:t>
      </w:r>
    </w:p>
    <w:p w:rsidR="00CF458B" w:rsidRPr="00CF458B" w:rsidRDefault="00CF458B" w:rsidP="00C31A9D">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1C5CA4">
        <w:rPr>
          <w:rFonts w:ascii="Arial" w:hAnsi="Arial"/>
        </w:rPr>
        <w:t xml:space="preserve"> 2018</w:t>
      </w:r>
      <w:r w:rsidR="00C31A9D">
        <w:rPr>
          <w:rFonts w:ascii="Arial" w:hAnsi="Arial"/>
        </w:rPr>
        <w:t>010</w:t>
      </w:r>
      <w:r w:rsidR="001C5CA4">
        <w:rPr>
          <w:rFonts w:ascii="Arial" w:hAnsi="Arial"/>
        </w:rPr>
        <w:t>01</w:t>
      </w:r>
      <w:r w:rsidR="00132678">
        <w:rPr>
          <w:rFonts w:ascii="Arial" w:hAnsi="Arial"/>
        </w:rPr>
        <w:t>1</w:t>
      </w:r>
      <w:r w:rsidR="00C31A9D" w:rsidRPr="002C3715">
        <w:rPr>
          <w:rFonts w:ascii="Arial" w:hAnsi="Arial"/>
        </w:rPr>
        <w:t xml:space="preserve"> para ejercer la partida específica </w:t>
      </w:r>
      <w:r w:rsidR="001C5CA4">
        <w:rPr>
          <w:rFonts w:ascii="Arial" w:hAnsi="Arial"/>
        </w:rPr>
        <w:t>3</w:t>
      </w:r>
      <w:r w:rsidR="00132678">
        <w:rPr>
          <w:rFonts w:ascii="Arial" w:hAnsi="Arial"/>
        </w:rPr>
        <w:t>3501</w:t>
      </w:r>
      <w:r w:rsidR="00C31A9D" w:rsidRPr="002C3715">
        <w:rPr>
          <w:rFonts w:ascii="Arial" w:hAnsi="Arial"/>
        </w:rPr>
        <w:t xml:space="preserve"> “</w:t>
      </w:r>
      <w:r w:rsidR="00132678">
        <w:rPr>
          <w:rFonts w:ascii="Arial" w:hAnsi="Arial"/>
        </w:rPr>
        <w:t>Estudios e Investigaciones</w:t>
      </w:r>
      <w:r w:rsidR="00C31A9D" w:rsidRPr="002C3715">
        <w:rPr>
          <w:rFonts w:ascii="Arial" w:hAnsi="Arial"/>
          <w:bCs/>
        </w:rPr>
        <w:t>”</w:t>
      </w:r>
      <w:r w:rsidR="00C31A9D">
        <w:rPr>
          <w:rFonts w:ascii="Arial" w:hAnsi="Arial" w:cs="Arial"/>
          <w:color w:val="000000"/>
        </w:rPr>
        <w:t>.</w:t>
      </w:r>
    </w:p>
    <w:p w:rsidR="00C96BF5" w:rsidRPr="00C96BF5" w:rsidRDefault="00C96BF5" w:rsidP="00C31A9D">
      <w:pPr>
        <w:spacing w:before="120" w:after="120"/>
        <w:jc w:val="both"/>
        <w:rPr>
          <w:rFonts w:ascii="Arial" w:hAnsi="Arial"/>
          <w:sz w:val="10"/>
          <w:szCs w:val="1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2" w:name="_Toc434004082"/>
      <w:bookmarkStart w:id="33" w:name="_Toc499053738"/>
      <w:bookmarkStart w:id="34" w:name="_Toc507676502"/>
      <w:r w:rsidRPr="00453FAA">
        <w:rPr>
          <w:rFonts w:cs="Arial"/>
          <w:bCs/>
          <w:color w:val="244061" w:themeColor="accent1" w:themeShade="80"/>
          <w:sz w:val="20"/>
        </w:rPr>
        <w:t>Vigencia</w:t>
      </w:r>
      <w:bookmarkEnd w:id="29"/>
      <w:r w:rsidRPr="00453FAA">
        <w:rPr>
          <w:rFonts w:cs="Arial"/>
          <w:bCs/>
          <w:color w:val="244061" w:themeColor="accent1" w:themeShade="80"/>
          <w:sz w:val="20"/>
        </w:rPr>
        <w:t xml:space="preserve"> del contrato</w:t>
      </w:r>
      <w:bookmarkEnd w:id="30"/>
      <w:bookmarkEnd w:id="31"/>
      <w:bookmarkEnd w:id="32"/>
      <w:bookmarkEnd w:id="33"/>
      <w:bookmarkEnd w:id="34"/>
    </w:p>
    <w:p w:rsidR="003628A6" w:rsidRPr="00047243" w:rsidRDefault="003628A6" w:rsidP="00412321">
      <w:pPr>
        <w:pStyle w:val="Texto0"/>
        <w:tabs>
          <w:tab w:val="left" w:pos="567"/>
        </w:tabs>
        <w:spacing w:before="120" w:after="120" w:line="240" w:lineRule="auto"/>
        <w:ind w:left="709" w:firstLine="0"/>
        <w:rPr>
          <w:sz w:val="20"/>
        </w:rPr>
      </w:pPr>
      <w:bookmarkStart w:id="35" w:name="_Toc289064564"/>
      <w:bookmarkStart w:id="36" w:name="_Toc298959961"/>
      <w:bookmarkStart w:id="37" w:name="_Toc289064565"/>
      <w:r w:rsidRPr="003628A6">
        <w:rPr>
          <w:sz w:val="20"/>
        </w:rPr>
        <w:t>La vigencia de</w:t>
      </w:r>
      <w:r w:rsidR="00EB0091">
        <w:rPr>
          <w:sz w:val="20"/>
        </w:rPr>
        <w:t xml:space="preserve">l contrato será a partir </w:t>
      </w:r>
      <w:r w:rsidR="001B3528">
        <w:rPr>
          <w:sz w:val="20"/>
        </w:rPr>
        <w:t>de</w:t>
      </w:r>
      <w:r w:rsidRPr="003628A6">
        <w:rPr>
          <w:sz w:val="20"/>
        </w:rPr>
        <w:t xml:space="preserve"> la fecha de notificación del fallo </w:t>
      </w:r>
      <w:r w:rsidRPr="00047243">
        <w:rPr>
          <w:sz w:val="20"/>
        </w:rPr>
        <w:t xml:space="preserve">al </w:t>
      </w:r>
      <w:r w:rsidR="004F6022">
        <w:rPr>
          <w:sz w:val="20"/>
        </w:rPr>
        <w:t>30</w:t>
      </w:r>
      <w:r w:rsidR="00596022" w:rsidRPr="00EB0091">
        <w:rPr>
          <w:sz w:val="20"/>
        </w:rPr>
        <w:t xml:space="preserve"> de </w:t>
      </w:r>
      <w:r w:rsidR="00A93A63">
        <w:rPr>
          <w:sz w:val="20"/>
        </w:rPr>
        <w:t>abril</w:t>
      </w:r>
      <w:r w:rsidR="00596022" w:rsidRPr="00EB0091">
        <w:rPr>
          <w:sz w:val="20"/>
        </w:rPr>
        <w:t xml:space="preserve"> de 2018</w:t>
      </w:r>
      <w:r w:rsidRPr="00EB0091">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412321" w:rsidRPr="00C96BF5" w:rsidRDefault="00412321" w:rsidP="00412321">
      <w:pPr>
        <w:pStyle w:val="Texto0"/>
        <w:tabs>
          <w:tab w:val="left" w:pos="567"/>
        </w:tabs>
        <w:spacing w:before="120" w:after="120" w:line="240" w:lineRule="auto"/>
        <w:ind w:left="709" w:firstLine="0"/>
        <w:rPr>
          <w:sz w:val="10"/>
          <w:szCs w:val="1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8" w:name="_Toc314085295"/>
      <w:bookmarkStart w:id="39" w:name="_Toc314094116"/>
      <w:bookmarkStart w:id="40" w:name="_Toc499053739"/>
      <w:bookmarkStart w:id="41" w:name="_Toc507676503"/>
      <w:bookmarkStart w:id="42" w:name="_Toc434004083"/>
      <w:r w:rsidRPr="00453FAA">
        <w:rPr>
          <w:rFonts w:cs="Arial"/>
          <w:bCs/>
          <w:color w:val="244061" w:themeColor="accent1" w:themeShade="80"/>
          <w:sz w:val="20"/>
        </w:rPr>
        <w:t xml:space="preserve">Plazo, lugar y condiciones para </w:t>
      </w:r>
      <w:bookmarkStart w:id="43" w:name="_Toc390246797"/>
      <w:bookmarkEnd w:id="38"/>
      <w:bookmarkEnd w:id="39"/>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0"/>
      <w:bookmarkEnd w:id="41"/>
      <w:r w:rsidR="00033823">
        <w:rPr>
          <w:rFonts w:cs="Arial"/>
          <w:bCs/>
          <w:color w:val="244061" w:themeColor="accent1" w:themeShade="80"/>
          <w:sz w:val="20"/>
        </w:rPr>
        <w:t xml:space="preserve"> </w:t>
      </w:r>
      <w:bookmarkEnd w:id="42"/>
      <w:bookmarkEnd w:id="43"/>
    </w:p>
    <w:p w:rsidR="00C96BF5"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bookmarkStart w:id="44" w:name="_Toc314085297"/>
      <w:bookmarkStart w:id="45"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rsidR="00596022" w:rsidRDefault="00596022" w:rsidP="00C96BF5">
      <w:pPr>
        <w:ind w:left="720"/>
        <w:jc w:val="both"/>
        <w:rPr>
          <w:rFonts w:ascii="Arial" w:eastAsia="Arial" w:hAnsi="Arial" w:cs="Arial"/>
        </w:rPr>
      </w:pPr>
      <w:bookmarkStart w:id="46" w:name="_Toc390246798"/>
      <w:r>
        <w:rPr>
          <w:rFonts w:ascii="Arial" w:eastAsia="Arial" w:hAnsi="Arial" w:cs="Arial"/>
        </w:rPr>
        <w:t xml:space="preserve">El plazo para la prestación del servicio </w:t>
      </w:r>
      <w:r w:rsidRPr="00596022">
        <w:rPr>
          <w:rFonts w:ascii="Arial" w:eastAsia="Arial" w:hAnsi="Arial" w:cs="Arial"/>
        </w:rPr>
        <w:t xml:space="preserve">será a partir del </w:t>
      </w:r>
      <w:r w:rsidR="00EB0091">
        <w:rPr>
          <w:rFonts w:ascii="Arial" w:eastAsia="Arial" w:hAnsi="Arial" w:cs="Arial"/>
        </w:rPr>
        <w:t xml:space="preserve">siguiente </w:t>
      </w:r>
      <w:r w:rsidRPr="00596022">
        <w:rPr>
          <w:rFonts w:ascii="Arial" w:eastAsia="Arial" w:hAnsi="Arial" w:cs="Arial"/>
        </w:rPr>
        <w:t>día</w:t>
      </w:r>
      <w:r w:rsidR="00EB0091">
        <w:rPr>
          <w:rFonts w:ascii="Arial" w:eastAsia="Arial" w:hAnsi="Arial" w:cs="Arial"/>
        </w:rPr>
        <w:t xml:space="preserve"> </w:t>
      </w:r>
      <w:r w:rsidRPr="00596022">
        <w:rPr>
          <w:rFonts w:ascii="Arial" w:eastAsia="Arial" w:hAnsi="Arial" w:cs="Arial"/>
        </w:rPr>
        <w:t xml:space="preserve">natural de la fecha de notificación del </w:t>
      </w:r>
      <w:r w:rsidRPr="00226B35">
        <w:rPr>
          <w:rFonts w:ascii="Arial" w:eastAsia="Arial" w:hAnsi="Arial" w:cs="Arial"/>
        </w:rPr>
        <w:t xml:space="preserve">fallo al </w:t>
      </w:r>
      <w:r w:rsidR="004F6022">
        <w:rPr>
          <w:rFonts w:ascii="Arial" w:eastAsia="Arial" w:hAnsi="Arial" w:cs="Arial"/>
        </w:rPr>
        <w:t>15</w:t>
      </w:r>
      <w:r w:rsidR="00EB0091">
        <w:rPr>
          <w:rFonts w:ascii="Arial" w:eastAsia="Arial" w:hAnsi="Arial" w:cs="Arial"/>
        </w:rPr>
        <w:t xml:space="preserve"> de </w:t>
      </w:r>
      <w:r w:rsidR="004F6022">
        <w:rPr>
          <w:rFonts w:ascii="Arial" w:eastAsia="Arial" w:hAnsi="Arial" w:cs="Arial"/>
        </w:rPr>
        <w:t>abril</w:t>
      </w:r>
      <w:r w:rsidR="00EB0091">
        <w:rPr>
          <w:rFonts w:ascii="Arial" w:eastAsia="Arial" w:hAnsi="Arial" w:cs="Arial"/>
        </w:rPr>
        <w:t xml:space="preserve"> </w:t>
      </w:r>
      <w:r w:rsidRPr="00226B35">
        <w:rPr>
          <w:rFonts w:ascii="Arial" w:eastAsia="Arial" w:hAnsi="Arial" w:cs="Arial"/>
        </w:rPr>
        <w:t>de 2018.</w:t>
      </w:r>
    </w:p>
    <w:p w:rsidR="00596022" w:rsidRDefault="00596022" w:rsidP="00C96BF5">
      <w:pPr>
        <w:ind w:left="720"/>
        <w:jc w:val="both"/>
        <w:rPr>
          <w:rFonts w:ascii="Arial" w:eastAsia="Arial" w:hAnsi="Arial" w:cs="Arial"/>
        </w:rPr>
      </w:pPr>
    </w:p>
    <w:p w:rsidR="0083293B" w:rsidRPr="0083293B" w:rsidRDefault="0083293B" w:rsidP="00C96BF5">
      <w:pPr>
        <w:ind w:left="720"/>
        <w:jc w:val="both"/>
        <w:rPr>
          <w:rFonts w:ascii="Arial" w:eastAsia="Arial" w:hAnsi="Arial" w:cs="Arial"/>
        </w:rPr>
      </w:pPr>
      <w:r>
        <w:rPr>
          <w:rFonts w:ascii="Arial" w:eastAsia="Arial" w:hAnsi="Arial" w:cs="Arial"/>
        </w:rPr>
        <w:t xml:space="preserve">La presentación de los entregables </w:t>
      </w:r>
      <w:r w:rsidR="003D58CB">
        <w:rPr>
          <w:rFonts w:ascii="Arial" w:eastAsia="Arial" w:hAnsi="Arial" w:cs="Arial"/>
        </w:rPr>
        <w:t xml:space="preserve">se </w:t>
      </w:r>
      <w:r>
        <w:rPr>
          <w:rFonts w:ascii="Arial" w:eastAsia="Arial" w:hAnsi="Arial" w:cs="Arial"/>
        </w:rPr>
        <w:t xml:space="preserve">realizará de acuerdo a la fecha indicada en </w:t>
      </w:r>
      <w:r w:rsidR="00596022" w:rsidRPr="0075205B">
        <w:rPr>
          <w:rFonts w:ascii="Arial" w:hAnsi="Arial" w:cs="Arial"/>
        </w:rPr>
        <w:t xml:space="preserve">el </w:t>
      </w:r>
      <w:r w:rsidR="00596022" w:rsidRPr="008A316C">
        <w:rPr>
          <w:rFonts w:ascii="Arial" w:hAnsi="Arial" w:cs="Arial"/>
          <w:b/>
        </w:rPr>
        <w:t>Anexo 1 “Especificaciones técnicas”</w:t>
      </w:r>
      <w:r w:rsidR="00596022" w:rsidRPr="0075205B">
        <w:rPr>
          <w:rFonts w:ascii="Arial" w:hAnsi="Arial" w:cs="Arial"/>
        </w:rPr>
        <w:t xml:space="preserve"> de esta convocatoria</w:t>
      </w:r>
      <w:r w:rsidR="003D58CB">
        <w:rPr>
          <w:rFonts w:ascii="Arial" w:hAnsi="Arial" w:cs="Arial"/>
        </w:rPr>
        <w:t>.</w:t>
      </w:r>
      <w:r w:rsidR="00A320C9">
        <w:rPr>
          <w:rFonts w:ascii="Arial" w:eastAsia="Arial" w:hAnsi="Arial" w:cs="Arial"/>
        </w:rPr>
        <w:t xml:space="preserve"> Asi</w:t>
      </w:r>
      <w:r w:rsidR="00B72B3D">
        <w:rPr>
          <w:rFonts w:ascii="Arial" w:eastAsia="Arial" w:hAnsi="Arial" w:cs="Arial"/>
        </w:rPr>
        <w:t>mismo</w:t>
      </w:r>
      <w:r w:rsidR="00A320C9">
        <w:rPr>
          <w:rFonts w:ascii="Arial" w:eastAsia="Arial" w:hAnsi="Arial" w:cs="Arial"/>
        </w:rPr>
        <w:t>,</w:t>
      </w:r>
      <w:r w:rsidR="00B72B3D">
        <w:rPr>
          <w:rFonts w:ascii="Arial" w:eastAsia="Arial" w:hAnsi="Arial" w:cs="Arial"/>
        </w:rPr>
        <w:t xml:space="preserve"> deberá sujetarse a la calendarización de los tiempos</w:t>
      </w:r>
      <w:r w:rsidR="00A320C9">
        <w:rPr>
          <w:rFonts w:ascii="Arial" w:eastAsia="Arial" w:hAnsi="Arial" w:cs="Arial"/>
        </w:rPr>
        <w:t xml:space="preserve"> estimados para cada actividad.</w:t>
      </w:r>
    </w:p>
    <w:p w:rsidR="00DE746B" w:rsidRPr="00DE746B"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6"/>
    </w:p>
    <w:p w:rsidR="0083293B" w:rsidRDefault="0083293B" w:rsidP="004F6022">
      <w:pPr>
        <w:ind w:left="720" w:hanging="11"/>
        <w:jc w:val="both"/>
        <w:rPr>
          <w:rFonts w:ascii="Arial" w:hAnsi="Arial" w:cs="Arial"/>
        </w:rPr>
      </w:pPr>
      <w:bookmarkStart w:id="47" w:name="_Toc447120292"/>
      <w:bookmarkStart w:id="48" w:name="_Toc452121360"/>
      <w:bookmarkStart w:id="49" w:name="_Toc390246799"/>
      <w:r>
        <w:rPr>
          <w:rFonts w:ascii="Arial" w:hAnsi="Arial" w:cs="Arial"/>
        </w:rPr>
        <w:t>El desarrollo deberá realizarse en las instalaciones del PROVEEDOR.</w:t>
      </w:r>
      <w:bookmarkEnd w:id="47"/>
      <w:bookmarkEnd w:id="48"/>
    </w:p>
    <w:p w:rsidR="0083293B" w:rsidRDefault="0083293B" w:rsidP="004F6022">
      <w:pPr>
        <w:ind w:left="720" w:hanging="11"/>
        <w:jc w:val="both"/>
        <w:rPr>
          <w:rFonts w:ascii="Arial" w:eastAsia="Arial" w:hAnsi="Arial" w:cs="Arial"/>
        </w:rPr>
      </w:pPr>
      <w:r>
        <w:rPr>
          <w:rFonts w:ascii="Arial" w:eastAsia="Arial" w:hAnsi="Arial" w:cs="Arial"/>
        </w:rPr>
        <w:t>Los entregables se presentarán al administrador del contrato en la</w:t>
      </w:r>
      <w:r w:rsidR="009404FD">
        <w:rPr>
          <w:rFonts w:ascii="Arial" w:eastAsia="Arial" w:hAnsi="Arial" w:cs="Arial"/>
        </w:rPr>
        <w:t>s oficinas de la</w:t>
      </w:r>
      <w:r>
        <w:rPr>
          <w:rFonts w:ascii="Arial" w:eastAsia="Arial" w:hAnsi="Arial" w:cs="Arial"/>
        </w:rPr>
        <w:t xml:space="preserve"> </w:t>
      </w:r>
      <w:r w:rsidR="009404FD">
        <w:rPr>
          <w:rFonts w:ascii="Arial" w:hAnsi="Arial" w:cs="Arial"/>
        </w:rPr>
        <w:t>Dirección</w:t>
      </w:r>
      <w:r w:rsidR="00226B35">
        <w:rPr>
          <w:rFonts w:ascii="Arial" w:hAnsi="Arial" w:cs="Arial"/>
        </w:rPr>
        <w:t xml:space="preserve"> de</w:t>
      </w:r>
      <w:r w:rsidR="009404FD">
        <w:rPr>
          <w:rFonts w:ascii="Arial" w:hAnsi="Arial" w:cs="Arial"/>
        </w:rPr>
        <w:t xml:space="preserve"> </w:t>
      </w:r>
      <w:r w:rsidR="00226B35">
        <w:rPr>
          <w:rFonts w:ascii="Arial" w:hAnsi="Arial" w:cs="Arial"/>
        </w:rPr>
        <w:t>Difusión y Campañas Institucionales</w:t>
      </w:r>
      <w:r w:rsidR="009404FD">
        <w:rPr>
          <w:rFonts w:ascii="Arial" w:hAnsi="Arial" w:cs="Arial"/>
        </w:rPr>
        <w:t>,</w:t>
      </w:r>
      <w:r>
        <w:rPr>
          <w:rFonts w:ascii="Arial" w:eastAsia="Arial" w:hAnsi="Arial" w:cs="Arial"/>
        </w:rPr>
        <w:t xml:space="preserve"> ubicada en </w:t>
      </w:r>
      <w:r w:rsidR="009404FD">
        <w:rPr>
          <w:rFonts w:ascii="Arial" w:eastAsia="Arial" w:hAnsi="Arial" w:cs="Arial"/>
        </w:rPr>
        <w:t xml:space="preserve">Viaducto Tlalpan No. 100, Edificio C, Tercer Piso, Colonia Arenal Tepepan, Tlalpan, </w:t>
      </w:r>
      <w:r>
        <w:rPr>
          <w:rFonts w:ascii="Arial" w:eastAsia="Arial" w:hAnsi="Arial" w:cs="Arial"/>
        </w:rPr>
        <w:t xml:space="preserve">C.P. </w:t>
      </w:r>
      <w:r w:rsidR="009404FD">
        <w:rPr>
          <w:rFonts w:ascii="Arial" w:eastAsia="Arial" w:hAnsi="Arial" w:cs="Arial"/>
        </w:rPr>
        <w:t>14601</w:t>
      </w:r>
      <w:r>
        <w:rPr>
          <w:rFonts w:ascii="Arial" w:eastAsia="Arial" w:hAnsi="Arial" w:cs="Arial"/>
        </w:rPr>
        <w:t>, Ciudad de México.</w:t>
      </w:r>
    </w:p>
    <w:p w:rsidR="0083293B" w:rsidRDefault="0083293B" w:rsidP="004F6022">
      <w:pPr>
        <w:ind w:left="720" w:hanging="11"/>
        <w:jc w:val="both"/>
        <w:rPr>
          <w:rFonts w:ascii="Arial" w:eastAsia="Arial" w:hAnsi="Arial" w:cs="Arial"/>
        </w:rPr>
      </w:pPr>
    </w:p>
    <w:p w:rsidR="0083293B" w:rsidRDefault="0083293B" w:rsidP="0083293B">
      <w:pPr>
        <w:ind w:left="720" w:hanging="11"/>
        <w:jc w:val="both"/>
        <w:rPr>
          <w:rFonts w:ascii="Arial" w:eastAsia="Arial" w:hAnsi="Arial" w:cs="Arial"/>
        </w:rPr>
      </w:pPr>
    </w:p>
    <w:p w:rsidR="004F6022" w:rsidRDefault="004F6022" w:rsidP="0083293B">
      <w:pPr>
        <w:ind w:left="720" w:hanging="11"/>
        <w:jc w:val="both"/>
        <w:rPr>
          <w:rFonts w:ascii="Arial" w:eastAsia="Arial" w:hAnsi="Arial" w:cs="Arial"/>
        </w:rPr>
      </w:pPr>
    </w:p>
    <w:p w:rsidR="004F6022" w:rsidRDefault="004F6022" w:rsidP="0083293B">
      <w:pPr>
        <w:ind w:left="720" w:hanging="11"/>
        <w:jc w:val="both"/>
        <w:rPr>
          <w:rFonts w:ascii="Arial" w:eastAsia="Arial" w:hAnsi="Arial" w:cs="Arial"/>
        </w:rPr>
      </w:pPr>
    </w:p>
    <w:p w:rsidR="00DE746B" w:rsidRPr="00DE746B"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49"/>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Pr>
          <w:rFonts w:ascii="Arial" w:eastAsia="Arial" w:hAnsi="Arial" w:cs="Arial"/>
        </w:rPr>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0" w:name="_Toc434004084"/>
      <w:bookmarkStart w:id="51" w:name="_Toc499053740"/>
      <w:bookmarkStart w:id="52" w:name="_Toc507676504"/>
      <w:r w:rsidRPr="00453FAA">
        <w:rPr>
          <w:rFonts w:cs="Arial"/>
          <w:bCs/>
          <w:color w:val="244061" w:themeColor="accent1" w:themeShade="80"/>
          <w:sz w:val="20"/>
        </w:rPr>
        <w:t>Idioma de la presentación de las proposiciones</w:t>
      </w:r>
      <w:bookmarkEnd w:id="44"/>
      <w:bookmarkEnd w:id="45"/>
      <w:bookmarkEnd w:id="50"/>
      <w:bookmarkEnd w:id="51"/>
      <w:bookmarkEnd w:id="52"/>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3" w:name="_Toc289064574"/>
      <w:bookmarkStart w:id="54" w:name="_Toc314085299"/>
      <w:bookmarkStart w:id="55" w:name="_Toc314094120"/>
      <w:bookmarkStart w:id="56" w:name="_Toc434004085"/>
      <w:bookmarkStart w:id="57" w:name="_Toc499053741"/>
      <w:bookmarkStart w:id="58" w:name="_Toc507676505"/>
      <w:r w:rsidRPr="00453FAA">
        <w:rPr>
          <w:rFonts w:cs="Arial"/>
          <w:bCs/>
          <w:color w:val="244061" w:themeColor="accent1" w:themeShade="80"/>
          <w:sz w:val="20"/>
        </w:rPr>
        <w:t>Normas aplicables</w:t>
      </w:r>
      <w:bookmarkEnd w:id="53"/>
      <w:bookmarkEnd w:id="54"/>
      <w:bookmarkEnd w:id="55"/>
      <w:bookmarkEnd w:id="56"/>
      <w:bookmarkEnd w:id="57"/>
      <w:bookmarkEnd w:id="58"/>
      <w:r w:rsidRPr="00453FAA">
        <w:rPr>
          <w:rFonts w:cs="Arial"/>
          <w:bCs/>
          <w:color w:val="244061" w:themeColor="accent1" w:themeShade="80"/>
          <w:sz w:val="20"/>
        </w:rPr>
        <w:t xml:space="preserve"> </w:t>
      </w:r>
    </w:p>
    <w:p w:rsidR="00745F4C" w:rsidRDefault="00412321" w:rsidP="00745F4C">
      <w:pPr>
        <w:ind w:left="720"/>
        <w:jc w:val="both"/>
        <w:rPr>
          <w:rFonts w:ascii="Arial" w:hAnsi="Arial" w:cs="Arial"/>
        </w:rPr>
      </w:pPr>
      <w:bookmarkStart w:id="59" w:name="_Toc314085301"/>
      <w:bookmarkStart w:id="60" w:name="_Toc314094122"/>
      <w:bookmarkEnd w:id="35"/>
      <w:bookmarkEnd w:id="36"/>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6"/>
      <w:bookmarkStart w:id="62" w:name="_Toc499053742"/>
      <w:bookmarkStart w:id="63" w:name="_Toc507676506"/>
      <w:r w:rsidRPr="00453FAA">
        <w:rPr>
          <w:rFonts w:cs="Arial"/>
          <w:bCs/>
          <w:color w:val="244061" w:themeColor="accent1" w:themeShade="80"/>
          <w:sz w:val="20"/>
        </w:rPr>
        <w:t>Administración y vigilancia del contrato</w:t>
      </w:r>
      <w:bookmarkEnd w:id="59"/>
      <w:bookmarkEnd w:id="60"/>
      <w:bookmarkEnd w:id="61"/>
      <w:bookmarkEnd w:id="62"/>
      <w:bookmarkEnd w:id="63"/>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el Titular de la Dirección Ejecutiva de Capacitación E</w:t>
      </w:r>
      <w:r w:rsidR="00A320C9">
        <w:rPr>
          <w:sz w:val="20"/>
          <w:lang w:val="es-MX"/>
        </w:rPr>
        <w:t>lectoral y Educación Cívica, quien informará a la DRMS, lo siguiente:</w:t>
      </w:r>
      <w:r w:rsidR="00EB0091" w:rsidRPr="00EB0091">
        <w:rPr>
          <w:sz w:val="20"/>
          <w:lang w:val="es-MX"/>
        </w:rPr>
        <w:t xml:space="preserve"> </w:t>
      </w:r>
    </w:p>
    <w:p w:rsidR="00412321" w:rsidRPr="00677CB9" w:rsidRDefault="00412321" w:rsidP="00A320C9">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7025">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7025">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A320C9" w:rsidRPr="00297B9C" w:rsidRDefault="00A320C9" w:rsidP="00A320C9">
      <w:pPr>
        <w:pStyle w:val="Texto0"/>
        <w:tabs>
          <w:tab w:val="left" w:pos="709"/>
        </w:tabs>
        <w:spacing w:before="120" w:after="120" w:line="240" w:lineRule="auto"/>
        <w:ind w:left="709" w:firstLine="0"/>
        <w:rPr>
          <w:sz w:val="20"/>
        </w:rPr>
      </w:pPr>
      <w:r>
        <w:rPr>
          <w:sz w:val="20"/>
          <w:lang w:val="es-MX"/>
        </w:rPr>
        <w:t xml:space="preserve">En términos de lo establecido en el artículo 144 de las POBALINES, el encargado de la supervisión del contrato </w:t>
      </w:r>
      <w:r w:rsidRPr="00EB0091">
        <w:rPr>
          <w:sz w:val="20"/>
          <w:lang w:val="es-MX"/>
        </w:rPr>
        <w:t xml:space="preserve">será el Titular de la Dirección de Difusión y Campañas </w:t>
      </w:r>
      <w:r>
        <w:rPr>
          <w:sz w:val="20"/>
          <w:lang w:val="es-MX"/>
        </w:rPr>
        <w:t>Institucionales, adscrita a la Dirección Ejecutiva de Capacitación Electoral y Educación Cívica</w:t>
      </w:r>
      <w:r w:rsidRPr="00EB0091">
        <w:rPr>
          <w:sz w:val="20"/>
          <w:lang w:val="es-MX"/>
        </w:rPr>
        <w:t>.</w:t>
      </w:r>
    </w:p>
    <w:p w:rsidR="00A320C9" w:rsidRDefault="00A320C9" w:rsidP="00A320C9">
      <w:pPr>
        <w:spacing w:before="120" w:after="120"/>
        <w:ind w:left="1134"/>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4" w:name="_Toc314085302"/>
      <w:bookmarkStart w:id="65" w:name="_Toc314094123"/>
      <w:bookmarkStart w:id="66" w:name="_Toc434004087"/>
      <w:bookmarkStart w:id="67" w:name="_Toc499053743"/>
      <w:bookmarkStart w:id="68" w:name="_Toc507676507"/>
      <w:r w:rsidRPr="00453FAA">
        <w:rPr>
          <w:rFonts w:cs="Arial"/>
          <w:bCs/>
          <w:color w:val="244061" w:themeColor="accent1" w:themeShade="80"/>
          <w:sz w:val="20"/>
        </w:rPr>
        <w:t>Moneda en que se deberá cotizar y efectuar el pago respectivo</w:t>
      </w:r>
      <w:bookmarkEnd w:id="37"/>
      <w:bookmarkEnd w:id="64"/>
      <w:bookmarkEnd w:id="65"/>
      <w:bookmarkEnd w:id="66"/>
      <w:bookmarkEnd w:id="67"/>
      <w:bookmarkEnd w:id="68"/>
    </w:p>
    <w:p w:rsidR="00C45873" w:rsidRDefault="00412321" w:rsidP="00412321">
      <w:pPr>
        <w:spacing w:before="120" w:after="120"/>
        <w:ind w:left="705"/>
        <w:jc w:val="both"/>
        <w:rPr>
          <w:rFonts w:ascii="Arial" w:hAnsi="Arial" w:cs="Arial"/>
          <w:color w:val="FF0000"/>
        </w:rPr>
      </w:pPr>
      <w:bookmarkStart w:id="69"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Pr="00BD100C" w:rsidRDefault="00412321" w:rsidP="00EE5879">
      <w:pPr>
        <w:pStyle w:val="Ttulo1"/>
        <w:numPr>
          <w:ilvl w:val="1"/>
          <w:numId w:val="1"/>
        </w:numPr>
        <w:spacing w:before="120" w:after="120"/>
        <w:jc w:val="both"/>
        <w:rPr>
          <w:rFonts w:cs="Arial"/>
          <w:bCs/>
          <w:color w:val="FF0000"/>
          <w:sz w:val="20"/>
        </w:rPr>
      </w:pPr>
      <w:bookmarkStart w:id="70" w:name="_Toc314085303"/>
      <w:bookmarkStart w:id="71" w:name="_Toc314094124"/>
      <w:bookmarkStart w:id="72" w:name="_Toc434004088"/>
      <w:bookmarkStart w:id="73" w:name="_Toc499053744"/>
      <w:bookmarkStart w:id="74" w:name="_Toc507676508"/>
      <w:r w:rsidRPr="00EC377F">
        <w:rPr>
          <w:rFonts w:cs="Arial"/>
          <w:bCs/>
          <w:color w:val="244061" w:themeColor="accent1" w:themeShade="80"/>
          <w:sz w:val="20"/>
        </w:rPr>
        <w:lastRenderedPageBreak/>
        <w:t>Condiciones de pago</w:t>
      </w:r>
      <w:bookmarkEnd w:id="70"/>
      <w:bookmarkEnd w:id="71"/>
      <w:bookmarkEnd w:id="72"/>
      <w:bookmarkEnd w:id="73"/>
      <w:bookmarkEnd w:id="74"/>
      <w:r w:rsidR="00BD100C">
        <w:rPr>
          <w:rFonts w:cs="Arial"/>
          <w:bCs/>
          <w:color w:val="244061" w:themeColor="accent1" w:themeShade="80"/>
          <w:sz w:val="20"/>
        </w:rPr>
        <w:t xml:space="preserve"> </w:t>
      </w:r>
    </w:p>
    <w:p w:rsidR="004F6022" w:rsidRDefault="005B150F" w:rsidP="00412321">
      <w:pPr>
        <w:spacing w:before="120" w:after="120"/>
        <w:ind w:left="709"/>
        <w:jc w:val="both"/>
        <w:rPr>
          <w:rFonts w:ascii="Arial" w:hAnsi="Arial" w:cs="Arial"/>
        </w:rPr>
      </w:pPr>
      <w:bookmarkStart w:id="75" w:name="_Toc314085305"/>
      <w:bookmarkStart w:id="76" w:name="_Toc314094126"/>
      <w:r w:rsidRPr="00074FA0">
        <w:rPr>
          <w:rFonts w:ascii="Arial" w:hAnsi="Arial" w:cs="Arial"/>
        </w:rPr>
        <w:t>El pago s</w:t>
      </w:r>
      <w:r w:rsidR="00C0553A" w:rsidRPr="00074FA0">
        <w:rPr>
          <w:rFonts w:ascii="Arial" w:hAnsi="Arial" w:cs="Arial"/>
        </w:rPr>
        <w:t xml:space="preserve">e realizará </w:t>
      </w:r>
      <w:r w:rsidR="004E17C7">
        <w:rPr>
          <w:rFonts w:ascii="Arial" w:hAnsi="Arial" w:cs="Arial"/>
        </w:rPr>
        <w:t xml:space="preserve">en </w:t>
      </w:r>
      <w:r w:rsidR="008C6796">
        <w:rPr>
          <w:rFonts w:ascii="Arial" w:hAnsi="Arial" w:cs="Arial"/>
        </w:rPr>
        <w:t>2</w:t>
      </w:r>
      <w:r w:rsidR="004E17C7">
        <w:rPr>
          <w:rFonts w:ascii="Arial" w:hAnsi="Arial" w:cs="Arial"/>
        </w:rPr>
        <w:t xml:space="preserve"> (</w:t>
      </w:r>
      <w:r w:rsidR="008C6796">
        <w:rPr>
          <w:rFonts w:ascii="Arial" w:hAnsi="Arial" w:cs="Arial"/>
        </w:rPr>
        <w:t>dos</w:t>
      </w:r>
      <w:r w:rsidR="004E17C7">
        <w:rPr>
          <w:rFonts w:ascii="Arial" w:hAnsi="Arial" w:cs="Arial"/>
        </w:rPr>
        <w:t>) exhibici</w:t>
      </w:r>
      <w:r w:rsidR="009404FD">
        <w:rPr>
          <w:rFonts w:ascii="Arial" w:hAnsi="Arial" w:cs="Arial"/>
        </w:rPr>
        <w:t>ones</w:t>
      </w:r>
      <w:r w:rsidR="004F6022">
        <w:rPr>
          <w:rFonts w:ascii="Arial" w:hAnsi="Arial" w:cs="Arial"/>
        </w:rPr>
        <w:t xml:space="preserve"> de conformidad con lo siguiente:</w:t>
      </w:r>
    </w:p>
    <w:p w:rsidR="004F6022" w:rsidRPr="004F6022" w:rsidRDefault="004F6022" w:rsidP="00DC2F2F">
      <w:pPr>
        <w:spacing w:before="120" w:after="120"/>
        <w:ind w:left="709"/>
        <w:jc w:val="both"/>
        <w:rPr>
          <w:rFonts w:ascii="Arial" w:hAnsi="Arial" w:cs="Arial"/>
        </w:rPr>
      </w:pPr>
      <w:r w:rsidRPr="004558B3">
        <w:rPr>
          <w:rFonts w:ascii="Arial" w:hAnsi="Arial" w:cs="Arial"/>
          <w:b/>
        </w:rPr>
        <w:t>Primera exhibición:</w:t>
      </w:r>
      <w:r w:rsidR="004558B3">
        <w:rPr>
          <w:rFonts w:ascii="Arial" w:hAnsi="Arial" w:cs="Arial"/>
        </w:rPr>
        <w:t xml:space="preserve"> Una vez concluida la </w:t>
      </w:r>
      <w:r w:rsidRPr="004F6022">
        <w:rPr>
          <w:rFonts w:ascii="Arial" w:hAnsi="Arial" w:cs="Arial"/>
        </w:rPr>
        <w:t>fase cualitativa</w:t>
      </w:r>
      <w:r w:rsidR="004558B3">
        <w:rPr>
          <w:rFonts w:ascii="Arial" w:hAnsi="Arial" w:cs="Arial"/>
        </w:rPr>
        <w:t xml:space="preserve">, previa presentación de </w:t>
      </w:r>
      <w:r w:rsidR="00DC2F2F">
        <w:rPr>
          <w:rFonts w:ascii="Arial" w:hAnsi="Arial" w:cs="Arial"/>
        </w:rPr>
        <w:t>los entregables correspondientes y previa validación del administrador del contrato.</w:t>
      </w:r>
    </w:p>
    <w:p w:rsidR="00A14E27" w:rsidRPr="00074FA0" w:rsidRDefault="004F6022" w:rsidP="00DC2F2F">
      <w:pPr>
        <w:spacing w:before="120" w:after="120"/>
        <w:ind w:left="709"/>
        <w:jc w:val="both"/>
        <w:rPr>
          <w:rFonts w:ascii="Arial" w:hAnsi="Arial" w:cs="Arial"/>
        </w:rPr>
      </w:pPr>
      <w:r w:rsidRPr="004558B3">
        <w:rPr>
          <w:rFonts w:ascii="Arial" w:hAnsi="Arial" w:cs="Arial"/>
          <w:b/>
        </w:rPr>
        <w:t>Segunda exhibición:</w:t>
      </w:r>
      <w:r>
        <w:rPr>
          <w:rFonts w:ascii="Arial" w:hAnsi="Arial" w:cs="Arial"/>
        </w:rPr>
        <w:t xml:space="preserve"> </w:t>
      </w:r>
      <w:r w:rsidRPr="004F6022">
        <w:rPr>
          <w:rFonts w:ascii="Arial" w:hAnsi="Arial" w:cs="Arial"/>
        </w:rPr>
        <w:t xml:space="preserve">Una </w:t>
      </w:r>
      <w:r w:rsidR="00DC2F2F">
        <w:rPr>
          <w:rFonts w:ascii="Arial" w:hAnsi="Arial" w:cs="Arial"/>
        </w:rPr>
        <w:t xml:space="preserve">vez concluida </w:t>
      </w:r>
      <w:r w:rsidRPr="004F6022">
        <w:rPr>
          <w:rFonts w:ascii="Arial" w:hAnsi="Arial" w:cs="Arial"/>
        </w:rPr>
        <w:t>la fase cuantitativa</w:t>
      </w:r>
      <w:r w:rsidR="00DC2F2F">
        <w:rPr>
          <w:rFonts w:ascii="Arial" w:hAnsi="Arial" w:cs="Arial"/>
        </w:rPr>
        <w:t xml:space="preserve">, presentados los entregables correspondientes y entregado </w:t>
      </w:r>
      <w:r w:rsidRPr="004F6022">
        <w:rPr>
          <w:rFonts w:ascii="Arial" w:hAnsi="Arial" w:cs="Arial"/>
        </w:rPr>
        <w:t>del reporte integrado de resultados</w:t>
      </w:r>
      <w:r w:rsidR="00DC2F2F">
        <w:rPr>
          <w:rFonts w:ascii="Arial" w:hAnsi="Arial" w:cs="Arial"/>
        </w:rPr>
        <w:t>, previa validación del administrador del contrato.</w:t>
      </w:r>
    </w:p>
    <w:p w:rsidR="00412321" w:rsidRDefault="00412321" w:rsidP="00412321">
      <w:pPr>
        <w:spacing w:before="120" w:after="120"/>
        <w:ind w:left="709"/>
        <w:jc w:val="both"/>
        <w:rPr>
          <w:rFonts w:ascii="Arial" w:hAnsi="Arial" w:cs="Arial"/>
        </w:rPr>
      </w:pPr>
      <w:r w:rsidRPr="00074FA0">
        <w:rPr>
          <w:rFonts w:ascii="Arial" w:hAnsi="Arial" w:cs="Arial"/>
        </w:rPr>
        <w:t>Con fundamento en los artículos 60 del REGLAMENTO y 170 de las POBALINES, la fecha de pago al PROVEEDOR no podrá exceder de 20 (veinte) días naturales contados a partir de la entrega de la factura, comprobante o recibo respectivo,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77" w:name="_Toc491861685"/>
      <w:bookmarkStart w:id="78" w:name="_Toc499053745"/>
      <w:bookmarkStart w:id="79" w:name="_Toc507676509"/>
      <w:bookmarkStart w:id="80" w:name="_Toc284238904"/>
      <w:bookmarkStart w:id="81" w:name="_Toc289064582"/>
      <w:bookmarkStart w:id="82" w:name="_Toc310514792"/>
      <w:bookmarkStart w:id="83" w:name="_Toc312083758"/>
      <w:bookmarkStart w:id="84" w:name="_Toc312402703"/>
      <w:bookmarkStart w:id="85" w:name="_Toc313943677"/>
      <w:bookmarkStart w:id="86" w:name="_Toc313943739"/>
      <w:bookmarkStart w:id="87" w:name="_Toc313999942"/>
      <w:bookmarkStart w:id="88" w:name="_Toc314007646"/>
      <w:bookmarkStart w:id="89" w:name="_Toc314094140"/>
      <w:bookmarkStart w:id="90" w:name="_Toc314804496"/>
      <w:bookmarkStart w:id="91" w:name="_Toc314804561"/>
      <w:bookmarkStart w:id="92" w:name="_Toc315905509"/>
      <w:bookmarkStart w:id="93" w:name="_Toc316315425"/>
      <w:bookmarkStart w:id="94" w:name="_Toc316316311"/>
      <w:bookmarkStart w:id="95" w:name="_Toc327181259"/>
      <w:bookmarkStart w:id="96" w:name="_Toc329602575"/>
      <w:bookmarkStart w:id="97" w:name="_Toc382992961"/>
      <w:bookmarkStart w:id="98" w:name="_Toc383184934"/>
      <w:bookmarkStart w:id="99" w:name="_Toc383788311"/>
      <w:bookmarkStart w:id="100" w:name="_Toc390935275"/>
      <w:bookmarkStart w:id="101" w:name="_Toc409002218"/>
      <w:bookmarkStart w:id="102" w:name="_Toc422232839"/>
      <w:bookmarkStart w:id="103" w:name="_Toc427242077"/>
      <w:bookmarkStart w:id="104" w:name="_Toc428879789"/>
      <w:bookmarkStart w:id="105" w:name="_Toc447120314"/>
      <w:bookmarkStart w:id="106" w:name="_Toc452121382"/>
      <w:bookmarkStart w:id="107" w:name="_Toc464498305"/>
      <w:bookmarkStart w:id="108" w:name="_Toc464498710"/>
      <w:bookmarkStart w:id="109" w:name="_Toc487209321"/>
      <w:bookmarkStart w:id="110" w:name="_Toc488428634"/>
      <w:bookmarkStart w:id="111" w:name="_Toc491180962"/>
      <w:bookmarkStart w:id="112" w:name="_Toc492377922"/>
      <w:bookmarkEnd w:id="7"/>
      <w:bookmarkEnd w:id="8"/>
      <w:bookmarkEnd w:id="9"/>
      <w:bookmarkEnd w:id="10"/>
      <w:bookmarkEnd w:id="11"/>
      <w:bookmarkEnd w:id="12"/>
      <w:bookmarkEnd w:id="13"/>
      <w:bookmarkEnd w:id="14"/>
      <w:bookmarkEnd w:id="15"/>
      <w:bookmarkEnd w:id="16"/>
      <w:bookmarkEnd w:id="69"/>
      <w:bookmarkEnd w:id="75"/>
      <w:bookmarkEnd w:id="76"/>
      <w:r w:rsidRPr="00B62F5B">
        <w:rPr>
          <w:rFonts w:cs="Arial"/>
          <w:bCs/>
          <w:color w:val="365F91" w:themeColor="accent1" w:themeShade="BF"/>
          <w:sz w:val="20"/>
        </w:rPr>
        <w:t>Anticipos</w:t>
      </w:r>
      <w:bookmarkEnd w:id="77"/>
      <w:bookmarkEnd w:id="78"/>
      <w:bookmarkEnd w:id="79"/>
    </w:p>
    <w:p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900A78">
      <w:pPr>
        <w:spacing w:before="120" w:after="120"/>
        <w:ind w:left="709" w:hanging="1"/>
        <w:jc w:val="both"/>
        <w:rPr>
          <w:rFonts w:ascii="Arial" w:hAnsi="Arial" w:cs="Arial"/>
        </w:rPr>
      </w:pPr>
    </w:p>
    <w:p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13" w:name="_Toc298407606"/>
      <w:bookmarkStart w:id="114" w:name="_Toc298953431"/>
      <w:bookmarkStart w:id="115" w:name="_Toc298956225"/>
      <w:bookmarkStart w:id="116" w:name="_Toc298961970"/>
      <w:bookmarkStart w:id="117" w:name="_Toc299363005"/>
      <w:bookmarkStart w:id="118" w:name="_Toc299363065"/>
      <w:bookmarkStart w:id="119" w:name="_Toc310514777"/>
      <w:bookmarkStart w:id="120" w:name="_Toc312083743"/>
      <w:bookmarkStart w:id="121" w:name="_Toc312402689"/>
      <w:bookmarkStart w:id="122" w:name="_Toc314085304"/>
      <w:bookmarkStart w:id="123" w:name="_Toc314094125"/>
      <w:bookmarkStart w:id="124" w:name="_Toc434004090"/>
      <w:bookmarkStart w:id="125" w:name="_Toc494213964"/>
      <w:bookmarkStart w:id="126" w:name="_Toc495315492"/>
      <w:bookmarkStart w:id="127" w:name="_Toc499053746"/>
      <w:bookmarkStart w:id="128" w:name="_Toc507676510"/>
      <w:bookmarkStart w:id="129" w:name="_Toc289064568"/>
      <w:bookmarkStart w:id="130" w:name="_Toc402178196"/>
      <w:bookmarkStart w:id="131" w:name="_Toc289064569"/>
      <w:bookmarkStart w:id="132" w:name="_Toc314085306"/>
      <w:bookmarkStart w:id="133" w:name="_Toc314094127"/>
      <w:r w:rsidRPr="0094364B">
        <w:rPr>
          <w:rFonts w:cs="Arial"/>
          <w:bCs/>
          <w:color w:val="365F91" w:themeColor="accent1" w:themeShade="BF"/>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Con fundamento en el artículo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 las cuentas que se proporcione al PROVEEDOR dentro de los 5 días naturales siguientes a la fecha de emisión del fallo, adjuntando en su caso, el comprobante de pago por concepto de penas convencionales a favor del INSTITUTO.</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900A78">
      <w:pPr>
        <w:pStyle w:val="Textoindependiente"/>
        <w:spacing w:before="120" w:after="120"/>
        <w:ind w:left="705"/>
        <w:rPr>
          <w:iCs/>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4" w:name="_Toc491861687"/>
      <w:bookmarkStart w:id="135" w:name="_Toc499053747"/>
      <w:bookmarkStart w:id="136" w:name="_Toc507676511"/>
      <w:bookmarkEnd w:id="130"/>
      <w:r w:rsidRPr="00B62F5B">
        <w:rPr>
          <w:rFonts w:cs="Arial"/>
          <w:bCs/>
          <w:color w:val="365F91" w:themeColor="accent1" w:themeShade="BF"/>
          <w:sz w:val="20"/>
        </w:rPr>
        <w:t>Impuestos y derechos</w:t>
      </w:r>
      <w:bookmarkEnd w:id="131"/>
      <w:bookmarkEnd w:id="132"/>
      <w:bookmarkEnd w:id="133"/>
      <w:bookmarkEnd w:id="134"/>
      <w:bookmarkEnd w:id="135"/>
      <w:bookmarkEnd w:id="136"/>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7" w:name="_Toc289064570"/>
      <w:bookmarkStart w:id="138" w:name="_Toc314085307"/>
      <w:bookmarkStart w:id="139" w:name="_Toc314094128"/>
      <w:r w:rsidRPr="002B0D41">
        <w:rPr>
          <w:rFonts w:ascii="Arial" w:hAnsi="Arial" w:cs="Arial"/>
        </w:rPr>
        <w:t>únicamente el Impuesto al Valor Agregado (IVA) de acuerdo a la legislación fiscal vigente.</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0" w:name="_Toc491861688"/>
      <w:bookmarkStart w:id="141" w:name="_Toc499053748"/>
      <w:bookmarkStart w:id="142" w:name="_Toc507676512"/>
      <w:r w:rsidRPr="00B62F5B">
        <w:rPr>
          <w:rFonts w:cs="Arial"/>
          <w:bCs/>
          <w:color w:val="365F91" w:themeColor="accent1" w:themeShade="BF"/>
          <w:sz w:val="20"/>
        </w:rPr>
        <w:t>Transferencia de derechos</w:t>
      </w:r>
      <w:bookmarkEnd w:id="137"/>
      <w:bookmarkEnd w:id="138"/>
      <w:bookmarkEnd w:id="139"/>
      <w:bookmarkEnd w:id="140"/>
      <w:bookmarkEnd w:id="141"/>
      <w:bookmarkEnd w:id="142"/>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 xml:space="preserve">que se genere con motivo del presente procedimiento, con excepción de los derechos de cobro en cuyo caso se deberá contar con el consentimiento expreso por parte </w:t>
      </w:r>
      <w:r w:rsidRPr="002B0D41">
        <w:rPr>
          <w:rFonts w:ascii="Arial" w:hAnsi="Arial" w:cs="Arial"/>
        </w:rPr>
        <w:lastRenderedPageBreak/>
        <w:t>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3" w:name="_Toc284333672"/>
      <w:bookmarkStart w:id="144" w:name="_Toc298407610"/>
      <w:bookmarkStart w:id="145" w:name="_Toc314085308"/>
      <w:bookmarkStart w:id="146" w:name="_Toc314094129"/>
      <w:bookmarkStart w:id="147" w:name="_Toc491861689"/>
      <w:bookmarkStart w:id="148" w:name="_Toc499053749"/>
      <w:bookmarkStart w:id="149" w:name="_Toc507676513"/>
      <w:r w:rsidRPr="00B62F5B">
        <w:rPr>
          <w:rFonts w:cs="Arial"/>
          <w:bCs/>
          <w:color w:val="365F91" w:themeColor="accent1" w:themeShade="BF"/>
          <w:sz w:val="20"/>
        </w:rPr>
        <w:t>Derechos de Autor y Propiedad Industrial</w:t>
      </w:r>
      <w:bookmarkEnd w:id="143"/>
      <w:bookmarkEnd w:id="144"/>
      <w:bookmarkEnd w:id="145"/>
      <w:bookmarkEnd w:id="146"/>
      <w:bookmarkEnd w:id="147"/>
      <w:bookmarkEnd w:id="148"/>
      <w:bookmarkEnd w:id="149"/>
    </w:p>
    <w:p w:rsidR="00D55837" w:rsidRDefault="00D55837" w:rsidP="00900A78">
      <w:pPr>
        <w:pStyle w:val="E2"/>
        <w:spacing w:before="120" w:after="120"/>
        <w:ind w:left="705"/>
        <w:rPr>
          <w:rFonts w:cs="Arial"/>
          <w:sz w:val="20"/>
          <w:lang w:val="es-MX"/>
        </w:rPr>
      </w:pPr>
      <w:bookmarkStart w:id="150" w:name="_Toc299017183"/>
      <w:bookmarkStart w:id="151" w:name="_Toc299018343"/>
      <w:bookmarkStart w:id="152" w:name="_Toc314085309"/>
      <w:bookmarkStart w:id="153" w:name="_Toc314094130"/>
      <w:r w:rsidRPr="00D55837">
        <w:rPr>
          <w:rFonts w:cs="Arial"/>
          <w:sz w:val="20"/>
          <w:lang w:val="es-MX"/>
        </w:rPr>
        <w:t>De conformidad con lo previsto por el Art. 83 de la Ley Federal del Derecho de Autor vigente y del 46 del Reglamento del mismo ordenamiento legal, los derechos de autor que surjan con motivo del servicio realizado serán propiedad del INE</w:t>
      </w:r>
      <w:r>
        <w:rPr>
          <w:rFonts w:cs="Arial"/>
          <w:sz w:val="20"/>
          <w:lang w:val="es-MX"/>
        </w:rPr>
        <w:t>.</w:t>
      </w:r>
    </w:p>
    <w:p w:rsidR="00900A78" w:rsidRPr="002B0D41" w:rsidRDefault="00900A78" w:rsidP="00900A78">
      <w:pPr>
        <w:pStyle w:val="E2"/>
        <w:spacing w:before="120" w:after="120"/>
        <w:ind w:left="705"/>
        <w:rPr>
          <w:rFonts w:cs="Arial"/>
          <w:sz w:val="20"/>
          <w:lang w:val="es-MX"/>
        </w:rPr>
      </w:pPr>
      <w:r w:rsidRPr="002B0D41">
        <w:rPr>
          <w:rFonts w:cs="Arial"/>
          <w:sz w:val="20"/>
          <w:lang w:val="es-MX"/>
        </w:rPr>
        <w:t>Con fundamento en el artículo 54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2B0D41" w:rsidRDefault="00900A78" w:rsidP="00900A78">
      <w:pPr>
        <w:pStyle w:val="E2"/>
        <w:spacing w:before="120" w:after="120"/>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900A78">
      <w:pPr>
        <w:pStyle w:val="E2"/>
        <w:spacing w:before="120" w:after="120"/>
        <w:ind w:left="705"/>
        <w:rPr>
          <w:rFonts w:cs="Arial"/>
          <w:sz w:val="20"/>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4" w:name="_Toc491861690"/>
      <w:bookmarkStart w:id="155" w:name="_Toc499053750"/>
      <w:bookmarkStart w:id="156" w:name="_Toc507676514"/>
      <w:r w:rsidRPr="00B62F5B">
        <w:rPr>
          <w:rFonts w:cs="Arial"/>
          <w:bCs/>
          <w:color w:val="365F91" w:themeColor="accent1" w:themeShade="BF"/>
          <w:sz w:val="20"/>
        </w:rPr>
        <w:t>Transparencia y Acceso a la Información Pública</w:t>
      </w:r>
      <w:bookmarkEnd w:id="150"/>
      <w:bookmarkEnd w:id="151"/>
      <w:bookmarkEnd w:id="152"/>
      <w:bookmarkEnd w:id="153"/>
      <w:bookmarkEnd w:id="154"/>
      <w:bookmarkEnd w:id="155"/>
      <w:bookmarkEnd w:id="156"/>
    </w:p>
    <w:p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900A78">
      <w:pPr>
        <w:spacing w:before="120" w:after="120"/>
        <w:ind w:left="705"/>
        <w:jc w:val="both"/>
        <w:rPr>
          <w:rFonts w:ascii="Arial" w:hAnsi="Arial" w:cs="Arial"/>
          <w:bCs/>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7" w:name="_Toc289064573"/>
      <w:bookmarkStart w:id="158" w:name="_Toc314085310"/>
      <w:bookmarkStart w:id="159" w:name="_Toc314094131"/>
      <w:bookmarkStart w:id="160" w:name="_Toc491861691"/>
      <w:bookmarkStart w:id="161" w:name="_Toc499053751"/>
      <w:bookmarkStart w:id="162" w:name="_Toc507676515"/>
      <w:r w:rsidRPr="00B62F5B">
        <w:rPr>
          <w:rFonts w:cs="Arial"/>
          <w:bCs/>
          <w:color w:val="365F91" w:themeColor="accent1" w:themeShade="BF"/>
          <w:sz w:val="20"/>
        </w:rPr>
        <w:t>Responsabilidad laboral</w:t>
      </w:r>
      <w:bookmarkEnd w:id="157"/>
      <w:bookmarkEnd w:id="158"/>
      <w:bookmarkEnd w:id="159"/>
      <w:bookmarkEnd w:id="160"/>
      <w:bookmarkEnd w:id="161"/>
      <w:bookmarkEnd w:id="162"/>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900A78">
      <w:pPr>
        <w:spacing w:before="120" w:after="120"/>
        <w:ind w:left="708"/>
        <w:jc w:val="both"/>
        <w:rPr>
          <w:rFonts w:ascii="Arial" w:hAnsi="Arial" w:cs="Arial"/>
        </w:rPr>
      </w:pPr>
      <w:r w:rsidRPr="002B0D41">
        <w:rPr>
          <w:rFonts w:ascii="Arial" w:hAnsi="Arial" w:cs="Arial"/>
          <w:bCs/>
        </w:rPr>
        <w:lastRenderedPageBreak/>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900A78">
      <w:pPr>
        <w:spacing w:before="120" w:after="120"/>
        <w:ind w:left="708"/>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3" w:name="_Toc289064578"/>
      <w:bookmarkStart w:id="164" w:name="_Toc314085311"/>
      <w:bookmarkStart w:id="165" w:name="_Toc314094132"/>
      <w:bookmarkStart w:id="166" w:name="_Toc491861692"/>
      <w:bookmarkStart w:id="167" w:name="_Toc499053752"/>
      <w:bookmarkStart w:id="168" w:name="_Toc507676516"/>
      <w:r w:rsidRPr="00B62F5B">
        <w:rPr>
          <w:rFonts w:cs="Arial"/>
          <w:bCs/>
          <w:color w:val="365F91" w:themeColor="accent1" w:themeShade="BF"/>
          <w:sz w:val="20"/>
        </w:rPr>
        <w:t>INSTRUCCIONES PARA ELABORAR LA OFERTA TÉCNICA Y LA OFERTA ECONÓMICA</w:t>
      </w:r>
      <w:bookmarkEnd w:id="163"/>
      <w:bookmarkEnd w:id="164"/>
      <w:bookmarkEnd w:id="165"/>
      <w:bookmarkEnd w:id="166"/>
      <w:bookmarkEnd w:id="167"/>
      <w:bookmarkEnd w:id="168"/>
    </w:p>
    <w:p w:rsidR="00D55629" w:rsidRDefault="00D55629" w:rsidP="00D55629">
      <w:pPr>
        <w:spacing w:before="120" w:after="120"/>
        <w:ind w:left="705"/>
        <w:jc w:val="both"/>
        <w:rPr>
          <w:rFonts w:ascii="Arial" w:hAnsi="Arial" w:cs="Arial"/>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 partida</w:t>
      </w:r>
      <w:r>
        <w:rPr>
          <w:rFonts w:ascii="Arial" w:hAnsi="Arial" w:cs="Arial"/>
          <w:lang w:eastAsia="es-MX"/>
        </w:rPr>
        <w:t xml:space="preserve"> única </w:t>
      </w:r>
      <w:r w:rsidRPr="00D329CF">
        <w:rPr>
          <w:rFonts w:ascii="Arial" w:hAnsi="Arial" w:cs="Arial"/>
          <w:lang w:eastAsia="es-MX"/>
        </w:rPr>
        <w:t xml:space="preserve">objeto del presente procedimiento. </w:t>
      </w:r>
    </w:p>
    <w:p w:rsidR="00D55629" w:rsidRPr="00677CB9" w:rsidRDefault="00D55629" w:rsidP="00D55629">
      <w:pPr>
        <w:pStyle w:val="E2"/>
        <w:spacing w:before="120" w:after="120"/>
        <w:ind w:left="705"/>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rsidR="00D55629" w:rsidRPr="00281BA6" w:rsidRDefault="00D55629" w:rsidP="00D55629">
      <w:pPr>
        <w:pStyle w:val="Ttulo1"/>
        <w:numPr>
          <w:ilvl w:val="1"/>
          <w:numId w:val="1"/>
        </w:numPr>
        <w:spacing w:before="120" w:after="120"/>
        <w:jc w:val="both"/>
        <w:rPr>
          <w:rFonts w:cs="Arial"/>
          <w:kern w:val="32"/>
          <w:sz w:val="20"/>
        </w:rPr>
      </w:pPr>
      <w:bookmarkStart w:id="169" w:name="_Toc495315499"/>
      <w:bookmarkStart w:id="170" w:name="_Toc496283740"/>
      <w:bookmarkStart w:id="171" w:name="_Toc503976936"/>
      <w:bookmarkStart w:id="172" w:name="_Toc505794316"/>
      <w:bookmarkStart w:id="173" w:name="_Toc507676517"/>
      <w:r w:rsidRPr="00281BA6">
        <w:rPr>
          <w:rFonts w:cs="Arial"/>
          <w:kern w:val="32"/>
          <w:sz w:val="20"/>
        </w:rPr>
        <w:t>Para la presentación de proposiciones en modalidad presencial</w:t>
      </w:r>
      <w:bookmarkEnd w:id="169"/>
      <w:bookmarkEnd w:id="170"/>
      <w:bookmarkEnd w:id="171"/>
      <w:bookmarkEnd w:id="172"/>
      <w:bookmarkEnd w:id="173"/>
    </w:p>
    <w:p w:rsidR="00D55629" w:rsidRPr="00677CB9" w:rsidRDefault="00D55629" w:rsidP="00D55629">
      <w:pPr>
        <w:numPr>
          <w:ilvl w:val="0"/>
          <w:numId w:val="8"/>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D55629" w:rsidRPr="00677CB9" w:rsidRDefault="00D55629" w:rsidP="00D55629">
      <w:pPr>
        <w:numPr>
          <w:ilvl w:val="0"/>
          <w:numId w:val="8"/>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rsidR="00D55629" w:rsidRPr="00677CB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D55629" w:rsidRPr="00677CB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rsidR="00D5562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conformidad con las fracciones I y II del artículo 64 de las POBALINES, los LICITANTES podrán entregar, dentro o fuera del sobre cerrado, el </w:t>
      </w:r>
      <w:r w:rsidRPr="00677CB9">
        <w:rPr>
          <w:rFonts w:cs="Arial"/>
          <w:b/>
          <w:sz w:val="20"/>
          <w:lang w:val="es-MX"/>
        </w:rPr>
        <w:t xml:space="preserve">Anexo </w:t>
      </w:r>
      <w:r>
        <w:rPr>
          <w:rFonts w:cs="Arial"/>
          <w:b/>
          <w:sz w:val="20"/>
          <w:lang w:val="es-MX"/>
        </w:rPr>
        <w:t>10</w:t>
      </w:r>
      <w:r w:rsidRPr="00677CB9">
        <w:rPr>
          <w:rFonts w:cs="Arial"/>
          <w:b/>
          <w:sz w:val="20"/>
          <w:lang w:val="es-MX"/>
        </w:rPr>
        <w:t xml:space="preserve"> </w:t>
      </w:r>
      <w:r w:rsidRPr="00677CB9">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D55629" w:rsidRPr="00281BA6" w:rsidRDefault="00D55629" w:rsidP="00D55629">
      <w:pPr>
        <w:pStyle w:val="Ttulo1"/>
        <w:numPr>
          <w:ilvl w:val="1"/>
          <w:numId w:val="1"/>
        </w:numPr>
        <w:spacing w:before="120" w:after="120"/>
        <w:jc w:val="both"/>
        <w:rPr>
          <w:rFonts w:cs="Arial"/>
          <w:kern w:val="32"/>
          <w:sz w:val="20"/>
        </w:rPr>
      </w:pPr>
      <w:bookmarkStart w:id="174" w:name="_Toc495315500"/>
      <w:bookmarkStart w:id="175" w:name="_Toc496283741"/>
      <w:bookmarkStart w:id="176" w:name="_Toc503976937"/>
      <w:bookmarkStart w:id="177" w:name="_Toc505794317"/>
      <w:bookmarkStart w:id="178" w:name="_Toc507676518"/>
      <w:r w:rsidRPr="00281BA6">
        <w:rPr>
          <w:rFonts w:cs="Arial"/>
          <w:kern w:val="32"/>
          <w:sz w:val="20"/>
        </w:rPr>
        <w:t>Para la presentación de proposiciones en modalidad electrónica</w:t>
      </w:r>
      <w:bookmarkEnd w:id="174"/>
      <w:bookmarkEnd w:id="175"/>
      <w:bookmarkEnd w:id="176"/>
      <w:bookmarkEnd w:id="177"/>
      <w:bookmarkEnd w:id="178"/>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Los licitantes podrán presentar sus proposiciones a través del sistema CompraINE, generando los sobres que resguardan la confidencialidad de la información.</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lastRenderedPageBreak/>
        <w:t>Para efecto del párrafo anterior, en caso de que un licitante envíe su proposición sin haber firmado los documentos que identifiquen su oferta técnica o económica con una Firma Electrónica Avanzada, dicha proposición será desechada.</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El CompraINE verificará el estado en el que se encuentre el Certificado Digital que se vaya a utilizar por el licitante.</w:t>
      </w:r>
    </w:p>
    <w:p w:rsidR="00D55629" w:rsidRPr="00281BA6" w:rsidRDefault="00D55629" w:rsidP="00D55629">
      <w:pPr>
        <w:pStyle w:val="Textoindependiente"/>
        <w:spacing w:before="69"/>
        <w:ind w:left="705" w:right="118"/>
        <w:rPr>
          <w:rFonts w:cs="Arial"/>
          <w:sz w:val="20"/>
        </w:rPr>
      </w:pPr>
      <w:r w:rsidRPr="00281BA6">
        <w:rPr>
          <w:rFonts w:cs="Arial"/>
          <w:sz w:val="20"/>
        </w:rPr>
        <w:t>Lo anterior de conformidad con los numerales 29, 31, 31, 32, y 33 de los Lineamientos para la utilización del Sistema Electrónico de Información Pública sobre Adquisiciones, Arrendamientos de Bines Muebles y Servicios, Obras Públicas y Servicios Relacionados con las mismas, Denominado CompraINE.</w:t>
      </w:r>
    </w:p>
    <w:p w:rsidR="00900A78" w:rsidRPr="002B0D41" w:rsidRDefault="00900A78" w:rsidP="00900A78">
      <w:pPr>
        <w:pStyle w:val="E2"/>
        <w:spacing w:before="120" w:after="120"/>
        <w:ind w:left="993"/>
        <w:rPr>
          <w:rFonts w:cs="Arial"/>
          <w:sz w:val="20"/>
          <w:lang w:val="es-MX"/>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79" w:name="_Toc314085312"/>
      <w:bookmarkStart w:id="180" w:name="_Toc314094133"/>
      <w:bookmarkStart w:id="181" w:name="_Toc491861693"/>
      <w:bookmarkStart w:id="182" w:name="_Toc499053753"/>
      <w:bookmarkStart w:id="183" w:name="_Toc507676519"/>
      <w:r w:rsidRPr="00B62F5B">
        <w:rPr>
          <w:rFonts w:cs="Arial"/>
          <w:bCs/>
          <w:color w:val="365F91" w:themeColor="accent1" w:themeShade="BF"/>
          <w:sz w:val="20"/>
        </w:rPr>
        <w:t>PARTICIPACIÓN EN EL PROCEDIMIENTO Y PRESENTACIÓN DE PROPOSICIONES</w:t>
      </w:r>
      <w:bookmarkEnd w:id="179"/>
      <w:bookmarkEnd w:id="180"/>
      <w:bookmarkEnd w:id="181"/>
      <w:bookmarkEnd w:id="182"/>
      <w:bookmarkEnd w:id="183"/>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84" w:name="_Toc314030195"/>
      <w:bookmarkStart w:id="185" w:name="_Toc314085313"/>
      <w:bookmarkStart w:id="186" w:name="_Toc314094134"/>
      <w:bookmarkStart w:id="187" w:name="_Toc314804490"/>
      <w:bookmarkStart w:id="188" w:name="_Toc314804555"/>
      <w:bookmarkStart w:id="189" w:name="_Toc315905503"/>
      <w:bookmarkStart w:id="190" w:name="_Toc316315419"/>
      <w:bookmarkStart w:id="191" w:name="_Toc316316305"/>
      <w:bookmarkStart w:id="192" w:name="_Toc327181253"/>
      <w:bookmarkStart w:id="193" w:name="_Toc329602569"/>
      <w:bookmarkStart w:id="194" w:name="_Toc382993247"/>
      <w:bookmarkStart w:id="195" w:name="_Toc390246814"/>
      <w:bookmarkStart w:id="196" w:name="_Toc390699230"/>
      <w:bookmarkStart w:id="197" w:name="_Toc396148585"/>
      <w:bookmarkStart w:id="198" w:name="_Toc405207171"/>
      <w:bookmarkStart w:id="199" w:name="_Toc414448108"/>
      <w:bookmarkStart w:id="200" w:name="_Toc434003979"/>
      <w:bookmarkStart w:id="201" w:name="_Toc434004098"/>
      <w:bookmarkStart w:id="202" w:name="_Toc467579370"/>
      <w:bookmarkStart w:id="203" w:name="_Toc485121818"/>
      <w:bookmarkStart w:id="204" w:name="_Toc487799089"/>
      <w:bookmarkStart w:id="205" w:name="_Toc490219660"/>
      <w:bookmarkStart w:id="206" w:name="_Toc490748978"/>
      <w:bookmarkStart w:id="207" w:name="_Toc491861694"/>
      <w:bookmarkStart w:id="208" w:name="_Toc493180747"/>
      <w:bookmarkStart w:id="209" w:name="_Toc496783470"/>
      <w:bookmarkStart w:id="210" w:name="_Toc499053754"/>
      <w:bookmarkStart w:id="211" w:name="_Toc505794319"/>
      <w:bookmarkStart w:id="212" w:name="_Toc507676520"/>
      <w:r w:rsidRPr="00B62F5B">
        <w:rPr>
          <w:rFonts w:cs="Arial"/>
          <w:bCs/>
          <w:color w:val="365F91" w:themeColor="accent1" w:themeShade="BF"/>
          <w:sz w:val="20"/>
        </w:rPr>
        <w:t>Condiciones establecidas para la participación en los actos del procedimiento</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13" w:name="_Toc309618065"/>
      <w:bookmarkStart w:id="214" w:name="_Toc314030196"/>
      <w:bookmarkStart w:id="215" w:name="_Toc314085314"/>
      <w:bookmarkStart w:id="216" w:name="_Toc314094135"/>
      <w:bookmarkStart w:id="217" w:name="_Toc314804491"/>
      <w:bookmarkStart w:id="218" w:name="_Toc314804556"/>
      <w:bookmarkStart w:id="219" w:name="_Toc315905504"/>
      <w:bookmarkStart w:id="220" w:name="_Toc316315420"/>
      <w:bookmarkStart w:id="221" w:name="_Toc316316306"/>
      <w:bookmarkStart w:id="222" w:name="_Toc327181254"/>
      <w:bookmarkStart w:id="223" w:name="_Toc329602570"/>
      <w:bookmarkStart w:id="224" w:name="_Toc382993248"/>
      <w:bookmarkStart w:id="225" w:name="_Toc390246815"/>
      <w:bookmarkStart w:id="226" w:name="_Toc390699231"/>
      <w:bookmarkStart w:id="227" w:name="_Toc396148586"/>
      <w:bookmarkStart w:id="228" w:name="_Toc405207172"/>
      <w:bookmarkStart w:id="229" w:name="_Toc414448109"/>
      <w:bookmarkStart w:id="230" w:name="_Toc434003980"/>
      <w:bookmarkStart w:id="231" w:name="_Toc434004099"/>
      <w:bookmarkStart w:id="232" w:name="_Toc467579371"/>
      <w:bookmarkStart w:id="233" w:name="_Toc485121819"/>
      <w:bookmarkStart w:id="234" w:name="_Toc487799090"/>
      <w:bookmarkStart w:id="235" w:name="_Toc490219661"/>
      <w:bookmarkStart w:id="236" w:name="_Toc490748979"/>
      <w:bookmarkStart w:id="237" w:name="_Toc491861695"/>
      <w:bookmarkStart w:id="238" w:name="_Toc493180748"/>
      <w:bookmarkStart w:id="239" w:name="_Toc496783472"/>
      <w:bookmarkStart w:id="240"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3"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4"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5"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rsidR="00D55629" w:rsidRPr="004660D0" w:rsidRDefault="00104F90" w:rsidP="00D55629">
      <w:pPr>
        <w:pStyle w:val="Texto0"/>
        <w:tabs>
          <w:tab w:val="left" w:pos="426"/>
        </w:tabs>
        <w:spacing w:before="120" w:after="120" w:line="240" w:lineRule="auto"/>
        <w:ind w:left="720" w:firstLine="0"/>
        <w:rPr>
          <w:rStyle w:val="Hipervnculo"/>
        </w:rPr>
      </w:pPr>
      <w:hyperlink r:id="rId16"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 xml:space="preserve">La(s) Junta(s) de Aclaraciones, el Acto de Presentación y Apertura de Proposiciones y el Acto de Fallo, se realizarán de manera </w:t>
      </w:r>
      <w:r>
        <w:rPr>
          <w:rFonts w:ascii="Arial" w:hAnsi="Arial" w:cs="Arial"/>
        </w:rPr>
        <w:t>mixta, es decir, electrónica a través de CompraINE y presencial a los cuales podrán asistir los LICITANTES</w:t>
      </w:r>
      <w:r w:rsidRPr="00906099">
        <w:rPr>
          <w:rFonts w:ascii="Arial" w:hAnsi="Arial" w:cs="Arial"/>
        </w:rPr>
        <w:t xml:space="preserve">, sin perjuicio de que el Fallo pueda notificarse por escrito conforme a lo dispuesto por el quinto párrafo del artículo 45 del REGLAMENTO. </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rsidR="00D55629" w:rsidRPr="004660D0" w:rsidRDefault="00D55629" w:rsidP="00D55629">
      <w:pPr>
        <w:pStyle w:val="Textosinformato"/>
        <w:tabs>
          <w:tab w:val="left" w:pos="1134"/>
        </w:tabs>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1" w:name="_Toc505794320"/>
      <w:bookmarkStart w:id="242" w:name="_Toc507676521"/>
      <w:r w:rsidRPr="00B62F5B">
        <w:rPr>
          <w:rFonts w:cs="Arial"/>
          <w:bCs/>
          <w:color w:val="365F91" w:themeColor="accent1" w:themeShade="BF"/>
          <w:sz w:val="20"/>
        </w:rPr>
        <w:t>Licitantes que no podrán participar en el presente procedimiento</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49 fracción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verificará desde el inicio del procedimiento y hasta el Fallo que los LICITANTES no se encuentren inhabilitados durante todo el procedimiento. </w:t>
      </w:r>
    </w:p>
    <w:p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43" w:name="_Toc309618066"/>
      <w:bookmarkStart w:id="244" w:name="_Toc314030197"/>
      <w:bookmarkStart w:id="245" w:name="_Toc314085315"/>
      <w:bookmarkStart w:id="246" w:name="_Toc314094136"/>
      <w:bookmarkStart w:id="247" w:name="_Toc314804492"/>
      <w:bookmarkStart w:id="248" w:name="_Toc314804557"/>
      <w:bookmarkStart w:id="249" w:name="_Toc315905505"/>
      <w:bookmarkStart w:id="250" w:name="_Toc316315421"/>
      <w:bookmarkStart w:id="251" w:name="_Toc316316307"/>
      <w:bookmarkStart w:id="252" w:name="_Toc327181255"/>
      <w:bookmarkStart w:id="253"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900A78">
      <w:pPr>
        <w:pStyle w:val="Prrafodelista"/>
        <w:spacing w:before="120" w:after="120"/>
        <w:ind w:left="705"/>
        <w:jc w:val="both"/>
        <w:rPr>
          <w:rFonts w:ascii="Arial" w:hAnsi="Arial" w:cs="Arial"/>
          <w:snapToGrid/>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54" w:name="_Toc382993249"/>
      <w:bookmarkStart w:id="255" w:name="_Toc390246816"/>
      <w:bookmarkStart w:id="256" w:name="_Toc390699232"/>
      <w:bookmarkStart w:id="257" w:name="_Toc396148587"/>
      <w:bookmarkStart w:id="258" w:name="_Toc405207173"/>
      <w:bookmarkStart w:id="259" w:name="_Toc414448110"/>
      <w:bookmarkStart w:id="260" w:name="_Toc434003981"/>
      <w:bookmarkStart w:id="261" w:name="_Toc434004100"/>
      <w:bookmarkStart w:id="262" w:name="_Toc467579372"/>
      <w:bookmarkStart w:id="263" w:name="_Toc485121820"/>
      <w:bookmarkStart w:id="264" w:name="_Toc487799091"/>
      <w:bookmarkStart w:id="265" w:name="_Toc490219662"/>
      <w:bookmarkStart w:id="266" w:name="_Toc490748980"/>
      <w:bookmarkStart w:id="267" w:name="_Toc491861696"/>
      <w:bookmarkStart w:id="268" w:name="_Toc493180749"/>
      <w:bookmarkStart w:id="269" w:name="_Toc496783473"/>
      <w:bookmarkStart w:id="270" w:name="_Toc499053756"/>
      <w:bookmarkStart w:id="271" w:name="_Toc505794321"/>
      <w:bookmarkStart w:id="272" w:name="_Toc507676522"/>
      <w:r w:rsidRPr="00B62F5B">
        <w:rPr>
          <w:rFonts w:cs="Arial"/>
          <w:bCs/>
          <w:color w:val="365F91" w:themeColor="accent1" w:themeShade="BF"/>
          <w:sz w:val="20"/>
        </w:rPr>
        <w:t>Para el caso de presentación de proposiciones conjuntas</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rsidR="00900A78" w:rsidRPr="002B0D41" w:rsidRDefault="00900A78" w:rsidP="00900A78">
      <w:pPr>
        <w:autoSpaceDE w:val="0"/>
        <w:autoSpaceDN w:val="0"/>
        <w:spacing w:before="120" w:after="120"/>
        <w:ind w:left="705"/>
        <w:jc w:val="both"/>
        <w:rPr>
          <w:rFonts w:ascii="Arial" w:hAnsi="Arial" w:cs="Arial"/>
        </w:rPr>
      </w:pPr>
      <w:bookmarkStart w:id="273" w:name="_Toc314085316"/>
      <w:bookmarkStart w:id="274"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900A78">
      <w:pPr>
        <w:autoSpaceDE w:val="0"/>
        <w:autoSpaceDN w:val="0"/>
        <w:spacing w:before="120" w:after="120"/>
        <w:ind w:left="705"/>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75" w:name="_Toc491861697"/>
      <w:bookmarkStart w:id="276" w:name="_Toc499053757"/>
      <w:bookmarkStart w:id="277" w:name="_Toc507676523"/>
      <w:r w:rsidRPr="00B62F5B">
        <w:rPr>
          <w:rFonts w:cs="Arial"/>
          <w:bCs/>
          <w:color w:val="365F91" w:themeColor="accent1" w:themeShade="BF"/>
          <w:sz w:val="20"/>
        </w:rPr>
        <w:t>CONTENIDO DE LAS PROPOSICIONES</w:t>
      </w:r>
      <w:bookmarkEnd w:id="273"/>
      <w:bookmarkEnd w:id="274"/>
      <w:bookmarkEnd w:id="275"/>
      <w:bookmarkEnd w:id="276"/>
      <w:bookmarkEnd w:id="277"/>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rsidR="00900A78" w:rsidRPr="002B0D41" w:rsidRDefault="00900A78" w:rsidP="00900A78">
      <w:pPr>
        <w:pStyle w:val="Texto0"/>
        <w:tabs>
          <w:tab w:val="left" w:pos="709"/>
        </w:tabs>
        <w:spacing w:before="120" w:after="120" w:line="240" w:lineRule="auto"/>
        <w:ind w:left="709"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78" w:name="_Toc289064580"/>
      <w:bookmarkStart w:id="279" w:name="_Toc310514790"/>
      <w:bookmarkStart w:id="280" w:name="_Toc312083756"/>
      <w:bookmarkStart w:id="281" w:name="_Toc312402701"/>
      <w:bookmarkStart w:id="282" w:name="_Toc314002686"/>
      <w:bookmarkStart w:id="283" w:name="_Toc314030199"/>
      <w:bookmarkStart w:id="284" w:name="_Toc314085317"/>
      <w:bookmarkStart w:id="285" w:name="_Toc314094138"/>
      <w:bookmarkStart w:id="286" w:name="_Toc314804494"/>
      <w:bookmarkStart w:id="287" w:name="_Toc314804559"/>
      <w:bookmarkStart w:id="288" w:name="_Toc315905507"/>
      <w:bookmarkStart w:id="289" w:name="_Toc316315423"/>
      <w:bookmarkStart w:id="290" w:name="_Toc316316309"/>
      <w:bookmarkStart w:id="291" w:name="_Toc327181257"/>
      <w:bookmarkStart w:id="292" w:name="_Toc329602573"/>
      <w:bookmarkStart w:id="293" w:name="_Toc382993251"/>
      <w:bookmarkStart w:id="294" w:name="_Toc390246818"/>
      <w:bookmarkStart w:id="295" w:name="_Toc390699234"/>
      <w:bookmarkStart w:id="296" w:name="_Toc396148589"/>
      <w:bookmarkStart w:id="297" w:name="_Toc405207175"/>
      <w:bookmarkStart w:id="298" w:name="_Toc414448112"/>
      <w:bookmarkStart w:id="299" w:name="_Toc434003983"/>
      <w:bookmarkStart w:id="300" w:name="_Toc434004102"/>
      <w:bookmarkStart w:id="301" w:name="_Toc467579374"/>
      <w:bookmarkStart w:id="302" w:name="_Toc485121822"/>
      <w:bookmarkStart w:id="303" w:name="_Toc487799093"/>
      <w:bookmarkStart w:id="304" w:name="_Toc490219664"/>
      <w:bookmarkStart w:id="305" w:name="_Toc490748982"/>
      <w:bookmarkStart w:id="306" w:name="_Toc491861698"/>
      <w:bookmarkStart w:id="307" w:name="_Toc493180751"/>
      <w:bookmarkStart w:id="308" w:name="_Toc496783475"/>
      <w:bookmarkStart w:id="309" w:name="_Toc499053758"/>
      <w:bookmarkStart w:id="310" w:name="_Toc505794323"/>
      <w:bookmarkStart w:id="311" w:name="_Toc507676524"/>
      <w:r w:rsidRPr="00B62F5B">
        <w:rPr>
          <w:rFonts w:cs="Arial"/>
          <w:bCs/>
          <w:color w:val="365F91" w:themeColor="accent1" w:themeShade="BF"/>
          <w:sz w:val="20"/>
        </w:rPr>
        <w:t>Documentación distinta a la oferta técnica y la oferta económica</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rsidR="00D55629" w:rsidRPr="004660D0" w:rsidRDefault="00D55629" w:rsidP="00D55629">
      <w:pPr>
        <w:pStyle w:val="Texto0"/>
        <w:tabs>
          <w:tab w:val="left" w:pos="567"/>
        </w:tabs>
        <w:spacing w:before="120" w:after="120" w:line="240" w:lineRule="auto"/>
        <w:ind w:left="705" w:firstLine="0"/>
        <w:rPr>
          <w:sz w:val="20"/>
        </w:rPr>
      </w:pPr>
      <w:bookmarkStart w:id="312" w:name="_Toc314094139"/>
      <w:bookmarkStart w:id="313" w:name="_Toc314804495"/>
      <w:bookmarkStart w:id="314" w:name="_Toc314804560"/>
      <w:bookmarkStart w:id="315" w:name="_Toc315905508"/>
      <w:bookmarkStart w:id="316" w:name="_Toc316315424"/>
      <w:bookmarkStart w:id="317" w:name="_Toc316316310"/>
      <w:bookmarkStart w:id="318" w:name="_Toc327181258"/>
      <w:bookmarkStart w:id="319"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Pr>
          <w:sz w:val="20"/>
        </w:rPr>
        <w:t xml:space="preserve">a su elección </w:t>
      </w:r>
      <w:r w:rsidRPr="00281BA6">
        <w:rPr>
          <w:sz w:val="20"/>
        </w:rPr>
        <w:t>presentar</w:t>
      </w:r>
      <w:r>
        <w:rPr>
          <w:sz w:val="20"/>
        </w:rPr>
        <w:t>la</w:t>
      </w:r>
      <w:r w:rsidRPr="00281BA6">
        <w:rPr>
          <w:sz w:val="20"/>
        </w:rPr>
        <w:t xml:space="preserve"> a través del sistema CompraINE, </w:t>
      </w:r>
      <w:r>
        <w:rPr>
          <w:sz w:val="20"/>
        </w:rPr>
        <w:t xml:space="preserve">o bien de manera presencial </w:t>
      </w:r>
      <w:r w:rsidRPr="004660D0">
        <w:rPr>
          <w:sz w:val="20"/>
        </w:rPr>
        <w:t>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artículos</w:t>
      </w:r>
      <w:r w:rsidR="00DC2F2F">
        <w:rPr>
          <w:sz w:val="20"/>
        </w:rPr>
        <w:t xml:space="preserve">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4E7025">
      <w:pPr>
        <w:pStyle w:val="Texto0"/>
        <w:numPr>
          <w:ilvl w:val="0"/>
          <w:numId w:val="65"/>
        </w:numPr>
        <w:tabs>
          <w:tab w:val="clear" w:pos="705"/>
          <w:tab w:val="num" w:pos="993"/>
        </w:tabs>
        <w:spacing w:before="120" w:after="120" w:line="240" w:lineRule="auto"/>
        <w:ind w:left="993" w:hanging="284"/>
        <w:rPr>
          <w:sz w:val="20"/>
        </w:rPr>
      </w:pPr>
      <w:r w:rsidRPr="002B0D41">
        <w:rPr>
          <w:sz w:val="20"/>
        </w:rPr>
        <w:lastRenderedPageBreak/>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4E7025">
      <w:pPr>
        <w:pStyle w:val="Texto0"/>
        <w:numPr>
          <w:ilvl w:val="0"/>
          <w:numId w:val="65"/>
        </w:numPr>
        <w:tabs>
          <w:tab w:val="clear" w:pos="705"/>
          <w:tab w:val="num" w:pos="993"/>
        </w:tabs>
        <w:spacing w:before="120" w:after="120" w:line="240" w:lineRule="auto"/>
        <w:ind w:left="993" w:hanging="284"/>
        <w:rPr>
          <w:sz w:val="20"/>
          <w:u w:val="single"/>
        </w:rPr>
      </w:pPr>
      <w:r w:rsidRPr="00FB46A2">
        <w:rPr>
          <w:sz w:val="20"/>
        </w:rPr>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900A78" w:rsidRPr="002B0D41" w:rsidRDefault="00900A78" w:rsidP="00900A78">
      <w:pPr>
        <w:pStyle w:val="Texto0"/>
        <w:spacing w:before="120" w:after="120" w:line="240" w:lineRule="auto"/>
        <w:ind w:left="993"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20" w:name="_Toc382993252"/>
      <w:bookmarkStart w:id="321" w:name="_Toc390246819"/>
      <w:bookmarkStart w:id="322" w:name="_Toc390699235"/>
      <w:bookmarkStart w:id="323" w:name="_Toc396148590"/>
      <w:bookmarkStart w:id="324" w:name="_Toc405207176"/>
      <w:bookmarkStart w:id="325" w:name="_Toc414448113"/>
      <w:bookmarkStart w:id="326" w:name="_Toc434003984"/>
      <w:bookmarkStart w:id="327" w:name="_Toc434004103"/>
      <w:bookmarkStart w:id="328" w:name="_Toc467579375"/>
      <w:bookmarkStart w:id="329" w:name="_Toc485121823"/>
      <w:bookmarkStart w:id="330" w:name="_Toc487799094"/>
      <w:bookmarkStart w:id="331" w:name="_Toc490219665"/>
      <w:bookmarkStart w:id="332" w:name="_Toc490748983"/>
      <w:bookmarkStart w:id="333" w:name="_Toc491861699"/>
      <w:bookmarkStart w:id="334" w:name="_Toc493180752"/>
      <w:bookmarkStart w:id="335" w:name="_Toc496783476"/>
      <w:bookmarkStart w:id="336" w:name="_Toc499053759"/>
      <w:bookmarkStart w:id="337" w:name="_Toc505794324"/>
      <w:bookmarkStart w:id="338" w:name="_Toc507676525"/>
      <w:bookmarkEnd w:id="312"/>
      <w:bookmarkEnd w:id="313"/>
      <w:bookmarkEnd w:id="314"/>
      <w:bookmarkEnd w:id="315"/>
      <w:bookmarkEnd w:id="316"/>
      <w:bookmarkEnd w:id="317"/>
      <w:bookmarkEnd w:id="318"/>
      <w:bookmarkEnd w:id="319"/>
      <w:r w:rsidRPr="00B62F5B">
        <w:rPr>
          <w:rFonts w:cs="Arial"/>
          <w:bCs/>
          <w:color w:val="365F91" w:themeColor="accent1" w:themeShade="BF"/>
          <w:sz w:val="20"/>
        </w:rPr>
        <w:t>Contenido de la oferta técnica</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rsidR="00900A78" w:rsidRPr="002B0D41" w:rsidRDefault="00900A78" w:rsidP="00FA25A6">
      <w:pPr>
        <w:pStyle w:val="Texto0"/>
        <w:tabs>
          <w:tab w:val="left" w:pos="709"/>
        </w:tabs>
        <w:spacing w:before="120" w:after="120" w:line="240" w:lineRule="auto"/>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9" w:name="_Toc493180754"/>
      <w:bookmarkStart w:id="340" w:name="_Toc496783477"/>
      <w:bookmarkStart w:id="341" w:name="_Toc499053760"/>
      <w:bookmarkStart w:id="342" w:name="_Toc505794325"/>
      <w:bookmarkStart w:id="343" w:name="_Toc507676526"/>
      <w:r w:rsidRPr="006B4BE5">
        <w:rPr>
          <w:rFonts w:cs="Arial"/>
          <w:bCs/>
          <w:color w:val="244061" w:themeColor="accent1" w:themeShade="80"/>
          <w:sz w:val="20"/>
        </w:rPr>
        <w:t>Contenido de la oferta económica</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339"/>
      <w:bookmarkEnd w:id="340"/>
      <w:bookmarkEnd w:id="341"/>
      <w:bookmarkEnd w:id="342"/>
      <w:bookmarkEnd w:id="343"/>
    </w:p>
    <w:p w:rsidR="00827564" w:rsidRDefault="00827564" w:rsidP="004E7025">
      <w:pPr>
        <w:pStyle w:val="Texto0"/>
        <w:numPr>
          <w:ilvl w:val="0"/>
          <w:numId w:val="66"/>
        </w:numPr>
        <w:tabs>
          <w:tab w:val="left" w:pos="709"/>
        </w:tabs>
        <w:spacing w:before="120" w:after="120" w:line="240" w:lineRule="auto"/>
        <w:ind w:left="993" w:hanging="284"/>
        <w:rPr>
          <w:sz w:val="20"/>
        </w:rPr>
      </w:pPr>
      <w:bookmarkStart w:id="344" w:name="_Toc284238908"/>
      <w:bookmarkStart w:id="345" w:name="_Toc289064586"/>
      <w:bookmarkStart w:id="346" w:name="_Toc299018180"/>
      <w:bookmarkStart w:id="347" w:name="_Toc305758551"/>
      <w:bookmarkStart w:id="348" w:name="_Toc310514796"/>
      <w:bookmarkStart w:id="349" w:name="_Toc312083762"/>
      <w:bookmarkStart w:id="350" w:name="_Toc312402707"/>
      <w:bookmarkStart w:id="351" w:name="_Toc314002692"/>
      <w:bookmarkStart w:id="352" w:name="_Toc314030205"/>
      <w:bookmarkStart w:id="353" w:name="_Toc314085323"/>
      <w:bookmarkStart w:id="354" w:name="_Toc314086081"/>
      <w:bookmarkStart w:id="355" w:name="_Toc314086221"/>
      <w:bookmarkStart w:id="356" w:name="_Toc314804309"/>
      <w:bookmarkStart w:id="357" w:name="_Toc315900391"/>
      <w:bookmarkStart w:id="358" w:name="_Toc315904630"/>
      <w:bookmarkStart w:id="359" w:name="_Toc316472881"/>
      <w:bookmarkStart w:id="360" w:name="_Toc316482410"/>
      <w:bookmarkStart w:id="361" w:name="_Toc324237750"/>
      <w:bookmarkStart w:id="362" w:name="_Toc329602267"/>
      <w:bookmarkStart w:id="363" w:name="_Toc350422272"/>
      <w:bookmarkStart w:id="364" w:name="_Toc353180914"/>
      <w:bookmarkStart w:id="365" w:name="_Toc314085324"/>
      <w:bookmarkStart w:id="366" w:name="_Toc314086222"/>
      <w:bookmarkStart w:id="367" w:name="_Toc314094145"/>
      <w:bookmarkStart w:id="368"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4E7025">
      <w:pPr>
        <w:pStyle w:val="Texto0"/>
        <w:numPr>
          <w:ilvl w:val="0"/>
          <w:numId w:val="66"/>
        </w:numPr>
        <w:tabs>
          <w:tab w:val="left" w:pos="709"/>
        </w:tabs>
        <w:spacing w:before="120" w:after="120" w:line="240" w:lineRule="auto"/>
        <w:ind w:left="993"/>
        <w:rPr>
          <w:sz w:val="20"/>
        </w:rPr>
      </w:pPr>
      <w:bookmarkStart w:id="369" w:name="_Toc284238905"/>
      <w:bookmarkStart w:id="370" w:name="_Toc289064583"/>
      <w:bookmarkStart w:id="371"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4E7025">
      <w:pPr>
        <w:pStyle w:val="Texto0"/>
        <w:numPr>
          <w:ilvl w:val="0"/>
          <w:numId w:val="66"/>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72" w:name="_Toc434004105"/>
      <w:bookmarkStart w:id="373" w:name="_Toc499053761"/>
      <w:bookmarkStart w:id="374" w:name="_Toc507676527"/>
      <w:r w:rsidRPr="006B4BE5">
        <w:rPr>
          <w:rFonts w:cs="Arial"/>
          <w:bCs/>
          <w:color w:val="244061" w:themeColor="accent1" w:themeShade="80"/>
          <w:sz w:val="20"/>
        </w:rPr>
        <w:t>CRITERIOS DE EVALUACIÓN Y ADJUDICACIÓN DEL CONTRATO</w:t>
      </w:r>
      <w:bookmarkEnd w:id="369"/>
      <w:bookmarkEnd w:id="370"/>
      <w:bookmarkEnd w:id="371"/>
      <w:bookmarkEnd w:id="372"/>
      <w:bookmarkEnd w:id="373"/>
      <w:bookmarkEnd w:id="374"/>
    </w:p>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w:t>
      </w:r>
      <w:r w:rsidRPr="00766B7D">
        <w:lastRenderedPageBreak/>
        <w:t xml:space="preserve">administrativa solicitada en el </w:t>
      </w:r>
      <w:r w:rsidRPr="000A3EFC">
        <w:rPr>
          <w:b/>
        </w:rPr>
        <w:t>numeral 4.1</w:t>
      </w:r>
      <w:r w:rsidRPr="00766B7D">
        <w:t xml:space="preserve">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75" w:name="_Toc382992963"/>
      <w:bookmarkStart w:id="376" w:name="_Toc383184936"/>
      <w:bookmarkStart w:id="377" w:name="_Toc396148593"/>
      <w:bookmarkStart w:id="378" w:name="_Toc405207179"/>
      <w:bookmarkStart w:id="379" w:name="_Toc414448116"/>
      <w:bookmarkStart w:id="380" w:name="_Toc417477107"/>
      <w:bookmarkStart w:id="381" w:name="_Toc417482645"/>
      <w:bookmarkStart w:id="382" w:name="_Toc447617376"/>
      <w:bookmarkStart w:id="383" w:name="_Toc448329801"/>
      <w:bookmarkStart w:id="384" w:name="_Toc449969796"/>
      <w:bookmarkStart w:id="385" w:name="_Toc463548625"/>
      <w:bookmarkStart w:id="386" w:name="_Toc463548989"/>
      <w:bookmarkStart w:id="387" w:name="_Toc463549076"/>
      <w:bookmarkStart w:id="388" w:name="_Toc463549814"/>
      <w:bookmarkStart w:id="389" w:name="_Toc463549893"/>
      <w:bookmarkStart w:id="390" w:name="_Toc463973967"/>
      <w:bookmarkStart w:id="391" w:name="_Toc477352434"/>
      <w:bookmarkStart w:id="392" w:name="_Toc480826318"/>
      <w:bookmarkStart w:id="393" w:name="_Toc486343085"/>
      <w:bookmarkStart w:id="394" w:name="_Toc488428636"/>
      <w:bookmarkStart w:id="395" w:name="_Toc491180964"/>
      <w:bookmarkStart w:id="396" w:name="_Toc492377924"/>
      <w:bookmarkStart w:id="397" w:name="_Toc493180756"/>
      <w:bookmarkStart w:id="398" w:name="_Toc496783479"/>
      <w:bookmarkStart w:id="399" w:name="_Toc499053762"/>
      <w:bookmarkStart w:id="400" w:name="_Toc505794327"/>
      <w:bookmarkStart w:id="401" w:name="_Toc507676528"/>
      <w:r w:rsidRPr="005F352A">
        <w:rPr>
          <w:rFonts w:cs="Arial"/>
          <w:bCs/>
          <w:color w:val="365F91" w:themeColor="accent1" w:themeShade="BF"/>
          <w:sz w:val="20"/>
        </w:rPr>
        <w:t>Criterios de evaluación técnica</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402" w:name="_Toc284239305"/>
      <w:r w:rsidRPr="001116B7">
        <w:rPr>
          <w:rFonts w:ascii="Arial" w:hAnsi="Arial" w:cs="Arial"/>
          <w:sz w:val="20"/>
        </w:rPr>
        <w:t xml:space="preserve">Atendiendo lo establecido en el tercer párrafo del artículo 67 de las POBALINES, la </w:t>
      </w:r>
      <w:r w:rsidR="00A320C9">
        <w:rPr>
          <w:rFonts w:ascii="Arial" w:hAnsi="Arial" w:cs="Arial"/>
          <w:sz w:val="20"/>
        </w:rPr>
        <w:t>Dirección Ejecutiva de Capacitación Electoral y Educación Cívica</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a)</w:t>
      </w:r>
      <w:r w:rsidRPr="001116B7">
        <w:rPr>
          <w:rFonts w:ascii="Arial" w:hAnsi="Arial" w:cs="Arial"/>
          <w:sz w:val="20"/>
        </w:rPr>
        <w:t xml:space="preserve"> 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 xml:space="preserve">c) </w:t>
      </w:r>
      <w:r w:rsidRPr="001116B7">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 xml:space="preserve">de manera proporcional la puntuación o unidades porcentuales a los demás LICITANTES, aplicando para ello una regla de tres, en la cual consideren, por un lado, que </w:t>
      </w:r>
      <w:r w:rsidRPr="001116B7">
        <w:rPr>
          <w:rFonts w:ascii="Arial" w:hAnsi="Arial" w:cs="Arial"/>
          <w:sz w:val="20"/>
        </w:rPr>
        <w:lastRenderedPageBreak/>
        <w:t>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rsidR="00E51FE6" w:rsidRDefault="00E51FE6" w:rsidP="00E51FE6">
      <w:pPr>
        <w:pStyle w:val="p31"/>
        <w:tabs>
          <w:tab w:val="left" w:pos="708"/>
        </w:tabs>
        <w:spacing w:before="120" w:after="120" w:line="240" w:lineRule="auto"/>
        <w:ind w:left="993" w:hanging="284"/>
        <w:jc w:val="center"/>
        <w:rPr>
          <w:rFonts w:ascii="Arial" w:hAnsi="Arial" w:cs="Arial"/>
          <w:b/>
          <w:sz w:val="20"/>
        </w:rPr>
      </w:pPr>
      <w:r w:rsidRPr="00EB675E">
        <w:rPr>
          <w:rFonts w:ascii="Arial" w:hAnsi="Arial" w:cs="Arial"/>
          <w:b/>
          <w:sz w:val="20"/>
        </w:rPr>
        <w:t>Tabla de Evaluación de Puntos y Porcentajes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60"/>
        <w:gridCol w:w="1052"/>
        <w:gridCol w:w="6077"/>
        <w:gridCol w:w="890"/>
      </w:tblGrid>
      <w:tr w:rsidR="00DC2F2F" w:rsidRPr="00E8250F" w:rsidTr="00972331">
        <w:trPr>
          <w:trHeight w:val="828"/>
        </w:trPr>
        <w:tc>
          <w:tcPr>
            <w:tcW w:w="433" w:type="pct"/>
            <w:shd w:val="clear" w:color="000000" w:fill="D9D9D9"/>
            <w:vAlign w:val="center"/>
            <w:hideMark/>
          </w:tcPr>
          <w:p w:rsidR="00DC2F2F" w:rsidRPr="00E8250F" w:rsidRDefault="00DC2F2F" w:rsidP="00972331">
            <w:pPr>
              <w:rPr>
                <w:rFonts w:ascii="Arial Narrow" w:hAnsi="Arial Narrow"/>
                <w:b/>
                <w:bCs/>
                <w:sz w:val="16"/>
                <w:szCs w:val="16"/>
                <w:lang w:eastAsia="es-MX"/>
              </w:rPr>
            </w:pPr>
            <w:r w:rsidRPr="00E8250F">
              <w:rPr>
                <w:rFonts w:ascii="Arial Narrow" w:hAnsi="Arial Narrow"/>
                <w:b/>
                <w:bCs/>
                <w:sz w:val="16"/>
                <w:szCs w:val="16"/>
                <w:lang w:eastAsia="es-MX"/>
              </w:rPr>
              <w:t>Rubro 1</w:t>
            </w:r>
          </w:p>
        </w:tc>
        <w:tc>
          <w:tcPr>
            <w:tcW w:w="4060" w:type="pct"/>
            <w:gridSpan w:val="2"/>
            <w:shd w:val="clear" w:color="000000" w:fill="D9D9D9"/>
            <w:vAlign w:val="center"/>
            <w:hideMark/>
          </w:tcPr>
          <w:p w:rsidR="00DC2F2F" w:rsidRDefault="00DC2F2F" w:rsidP="00972331">
            <w:pPr>
              <w:jc w:val="both"/>
              <w:rPr>
                <w:rFonts w:ascii="Arial Narrow" w:hAnsi="Arial Narrow"/>
                <w:b/>
                <w:bCs/>
                <w:sz w:val="16"/>
                <w:szCs w:val="16"/>
                <w:lang w:eastAsia="es-MX"/>
              </w:rPr>
            </w:pPr>
            <w:r w:rsidRPr="00E8250F">
              <w:rPr>
                <w:rFonts w:ascii="Arial Narrow" w:hAnsi="Arial Narrow"/>
                <w:b/>
                <w:bCs/>
                <w:sz w:val="16"/>
                <w:szCs w:val="16"/>
                <w:lang w:eastAsia="es-MX"/>
              </w:rPr>
              <w:t>CAPACIDAD DEL LICITANTE:</w:t>
            </w:r>
          </w:p>
          <w:p w:rsidR="00DC2F2F" w:rsidRDefault="00DC2F2F" w:rsidP="00972331">
            <w:pPr>
              <w:jc w:val="both"/>
              <w:rPr>
                <w:rFonts w:ascii="Arial Narrow" w:hAnsi="Arial Narrow"/>
                <w:sz w:val="16"/>
                <w:szCs w:val="16"/>
                <w:lang w:eastAsia="es-MX"/>
              </w:rPr>
            </w:pPr>
            <w:r>
              <w:rPr>
                <w:rFonts w:ascii="Arial Narrow" w:hAnsi="Arial Narrow"/>
                <w:sz w:val="16"/>
                <w:szCs w:val="16"/>
                <w:lang w:eastAsia="es-MX"/>
              </w:rPr>
              <w:t>C</w:t>
            </w:r>
            <w:r w:rsidRPr="00E8250F">
              <w:rPr>
                <w:rFonts w:ascii="Arial Narrow" w:hAnsi="Arial Narrow"/>
                <w:sz w:val="16"/>
                <w:szCs w:val="16"/>
                <w:lang w:eastAsia="es-MX"/>
              </w:rPr>
              <w:t>onsiste en el número de recursos humanos que técnicamente estén aptos para prestar el servicio, así como los recursos de equipa</w:t>
            </w:r>
            <w:r>
              <w:rPr>
                <w:rFonts w:ascii="Arial Narrow" w:hAnsi="Arial Narrow"/>
                <w:sz w:val="16"/>
                <w:szCs w:val="16"/>
                <w:lang w:eastAsia="es-MX"/>
              </w:rPr>
              <w:t>miento que requiere EL LICITANTE</w:t>
            </w:r>
            <w:r w:rsidRPr="00E8250F">
              <w:rPr>
                <w:rFonts w:ascii="Arial Narrow" w:hAnsi="Arial Narrow"/>
                <w:sz w:val="16"/>
                <w:szCs w:val="16"/>
                <w:lang w:eastAsia="es-MX"/>
              </w:rPr>
              <w:t xml:space="preserve"> para prestar los servicios en el tiempo, condiciones y niveles de calidad</w:t>
            </w:r>
            <w:r>
              <w:rPr>
                <w:rFonts w:ascii="Arial Narrow" w:hAnsi="Arial Narrow"/>
                <w:sz w:val="16"/>
                <w:szCs w:val="16"/>
                <w:lang w:eastAsia="es-MX"/>
              </w:rPr>
              <w:t xml:space="preserve"> requeridos en la convocatoria y </w:t>
            </w:r>
            <w:r w:rsidRPr="00E8250F">
              <w:rPr>
                <w:rFonts w:ascii="Arial Narrow" w:hAnsi="Arial Narrow"/>
                <w:sz w:val="16"/>
                <w:szCs w:val="16"/>
                <w:lang w:eastAsia="es-MX"/>
              </w:rPr>
              <w:t>para que EL LICITANTE pueda cumplir con las obligaciones previstas en el contrato que se formalice</w:t>
            </w:r>
            <w:r>
              <w:rPr>
                <w:rFonts w:ascii="Arial Narrow" w:hAnsi="Arial Narrow"/>
                <w:sz w:val="16"/>
                <w:szCs w:val="16"/>
                <w:lang w:eastAsia="es-MX"/>
              </w:rPr>
              <w:t>.</w:t>
            </w:r>
          </w:p>
        </w:tc>
        <w:tc>
          <w:tcPr>
            <w:tcW w:w="507" w:type="pct"/>
            <w:shd w:val="clear" w:color="000000" w:fill="D9D9D9"/>
            <w:vAlign w:val="center"/>
          </w:tcPr>
          <w:p w:rsidR="00DC2F2F" w:rsidRPr="00533407"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31.00</w:t>
            </w:r>
          </w:p>
          <w:p w:rsidR="00DC2F2F" w:rsidRPr="00533407" w:rsidRDefault="00DC2F2F" w:rsidP="00972331">
            <w:pPr>
              <w:jc w:val="center"/>
              <w:rPr>
                <w:rFonts w:ascii="Arial Narrow" w:hAnsi="Arial Narrow"/>
                <w:sz w:val="16"/>
                <w:szCs w:val="16"/>
                <w:lang w:eastAsia="es-MX"/>
              </w:rPr>
            </w:pPr>
            <w:r w:rsidRPr="00533407">
              <w:rPr>
                <w:rFonts w:ascii="Arial Narrow" w:hAnsi="Arial Narrow"/>
                <w:b/>
                <w:bCs/>
                <w:sz w:val="16"/>
                <w:szCs w:val="16"/>
                <w:lang w:eastAsia="es-MX"/>
              </w:rPr>
              <w:t>puntos</w:t>
            </w:r>
          </w:p>
        </w:tc>
      </w:tr>
      <w:tr w:rsidR="00DC2F2F" w:rsidRPr="00E8250F" w:rsidTr="00972331">
        <w:trPr>
          <w:trHeight w:val="47"/>
        </w:trPr>
        <w:tc>
          <w:tcPr>
            <w:tcW w:w="433" w:type="pct"/>
            <w:shd w:val="clear" w:color="000000" w:fill="F2F2F2"/>
            <w:vAlign w:val="center"/>
            <w:hideMark/>
          </w:tcPr>
          <w:p w:rsidR="00DC2F2F" w:rsidRPr="00E8250F" w:rsidRDefault="00DC2F2F" w:rsidP="00972331">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Subrubro</w:t>
            </w:r>
          </w:p>
        </w:tc>
        <w:tc>
          <w:tcPr>
            <w:tcW w:w="599" w:type="pct"/>
            <w:shd w:val="clear" w:color="000000" w:fill="F2F2F2"/>
            <w:vAlign w:val="center"/>
            <w:hideMark/>
          </w:tcPr>
          <w:p w:rsidR="00DC2F2F" w:rsidRPr="00E8250F" w:rsidRDefault="00DC2F2F" w:rsidP="00972331">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Concepto</w:t>
            </w:r>
          </w:p>
        </w:tc>
        <w:tc>
          <w:tcPr>
            <w:tcW w:w="3461" w:type="pct"/>
            <w:shd w:val="clear" w:color="000000" w:fill="F2F2F2"/>
            <w:vAlign w:val="center"/>
            <w:hideMark/>
          </w:tcPr>
          <w:p w:rsidR="00DC2F2F" w:rsidRPr="00E8250F" w:rsidRDefault="00DC2F2F" w:rsidP="00972331">
            <w:pPr>
              <w:jc w:val="center"/>
              <w:rPr>
                <w:rFonts w:ascii="Arial Narrow" w:hAnsi="Arial Narrow"/>
                <w:b/>
                <w:bCs/>
                <w:i/>
                <w:iCs/>
                <w:sz w:val="16"/>
                <w:szCs w:val="16"/>
                <w:lang w:eastAsia="es-MX"/>
              </w:rPr>
            </w:pPr>
            <w:r w:rsidRPr="00E8250F">
              <w:rPr>
                <w:rFonts w:ascii="Arial Narrow" w:hAnsi="Arial Narrow"/>
                <w:b/>
                <w:bCs/>
                <w:i/>
                <w:iCs/>
                <w:sz w:val="16"/>
                <w:szCs w:val="16"/>
                <w:lang w:eastAsia="es-MX"/>
              </w:rPr>
              <w:t>Forma de evaluación</w:t>
            </w:r>
          </w:p>
        </w:tc>
        <w:tc>
          <w:tcPr>
            <w:tcW w:w="507" w:type="pct"/>
            <w:vMerge w:val="restart"/>
            <w:shd w:val="clear" w:color="000000" w:fill="F2F2F2"/>
            <w:vAlign w:val="center"/>
            <w:hideMark/>
          </w:tcPr>
          <w:p w:rsidR="00DC2F2F" w:rsidRPr="00533407" w:rsidRDefault="00DC2F2F" w:rsidP="00972331">
            <w:pPr>
              <w:jc w:val="center"/>
              <w:rPr>
                <w:rFonts w:ascii="Arial Narrow" w:hAnsi="Arial Narrow"/>
                <w:b/>
                <w:bCs/>
                <w:i/>
                <w:iCs/>
                <w:sz w:val="16"/>
                <w:szCs w:val="16"/>
                <w:lang w:eastAsia="es-MX"/>
              </w:rPr>
            </w:pPr>
            <w:r w:rsidRPr="00533407">
              <w:rPr>
                <w:rFonts w:ascii="Arial Narrow" w:hAnsi="Arial Narrow"/>
                <w:b/>
                <w:bCs/>
                <w:i/>
                <w:iCs/>
                <w:sz w:val="16"/>
                <w:szCs w:val="16"/>
                <w:lang w:eastAsia="es-MX"/>
              </w:rPr>
              <w:t>Puntos</w:t>
            </w:r>
          </w:p>
          <w:p w:rsidR="00DC2F2F" w:rsidRPr="00533407" w:rsidRDefault="00DC2F2F" w:rsidP="00972331">
            <w:pPr>
              <w:jc w:val="center"/>
              <w:rPr>
                <w:rFonts w:ascii="Arial Narrow" w:hAnsi="Arial Narrow"/>
                <w:b/>
                <w:bCs/>
                <w:i/>
                <w:iCs/>
                <w:sz w:val="16"/>
                <w:szCs w:val="16"/>
                <w:lang w:eastAsia="es-MX"/>
              </w:rPr>
            </w:pPr>
            <w:r w:rsidRPr="00533407">
              <w:rPr>
                <w:rFonts w:ascii="Arial Narrow" w:hAnsi="Arial Narrow"/>
                <w:b/>
                <w:bCs/>
                <w:i/>
                <w:iCs/>
                <w:sz w:val="16"/>
                <w:szCs w:val="16"/>
                <w:lang w:eastAsia="es-MX"/>
              </w:rPr>
              <w:t>Esperados</w:t>
            </w:r>
          </w:p>
        </w:tc>
      </w:tr>
      <w:tr w:rsidR="00DC2F2F" w:rsidRPr="00EE5479" w:rsidTr="00972331">
        <w:trPr>
          <w:trHeight w:val="313"/>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w:t>
            </w:r>
          </w:p>
        </w:tc>
        <w:tc>
          <w:tcPr>
            <w:tcW w:w="599" w:type="pct"/>
            <w:shd w:val="clear" w:color="auto" w:fill="auto"/>
            <w:vAlign w:val="center"/>
            <w:hideMark/>
          </w:tcPr>
          <w:p w:rsidR="00DC2F2F" w:rsidRPr="00AB3ABC" w:rsidRDefault="00DC2F2F" w:rsidP="00972331">
            <w:pPr>
              <w:jc w:val="center"/>
              <w:rPr>
                <w:rFonts w:ascii="Arial Narrow" w:hAnsi="Arial Narrow"/>
                <w:bCs/>
                <w:sz w:val="16"/>
                <w:szCs w:val="16"/>
                <w:lang w:eastAsia="es-MX"/>
              </w:rPr>
            </w:pPr>
            <w:r w:rsidRPr="00AB3ABC">
              <w:rPr>
                <w:rFonts w:ascii="Arial Narrow" w:hAnsi="Arial Narrow"/>
                <w:bCs/>
                <w:sz w:val="16"/>
                <w:szCs w:val="16"/>
                <w:lang w:eastAsia="es-MX"/>
              </w:rPr>
              <w:t>Capacidad de los Recursos Humanos:</w:t>
            </w:r>
          </w:p>
        </w:tc>
        <w:tc>
          <w:tcPr>
            <w:tcW w:w="3461" w:type="pct"/>
            <w:shd w:val="clear" w:color="auto" w:fill="auto"/>
            <w:vAlign w:val="center"/>
          </w:tcPr>
          <w:p w:rsidR="00DC2F2F" w:rsidRPr="00E8250F" w:rsidRDefault="00DC2F2F" w:rsidP="00972331">
            <w:pPr>
              <w:jc w:val="both"/>
              <w:rPr>
                <w:rFonts w:ascii="Arial Narrow" w:hAnsi="Arial Narrow"/>
                <w:sz w:val="16"/>
                <w:szCs w:val="16"/>
                <w:lang w:eastAsia="es-MX"/>
              </w:rPr>
            </w:pPr>
            <w:r w:rsidRPr="00E8250F">
              <w:rPr>
                <w:rFonts w:ascii="Arial Narrow" w:hAnsi="Arial Narrow"/>
                <w:sz w:val="16"/>
                <w:szCs w:val="16"/>
                <w:lang w:eastAsia="es-MX"/>
              </w:rPr>
              <w:t>Se valorará la capacidad del personal profesional propuesto por EL LICITANTE, en cuanto a sus capacidades técnicas o cognoscitivas y su experiencia en relación con el servicio requerido de acuerdo a lo señalado mediante currículo.</w:t>
            </w:r>
          </w:p>
        </w:tc>
        <w:tc>
          <w:tcPr>
            <w:tcW w:w="507" w:type="pct"/>
            <w:vMerge/>
            <w:shd w:val="clear" w:color="auto" w:fill="FFFFFF"/>
            <w:vAlign w:val="center"/>
            <w:hideMark/>
          </w:tcPr>
          <w:p w:rsidR="00DC2F2F" w:rsidRPr="00533407" w:rsidRDefault="00DC2F2F" w:rsidP="00972331">
            <w:pPr>
              <w:jc w:val="center"/>
              <w:rPr>
                <w:rFonts w:ascii="Arial Narrow" w:hAnsi="Arial Narrow"/>
                <w:b/>
                <w:bCs/>
                <w:sz w:val="16"/>
                <w:szCs w:val="16"/>
                <w:lang w:eastAsia="es-MX"/>
              </w:rPr>
            </w:pPr>
          </w:p>
        </w:tc>
      </w:tr>
      <w:tr w:rsidR="00DC2F2F" w:rsidRPr="00E8250F" w:rsidTr="00972331">
        <w:trPr>
          <w:trHeight w:val="927"/>
        </w:trPr>
        <w:tc>
          <w:tcPr>
            <w:tcW w:w="433" w:type="pct"/>
            <w:vMerge w:val="restar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1.1.1</w:t>
            </w:r>
          </w:p>
        </w:tc>
        <w:tc>
          <w:tcPr>
            <w:tcW w:w="599" w:type="pct"/>
            <w:vMerge w:val="restar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E8250F">
              <w:rPr>
                <w:rFonts w:ascii="Arial Narrow" w:hAnsi="Arial Narrow"/>
                <w:sz w:val="16"/>
                <w:szCs w:val="16"/>
                <w:lang w:eastAsia="es-MX"/>
              </w:rPr>
              <w:t>Experiencia en asuntos relacionados</w:t>
            </w:r>
          </w:p>
        </w:tc>
        <w:tc>
          <w:tcPr>
            <w:tcW w:w="3461" w:type="pct"/>
            <w:vMerge w:val="restart"/>
            <w:shd w:val="clear" w:color="000000" w:fill="FFFFFF"/>
            <w:vAlign w:val="center"/>
            <w:hideMark/>
          </w:tcPr>
          <w:p w:rsidR="00DC2F2F" w:rsidRPr="007919B5" w:rsidRDefault="00DC2F2F" w:rsidP="00972331">
            <w:pPr>
              <w:jc w:val="both"/>
              <w:rPr>
                <w:rFonts w:ascii="Arial Narrow" w:hAnsi="Arial Narrow"/>
                <w:iCs/>
                <w:sz w:val="16"/>
                <w:szCs w:val="16"/>
                <w:lang w:eastAsia="es-MX"/>
              </w:rPr>
            </w:pPr>
            <w:r w:rsidRPr="007919B5">
              <w:rPr>
                <w:rFonts w:ascii="Arial Narrow" w:hAnsi="Arial Narrow"/>
                <w:iCs/>
                <w:sz w:val="16"/>
                <w:szCs w:val="16"/>
                <w:lang w:eastAsia="es-MX"/>
              </w:rPr>
              <w:t>El LICITANTE deberá acreditar los años de experiencia de su personal presentando el currículum vitae correspondiente, en donde señale su experiencia profesional en materia de producción audiovisual y servicios similares, indicando fecha, empresa y descripción del servicio prestado en los proyectos en los que ha participado (mínimo 1 proyecto).</w:t>
            </w:r>
          </w:p>
          <w:p w:rsidR="00DC2F2F" w:rsidRPr="007919B5" w:rsidRDefault="00DC2F2F" w:rsidP="00972331">
            <w:pPr>
              <w:jc w:val="both"/>
              <w:rPr>
                <w:rFonts w:ascii="Arial Narrow" w:hAnsi="Arial Narrow"/>
                <w:iCs/>
                <w:sz w:val="16"/>
                <w:szCs w:val="16"/>
                <w:lang w:eastAsia="es-MX"/>
              </w:rPr>
            </w:pPr>
          </w:p>
          <w:p w:rsidR="00DC2F2F" w:rsidRPr="007919B5" w:rsidRDefault="00DC2F2F" w:rsidP="00972331">
            <w:pPr>
              <w:jc w:val="both"/>
              <w:rPr>
                <w:rFonts w:ascii="Arial Narrow" w:hAnsi="Arial Narrow"/>
                <w:iCs/>
                <w:sz w:val="16"/>
                <w:szCs w:val="16"/>
                <w:lang w:eastAsia="es-MX"/>
              </w:rPr>
            </w:pPr>
            <w:r w:rsidRPr="007919B5">
              <w:rPr>
                <w:rFonts w:ascii="Arial Narrow" w:hAnsi="Arial Narrow"/>
                <w:iCs/>
                <w:sz w:val="16"/>
                <w:szCs w:val="16"/>
                <w:lang w:eastAsia="es-MX"/>
              </w:rPr>
              <w:lastRenderedPageBreak/>
              <w:t>Se acreditará mínimo un año de experiencia en alguna de las materias siguientes:</w:t>
            </w:r>
          </w:p>
          <w:p w:rsidR="00DC2F2F" w:rsidRPr="007919B5" w:rsidRDefault="00DC2F2F" w:rsidP="00972331">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gridCol w:w="327"/>
            </w:tblGrid>
            <w:tr w:rsidR="00DC2F2F" w:rsidRPr="007919B5" w:rsidTr="00972331">
              <w:tc>
                <w:tcPr>
                  <w:tcW w:w="4749" w:type="dxa"/>
                  <w:gridSpan w:val="3"/>
                </w:tcPr>
                <w:p w:rsidR="00DC2F2F" w:rsidRPr="007919B5" w:rsidRDefault="00DC2F2F" w:rsidP="00972331">
                  <w:pPr>
                    <w:jc w:val="both"/>
                    <w:rPr>
                      <w:rFonts w:ascii="Arial Narrow" w:hAnsi="Arial Narrow"/>
                      <w:iCs/>
                      <w:sz w:val="16"/>
                      <w:szCs w:val="16"/>
                      <w:lang w:eastAsia="es-MX"/>
                    </w:rPr>
                  </w:pPr>
                  <w:r w:rsidRPr="007919B5">
                    <w:rPr>
                      <w:rFonts w:ascii="Arial Narrow" w:hAnsi="Arial Narrow"/>
                      <w:sz w:val="16"/>
                      <w:szCs w:val="16"/>
                      <w:lang w:eastAsia="es-MX"/>
                    </w:rPr>
                    <w:t>MATERIAS:</w:t>
                  </w:r>
                </w:p>
              </w:tc>
            </w:tr>
            <w:tr w:rsidR="00DC2F2F" w:rsidRPr="007919B5" w:rsidTr="00972331">
              <w:trPr>
                <w:trHeight w:val="878"/>
              </w:trPr>
              <w:tc>
                <w:tcPr>
                  <w:tcW w:w="4749" w:type="dxa"/>
                  <w:gridSpan w:val="3"/>
                </w:tcPr>
                <w:p w:rsidR="00DC2F2F" w:rsidRPr="007919B5" w:rsidRDefault="00DC2F2F" w:rsidP="00972331">
                  <w:pPr>
                    <w:jc w:val="both"/>
                    <w:rPr>
                      <w:rFonts w:ascii="Arial Narrow" w:hAnsi="Arial Narrow"/>
                      <w:sz w:val="16"/>
                      <w:szCs w:val="16"/>
                      <w:lang w:eastAsia="es-MX"/>
                    </w:rPr>
                  </w:pPr>
                  <w:r>
                    <w:rPr>
                      <w:rFonts w:ascii="Arial Narrow" w:hAnsi="Arial Narrow"/>
                      <w:sz w:val="16"/>
                      <w:szCs w:val="16"/>
                      <w:lang w:eastAsia="es-MX"/>
                    </w:rPr>
                    <w:t xml:space="preserve">•   </w:t>
                  </w:r>
                  <w:r w:rsidRPr="007919B5">
                    <w:rPr>
                      <w:rFonts w:ascii="Arial Narrow" w:hAnsi="Arial Narrow"/>
                      <w:sz w:val="16"/>
                      <w:szCs w:val="16"/>
                      <w:lang w:eastAsia="es-MX"/>
                    </w:rPr>
                    <w:t xml:space="preserve">Ciencias </w:t>
                  </w:r>
                  <w:r>
                    <w:rPr>
                      <w:rFonts w:ascii="Arial Narrow" w:hAnsi="Arial Narrow"/>
                      <w:sz w:val="16"/>
                      <w:szCs w:val="16"/>
                      <w:lang w:eastAsia="es-MX"/>
                    </w:rPr>
                    <w:t>sociales</w:t>
                  </w:r>
                </w:p>
                <w:p w:rsidR="00DC2F2F" w:rsidRPr="007919B5"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Investigación</w:t>
                  </w:r>
                </w:p>
                <w:p w:rsidR="00DC2F2F"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Metodologías de la investigación</w:t>
                  </w:r>
                </w:p>
                <w:p w:rsidR="00DC2F2F"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Comunicación institucional</w:t>
                  </w:r>
                </w:p>
                <w:p w:rsidR="00DC2F2F" w:rsidRDefault="00DC2F2F" w:rsidP="00972331">
                  <w:pPr>
                    <w:jc w:val="both"/>
                    <w:rPr>
                      <w:rFonts w:ascii="Arial Narrow" w:hAnsi="Arial Narrow"/>
                      <w:sz w:val="16"/>
                      <w:szCs w:val="16"/>
                      <w:lang w:eastAsia="es-MX"/>
                    </w:rPr>
                  </w:pPr>
                  <w:r w:rsidRPr="007919B5">
                    <w:rPr>
                      <w:rFonts w:ascii="Arial Narrow" w:hAnsi="Arial Narrow"/>
                      <w:sz w:val="16"/>
                      <w:szCs w:val="16"/>
                      <w:lang w:eastAsia="es-MX"/>
                    </w:rPr>
                    <w:t>•</w:t>
                  </w:r>
                  <w:r>
                    <w:rPr>
                      <w:rFonts w:ascii="Arial Narrow" w:hAnsi="Arial Narrow"/>
                      <w:sz w:val="16"/>
                      <w:szCs w:val="16"/>
                      <w:lang w:eastAsia="es-MX"/>
                    </w:rPr>
                    <w:t xml:space="preserve">   Consultoría</w:t>
                  </w:r>
                </w:p>
                <w:p w:rsidR="00DC2F2F" w:rsidRDefault="00DC2F2F" w:rsidP="00972331">
                  <w:pPr>
                    <w:jc w:val="both"/>
                    <w:rPr>
                      <w:rFonts w:ascii="Arial Narrow" w:hAnsi="Arial Narrow"/>
                      <w:sz w:val="16"/>
                      <w:szCs w:val="16"/>
                      <w:lang w:eastAsia="es-MX"/>
                    </w:rPr>
                  </w:pPr>
                </w:p>
                <w:p w:rsidR="00DC2F2F" w:rsidRPr="007919B5" w:rsidRDefault="00DC2F2F" w:rsidP="00972331">
                  <w:pPr>
                    <w:jc w:val="both"/>
                    <w:rPr>
                      <w:rFonts w:ascii="Arial Narrow" w:hAnsi="Arial Narrow"/>
                      <w:sz w:val="16"/>
                      <w:szCs w:val="16"/>
                      <w:lang w:eastAsia="es-MX"/>
                    </w:rPr>
                  </w:pPr>
                </w:p>
              </w:tc>
            </w:tr>
            <w:tr w:rsidR="00DC2F2F" w:rsidRPr="007919B5" w:rsidTr="00972331">
              <w:trPr>
                <w:gridAfter w:val="1"/>
                <w:wAfter w:w="327" w:type="dxa"/>
              </w:trPr>
              <w:tc>
                <w:tcPr>
                  <w:tcW w:w="4422" w:type="dxa"/>
                  <w:gridSpan w:val="2"/>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u w:val="single"/>
                      <w:lang w:eastAsia="es-MX"/>
                    </w:rPr>
                    <w:t>LÍDER DEL PROYECTO</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No acredita la experiencia</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0.00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1 año</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0.50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2 años</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1.00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3 años</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1.50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 xml:space="preserve">Acredita experiencia de 4 años </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2.00</w:t>
                  </w:r>
                  <w:r w:rsidRPr="007919B5">
                    <w:rPr>
                      <w:rFonts w:ascii="Arial Narrow" w:hAnsi="Arial Narrow"/>
                      <w:bCs/>
                      <w:iCs/>
                      <w:sz w:val="16"/>
                      <w:szCs w:val="16"/>
                      <w:lang w:eastAsia="es-MX"/>
                    </w:rPr>
                    <w:t xml:space="preserve"> puntos</w:t>
                  </w:r>
                </w:p>
              </w:tc>
            </w:tr>
            <w:tr w:rsidR="00DC2F2F" w:rsidRPr="007919B5" w:rsidTr="00972331">
              <w:trPr>
                <w:gridAfter w:val="1"/>
                <w:wAfter w:w="327" w:type="dxa"/>
              </w:trPr>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igual o mayor de 5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3</w:t>
                  </w:r>
                  <w:r w:rsidRPr="007919B5">
                    <w:rPr>
                      <w:rFonts w:ascii="Arial Narrow" w:hAnsi="Arial Narrow"/>
                      <w:bCs/>
                      <w:iCs/>
                      <w:sz w:val="16"/>
                      <w:szCs w:val="16"/>
                      <w:lang w:eastAsia="es-MX"/>
                    </w:rPr>
                    <w:t>.00 puntos</w:t>
                  </w:r>
                </w:p>
              </w:tc>
            </w:tr>
          </w:tbl>
          <w:p w:rsidR="00DC2F2F" w:rsidRPr="007919B5" w:rsidRDefault="00DC2F2F" w:rsidP="00972331">
            <w:pPr>
              <w:jc w:val="both"/>
              <w:rPr>
                <w:rFonts w:ascii="Arial Narrow" w:hAnsi="Arial Narrow"/>
                <w:bCs/>
                <w:iCs/>
                <w:sz w:val="16"/>
                <w:szCs w:val="16"/>
                <w:lang w:eastAsia="es-MX"/>
              </w:rPr>
            </w:pPr>
          </w:p>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 xml:space="preserve">Para el líder del proyecto se otorgará un máximo de </w:t>
            </w:r>
            <w:r>
              <w:rPr>
                <w:rFonts w:ascii="Arial Narrow" w:hAnsi="Arial Narrow"/>
                <w:bCs/>
                <w:iCs/>
                <w:sz w:val="16"/>
                <w:szCs w:val="16"/>
                <w:lang w:eastAsia="es-MX"/>
              </w:rPr>
              <w:t>3</w:t>
            </w:r>
            <w:r w:rsidRPr="007919B5">
              <w:rPr>
                <w:rFonts w:ascii="Arial Narrow" w:hAnsi="Arial Narrow"/>
                <w:bCs/>
                <w:iCs/>
                <w:sz w:val="16"/>
                <w:szCs w:val="16"/>
                <w:lang w:eastAsia="es-MX"/>
              </w:rPr>
              <w:t>.00 (</w:t>
            </w:r>
            <w:r>
              <w:rPr>
                <w:rFonts w:ascii="Arial Narrow" w:hAnsi="Arial Narrow"/>
                <w:bCs/>
                <w:iCs/>
                <w:sz w:val="16"/>
                <w:szCs w:val="16"/>
                <w:lang w:eastAsia="es-MX"/>
              </w:rPr>
              <w:t>tres</w:t>
            </w:r>
            <w:r w:rsidRPr="007919B5">
              <w:rPr>
                <w:rFonts w:ascii="Arial Narrow" w:hAnsi="Arial Narrow"/>
                <w:bCs/>
                <w:iCs/>
                <w:sz w:val="16"/>
                <w:szCs w:val="16"/>
                <w:lang w:eastAsia="es-MX"/>
              </w:rPr>
              <w:t>) puntos si acredita la experiencia máxima de 5 (cinco) años.</w:t>
            </w:r>
          </w:p>
          <w:p w:rsidR="00DC2F2F" w:rsidRPr="007919B5" w:rsidRDefault="00DC2F2F" w:rsidP="00972331">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tblGrid>
            <w:tr w:rsidR="00DC2F2F" w:rsidRPr="007919B5" w:rsidTr="00972331">
              <w:tc>
                <w:tcPr>
                  <w:tcW w:w="4422" w:type="dxa"/>
                  <w:gridSpan w:val="2"/>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u w:val="single"/>
                      <w:lang w:eastAsia="es-MX"/>
                    </w:rPr>
                    <w:t>GRUPO DE TRABAJO</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No acredita la experiencia</w:t>
                  </w:r>
                </w:p>
              </w:tc>
              <w:tc>
                <w:tcPr>
                  <w:tcW w:w="1144"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0.00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1 año</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0.40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2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0.80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de 3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1.20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 xml:space="preserve">Acredita experiencia de 4 años </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1.60</w:t>
                  </w:r>
                  <w:r w:rsidRPr="007919B5">
                    <w:rPr>
                      <w:rFonts w:ascii="Arial Narrow" w:hAnsi="Arial Narrow"/>
                      <w:bCs/>
                      <w:iCs/>
                      <w:sz w:val="16"/>
                      <w:szCs w:val="16"/>
                      <w:lang w:eastAsia="es-MX"/>
                    </w:rPr>
                    <w:t xml:space="preserve"> puntos</w:t>
                  </w:r>
                </w:p>
              </w:tc>
            </w:tr>
            <w:tr w:rsidR="00DC2F2F" w:rsidRPr="007919B5" w:rsidTr="00972331">
              <w:tc>
                <w:tcPr>
                  <w:tcW w:w="3278" w:type="dxa"/>
                </w:tcPr>
                <w:p w:rsidR="00DC2F2F" w:rsidRPr="007919B5" w:rsidRDefault="00DC2F2F" w:rsidP="00972331">
                  <w:pPr>
                    <w:jc w:val="both"/>
                    <w:rPr>
                      <w:rFonts w:ascii="Arial Narrow" w:hAnsi="Arial Narrow"/>
                      <w:bCs/>
                      <w:iCs/>
                      <w:sz w:val="16"/>
                      <w:szCs w:val="16"/>
                      <w:lang w:eastAsia="es-MX"/>
                    </w:rPr>
                  </w:pPr>
                  <w:r w:rsidRPr="007919B5">
                    <w:rPr>
                      <w:rFonts w:ascii="Arial Narrow" w:hAnsi="Arial Narrow"/>
                      <w:bCs/>
                      <w:iCs/>
                      <w:sz w:val="16"/>
                      <w:szCs w:val="16"/>
                      <w:lang w:eastAsia="es-MX"/>
                    </w:rPr>
                    <w:t>Acredita experiencia igual o mayor de 5 años</w:t>
                  </w:r>
                </w:p>
              </w:tc>
              <w:tc>
                <w:tcPr>
                  <w:tcW w:w="1144" w:type="dxa"/>
                </w:tcPr>
                <w:p w:rsidR="00DC2F2F" w:rsidRPr="007919B5"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2.00</w:t>
                  </w:r>
                  <w:r w:rsidRPr="007919B5">
                    <w:rPr>
                      <w:rFonts w:ascii="Arial Narrow" w:hAnsi="Arial Narrow"/>
                      <w:bCs/>
                      <w:iCs/>
                      <w:sz w:val="16"/>
                      <w:szCs w:val="16"/>
                      <w:lang w:eastAsia="es-MX"/>
                    </w:rPr>
                    <w:t xml:space="preserve"> puntos</w:t>
                  </w:r>
                </w:p>
              </w:tc>
            </w:tr>
          </w:tbl>
          <w:p w:rsidR="00DC2F2F" w:rsidRPr="007919B5" w:rsidRDefault="00DC2F2F" w:rsidP="00972331">
            <w:pPr>
              <w:jc w:val="both"/>
              <w:rPr>
                <w:rFonts w:ascii="Arial Narrow" w:hAnsi="Arial Narrow"/>
                <w:bCs/>
                <w:iCs/>
                <w:sz w:val="16"/>
                <w:szCs w:val="16"/>
                <w:lang w:eastAsia="es-MX"/>
              </w:rPr>
            </w:pPr>
          </w:p>
          <w:p w:rsidR="00DC2F2F" w:rsidRPr="008B0C8C" w:rsidRDefault="00DC2F2F" w:rsidP="00972331">
            <w:pPr>
              <w:jc w:val="both"/>
              <w:rPr>
                <w:rFonts w:ascii="Arial Narrow" w:hAnsi="Arial Narrow"/>
                <w:sz w:val="16"/>
                <w:szCs w:val="16"/>
                <w:lang w:eastAsia="es-MX"/>
              </w:rPr>
            </w:pPr>
            <w:r w:rsidRPr="007919B5">
              <w:rPr>
                <w:rFonts w:ascii="Arial Narrow" w:hAnsi="Arial Narrow"/>
                <w:bCs/>
                <w:iCs/>
                <w:sz w:val="16"/>
                <w:szCs w:val="16"/>
                <w:lang w:eastAsia="es-MX"/>
              </w:rPr>
              <w:t>Para el grupo de trabajo se requiere la presentación de máximo 5 (cinco) integrante</w:t>
            </w:r>
            <w:r>
              <w:rPr>
                <w:rFonts w:ascii="Arial Narrow" w:hAnsi="Arial Narrow"/>
                <w:bCs/>
                <w:iCs/>
                <w:sz w:val="16"/>
                <w:szCs w:val="16"/>
                <w:lang w:eastAsia="es-MX"/>
              </w:rPr>
              <w:t>s. El LICITANTE obtendrá hasta 0</w:t>
            </w:r>
            <w:r w:rsidRPr="007919B5">
              <w:rPr>
                <w:rFonts w:ascii="Arial Narrow" w:hAnsi="Arial Narrow"/>
                <w:bCs/>
                <w:iCs/>
                <w:sz w:val="16"/>
                <w:szCs w:val="16"/>
                <w:lang w:eastAsia="es-MX"/>
              </w:rPr>
              <w:t>.</w:t>
            </w:r>
            <w:r>
              <w:rPr>
                <w:rFonts w:ascii="Arial Narrow" w:hAnsi="Arial Narrow"/>
                <w:bCs/>
                <w:iCs/>
                <w:sz w:val="16"/>
                <w:szCs w:val="16"/>
                <w:lang w:eastAsia="es-MX"/>
              </w:rPr>
              <w:t>4</w:t>
            </w:r>
            <w:r w:rsidRPr="007919B5">
              <w:rPr>
                <w:rFonts w:ascii="Arial Narrow" w:hAnsi="Arial Narrow"/>
                <w:bCs/>
                <w:iCs/>
                <w:sz w:val="16"/>
                <w:szCs w:val="16"/>
                <w:lang w:eastAsia="es-MX"/>
              </w:rPr>
              <w:t>0 (</w:t>
            </w:r>
            <w:r>
              <w:rPr>
                <w:rFonts w:ascii="Arial Narrow" w:hAnsi="Arial Narrow"/>
                <w:bCs/>
                <w:iCs/>
                <w:sz w:val="16"/>
                <w:szCs w:val="16"/>
                <w:lang w:eastAsia="es-MX"/>
              </w:rPr>
              <w:t>punto cuarenta</w:t>
            </w:r>
            <w:r w:rsidRPr="007919B5">
              <w:rPr>
                <w:rFonts w:ascii="Arial Narrow" w:hAnsi="Arial Narrow"/>
                <w:bCs/>
                <w:iCs/>
                <w:sz w:val="16"/>
                <w:szCs w:val="16"/>
                <w:lang w:eastAsia="es-MX"/>
              </w:rPr>
              <w:t xml:space="preserve">) puntos por cada integrante, otorgándose un máximo de </w:t>
            </w:r>
            <w:r>
              <w:rPr>
                <w:rFonts w:ascii="Arial Narrow" w:hAnsi="Arial Narrow"/>
                <w:bCs/>
                <w:iCs/>
                <w:sz w:val="16"/>
                <w:szCs w:val="16"/>
                <w:lang w:eastAsia="es-MX"/>
              </w:rPr>
              <w:t>10.</w:t>
            </w:r>
            <w:r w:rsidRPr="007919B5">
              <w:rPr>
                <w:rFonts w:ascii="Arial Narrow" w:hAnsi="Arial Narrow"/>
                <w:bCs/>
                <w:iCs/>
                <w:sz w:val="16"/>
                <w:szCs w:val="16"/>
                <w:lang w:eastAsia="es-MX"/>
              </w:rPr>
              <w:t>00 (</w:t>
            </w:r>
            <w:r>
              <w:rPr>
                <w:rFonts w:ascii="Arial Narrow" w:hAnsi="Arial Narrow"/>
                <w:bCs/>
                <w:iCs/>
                <w:sz w:val="16"/>
                <w:szCs w:val="16"/>
                <w:lang w:eastAsia="es-MX"/>
              </w:rPr>
              <w:t>diez</w:t>
            </w:r>
            <w:r w:rsidRPr="007919B5">
              <w:rPr>
                <w:rFonts w:ascii="Arial Narrow" w:hAnsi="Arial Narrow"/>
                <w:bCs/>
                <w:iCs/>
                <w:sz w:val="16"/>
                <w:szCs w:val="16"/>
                <w:lang w:eastAsia="es-MX"/>
              </w:rPr>
              <w:t>). En caso de presentar un mayor número de integrantes para el otorgamiento de los puntos sólo se van a considerar los primeros 5 integrantes de acuerdo con el número de folio consecutivo.</w:t>
            </w:r>
          </w:p>
        </w:tc>
        <w:tc>
          <w:tcPr>
            <w:tcW w:w="507" w:type="pct"/>
            <w:vMerge w:val="restart"/>
            <w:shd w:val="clear" w:color="auto" w:fill="FFFFFF"/>
            <w:vAlign w:val="center"/>
            <w:hideMark/>
          </w:tcPr>
          <w:p w:rsidR="00DC2F2F" w:rsidRPr="00E8250F"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lastRenderedPageBreak/>
              <w:t>13.00</w:t>
            </w:r>
          </w:p>
        </w:tc>
      </w:tr>
      <w:tr w:rsidR="00DC2F2F" w:rsidRPr="00E8250F" w:rsidTr="00972331">
        <w:trPr>
          <w:trHeight w:val="1572"/>
        </w:trPr>
        <w:tc>
          <w:tcPr>
            <w:tcW w:w="433" w:type="pct"/>
            <w:vMerge/>
            <w:vAlign w:val="center"/>
            <w:hideMark/>
          </w:tcPr>
          <w:p w:rsidR="00DC2F2F" w:rsidRPr="00E8250F" w:rsidRDefault="00DC2F2F" w:rsidP="00972331">
            <w:pPr>
              <w:rPr>
                <w:rFonts w:ascii="Arial Narrow" w:hAnsi="Arial Narrow"/>
                <w:b/>
                <w:bCs/>
                <w:sz w:val="16"/>
                <w:szCs w:val="16"/>
                <w:lang w:eastAsia="es-MX"/>
              </w:rPr>
            </w:pPr>
          </w:p>
        </w:tc>
        <w:tc>
          <w:tcPr>
            <w:tcW w:w="599" w:type="pct"/>
            <w:vMerge/>
            <w:vAlign w:val="center"/>
            <w:hideMark/>
          </w:tcPr>
          <w:p w:rsidR="00DC2F2F" w:rsidRPr="00E8250F" w:rsidRDefault="00DC2F2F" w:rsidP="00972331">
            <w:pPr>
              <w:rPr>
                <w:rFonts w:ascii="Arial Narrow" w:hAnsi="Arial Narrow"/>
                <w:sz w:val="16"/>
                <w:szCs w:val="16"/>
                <w:lang w:eastAsia="es-MX"/>
              </w:rPr>
            </w:pPr>
          </w:p>
        </w:tc>
        <w:tc>
          <w:tcPr>
            <w:tcW w:w="3461" w:type="pct"/>
            <w:vMerge/>
            <w:vAlign w:val="center"/>
            <w:hideMark/>
          </w:tcPr>
          <w:p w:rsidR="00DC2F2F" w:rsidRPr="00E8250F" w:rsidRDefault="00DC2F2F" w:rsidP="00972331">
            <w:pPr>
              <w:rPr>
                <w:rFonts w:ascii="Arial Narrow" w:hAnsi="Arial Narrow"/>
                <w:sz w:val="16"/>
                <w:szCs w:val="16"/>
                <w:lang w:eastAsia="es-MX"/>
              </w:rPr>
            </w:pPr>
          </w:p>
        </w:tc>
        <w:tc>
          <w:tcPr>
            <w:tcW w:w="507" w:type="pct"/>
            <w:vMerge/>
            <w:shd w:val="clear" w:color="auto" w:fill="FFFFFF"/>
            <w:vAlign w:val="center"/>
            <w:hideMark/>
          </w:tcPr>
          <w:p w:rsidR="00DC2F2F" w:rsidRPr="00E8250F" w:rsidRDefault="00DC2F2F" w:rsidP="00972331">
            <w:pPr>
              <w:rPr>
                <w:rFonts w:ascii="Arial Narrow" w:hAnsi="Arial Narrow"/>
                <w:b/>
                <w:bCs/>
                <w:sz w:val="16"/>
                <w:szCs w:val="16"/>
                <w:lang w:eastAsia="es-MX"/>
              </w:rPr>
            </w:pPr>
          </w:p>
        </w:tc>
      </w:tr>
      <w:tr w:rsidR="00DC2F2F" w:rsidRPr="00E8250F" w:rsidTr="00972331">
        <w:trPr>
          <w:trHeight w:val="2614"/>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1.1.2</w:t>
            </w:r>
          </w:p>
        </w:tc>
        <w:tc>
          <w:tcPr>
            <w:tcW w:w="599" w:type="pct"/>
            <w:shd w:val="clear" w:color="auto" w:fill="auto"/>
            <w:vAlign w:val="center"/>
            <w:hideMark/>
          </w:tcPr>
          <w:p w:rsidR="00DC2F2F" w:rsidRPr="00E8250F" w:rsidRDefault="00DC2F2F" w:rsidP="00972331">
            <w:pPr>
              <w:rPr>
                <w:rFonts w:ascii="Arial Narrow" w:hAnsi="Arial Narrow"/>
                <w:sz w:val="16"/>
                <w:szCs w:val="16"/>
                <w:lang w:eastAsia="es-MX"/>
              </w:rPr>
            </w:pPr>
            <w:r w:rsidRPr="00E8250F">
              <w:rPr>
                <w:rFonts w:ascii="Arial Narrow" w:hAnsi="Arial Narrow"/>
                <w:sz w:val="16"/>
                <w:szCs w:val="16"/>
                <w:lang w:eastAsia="es-MX"/>
              </w:rPr>
              <w:t>Conocimientos sobre la materia objeto de los servicios</w:t>
            </w:r>
          </w:p>
        </w:tc>
        <w:tc>
          <w:tcPr>
            <w:tcW w:w="3461" w:type="pct"/>
            <w:shd w:val="clear" w:color="000000" w:fill="FFFFFF"/>
            <w:hideMark/>
          </w:tcPr>
          <w:p w:rsidR="00DC2F2F" w:rsidRPr="001A2678" w:rsidRDefault="00DC2F2F" w:rsidP="00972331">
            <w:pPr>
              <w:jc w:val="both"/>
              <w:rPr>
                <w:rFonts w:ascii="Arial Narrow" w:hAnsi="Arial Narrow"/>
                <w:sz w:val="16"/>
                <w:szCs w:val="16"/>
                <w:lang w:eastAsia="es-MX"/>
              </w:rPr>
            </w:pPr>
          </w:p>
          <w:p w:rsidR="00DC2F2F"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 xml:space="preserve">El LICITANTE deberá acreditar los conocimientos académicos o profesionales de su personal presentando copia de cédula profesional o constancia que acredite haber concluido los estudios al 100% en las materias de ciencias </w:t>
            </w:r>
            <w:r>
              <w:rPr>
                <w:rFonts w:ascii="Arial Narrow" w:hAnsi="Arial Narrow"/>
                <w:bCs/>
                <w:iCs/>
                <w:sz w:val="16"/>
                <w:szCs w:val="16"/>
                <w:lang w:eastAsia="es-MX"/>
              </w:rPr>
              <w:t>sociales, investigación, metodología de la investigación, comunicación institucional, consultorías o carreras afines.</w:t>
            </w:r>
          </w:p>
          <w:p w:rsidR="00DC2F2F" w:rsidRDefault="00DC2F2F" w:rsidP="00972331">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1134"/>
            </w:tblGrid>
            <w:tr w:rsidR="00DC2F2F" w:rsidRPr="001A2678" w:rsidTr="00972331">
              <w:tc>
                <w:tcPr>
                  <w:tcW w:w="3283" w:type="dxa"/>
                  <w:gridSpan w:val="2"/>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u w:val="single"/>
                      <w:lang w:eastAsia="es-MX"/>
                    </w:rPr>
                    <w:t>LÍDER DEL PROYECTO</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Doctorado</w:t>
                  </w:r>
                </w:p>
              </w:tc>
              <w:tc>
                <w:tcPr>
                  <w:tcW w:w="1134"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3.0</w:t>
                  </w:r>
                  <w:r w:rsidRPr="001A2678">
                    <w:rPr>
                      <w:rFonts w:ascii="Arial Narrow" w:hAnsi="Arial Narrow"/>
                      <w:bCs/>
                      <w:iCs/>
                      <w:sz w:val="16"/>
                      <w:szCs w:val="16"/>
                      <w:lang w:eastAsia="es-MX"/>
                    </w:rPr>
                    <w:t>0 puntos</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Maestría</w:t>
                  </w:r>
                </w:p>
              </w:tc>
              <w:tc>
                <w:tcPr>
                  <w:tcW w:w="1134"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2</w:t>
                  </w:r>
                  <w:r w:rsidRPr="001A2678">
                    <w:rPr>
                      <w:rFonts w:ascii="Arial Narrow" w:hAnsi="Arial Narrow"/>
                      <w:bCs/>
                      <w:iCs/>
                      <w:sz w:val="16"/>
                      <w:szCs w:val="16"/>
                      <w:lang w:eastAsia="es-MX"/>
                    </w:rPr>
                    <w:t>.00 puntos</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Licenciatura</w:t>
                  </w:r>
                </w:p>
              </w:tc>
              <w:tc>
                <w:tcPr>
                  <w:tcW w:w="1134"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1.0</w:t>
                  </w:r>
                  <w:r w:rsidRPr="001A2678">
                    <w:rPr>
                      <w:rFonts w:ascii="Arial Narrow" w:hAnsi="Arial Narrow"/>
                      <w:bCs/>
                      <w:iCs/>
                      <w:sz w:val="16"/>
                      <w:szCs w:val="16"/>
                      <w:lang w:eastAsia="es-MX"/>
                    </w:rPr>
                    <w:t>0 puntos</w:t>
                  </w:r>
                </w:p>
              </w:tc>
            </w:tr>
          </w:tbl>
          <w:p w:rsidR="00DC2F2F" w:rsidRPr="001A2678" w:rsidRDefault="00DC2F2F" w:rsidP="00972331">
            <w:pPr>
              <w:jc w:val="both"/>
              <w:rPr>
                <w:rFonts w:ascii="Arial Narrow" w:hAnsi="Arial Narrow"/>
                <w:bCs/>
                <w:iCs/>
                <w:sz w:val="16"/>
                <w:szCs w:val="16"/>
                <w:lang w:eastAsia="es-MX"/>
              </w:rPr>
            </w:pPr>
          </w:p>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Para el líder del proyecto, obtendrá los puntos por el grado académico que acredite; de esta manera se obtendrá el total de punt</w:t>
            </w:r>
            <w:r>
              <w:rPr>
                <w:rFonts w:ascii="Arial Narrow" w:hAnsi="Arial Narrow"/>
                <w:bCs/>
                <w:iCs/>
                <w:sz w:val="16"/>
                <w:szCs w:val="16"/>
                <w:lang w:eastAsia="es-MX"/>
              </w:rPr>
              <w:t>os a otorgar sin que exceda de 3.0</w:t>
            </w:r>
            <w:r w:rsidRPr="001A2678">
              <w:rPr>
                <w:rFonts w:ascii="Arial Narrow" w:hAnsi="Arial Narrow"/>
                <w:bCs/>
                <w:iCs/>
                <w:sz w:val="16"/>
                <w:szCs w:val="16"/>
                <w:lang w:eastAsia="es-MX"/>
              </w:rPr>
              <w:t>0 puntos para el líder del proyecto.</w:t>
            </w:r>
          </w:p>
          <w:p w:rsidR="00DC2F2F" w:rsidRPr="001A2678" w:rsidRDefault="00DC2F2F" w:rsidP="00972331">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2067"/>
            </w:tblGrid>
            <w:tr w:rsidR="00DC2F2F" w:rsidRPr="001A2678" w:rsidTr="00972331">
              <w:tc>
                <w:tcPr>
                  <w:tcW w:w="4216" w:type="dxa"/>
                  <w:gridSpan w:val="2"/>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u w:val="single"/>
                      <w:lang w:eastAsia="es-MX"/>
                    </w:rPr>
                    <w:t>GRUPO DE TRABAJO</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Doctorado</w:t>
                  </w:r>
                </w:p>
              </w:tc>
              <w:tc>
                <w:tcPr>
                  <w:tcW w:w="2067" w:type="dxa"/>
                </w:tcPr>
                <w:p w:rsidR="00DC2F2F" w:rsidRPr="001A2678" w:rsidRDefault="00DC2F2F" w:rsidP="00972331">
                  <w:pPr>
                    <w:jc w:val="both"/>
                    <w:rPr>
                      <w:rFonts w:ascii="Arial Narrow" w:hAnsi="Arial Narrow"/>
                      <w:bCs/>
                      <w:iCs/>
                      <w:sz w:val="16"/>
                      <w:szCs w:val="16"/>
                      <w:lang w:eastAsia="es-MX"/>
                    </w:rPr>
                  </w:pPr>
                  <w:r>
                    <w:rPr>
                      <w:rFonts w:ascii="Arial Narrow" w:hAnsi="Arial Narrow"/>
                      <w:bCs/>
                      <w:iCs/>
                      <w:sz w:val="16"/>
                      <w:szCs w:val="16"/>
                      <w:lang w:eastAsia="es-MX"/>
                    </w:rPr>
                    <w:t>1.4</w:t>
                  </w:r>
                  <w:r w:rsidRPr="001A2678">
                    <w:rPr>
                      <w:rFonts w:ascii="Arial Narrow" w:hAnsi="Arial Narrow"/>
                      <w:bCs/>
                      <w:iCs/>
                      <w:sz w:val="16"/>
                      <w:szCs w:val="16"/>
                      <w:lang w:eastAsia="es-MX"/>
                    </w:rPr>
                    <w:t>0 puntos por persona</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Maestría</w:t>
                  </w:r>
                </w:p>
              </w:tc>
              <w:tc>
                <w:tcPr>
                  <w:tcW w:w="2067"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0.75 puntos por persona</w:t>
                  </w:r>
                </w:p>
              </w:tc>
            </w:tr>
            <w:tr w:rsidR="00DC2F2F" w:rsidRPr="001A2678" w:rsidTr="00972331">
              <w:tc>
                <w:tcPr>
                  <w:tcW w:w="2149"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Licenciatura</w:t>
                  </w:r>
                </w:p>
              </w:tc>
              <w:tc>
                <w:tcPr>
                  <w:tcW w:w="2067" w:type="dxa"/>
                </w:tcPr>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0.50 puntos por persona</w:t>
                  </w:r>
                </w:p>
              </w:tc>
            </w:tr>
          </w:tbl>
          <w:p w:rsidR="00DC2F2F" w:rsidRPr="001A2678" w:rsidRDefault="00DC2F2F" w:rsidP="00972331">
            <w:pPr>
              <w:jc w:val="both"/>
              <w:rPr>
                <w:rFonts w:ascii="Arial Narrow" w:hAnsi="Arial Narrow"/>
                <w:bCs/>
                <w:iCs/>
                <w:sz w:val="16"/>
                <w:szCs w:val="16"/>
                <w:lang w:eastAsia="es-MX"/>
              </w:rPr>
            </w:pPr>
          </w:p>
          <w:p w:rsidR="00DC2F2F" w:rsidRPr="001A2678" w:rsidRDefault="00DC2F2F" w:rsidP="00972331">
            <w:pPr>
              <w:jc w:val="both"/>
              <w:rPr>
                <w:rFonts w:ascii="Arial Narrow" w:hAnsi="Arial Narrow"/>
                <w:bCs/>
                <w:iCs/>
                <w:sz w:val="16"/>
                <w:szCs w:val="16"/>
                <w:lang w:eastAsia="es-MX"/>
              </w:rPr>
            </w:pPr>
            <w:r w:rsidRPr="001A2678">
              <w:rPr>
                <w:rFonts w:ascii="Arial Narrow" w:hAnsi="Arial Narrow"/>
                <w:bCs/>
                <w:iCs/>
                <w:sz w:val="16"/>
                <w:szCs w:val="16"/>
                <w:lang w:eastAsia="es-MX"/>
              </w:rPr>
              <w:t>Para el grupo de trabajo se requiere la presentación de máximo 5 (cinco) integrantes. En caso de presentar un mayor número de integrantes para el otorgamiento de los puntos sólo se van a considerar los primero 5 integrantes de acuerdo con el número de folio consecutivo.</w:t>
            </w:r>
          </w:p>
          <w:p w:rsidR="00DC2F2F" w:rsidRPr="001A2678" w:rsidRDefault="00DC2F2F" w:rsidP="00972331">
            <w:pPr>
              <w:jc w:val="both"/>
              <w:rPr>
                <w:rFonts w:ascii="Arial Narrow" w:hAnsi="Arial Narrow"/>
                <w:bCs/>
                <w:iCs/>
                <w:sz w:val="16"/>
                <w:szCs w:val="16"/>
                <w:lang w:eastAsia="es-MX"/>
              </w:rPr>
            </w:pPr>
          </w:p>
          <w:p w:rsidR="00DC2F2F" w:rsidRPr="008B0C8C" w:rsidRDefault="00DC2F2F" w:rsidP="00972331">
            <w:pPr>
              <w:jc w:val="both"/>
              <w:rPr>
                <w:rFonts w:ascii="Arial Narrow" w:hAnsi="Arial Narrow"/>
                <w:b/>
                <w:bCs/>
                <w:sz w:val="16"/>
                <w:szCs w:val="16"/>
                <w:lang w:eastAsia="es-MX"/>
              </w:rPr>
            </w:pPr>
            <w:r w:rsidRPr="001A2678">
              <w:rPr>
                <w:rFonts w:ascii="Arial Narrow" w:hAnsi="Arial Narrow"/>
                <w:bCs/>
                <w:iCs/>
                <w:sz w:val="16"/>
                <w:szCs w:val="16"/>
                <w:lang w:eastAsia="es-MX"/>
              </w:rPr>
              <w:t xml:space="preserve">Se obtendrán los puntos de acuerdo al grado académico que cada integrante acredite, el máximo de puntos a otorgar para el grupo de trabajo será de </w:t>
            </w:r>
            <w:r>
              <w:rPr>
                <w:rFonts w:ascii="Arial Narrow" w:hAnsi="Arial Narrow"/>
                <w:bCs/>
                <w:iCs/>
                <w:sz w:val="16"/>
                <w:szCs w:val="16"/>
                <w:lang w:eastAsia="es-MX"/>
              </w:rPr>
              <w:t>7</w:t>
            </w:r>
            <w:r w:rsidRPr="001A2678">
              <w:rPr>
                <w:rFonts w:ascii="Arial Narrow" w:hAnsi="Arial Narrow"/>
                <w:bCs/>
                <w:iCs/>
                <w:sz w:val="16"/>
                <w:szCs w:val="16"/>
                <w:lang w:eastAsia="es-MX"/>
              </w:rPr>
              <w:t>.00 puntos.</w:t>
            </w:r>
          </w:p>
        </w:tc>
        <w:tc>
          <w:tcPr>
            <w:tcW w:w="507" w:type="pct"/>
            <w:shd w:val="clear" w:color="auto" w:fill="FFFFFF"/>
            <w:vAlign w:val="center"/>
            <w:hideMark/>
          </w:tcPr>
          <w:p w:rsidR="00DC2F2F" w:rsidRPr="00AB3ABC" w:rsidRDefault="00DC2F2F" w:rsidP="00972331">
            <w:pPr>
              <w:jc w:val="center"/>
              <w:rPr>
                <w:rFonts w:ascii="Arial Narrow" w:hAnsi="Arial Narrow"/>
                <w:b/>
                <w:bCs/>
                <w:color w:val="FF0000"/>
                <w:sz w:val="16"/>
                <w:szCs w:val="16"/>
                <w:lang w:eastAsia="es-MX"/>
              </w:rPr>
            </w:pPr>
            <w:r>
              <w:rPr>
                <w:rFonts w:ascii="Arial Narrow" w:hAnsi="Arial Narrow"/>
                <w:b/>
                <w:bCs/>
                <w:sz w:val="16"/>
                <w:szCs w:val="16"/>
                <w:lang w:eastAsia="es-MX"/>
              </w:rPr>
              <w:t>10.00</w:t>
            </w:r>
          </w:p>
        </w:tc>
      </w:tr>
      <w:tr w:rsidR="00DC2F2F" w:rsidRPr="00E8250F" w:rsidTr="00972331">
        <w:trPr>
          <w:trHeight w:val="1069"/>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1.1.3</w:t>
            </w:r>
          </w:p>
        </w:tc>
        <w:tc>
          <w:tcPr>
            <w:tcW w:w="599" w:type="pc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E8250F">
              <w:rPr>
                <w:rFonts w:ascii="Arial Narrow" w:hAnsi="Arial Narrow"/>
                <w:sz w:val="16"/>
                <w:szCs w:val="16"/>
                <w:lang w:eastAsia="es-MX"/>
              </w:rPr>
              <w:t>Dominio de aptitudes relacionadas con los servicios</w:t>
            </w:r>
          </w:p>
        </w:tc>
        <w:tc>
          <w:tcPr>
            <w:tcW w:w="3461" w:type="pct"/>
            <w:shd w:val="clear" w:color="000000" w:fill="FFFFFF"/>
            <w:vAlign w:val="center"/>
            <w:hideMark/>
          </w:tcPr>
          <w:p w:rsidR="00DC2F2F" w:rsidRDefault="00DC2F2F" w:rsidP="00972331">
            <w:pPr>
              <w:jc w:val="both"/>
              <w:rPr>
                <w:rFonts w:ascii="Arial Narrow" w:hAnsi="Arial Narrow"/>
                <w:iCs/>
                <w:sz w:val="16"/>
                <w:szCs w:val="16"/>
                <w:lang w:eastAsia="es-MX"/>
              </w:rPr>
            </w:pPr>
          </w:p>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El LICITANTE deberá demostrar dominio de aptitudes relacionadas con las Ciencias</w:t>
            </w:r>
            <w:r>
              <w:rPr>
                <w:rFonts w:ascii="Arial Narrow" w:hAnsi="Arial Narrow"/>
                <w:iCs/>
                <w:sz w:val="16"/>
                <w:szCs w:val="16"/>
                <w:lang w:eastAsia="es-MX"/>
              </w:rPr>
              <w:t xml:space="preserve"> </w:t>
            </w:r>
            <w:r w:rsidRPr="008636CB">
              <w:rPr>
                <w:rFonts w:ascii="Arial Narrow" w:hAnsi="Arial Narrow"/>
                <w:bCs/>
                <w:iCs/>
                <w:sz w:val="16"/>
                <w:szCs w:val="16"/>
                <w:lang w:eastAsia="es-MX"/>
              </w:rPr>
              <w:t>sociales, investigación, metodología de la investigación, comunicación institucional, consultorías o carreras afines</w:t>
            </w:r>
            <w:r>
              <w:rPr>
                <w:rFonts w:ascii="Arial Narrow" w:hAnsi="Arial Narrow"/>
                <w:bCs/>
                <w:iCs/>
                <w:sz w:val="16"/>
                <w:szCs w:val="16"/>
                <w:lang w:eastAsia="es-MX"/>
              </w:rPr>
              <w:t xml:space="preserve">. </w:t>
            </w:r>
            <w:r w:rsidRPr="0027529E">
              <w:rPr>
                <w:rFonts w:ascii="Arial Narrow" w:hAnsi="Arial Narrow"/>
                <w:iCs/>
                <w:sz w:val="16"/>
                <w:szCs w:val="16"/>
                <w:lang w:eastAsia="es-MX"/>
              </w:rPr>
              <w:t>El líder del proyecto y cada integrante del grupo de trabajo acreditará mediante currículum vitae, constancia, diploma u otro documentos afín, aptitudes para::</w:t>
            </w:r>
          </w:p>
          <w:p w:rsidR="00DC2F2F" w:rsidRPr="0027529E" w:rsidRDefault="00DC2F2F" w:rsidP="00972331">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9"/>
            </w:tblGrid>
            <w:tr w:rsidR="00DC2F2F" w:rsidRPr="0027529E" w:rsidTr="00972331">
              <w:tc>
                <w:tcPr>
                  <w:tcW w:w="4749" w:type="dxa"/>
                </w:tcPr>
                <w:p w:rsidR="00DC2F2F" w:rsidRPr="0027529E" w:rsidRDefault="00DC2F2F" w:rsidP="00972331">
                  <w:pPr>
                    <w:jc w:val="both"/>
                    <w:rPr>
                      <w:rFonts w:ascii="Arial Narrow" w:hAnsi="Arial Narrow"/>
                      <w:iCs/>
                      <w:sz w:val="16"/>
                      <w:szCs w:val="16"/>
                      <w:lang w:eastAsia="es-MX"/>
                    </w:rPr>
                  </w:pPr>
                  <w:r w:rsidRPr="0027529E">
                    <w:rPr>
                      <w:rFonts w:ascii="Arial Narrow" w:hAnsi="Arial Narrow"/>
                      <w:sz w:val="16"/>
                      <w:szCs w:val="16"/>
                      <w:lang w:eastAsia="es-MX"/>
                    </w:rPr>
                    <w:t>MATERIAS:</w:t>
                  </w:r>
                </w:p>
              </w:tc>
            </w:tr>
            <w:tr w:rsidR="00DC2F2F" w:rsidRPr="0027529E" w:rsidTr="00972331">
              <w:trPr>
                <w:trHeight w:val="57"/>
              </w:trPr>
              <w:tc>
                <w:tcPr>
                  <w:tcW w:w="4749" w:type="dxa"/>
                </w:tcPr>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t xml:space="preserve">• </w:t>
                  </w:r>
                  <w:r>
                    <w:rPr>
                      <w:rFonts w:ascii="Arial Narrow" w:hAnsi="Arial Narrow"/>
                      <w:sz w:val="16"/>
                      <w:szCs w:val="16"/>
                      <w:lang w:eastAsia="es-MX"/>
                    </w:rPr>
                    <w:t>Proyectos de consultoría</w:t>
                  </w:r>
                </w:p>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t xml:space="preserve">• </w:t>
                  </w:r>
                  <w:r>
                    <w:rPr>
                      <w:rFonts w:ascii="Arial Narrow" w:hAnsi="Arial Narrow"/>
                      <w:sz w:val="16"/>
                      <w:szCs w:val="16"/>
                      <w:lang w:eastAsia="es-MX"/>
                    </w:rPr>
                    <w:t>Análisis cualitativos</w:t>
                  </w:r>
                </w:p>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t xml:space="preserve">• </w:t>
                  </w:r>
                  <w:r>
                    <w:rPr>
                      <w:rFonts w:ascii="Arial Narrow" w:hAnsi="Arial Narrow"/>
                      <w:sz w:val="16"/>
                      <w:szCs w:val="16"/>
                      <w:lang w:eastAsia="es-MX"/>
                    </w:rPr>
                    <w:t>Análisis cuantitativos</w:t>
                  </w:r>
                </w:p>
                <w:p w:rsidR="00DC2F2F" w:rsidRPr="0027529E" w:rsidRDefault="00DC2F2F" w:rsidP="00972331">
                  <w:pPr>
                    <w:jc w:val="both"/>
                    <w:rPr>
                      <w:rFonts w:ascii="Arial Narrow" w:hAnsi="Arial Narrow"/>
                      <w:sz w:val="16"/>
                      <w:szCs w:val="16"/>
                      <w:lang w:eastAsia="es-MX"/>
                    </w:rPr>
                  </w:pPr>
                  <w:r w:rsidRPr="0027529E">
                    <w:rPr>
                      <w:rFonts w:ascii="Arial Narrow" w:hAnsi="Arial Narrow"/>
                      <w:sz w:val="16"/>
                      <w:szCs w:val="16"/>
                      <w:lang w:eastAsia="es-MX"/>
                    </w:rPr>
                    <w:lastRenderedPageBreak/>
                    <w:t xml:space="preserve">• </w:t>
                  </w:r>
                  <w:r>
                    <w:rPr>
                      <w:rFonts w:ascii="Arial Narrow" w:hAnsi="Arial Narrow"/>
                      <w:sz w:val="16"/>
                      <w:szCs w:val="16"/>
                      <w:lang w:eastAsia="es-MX"/>
                    </w:rPr>
                    <w:t>Procesamiento de información</w:t>
                  </w:r>
                </w:p>
              </w:tc>
            </w:tr>
          </w:tbl>
          <w:p w:rsidR="00DC2F2F" w:rsidRPr="0027529E" w:rsidRDefault="00DC2F2F" w:rsidP="00972331">
            <w:pPr>
              <w:jc w:val="both"/>
              <w:rPr>
                <w:rFonts w:ascii="Arial Narrow" w:hAnsi="Arial Narrow"/>
                <w:iCs/>
                <w:sz w:val="16"/>
                <w:szCs w:val="16"/>
                <w:lang w:eastAsia="es-MX"/>
              </w:rPr>
            </w:pPr>
          </w:p>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Para el grupo de trabajo se requiere la presentación de máximo 5 (cinco) integrantes. En caso de presentar un mayor número de integrantes para el otorgamiento de los puntos sólo se van a considerar los primeros 5 integrantes de acuerdo con el número de folio consecutivo.</w:t>
            </w:r>
          </w:p>
          <w:p w:rsidR="00DC2F2F" w:rsidRPr="0027529E" w:rsidRDefault="00DC2F2F" w:rsidP="00972331">
            <w:pPr>
              <w:jc w:val="both"/>
              <w:rPr>
                <w:rFonts w:ascii="Arial Narrow" w:hAnsi="Arial Narrow"/>
                <w:iCs/>
                <w:sz w:val="16"/>
                <w:szCs w:val="16"/>
                <w:lang w:eastAsia="es-MX"/>
              </w:rPr>
            </w:pPr>
          </w:p>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Se otorgarán 1.15</w:t>
            </w:r>
            <w:r w:rsidRPr="0027529E">
              <w:rPr>
                <w:rFonts w:ascii="Arial Narrow" w:hAnsi="Arial Narrow"/>
                <w:iCs/>
                <w:sz w:val="16"/>
                <w:szCs w:val="16"/>
                <w:lang w:eastAsia="es-MX"/>
              </w:rPr>
              <w:t xml:space="preserve"> (</w:t>
            </w:r>
            <w:r>
              <w:rPr>
                <w:rFonts w:ascii="Arial Narrow" w:hAnsi="Arial Narrow"/>
                <w:iCs/>
                <w:sz w:val="16"/>
                <w:szCs w:val="16"/>
                <w:lang w:eastAsia="es-MX"/>
              </w:rPr>
              <w:t>uno punto quince</w:t>
            </w:r>
            <w:r w:rsidRPr="0027529E">
              <w:rPr>
                <w:rFonts w:ascii="Arial Narrow" w:hAnsi="Arial Narrow"/>
                <w:iCs/>
                <w:sz w:val="16"/>
                <w:szCs w:val="16"/>
                <w:lang w:eastAsia="es-MX"/>
              </w:rPr>
              <w:t xml:space="preserve">) puntos por cada persona que acredite dos aptitudes referidas en el párrafo anterior (1 líder del proyecto y máximo 5 integrantes del grupo de trabajo), el total de puntos a otorgar no excederá de </w:t>
            </w:r>
            <w:r>
              <w:rPr>
                <w:rFonts w:ascii="Arial Narrow" w:hAnsi="Arial Narrow"/>
                <w:iCs/>
                <w:sz w:val="16"/>
                <w:szCs w:val="16"/>
                <w:lang w:eastAsia="es-MX"/>
              </w:rPr>
              <w:t>7</w:t>
            </w:r>
            <w:r w:rsidRPr="0027529E">
              <w:rPr>
                <w:rFonts w:ascii="Arial Narrow" w:hAnsi="Arial Narrow"/>
                <w:iCs/>
                <w:sz w:val="16"/>
                <w:szCs w:val="16"/>
                <w:lang w:eastAsia="es-MX"/>
              </w:rPr>
              <w:t>.00 puntos.</w:t>
            </w:r>
          </w:p>
          <w:p w:rsidR="00DC2F2F" w:rsidRPr="0027529E" w:rsidRDefault="00DC2F2F" w:rsidP="00972331">
            <w:pPr>
              <w:jc w:val="both"/>
              <w:rPr>
                <w:rFonts w:ascii="Arial Narrow" w:hAnsi="Arial Narrow"/>
                <w:iCs/>
                <w:sz w:val="16"/>
                <w:szCs w:val="16"/>
                <w:lang w:eastAsia="es-MX"/>
              </w:rPr>
            </w:pPr>
          </w:p>
          <w:tbl>
            <w:tblPr>
              <w:tblStyle w:val="Tablaconcuadrcula"/>
              <w:tblW w:w="0" w:type="auto"/>
              <w:tblInd w:w="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9"/>
              <w:gridCol w:w="902"/>
            </w:tblGrid>
            <w:tr w:rsidR="00DC2F2F" w:rsidRPr="0027529E" w:rsidTr="00972331">
              <w:tc>
                <w:tcPr>
                  <w:tcW w:w="0" w:type="auto"/>
                </w:tcPr>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INTEGRANTES</w:t>
                  </w:r>
                </w:p>
              </w:tc>
              <w:tc>
                <w:tcPr>
                  <w:tcW w:w="0" w:type="auto"/>
                </w:tcPr>
                <w:p w:rsidR="00DC2F2F" w:rsidRPr="0027529E" w:rsidRDefault="00DC2F2F" w:rsidP="00972331">
                  <w:pPr>
                    <w:jc w:val="both"/>
                    <w:rPr>
                      <w:rFonts w:ascii="Arial Narrow" w:hAnsi="Arial Narrow"/>
                      <w:iCs/>
                      <w:sz w:val="16"/>
                      <w:szCs w:val="16"/>
                      <w:lang w:eastAsia="es-MX"/>
                    </w:rPr>
                  </w:pPr>
                  <w:r w:rsidRPr="0027529E">
                    <w:rPr>
                      <w:rFonts w:ascii="Arial Narrow" w:hAnsi="Arial Narrow"/>
                      <w:iCs/>
                      <w:sz w:val="16"/>
                      <w:szCs w:val="16"/>
                      <w:lang w:eastAsia="es-MX"/>
                    </w:rPr>
                    <w:t>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1</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1.15</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2</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2.3</w:t>
                  </w:r>
                  <w:r w:rsidRPr="0027529E">
                    <w:rPr>
                      <w:rFonts w:ascii="Arial Narrow" w:hAnsi="Arial Narrow"/>
                      <w:iCs/>
                      <w:sz w:val="16"/>
                      <w:szCs w:val="16"/>
                      <w:lang w:eastAsia="es-MX"/>
                    </w:rPr>
                    <w:t>0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3</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3.45</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4</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4.60</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5</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5.75</w:t>
                  </w:r>
                  <w:r w:rsidRPr="0027529E">
                    <w:rPr>
                      <w:rFonts w:ascii="Arial Narrow" w:hAnsi="Arial Narrow"/>
                      <w:iCs/>
                      <w:sz w:val="16"/>
                      <w:szCs w:val="16"/>
                      <w:lang w:eastAsia="es-MX"/>
                    </w:rPr>
                    <w:t xml:space="preserve"> puntos</w:t>
                  </w:r>
                </w:p>
              </w:tc>
            </w:tr>
            <w:tr w:rsidR="00DC2F2F" w:rsidRPr="0027529E" w:rsidTr="00972331">
              <w:tc>
                <w:tcPr>
                  <w:tcW w:w="0" w:type="auto"/>
                </w:tcPr>
                <w:p w:rsidR="00DC2F2F" w:rsidRPr="0027529E" w:rsidRDefault="00DC2F2F" w:rsidP="00972331">
                  <w:pPr>
                    <w:jc w:val="center"/>
                    <w:rPr>
                      <w:rFonts w:ascii="Arial Narrow" w:hAnsi="Arial Narrow"/>
                      <w:iCs/>
                      <w:sz w:val="16"/>
                      <w:szCs w:val="16"/>
                      <w:lang w:eastAsia="es-MX"/>
                    </w:rPr>
                  </w:pPr>
                  <w:r w:rsidRPr="0027529E">
                    <w:rPr>
                      <w:rFonts w:ascii="Arial Narrow" w:hAnsi="Arial Narrow"/>
                      <w:iCs/>
                      <w:sz w:val="16"/>
                      <w:szCs w:val="16"/>
                      <w:lang w:eastAsia="es-MX"/>
                    </w:rPr>
                    <w:t>6</w:t>
                  </w:r>
                </w:p>
              </w:tc>
              <w:tc>
                <w:tcPr>
                  <w:tcW w:w="0" w:type="auto"/>
                </w:tcPr>
                <w:p w:rsidR="00DC2F2F" w:rsidRPr="0027529E" w:rsidRDefault="00DC2F2F" w:rsidP="00972331">
                  <w:pPr>
                    <w:jc w:val="both"/>
                    <w:rPr>
                      <w:rFonts w:ascii="Arial Narrow" w:hAnsi="Arial Narrow"/>
                      <w:iCs/>
                      <w:sz w:val="16"/>
                      <w:szCs w:val="16"/>
                      <w:lang w:eastAsia="es-MX"/>
                    </w:rPr>
                  </w:pPr>
                  <w:r>
                    <w:rPr>
                      <w:rFonts w:ascii="Arial Narrow" w:hAnsi="Arial Narrow"/>
                      <w:iCs/>
                      <w:sz w:val="16"/>
                      <w:szCs w:val="16"/>
                      <w:lang w:eastAsia="es-MX"/>
                    </w:rPr>
                    <w:t>7</w:t>
                  </w:r>
                  <w:r w:rsidRPr="0027529E">
                    <w:rPr>
                      <w:rFonts w:ascii="Arial Narrow" w:hAnsi="Arial Narrow"/>
                      <w:iCs/>
                      <w:sz w:val="16"/>
                      <w:szCs w:val="16"/>
                      <w:lang w:eastAsia="es-MX"/>
                    </w:rPr>
                    <w:t>.00 puntos</w:t>
                  </w:r>
                </w:p>
              </w:tc>
            </w:tr>
            <w:tr w:rsidR="00DC2F2F" w:rsidRPr="0027529E" w:rsidTr="00972331">
              <w:tc>
                <w:tcPr>
                  <w:tcW w:w="0" w:type="auto"/>
                </w:tcPr>
                <w:p w:rsidR="00DC2F2F" w:rsidRPr="0027529E" w:rsidRDefault="00DC2F2F" w:rsidP="00972331">
                  <w:pPr>
                    <w:jc w:val="both"/>
                    <w:rPr>
                      <w:rFonts w:ascii="Arial Narrow" w:hAnsi="Arial Narrow"/>
                      <w:iCs/>
                      <w:sz w:val="16"/>
                      <w:szCs w:val="16"/>
                      <w:lang w:eastAsia="es-MX"/>
                    </w:rPr>
                  </w:pPr>
                </w:p>
              </w:tc>
              <w:tc>
                <w:tcPr>
                  <w:tcW w:w="0" w:type="auto"/>
                </w:tcPr>
                <w:p w:rsidR="00DC2F2F" w:rsidRPr="0027529E" w:rsidRDefault="00DC2F2F" w:rsidP="00972331">
                  <w:pPr>
                    <w:jc w:val="both"/>
                    <w:rPr>
                      <w:rFonts w:ascii="Arial Narrow" w:hAnsi="Arial Narrow"/>
                      <w:iCs/>
                      <w:sz w:val="16"/>
                      <w:szCs w:val="16"/>
                      <w:lang w:eastAsia="es-MX"/>
                    </w:rPr>
                  </w:pPr>
                </w:p>
              </w:tc>
            </w:tr>
          </w:tbl>
          <w:p w:rsidR="00DC2F2F" w:rsidRPr="00E8250F" w:rsidRDefault="00DC2F2F" w:rsidP="00972331">
            <w:pPr>
              <w:jc w:val="both"/>
              <w:rPr>
                <w:rFonts w:ascii="Arial Narrow" w:hAnsi="Arial Narrow"/>
                <w:b/>
                <w:bCs/>
                <w:sz w:val="16"/>
                <w:szCs w:val="16"/>
                <w:lang w:eastAsia="es-MX"/>
              </w:rPr>
            </w:pPr>
          </w:p>
        </w:tc>
        <w:tc>
          <w:tcPr>
            <w:tcW w:w="507" w:type="pct"/>
            <w:shd w:val="clear" w:color="auto" w:fill="FFFFFF"/>
            <w:vAlign w:val="center"/>
            <w:hideMark/>
          </w:tcPr>
          <w:p w:rsidR="00DC2F2F" w:rsidRPr="00E8250F"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lastRenderedPageBreak/>
              <w:t>7.00</w:t>
            </w:r>
          </w:p>
        </w:tc>
      </w:tr>
      <w:tr w:rsidR="00DC2F2F" w:rsidRPr="00E8250F" w:rsidTr="00972331">
        <w:trPr>
          <w:trHeight w:val="998"/>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1.2</w:t>
            </w:r>
          </w:p>
        </w:tc>
        <w:tc>
          <w:tcPr>
            <w:tcW w:w="599" w:type="pc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CC5E7F">
              <w:rPr>
                <w:rFonts w:ascii="Arial Narrow" w:hAnsi="Arial Narrow"/>
                <w:sz w:val="16"/>
                <w:szCs w:val="16"/>
                <w:lang w:eastAsia="es-MX"/>
              </w:rPr>
              <w:t>Participación de personas con discapacidad o empresas que cuenten con trabajadores con discapacidad</w:t>
            </w:r>
          </w:p>
        </w:tc>
        <w:tc>
          <w:tcPr>
            <w:tcW w:w="3461" w:type="pct"/>
            <w:shd w:val="clear" w:color="auto" w:fill="auto"/>
            <w:vAlign w:val="center"/>
          </w:tcPr>
          <w:p w:rsidR="00DC2F2F" w:rsidRPr="00D57416" w:rsidRDefault="00DC2F2F" w:rsidP="00972331">
            <w:pPr>
              <w:jc w:val="both"/>
              <w:rPr>
                <w:rFonts w:ascii="Arial Narrow" w:hAnsi="Arial Narrow"/>
                <w:sz w:val="16"/>
                <w:szCs w:val="16"/>
                <w:lang w:eastAsia="es-MX"/>
              </w:rPr>
            </w:pPr>
            <w:r w:rsidRPr="00D57416">
              <w:rPr>
                <w:rFonts w:ascii="Arial Narrow" w:hAnsi="Arial Narrow"/>
                <w:sz w:val="16"/>
                <w:szCs w:val="16"/>
                <w:lang w:eastAsia="es-MX"/>
              </w:rPr>
              <w:t>El LICITANTE deberá acreditar si cuenta con personal en situación de discapacidad.</w:t>
            </w:r>
          </w:p>
          <w:p w:rsidR="00DC2F2F" w:rsidRPr="00D57416" w:rsidRDefault="00DC2F2F" w:rsidP="00972331">
            <w:pPr>
              <w:jc w:val="both"/>
              <w:rPr>
                <w:rFonts w:ascii="Arial Narrow" w:hAnsi="Arial Narrow"/>
                <w:sz w:val="16"/>
                <w:szCs w:val="16"/>
                <w:lang w:eastAsia="es-MX"/>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5"/>
              <w:gridCol w:w="1276"/>
            </w:tblGrid>
            <w:tr w:rsidR="00DC2F2F" w:rsidRPr="00D57416" w:rsidTr="00972331">
              <w:trPr>
                <w:trHeight w:val="80"/>
                <w:jc w:val="center"/>
              </w:trPr>
              <w:tc>
                <w:tcPr>
                  <w:tcW w:w="4035" w:type="dxa"/>
                </w:tcPr>
                <w:p w:rsidR="00DC2F2F" w:rsidRPr="00D57416" w:rsidRDefault="00DC2F2F" w:rsidP="00972331">
                  <w:pPr>
                    <w:jc w:val="both"/>
                    <w:rPr>
                      <w:rFonts w:ascii="Arial Narrow" w:hAnsi="Arial Narrow"/>
                      <w:bCs/>
                      <w:iCs/>
                      <w:sz w:val="16"/>
                      <w:szCs w:val="16"/>
                      <w:lang w:eastAsia="es-MX"/>
                    </w:rPr>
                  </w:pPr>
                  <w:r w:rsidRPr="00D57416">
                    <w:rPr>
                      <w:rFonts w:ascii="Arial Narrow" w:hAnsi="Arial Narrow"/>
                      <w:sz w:val="16"/>
                      <w:szCs w:val="16"/>
                      <w:lang w:eastAsia="es-MX"/>
                    </w:rPr>
                    <w:t>No cuenta con personal en situación de discapacidad</w:t>
                  </w:r>
                </w:p>
              </w:tc>
              <w:tc>
                <w:tcPr>
                  <w:tcW w:w="1276" w:type="dxa"/>
                </w:tcPr>
                <w:p w:rsidR="00DC2F2F" w:rsidRPr="00D57416" w:rsidRDefault="00DC2F2F" w:rsidP="00972331">
                  <w:pPr>
                    <w:jc w:val="both"/>
                    <w:rPr>
                      <w:rFonts w:ascii="Arial Narrow" w:hAnsi="Arial Narrow"/>
                      <w:bCs/>
                      <w:iCs/>
                      <w:sz w:val="16"/>
                      <w:szCs w:val="16"/>
                      <w:lang w:eastAsia="es-MX"/>
                    </w:rPr>
                  </w:pPr>
                  <w:r w:rsidRPr="00D57416">
                    <w:rPr>
                      <w:rFonts w:ascii="Arial Narrow" w:hAnsi="Arial Narrow"/>
                      <w:iCs/>
                      <w:sz w:val="16"/>
                      <w:szCs w:val="16"/>
                      <w:lang w:eastAsia="es-MX"/>
                    </w:rPr>
                    <w:t>0.00 puntos</w:t>
                  </w:r>
                </w:p>
              </w:tc>
            </w:tr>
            <w:tr w:rsidR="00DC2F2F" w:rsidRPr="00D57416" w:rsidTr="00972331">
              <w:trPr>
                <w:trHeight w:val="42"/>
                <w:jc w:val="center"/>
              </w:trPr>
              <w:tc>
                <w:tcPr>
                  <w:tcW w:w="4035" w:type="dxa"/>
                </w:tcPr>
                <w:p w:rsidR="00DC2F2F" w:rsidRPr="00D57416" w:rsidRDefault="00DC2F2F" w:rsidP="00972331">
                  <w:pPr>
                    <w:jc w:val="both"/>
                    <w:rPr>
                      <w:rFonts w:ascii="Arial Narrow" w:hAnsi="Arial Narrow"/>
                      <w:bCs/>
                      <w:iCs/>
                      <w:sz w:val="16"/>
                      <w:szCs w:val="16"/>
                      <w:lang w:eastAsia="es-MX"/>
                    </w:rPr>
                  </w:pPr>
                  <w:r w:rsidRPr="00D57416">
                    <w:rPr>
                      <w:rFonts w:ascii="Arial Narrow" w:hAnsi="Arial Narrow"/>
                      <w:sz w:val="16"/>
                      <w:szCs w:val="16"/>
                      <w:lang w:eastAsia="es-MX"/>
                    </w:rPr>
                    <w:t>Personal en situación de discapacidad</w:t>
                  </w:r>
                </w:p>
              </w:tc>
              <w:tc>
                <w:tcPr>
                  <w:tcW w:w="1276" w:type="dxa"/>
                </w:tcPr>
                <w:p w:rsidR="00DC2F2F" w:rsidRPr="00D57416" w:rsidRDefault="00DC2F2F" w:rsidP="00972331">
                  <w:pPr>
                    <w:jc w:val="both"/>
                    <w:rPr>
                      <w:rFonts w:ascii="Arial Narrow" w:hAnsi="Arial Narrow"/>
                      <w:bCs/>
                      <w:iCs/>
                      <w:sz w:val="16"/>
                      <w:szCs w:val="16"/>
                      <w:lang w:eastAsia="es-MX"/>
                    </w:rPr>
                  </w:pPr>
                  <w:r>
                    <w:rPr>
                      <w:rFonts w:ascii="Arial Narrow" w:hAnsi="Arial Narrow"/>
                      <w:iCs/>
                      <w:sz w:val="16"/>
                      <w:szCs w:val="16"/>
                      <w:lang w:eastAsia="es-MX"/>
                    </w:rPr>
                    <w:t>1.0</w:t>
                  </w:r>
                  <w:r w:rsidRPr="00D57416">
                    <w:rPr>
                      <w:rFonts w:ascii="Arial Narrow" w:hAnsi="Arial Narrow"/>
                      <w:iCs/>
                      <w:sz w:val="16"/>
                      <w:szCs w:val="16"/>
                      <w:lang w:eastAsia="es-MX"/>
                    </w:rPr>
                    <w:t>0 puntos</w:t>
                  </w:r>
                </w:p>
              </w:tc>
            </w:tr>
          </w:tbl>
          <w:p w:rsidR="00DC2F2F" w:rsidRPr="00D57416" w:rsidRDefault="00DC2F2F" w:rsidP="00972331">
            <w:pPr>
              <w:jc w:val="both"/>
              <w:rPr>
                <w:rFonts w:ascii="Arial Narrow" w:hAnsi="Arial Narrow"/>
                <w:sz w:val="16"/>
                <w:szCs w:val="16"/>
                <w:lang w:eastAsia="es-MX"/>
              </w:rPr>
            </w:pPr>
          </w:p>
          <w:p w:rsidR="00DC2F2F" w:rsidRDefault="00DC2F2F" w:rsidP="00972331">
            <w:pPr>
              <w:jc w:val="both"/>
              <w:rPr>
                <w:rFonts w:ascii="Arial Narrow" w:hAnsi="Arial Narrow"/>
                <w:sz w:val="16"/>
                <w:szCs w:val="16"/>
                <w:lang w:eastAsia="es-MX"/>
              </w:rPr>
            </w:pPr>
            <w:r w:rsidRPr="00D57416">
              <w:rPr>
                <w:rFonts w:ascii="Arial Narrow" w:hAnsi="Arial Narrow"/>
                <w:sz w:val="16"/>
                <w:szCs w:val="16"/>
                <w:lang w:eastAsia="es-MX"/>
              </w:rPr>
              <w:t xml:space="preserve">De conformidad con el artículo 15 del Reglamento del Instituto Federal Electoral en Materia de Adquisiciones, Arrendamientos de Bienes Muebles y Servicios, se otorgarán </w:t>
            </w:r>
            <w:r>
              <w:rPr>
                <w:rFonts w:ascii="Arial Narrow" w:hAnsi="Arial Narrow"/>
                <w:sz w:val="16"/>
                <w:szCs w:val="16"/>
                <w:lang w:eastAsia="es-MX"/>
              </w:rPr>
              <w:t>1.0</w:t>
            </w:r>
            <w:r w:rsidRPr="00D57416">
              <w:rPr>
                <w:rFonts w:ascii="Arial Narrow" w:hAnsi="Arial Narrow"/>
                <w:sz w:val="16"/>
                <w:szCs w:val="16"/>
                <w:lang w:eastAsia="es-MX"/>
              </w:rPr>
              <w:t>0 (</w:t>
            </w:r>
            <w:r>
              <w:rPr>
                <w:rFonts w:ascii="Arial Narrow" w:hAnsi="Arial Narrow"/>
                <w:sz w:val="16"/>
                <w:szCs w:val="16"/>
                <w:lang w:eastAsia="es-MX"/>
              </w:rPr>
              <w:t>un punto</w:t>
            </w:r>
            <w:r w:rsidRPr="00D57416">
              <w:rPr>
                <w:rFonts w:ascii="Arial Narrow" w:hAnsi="Arial Narrow"/>
                <w:sz w:val="16"/>
                <w:szCs w:val="16"/>
                <w:lang w:eastAsia="es-MX"/>
              </w:rPr>
              <w:t>) punto a las empresas que cuenten con personal en situación de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a) del Anexo 1 a la Tabla de Puntos y Porcentajes que se adjunta.</w:t>
            </w:r>
          </w:p>
          <w:p w:rsidR="00DC2F2F" w:rsidRDefault="00DC2F2F" w:rsidP="00972331">
            <w:pPr>
              <w:jc w:val="both"/>
              <w:rPr>
                <w:rFonts w:ascii="Arial Narrow" w:hAnsi="Arial Narrow"/>
                <w:sz w:val="16"/>
                <w:szCs w:val="16"/>
                <w:lang w:eastAsia="es-MX"/>
              </w:rPr>
            </w:pPr>
          </w:p>
          <w:p w:rsidR="00DC2F2F" w:rsidRPr="00E8250F" w:rsidRDefault="00DC2F2F" w:rsidP="00972331">
            <w:pPr>
              <w:jc w:val="both"/>
              <w:rPr>
                <w:rFonts w:ascii="Arial Narrow" w:hAnsi="Arial Narrow"/>
                <w:sz w:val="16"/>
                <w:szCs w:val="16"/>
                <w:lang w:eastAsia="es-MX"/>
              </w:rPr>
            </w:pPr>
          </w:p>
        </w:tc>
        <w:tc>
          <w:tcPr>
            <w:tcW w:w="507" w:type="pct"/>
            <w:shd w:val="clear" w:color="auto" w:fill="FFFFFF"/>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1.00</w:t>
            </w:r>
          </w:p>
        </w:tc>
      </w:tr>
      <w:tr w:rsidR="00DC2F2F" w:rsidRPr="00E8250F" w:rsidTr="00972331">
        <w:trPr>
          <w:trHeight w:val="300"/>
        </w:trPr>
        <w:tc>
          <w:tcPr>
            <w:tcW w:w="433"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Rubro 2</w:t>
            </w:r>
          </w:p>
        </w:tc>
        <w:tc>
          <w:tcPr>
            <w:tcW w:w="4060" w:type="pct"/>
            <w:gridSpan w:val="2"/>
            <w:shd w:val="clear" w:color="000000" w:fill="BFBFBF"/>
            <w:vAlign w:val="center"/>
            <w:hideMark/>
          </w:tcPr>
          <w:p w:rsidR="00DC2F2F" w:rsidRPr="00E8250F" w:rsidRDefault="00DC2F2F" w:rsidP="00972331">
            <w:pPr>
              <w:rPr>
                <w:rFonts w:ascii="Arial Narrow" w:hAnsi="Arial Narrow"/>
                <w:b/>
                <w:bCs/>
                <w:sz w:val="16"/>
                <w:szCs w:val="16"/>
                <w:lang w:eastAsia="es-MX"/>
              </w:rPr>
            </w:pPr>
            <w:r w:rsidRPr="00E8250F">
              <w:rPr>
                <w:rFonts w:ascii="Arial Narrow" w:hAnsi="Arial Narrow"/>
                <w:b/>
                <w:bCs/>
                <w:sz w:val="16"/>
                <w:szCs w:val="16"/>
                <w:lang w:eastAsia="es-MX"/>
              </w:rPr>
              <w:t xml:space="preserve">EXPERIENCIA Y ESPECIALIDAD DEL LICITANTE: </w:t>
            </w:r>
          </w:p>
          <w:p w:rsidR="00DC2F2F" w:rsidRPr="00E8250F" w:rsidRDefault="00DC2F2F" w:rsidP="00972331">
            <w:pPr>
              <w:rPr>
                <w:rFonts w:ascii="Arial Narrow" w:hAnsi="Arial Narrow"/>
                <w:b/>
                <w:bCs/>
                <w:sz w:val="16"/>
                <w:szCs w:val="16"/>
                <w:lang w:eastAsia="es-MX"/>
              </w:rPr>
            </w:pPr>
            <w:r w:rsidRPr="00E8250F">
              <w:rPr>
                <w:rFonts w:ascii="Arial Narrow" w:hAnsi="Arial Narrow"/>
                <w:sz w:val="16"/>
                <w:szCs w:val="16"/>
                <w:lang w:eastAsia="es-MX"/>
              </w:rPr>
              <w:t>Contratos del servicio de la misma naturaleza del que se pretende contratar que el licitante acredite haber realizado.</w:t>
            </w:r>
          </w:p>
        </w:tc>
        <w:tc>
          <w:tcPr>
            <w:tcW w:w="507" w:type="pct"/>
            <w:shd w:val="clear" w:color="auto" w:fill="BFBFBF"/>
            <w:vAlign w:val="center"/>
            <w:hideMark/>
          </w:tcPr>
          <w:p w:rsidR="00DC2F2F" w:rsidRPr="00533407" w:rsidRDefault="00DC2F2F" w:rsidP="00972331">
            <w:pPr>
              <w:jc w:val="center"/>
              <w:rPr>
                <w:rFonts w:ascii="Arial Narrow" w:hAnsi="Arial Narrow"/>
                <w:b/>
                <w:bCs/>
                <w:sz w:val="16"/>
                <w:szCs w:val="16"/>
                <w:lang w:eastAsia="es-MX"/>
              </w:rPr>
            </w:pPr>
            <w:r w:rsidRPr="00533407">
              <w:rPr>
                <w:rFonts w:ascii="Arial Narrow" w:hAnsi="Arial Narrow"/>
                <w:b/>
                <w:bCs/>
                <w:sz w:val="16"/>
                <w:szCs w:val="16"/>
                <w:lang w:eastAsia="es-MX"/>
              </w:rPr>
              <w:t>1</w:t>
            </w:r>
            <w:r>
              <w:rPr>
                <w:rFonts w:ascii="Arial Narrow" w:hAnsi="Arial Narrow"/>
                <w:b/>
                <w:bCs/>
                <w:sz w:val="16"/>
                <w:szCs w:val="16"/>
                <w:lang w:eastAsia="es-MX"/>
              </w:rPr>
              <w:t>6</w:t>
            </w:r>
            <w:r w:rsidRPr="00533407">
              <w:rPr>
                <w:rFonts w:ascii="Arial Narrow" w:hAnsi="Arial Narrow"/>
                <w:b/>
                <w:bCs/>
                <w:sz w:val="16"/>
                <w:szCs w:val="16"/>
                <w:lang w:eastAsia="es-MX"/>
              </w:rPr>
              <w:t>.00 puntos</w:t>
            </w:r>
          </w:p>
        </w:tc>
      </w:tr>
      <w:tr w:rsidR="00DC2F2F" w:rsidRPr="00E8250F" w:rsidTr="00972331">
        <w:trPr>
          <w:trHeight w:val="763"/>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2.1</w:t>
            </w:r>
          </w:p>
        </w:tc>
        <w:tc>
          <w:tcPr>
            <w:tcW w:w="599" w:type="pct"/>
            <w:shd w:val="clear" w:color="auto" w:fill="auto"/>
            <w:vAlign w:val="center"/>
            <w:hideMark/>
          </w:tcPr>
          <w:p w:rsidR="00DC2F2F" w:rsidRPr="00E8250F" w:rsidRDefault="00DC2F2F" w:rsidP="00972331">
            <w:pPr>
              <w:jc w:val="center"/>
              <w:rPr>
                <w:rFonts w:ascii="Arial Narrow" w:hAnsi="Arial Narrow"/>
                <w:sz w:val="16"/>
                <w:szCs w:val="16"/>
                <w:lang w:eastAsia="es-MX"/>
              </w:rPr>
            </w:pPr>
            <w:r w:rsidRPr="00E8250F">
              <w:rPr>
                <w:rFonts w:ascii="Arial Narrow" w:hAnsi="Arial Narrow"/>
                <w:sz w:val="16"/>
                <w:szCs w:val="16"/>
                <w:lang w:eastAsia="es-MX"/>
              </w:rPr>
              <w:t>Experiencia y Especialidad del licitante</w:t>
            </w:r>
          </w:p>
        </w:tc>
        <w:tc>
          <w:tcPr>
            <w:tcW w:w="3461" w:type="pct"/>
            <w:shd w:val="clear" w:color="auto" w:fill="auto"/>
            <w:vAlign w:val="center"/>
            <w:hideMark/>
          </w:tcPr>
          <w:p w:rsidR="00DC2F2F"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sidRPr="00E341FB">
              <w:rPr>
                <w:rFonts w:ascii="Arial Narrow" w:hAnsi="Arial Narrow" w:cs="Calibri"/>
                <w:sz w:val="16"/>
                <w:szCs w:val="16"/>
                <w:lang w:eastAsia="es-MX"/>
              </w:rPr>
              <w:t>EL LICITANTE deberá demostrar su experiencia y especialidad en la prestación de servicios de la misma naturaleza que los solicitados en la presente convocatoria, para lo cual deberá presentar copia legible de mínimo 1 (uno) y máximo 3 (tres) contratos celebrados con el sector público o privado, con una antigüedad no mayor a 3 (tres) años de su formalización, con los que acredite la prestación de servicios de las mismas o muy similares características, de las que se requieren en la presente contratación.</w:t>
            </w:r>
          </w:p>
          <w:p w:rsidR="00DC2F2F" w:rsidRPr="00E341FB" w:rsidRDefault="00DC2F2F" w:rsidP="00972331">
            <w:pPr>
              <w:jc w:val="both"/>
              <w:rPr>
                <w:rFonts w:ascii="Arial Narrow" w:hAnsi="Arial Narrow" w:cs="Calibri"/>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2"/>
              <w:gridCol w:w="900"/>
              <w:gridCol w:w="376"/>
              <w:gridCol w:w="616"/>
            </w:tblGrid>
            <w:tr w:rsidR="00DC2F2F" w:rsidRPr="00E341FB" w:rsidTr="00972331">
              <w:trPr>
                <w:gridAfter w:val="1"/>
                <w:wAfter w:w="616" w:type="dxa"/>
              </w:trPr>
              <w:tc>
                <w:tcPr>
                  <w:tcW w:w="3708" w:type="dxa"/>
                  <w:gridSpan w:val="3"/>
                </w:tcPr>
                <w:p w:rsidR="00DC2F2F" w:rsidRPr="00E341FB" w:rsidRDefault="00DC2F2F" w:rsidP="00972331">
                  <w:pPr>
                    <w:jc w:val="both"/>
                    <w:rPr>
                      <w:rFonts w:ascii="Arial Narrow" w:hAnsi="Arial Narrow" w:cs="Calibri"/>
                      <w:bCs/>
                      <w:iCs/>
                      <w:sz w:val="16"/>
                      <w:szCs w:val="16"/>
                      <w:u w:val="single"/>
                      <w:lang w:eastAsia="es-MX"/>
                    </w:rPr>
                  </w:pPr>
                  <w:r w:rsidRPr="00E341FB">
                    <w:rPr>
                      <w:rFonts w:ascii="Arial Narrow" w:hAnsi="Arial Narrow" w:cs="Calibri"/>
                      <w:sz w:val="16"/>
                      <w:szCs w:val="16"/>
                      <w:u w:val="single"/>
                      <w:lang w:eastAsia="es-MX"/>
                    </w:rPr>
                    <w:t>ESPECIALIDAD</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No acredita ningún contrato</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0.00 puntos</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1 contrato</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2.60 puntos</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2 contratos</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5.20 puntos</w:t>
                  </w:r>
                </w:p>
              </w:tc>
            </w:tr>
            <w:tr w:rsidR="00DC2F2F" w:rsidRPr="00E341FB" w:rsidTr="00972331">
              <w:trPr>
                <w:gridAfter w:val="1"/>
                <w:wAfter w:w="616" w:type="dxa"/>
              </w:trPr>
              <w:tc>
                <w:tcPr>
                  <w:tcW w:w="2432" w:type="dxa"/>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3 contratos</w:t>
                  </w:r>
                </w:p>
              </w:tc>
              <w:tc>
                <w:tcPr>
                  <w:tcW w:w="1276"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8.00 puntos</w:t>
                  </w:r>
                </w:p>
              </w:tc>
            </w:tr>
            <w:tr w:rsidR="00DC2F2F" w:rsidRPr="00E341FB" w:rsidTr="00972331">
              <w:trPr>
                <w:gridAfter w:val="1"/>
                <w:wAfter w:w="616" w:type="dxa"/>
                <w:trHeight w:val="80"/>
              </w:trPr>
              <w:tc>
                <w:tcPr>
                  <w:tcW w:w="2432" w:type="dxa"/>
                </w:tcPr>
                <w:p w:rsidR="00DC2F2F" w:rsidRPr="00E341FB" w:rsidRDefault="00DC2F2F" w:rsidP="00972331">
                  <w:pPr>
                    <w:jc w:val="both"/>
                    <w:rPr>
                      <w:rFonts w:ascii="Arial Narrow" w:hAnsi="Arial Narrow" w:cs="Calibri"/>
                      <w:bCs/>
                      <w:iCs/>
                      <w:sz w:val="16"/>
                      <w:szCs w:val="16"/>
                      <w:lang w:eastAsia="es-MX"/>
                    </w:rPr>
                  </w:pPr>
                </w:p>
              </w:tc>
              <w:tc>
                <w:tcPr>
                  <w:tcW w:w="1276" w:type="dxa"/>
                  <w:gridSpan w:val="2"/>
                </w:tcPr>
                <w:p w:rsidR="00DC2F2F" w:rsidRPr="00E341FB" w:rsidRDefault="00DC2F2F" w:rsidP="00972331">
                  <w:pPr>
                    <w:jc w:val="both"/>
                    <w:rPr>
                      <w:rFonts w:ascii="Arial Narrow" w:hAnsi="Arial Narrow" w:cs="Calibri"/>
                      <w:bCs/>
                      <w:iCs/>
                      <w:sz w:val="16"/>
                      <w:szCs w:val="16"/>
                      <w:lang w:eastAsia="es-MX"/>
                    </w:rPr>
                  </w:pPr>
                </w:p>
              </w:tc>
            </w:tr>
            <w:tr w:rsidR="00DC2F2F" w:rsidRPr="00E341FB" w:rsidTr="00972331">
              <w:trPr>
                <w:trHeight w:val="203"/>
              </w:trPr>
              <w:tc>
                <w:tcPr>
                  <w:tcW w:w="4324" w:type="dxa"/>
                  <w:gridSpan w:val="4"/>
                </w:tcPr>
                <w:p w:rsidR="00DC2F2F" w:rsidRPr="00E341FB" w:rsidRDefault="00DC2F2F" w:rsidP="00972331">
                  <w:pPr>
                    <w:jc w:val="both"/>
                    <w:rPr>
                      <w:rFonts w:ascii="Arial Narrow" w:hAnsi="Arial Narrow" w:cs="Calibri"/>
                      <w:sz w:val="16"/>
                      <w:szCs w:val="16"/>
                      <w:u w:val="single"/>
                      <w:lang w:eastAsia="es-MX"/>
                    </w:rPr>
                  </w:pPr>
                  <w:r w:rsidRPr="00E341FB">
                    <w:rPr>
                      <w:rFonts w:ascii="Arial Narrow" w:hAnsi="Arial Narrow" w:cs="Calibri"/>
                      <w:sz w:val="16"/>
                      <w:szCs w:val="16"/>
                      <w:u w:val="single"/>
                      <w:lang w:eastAsia="es-MX"/>
                    </w:rPr>
                    <w:t>EXPERIENCIA</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No acredita ninguna antigüedad contractual</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0.00 puntos</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contratos de 1 año de antigüedad</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2.60 puntos</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contratos de 2 años de antigüedad</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5.20 puntos</w:t>
                  </w:r>
                </w:p>
              </w:tc>
            </w:tr>
            <w:tr w:rsidR="00DC2F2F" w:rsidRPr="00E341FB" w:rsidTr="00972331">
              <w:trPr>
                <w:trHeight w:val="80"/>
              </w:trPr>
              <w:tc>
                <w:tcPr>
                  <w:tcW w:w="333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sz w:val="16"/>
                      <w:szCs w:val="16"/>
                      <w:lang w:eastAsia="es-MX"/>
                    </w:rPr>
                    <w:t>Acredita contratos de 3 años de antigüedad</w:t>
                  </w:r>
                </w:p>
              </w:tc>
              <w:tc>
                <w:tcPr>
                  <w:tcW w:w="992" w:type="dxa"/>
                  <w:gridSpan w:val="2"/>
                </w:tcPr>
                <w:p w:rsidR="00DC2F2F" w:rsidRPr="00E341FB" w:rsidRDefault="00DC2F2F" w:rsidP="00972331">
                  <w:pPr>
                    <w:jc w:val="both"/>
                    <w:rPr>
                      <w:rFonts w:ascii="Arial Narrow" w:hAnsi="Arial Narrow" w:cs="Calibri"/>
                      <w:bCs/>
                      <w:iCs/>
                      <w:sz w:val="16"/>
                      <w:szCs w:val="16"/>
                      <w:lang w:eastAsia="es-MX"/>
                    </w:rPr>
                  </w:pPr>
                  <w:r w:rsidRPr="00E341FB">
                    <w:rPr>
                      <w:rFonts w:ascii="Arial Narrow" w:hAnsi="Arial Narrow" w:cs="Calibri"/>
                      <w:bCs/>
                      <w:iCs/>
                      <w:sz w:val="16"/>
                      <w:szCs w:val="16"/>
                      <w:lang w:eastAsia="es-MX"/>
                    </w:rPr>
                    <w:t>8.00 puntos</w:t>
                  </w:r>
                </w:p>
              </w:tc>
            </w:tr>
          </w:tbl>
          <w:p w:rsidR="00DC2F2F" w:rsidRPr="00E341FB"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Pr>
                <w:rFonts w:ascii="Arial Narrow" w:hAnsi="Arial Narrow" w:cs="Calibri"/>
                <w:sz w:val="16"/>
                <w:szCs w:val="16"/>
                <w:lang w:eastAsia="es-MX"/>
              </w:rPr>
              <w:t xml:space="preserve">                                            </w:t>
            </w:r>
            <w:r w:rsidRPr="00E341FB">
              <w:rPr>
                <w:rFonts w:ascii="Arial Narrow" w:hAnsi="Arial Narrow" w:cs="Calibri"/>
                <w:sz w:val="16"/>
                <w:szCs w:val="16"/>
                <w:lang w:eastAsia="es-MX"/>
              </w:rPr>
              <w:t>Total de puntos a asignar:      16.00 puntos</w:t>
            </w:r>
          </w:p>
          <w:p w:rsidR="00DC2F2F" w:rsidRPr="00E341FB"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sidRPr="00E341FB">
              <w:rPr>
                <w:rFonts w:ascii="Arial Narrow" w:hAnsi="Arial Narrow" w:cs="Calibri"/>
                <w:sz w:val="16"/>
                <w:szCs w:val="16"/>
                <w:lang w:eastAsia="es-MX"/>
              </w:rPr>
              <w:t>En caso de que dos o más LICITANTES acrediten el mismo número de años de experiencia, se dará la misma puntuación a los dos o más LICITANTES que se encuentren en ese supuesto.</w:t>
            </w:r>
          </w:p>
          <w:p w:rsidR="00DC2F2F" w:rsidRPr="00E341FB" w:rsidRDefault="00DC2F2F" w:rsidP="00972331">
            <w:pPr>
              <w:jc w:val="both"/>
              <w:rPr>
                <w:rFonts w:ascii="Arial Narrow" w:hAnsi="Arial Narrow" w:cs="Calibri"/>
                <w:sz w:val="16"/>
                <w:szCs w:val="16"/>
                <w:lang w:eastAsia="es-MX"/>
              </w:rPr>
            </w:pPr>
          </w:p>
          <w:p w:rsidR="00DC2F2F" w:rsidRPr="00E341FB" w:rsidRDefault="00DC2F2F" w:rsidP="00972331">
            <w:pPr>
              <w:jc w:val="both"/>
              <w:rPr>
                <w:rFonts w:ascii="Arial Narrow" w:hAnsi="Arial Narrow" w:cs="Calibri"/>
                <w:sz w:val="16"/>
                <w:szCs w:val="16"/>
                <w:lang w:eastAsia="es-MX"/>
              </w:rPr>
            </w:pPr>
            <w:r w:rsidRPr="00E341FB">
              <w:rPr>
                <w:rFonts w:ascii="Arial Narrow" w:hAnsi="Arial Narrow" w:cs="Calibri"/>
                <w:sz w:val="16"/>
                <w:szCs w:val="16"/>
                <w:lang w:eastAsia="es-MX"/>
              </w:rPr>
              <w:t>El INSTITUTO se reserva el derecho de verificar la información proporcionada por el LICITANTE.</w:t>
            </w:r>
          </w:p>
          <w:p w:rsidR="00DC2F2F" w:rsidRPr="00E341FB" w:rsidRDefault="00DC2F2F" w:rsidP="00972331">
            <w:pPr>
              <w:jc w:val="both"/>
              <w:rPr>
                <w:rFonts w:ascii="Arial Narrow" w:hAnsi="Arial Narrow" w:cs="Calibri"/>
                <w:sz w:val="16"/>
                <w:szCs w:val="16"/>
                <w:lang w:eastAsia="es-MX"/>
              </w:rPr>
            </w:pPr>
          </w:p>
          <w:p w:rsidR="00DC2F2F" w:rsidRDefault="00DC2F2F" w:rsidP="00972331">
            <w:pPr>
              <w:jc w:val="both"/>
              <w:rPr>
                <w:rFonts w:ascii="Arial Narrow" w:hAnsi="Arial Narrow" w:cs="Calibri"/>
                <w:b/>
                <w:sz w:val="16"/>
                <w:szCs w:val="16"/>
                <w:lang w:eastAsia="es-MX"/>
              </w:rPr>
            </w:pPr>
            <w:r w:rsidRPr="00E341FB">
              <w:rPr>
                <w:rFonts w:ascii="Arial Narrow" w:hAnsi="Arial Narrow" w:cs="Calibri"/>
                <w:sz w:val="16"/>
                <w:szCs w:val="16"/>
                <w:lang w:eastAsia="es-MX"/>
              </w:rPr>
              <w:t>El LICITANTE deberá presentar relación de los contratos que exhibe en la que señale nombre, cargo y teléfonos de los contactos para verificar la información.</w:t>
            </w:r>
          </w:p>
          <w:p w:rsidR="00DC2F2F" w:rsidRPr="00C97240" w:rsidRDefault="00DC2F2F" w:rsidP="00972331">
            <w:pPr>
              <w:jc w:val="both"/>
              <w:rPr>
                <w:rFonts w:ascii="Arial Narrow" w:hAnsi="Arial Narrow"/>
                <w:b/>
                <w:bCs/>
                <w:sz w:val="16"/>
                <w:szCs w:val="16"/>
                <w:lang w:eastAsia="es-MX"/>
              </w:rPr>
            </w:pPr>
          </w:p>
        </w:tc>
        <w:tc>
          <w:tcPr>
            <w:tcW w:w="507" w:type="pct"/>
            <w:shd w:val="clear" w:color="auto" w:fill="FFFFFF"/>
            <w:vAlign w:val="center"/>
          </w:tcPr>
          <w:p w:rsidR="00DC2F2F" w:rsidRPr="00E8250F"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16</w:t>
            </w:r>
            <w:r w:rsidRPr="00650508">
              <w:rPr>
                <w:rFonts w:ascii="Arial Narrow" w:hAnsi="Arial Narrow"/>
                <w:b/>
                <w:bCs/>
                <w:sz w:val="16"/>
                <w:szCs w:val="16"/>
                <w:lang w:eastAsia="es-MX"/>
              </w:rPr>
              <w:t>.00</w:t>
            </w:r>
          </w:p>
        </w:tc>
      </w:tr>
      <w:tr w:rsidR="00DC2F2F" w:rsidRPr="00E8250F" w:rsidTr="00972331">
        <w:trPr>
          <w:trHeight w:val="300"/>
        </w:trPr>
        <w:tc>
          <w:tcPr>
            <w:tcW w:w="433"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t>Rubro 3</w:t>
            </w:r>
          </w:p>
        </w:tc>
        <w:tc>
          <w:tcPr>
            <w:tcW w:w="4060" w:type="pct"/>
            <w:gridSpan w:val="2"/>
            <w:shd w:val="clear" w:color="000000" w:fill="BFBFBF"/>
            <w:vAlign w:val="center"/>
            <w:hideMark/>
          </w:tcPr>
          <w:p w:rsidR="00DC2F2F" w:rsidRDefault="00DC2F2F" w:rsidP="00972331">
            <w:pPr>
              <w:rPr>
                <w:rFonts w:ascii="Arial Narrow" w:hAnsi="Arial Narrow"/>
                <w:b/>
                <w:bCs/>
                <w:sz w:val="16"/>
                <w:szCs w:val="16"/>
                <w:lang w:eastAsia="es-MX"/>
              </w:rPr>
            </w:pPr>
            <w:r w:rsidRPr="00E8250F">
              <w:rPr>
                <w:rFonts w:ascii="Arial Narrow" w:hAnsi="Arial Narrow"/>
                <w:b/>
                <w:bCs/>
                <w:sz w:val="16"/>
                <w:szCs w:val="16"/>
                <w:lang w:eastAsia="es-MX"/>
              </w:rPr>
              <w:t xml:space="preserve">PROPUESTA DE TRABAJO: </w:t>
            </w:r>
          </w:p>
          <w:p w:rsidR="00DC2F2F" w:rsidRPr="00E8250F" w:rsidRDefault="00DC2F2F" w:rsidP="00972331">
            <w:pPr>
              <w:rPr>
                <w:rFonts w:ascii="Arial Narrow" w:hAnsi="Arial Narrow"/>
                <w:b/>
                <w:bCs/>
                <w:sz w:val="16"/>
                <w:szCs w:val="16"/>
                <w:lang w:eastAsia="es-MX"/>
              </w:rPr>
            </w:pPr>
            <w:r w:rsidRPr="00E8250F">
              <w:rPr>
                <w:rFonts w:ascii="Arial Narrow" w:hAnsi="Arial Narrow"/>
                <w:sz w:val="16"/>
                <w:szCs w:val="16"/>
                <w:lang w:eastAsia="es-MX"/>
              </w:rPr>
              <w:t>Se otorgarán los puntos correspondientes a este rubro a</w:t>
            </w:r>
            <w:r>
              <w:rPr>
                <w:rFonts w:ascii="Arial Narrow" w:hAnsi="Arial Narrow"/>
                <w:sz w:val="16"/>
                <w:szCs w:val="16"/>
                <w:lang w:eastAsia="es-MX"/>
              </w:rPr>
              <w:t xml:space="preserve"> EL</w:t>
            </w:r>
            <w:r w:rsidRPr="00E8250F">
              <w:rPr>
                <w:rFonts w:ascii="Arial Narrow" w:hAnsi="Arial Narrow"/>
                <w:sz w:val="16"/>
                <w:szCs w:val="16"/>
                <w:lang w:eastAsia="es-MX"/>
              </w:rPr>
              <w:t xml:space="preserve"> LICITANTE cuya oferta técnica indique la forma en que dará cumplimiento a todas y cada una de las especificaciones técnicas señaladas en el Anexo 1 “Especificaciones técnicas” de la convocatoria.</w:t>
            </w:r>
          </w:p>
        </w:tc>
        <w:tc>
          <w:tcPr>
            <w:tcW w:w="507"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sidRPr="00533407">
              <w:rPr>
                <w:rFonts w:ascii="Arial Narrow" w:hAnsi="Arial Narrow"/>
                <w:b/>
                <w:bCs/>
                <w:sz w:val="16"/>
                <w:szCs w:val="16"/>
                <w:lang w:eastAsia="es-MX"/>
              </w:rPr>
              <w:t>1</w:t>
            </w:r>
            <w:r>
              <w:rPr>
                <w:rFonts w:ascii="Arial Narrow" w:hAnsi="Arial Narrow"/>
                <w:b/>
                <w:bCs/>
                <w:sz w:val="16"/>
                <w:szCs w:val="16"/>
                <w:lang w:eastAsia="es-MX"/>
              </w:rPr>
              <w:t>4.00</w:t>
            </w:r>
          </w:p>
        </w:tc>
      </w:tr>
      <w:tr w:rsidR="00DC2F2F" w:rsidRPr="00E8250F" w:rsidTr="00B0641F">
        <w:trPr>
          <w:trHeight w:val="1304"/>
        </w:trPr>
        <w:tc>
          <w:tcPr>
            <w:tcW w:w="433" w:type="pct"/>
            <w:shd w:val="clear" w:color="auto" w:fill="auto"/>
            <w:vAlign w:val="center"/>
            <w:hideMark/>
          </w:tcPr>
          <w:p w:rsidR="00DC2F2F" w:rsidRPr="00E8250F" w:rsidRDefault="00DC2F2F" w:rsidP="00972331">
            <w:pPr>
              <w:jc w:val="center"/>
              <w:rPr>
                <w:rFonts w:ascii="Arial Narrow" w:hAnsi="Arial Narrow"/>
                <w:b/>
                <w:bCs/>
                <w:sz w:val="16"/>
                <w:szCs w:val="16"/>
                <w:lang w:eastAsia="es-MX"/>
              </w:rPr>
            </w:pPr>
            <w:r w:rsidRPr="00E8250F">
              <w:rPr>
                <w:rFonts w:ascii="Arial Narrow" w:hAnsi="Arial Narrow"/>
                <w:b/>
                <w:bCs/>
                <w:sz w:val="16"/>
                <w:szCs w:val="16"/>
                <w:lang w:eastAsia="es-MX"/>
              </w:rPr>
              <w:lastRenderedPageBreak/>
              <w:t>3.1</w:t>
            </w:r>
          </w:p>
        </w:tc>
        <w:tc>
          <w:tcPr>
            <w:tcW w:w="4567" w:type="pct"/>
            <w:gridSpan w:val="3"/>
            <w:shd w:val="clear" w:color="auto" w:fill="auto"/>
            <w:vAlign w:val="center"/>
            <w:hideMark/>
          </w:tcPr>
          <w:p w:rsidR="00DC2F2F" w:rsidRDefault="00DC2F2F" w:rsidP="00972331">
            <w:pPr>
              <w:spacing w:after="120"/>
              <w:jc w:val="both"/>
              <w:rPr>
                <w:rFonts w:ascii="Arial Narrow" w:hAnsi="Arial Narrow"/>
                <w:sz w:val="16"/>
                <w:szCs w:val="16"/>
                <w:lang w:eastAsia="es-MX"/>
              </w:rPr>
            </w:pPr>
            <w:r w:rsidRPr="00E8250F">
              <w:rPr>
                <w:rFonts w:ascii="Arial Narrow" w:hAnsi="Arial Narrow"/>
                <w:sz w:val="16"/>
                <w:szCs w:val="16"/>
                <w:lang w:eastAsia="es-MX"/>
              </w:rPr>
              <w:t xml:space="preserve">Consiste en evaluar conforme a las especificaciones señaladas en el Anexo 1 “Especificaciones Técnicas” de la convocatoria: la metodología, el plan de trabajo y la organización propuesta por EL LICITANTE que permita garantizar el cumplimiento del contrato que se formalice. </w:t>
            </w:r>
          </w:p>
          <w:p w:rsidR="00DC2F2F" w:rsidRDefault="00DC2F2F" w:rsidP="00972331">
            <w:pPr>
              <w:jc w:val="both"/>
              <w:rPr>
                <w:rFonts w:ascii="Arial Narrow" w:hAnsi="Arial Narrow"/>
                <w:sz w:val="16"/>
                <w:szCs w:val="16"/>
                <w:lang w:eastAsia="es-MX"/>
              </w:rPr>
            </w:pPr>
            <w:r w:rsidRPr="00E8250F">
              <w:rPr>
                <w:rFonts w:ascii="Arial Narrow" w:hAnsi="Arial Narrow"/>
                <w:sz w:val="16"/>
                <w:szCs w:val="16"/>
                <w:lang w:eastAsia="es-MX"/>
              </w:rPr>
              <w:t xml:space="preserve">Para la evaluación de este rubro se considerará la forma en la cual EL LICITANTE propone utilizar los recursos de que dispone para prestar el servicio solicitado, cuándo y cómo llevará a cabo las actividades </w:t>
            </w:r>
            <w:r>
              <w:rPr>
                <w:rFonts w:ascii="Arial Narrow" w:hAnsi="Arial Narrow"/>
                <w:sz w:val="16"/>
                <w:szCs w:val="16"/>
                <w:lang w:eastAsia="es-MX"/>
              </w:rPr>
              <w:t>y/</w:t>
            </w:r>
            <w:r w:rsidRPr="00E8250F">
              <w:rPr>
                <w:rFonts w:ascii="Arial Narrow" w:hAnsi="Arial Narrow"/>
                <w:sz w:val="16"/>
                <w:szCs w:val="16"/>
                <w:lang w:eastAsia="es-MX"/>
              </w:rPr>
              <w:t>o tareas que implica el mismo, el o los procedimientos para llevar a la práctica las actividades y el esquema conforme al cual se estructurará la organización de los recursos humanos necesarios para cumplir con las obligaciones previstas en la presente convocatoria.</w:t>
            </w:r>
          </w:p>
          <w:p w:rsidR="00DC2F2F" w:rsidRPr="00E8250F" w:rsidRDefault="00DC2F2F" w:rsidP="00972331">
            <w:pPr>
              <w:jc w:val="both"/>
              <w:rPr>
                <w:rFonts w:ascii="Arial Narrow" w:hAnsi="Arial Narrow"/>
                <w:sz w:val="16"/>
                <w:szCs w:val="16"/>
                <w:lang w:eastAsia="es-MX"/>
              </w:rPr>
            </w:pPr>
          </w:p>
        </w:tc>
      </w:tr>
      <w:tr w:rsidR="00DC2F2F" w:rsidRPr="00E8250F" w:rsidTr="00972331">
        <w:trPr>
          <w:trHeight w:val="1155"/>
        </w:trPr>
        <w:tc>
          <w:tcPr>
            <w:tcW w:w="433" w:type="pct"/>
            <w:shd w:val="clear" w:color="auto" w:fill="auto"/>
            <w:vAlign w:val="center"/>
            <w:hideMark/>
          </w:tcPr>
          <w:p w:rsidR="00DC2F2F" w:rsidRPr="00CC6C20" w:rsidRDefault="00DC2F2F" w:rsidP="00972331">
            <w:pPr>
              <w:jc w:val="center"/>
              <w:rPr>
                <w:rFonts w:ascii="Arial Narrow" w:hAnsi="Arial Narrow"/>
                <w:b/>
                <w:bCs/>
                <w:sz w:val="16"/>
                <w:szCs w:val="16"/>
                <w:lang w:eastAsia="es-MX"/>
              </w:rPr>
            </w:pPr>
            <w:r w:rsidRPr="00CC6C20">
              <w:rPr>
                <w:rFonts w:ascii="Arial Narrow" w:hAnsi="Arial Narrow"/>
                <w:b/>
                <w:bCs/>
                <w:sz w:val="16"/>
                <w:szCs w:val="16"/>
                <w:lang w:eastAsia="es-MX"/>
              </w:rPr>
              <w:t>3.1.1</w:t>
            </w:r>
          </w:p>
        </w:tc>
        <w:tc>
          <w:tcPr>
            <w:tcW w:w="599" w:type="pct"/>
            <w:shd w:val="clear" w:color="auto" w:fill="auto"/>
            <w:vAlign w:val="center"/>
            <w:hideMark/>
          </w:tcPr>
          <w:p w:rsidR="00DC2F2F" w:rsidRPr="00CC6C20" w:rsidRDefault="00DC2F2F" w:rsidP="00972331">
            <w:pPr>
              <w:jc w:val="center"/>
              <w:rPr>
                <w:rFonts w:ascii="Arial Narrow" w:hAnsi="Arial Narrow"/>
                <w:sz w:val="16"/>
                <w:szCs w:val="16"/>
                <w:lang w:eastAsia="es-MX"/>
              </w:rPr>
            </w:pPr>
            <w:r w:rsidRPr="00CC6C20">
              <w:rPr>
                <w:rFonts w:ascii="Arial Narrow" w:hAnsi="Arial Narrow"/>
                <w:sz w:val="16"/>
                <w:szCs w:val="16"/>
                <w:lang w:eastAsia="es-MX"/>
              </w:rPr>
              <w:t>Metodología, visión a utilizar en la prestación del servicio</w:t>
            </w:r>
          </w:p>
        </w:tc>
        <w:tc>
          <w:tcPr>
            <w:tcW w:w="3461" w:type="pct"/>
            <w:shd w:val="clear" w:color="000000" w:fill="FFFFFF"/>
            <w:hideMark/>
          </w:tcPr>
          <w:p w:rsidR="00DC2F2F" w:rsidRPr="00CC6C20" w:rsidRDefault="00DC2F2F" w:rsidP="00972331">
            <w:pPr>
              <w:jc w:val="both"/>
              <w:rPr>
                <w:rFonts w:ascii="Arial Narrow" w:hAnsi="Arial Narrow"/>
                <w:sz w:val="16"/>
                <w:szCs w:val="16"/>
                <w:lang w:eastAsia="es-MX"/>
              </w:rPr>
            </w:pPr>
          </w:p>
          <w:p w:rsidR="00DC2F2F" w:rsidRPr="00CC6C20" w:rsidRDefault="00DC2F2F" w:rsidP="00972331">
            <w:pPr>
              <w:jc w:val="both"/>
              <w:rPr>
                <w:rFonts w:ascii="Arial Narrow" w:hAnsi="Arial Narrow"/>
                <w:sz w:val="16"/>
                <w:szCs w:val="16"/>
                <w:lang w:eastAsia="es-MX"/>
              </w:rPr>
            </w:pPr>
            <w:r w:rsidRPr="00CC6C20">
              <w:rPr>
                <w:rFonts w:ascii="Arial Narrow" w:hAnsi="Arial Narrow"/>
                <w:sz w:val="16"/>
                <w:szCs w:val="16"/>
                <w:lang w:eastAsia="es-MX"/>
              </w:rPr>
              <w:t>EL LICITANTE deberá presentar la metodología y en su caso, los criterios a utilizar para la prestación del servicio solicitado, considerando el cumplimiento de cada punto señalado en el Anexo 1 “Especificaciones técnicas”</w:t>
            </w:r>
          </w:p>
          <w:p w:rsidR="00DC2F2F" w:rsidRPr="00CC6C20" w:rsidRDefault="00DC2F2F" w:rsidP="00972331">
            <w:pPr>
              <w:jc w:val="both"/>
              <w:rPr>
                <w:rFonts w:ascii="Arial Narrow" w:hAnsi="Arial Narrow"/>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DC2F2F" w:rsidRPr="00CC6C20" w:rsidTr="00972331">
              <w:trPr>
                <w:jc w:val="center"/>
              </w:trPr>
              <w:tc>
                <w:tcPr>
                  <w:tcW w:w="2901" w:type="dxa"/>
                  <w:shd w:val="clear" w:color="auto" w:fill="auto"/>
                </w:tcPr>
                <w:p w:rsidR="00DC2F2F" w:rsidRPr="00CC6C20" w:rsidRDefault="00DC2F2F" w:rsidP="00972331">
                  <w:pPr>
                    <w:rPr>
                      <w:rFonts w:ascii="Arial Narrow" w:hAnsi="Arial Narrow"/>
                      <w:bCs/>
                      <w:sz w:val="16"/>
                      <w:szCs w:val="16"/>
                      <w:lang w:eastAsia="es-MX"/>
                    </w:rPr>
                  </w:pPr>
                  <w:r w:rsidRPr="00CC6C20">
                    <w:rPr>
                      <w:rFonts w:ascii="Arial Narrow" w:hAnsi="Arial Narrow"/>
                      <w:bCs/>
                      <w:sz w:val="16"/>
                      <w:szCs w:val="16"/>
                      <w:lang w:eastAsia="es-MX"/>
                    </w:rPr>
                    <w:t>Cumple</w:t>
                  </w:r>
                </w:p>
              </w:tc>
              <w:tc>
                <w:tcPr>
                  <w:tcW w:w="992" w:type="dxa"/>
                  <w:shd w:val="clear" w:color="auto" w:fill="auto"/>
                </w:tcPr>
                <w:p w:rsidR="00DC2F2F" w:rsidRPr="00CC6C20" w:rsidRDefault="00DC2F2F" w:rsidP="00972331">
                  <w:pPr>
                    <w:jc w:val="right"/>
                    <w:rPr>
                      <w:rFonts w:ascii="Arial Narrow" w:hAnsi="Arial Narrow"/>
                      <w:bCs/>
                      <w:sz w:val="16"/>
                      <w:szCs w:val="16"/>
                      <w:lang w:eastAsia="es-MX"/>
                    </w:rPr>
                  </w:pPr>
                  <w:r w:rsidRPr="00CC6C20">
                    <w:rPr>
                      <w:rFonts w:ascii="Arial Narrow" w:hAnsi="Arial Narrow"/>
                      <w:bCs/>
                      <w:sz w:val="16"/>
                      <w:szCs w:val="16"/>
                      <w:lang w:eastAsia="es-MX"/>
                    </w:rPr>
                    <w:t>4.00 puntos</w:t>
                  </w:r>
                </w:p>
              </w:tc>
            </w:tr>
            <w:tr w:rsidR="00DC2F2F" w:rsidRPr="00CC6C20" w:rsidTr="00972331">
              <w:trPr>
                <w:jc w:val="center"/>
              </w:trPr>
              <w:tc>
                <w:tcPr>
                  <w:tcW w:w="2901" w:type="dxa"/>
                  <w:shd w:val="clear" w:color="auto" w:fill="auto"/>
                </w:tcPr>
                <w:p w:rsidR="00DC2F2F" w:rsidRPr="00CC6C20" w:rsidRDefault="00DC2F2F" w:rsidP="00972331">
                  <w:pPr>
                    <w:rPr>
                      <w:rFonts w:ascii="Arial Narrow" w:hAnsi="Arial Narrow"/>
                      <w:bCs/>
                      <w:sz w:val="16"/>
                      <w:szCs w:val="16"/>
                      <w:lang w:eastAsia="es-MX"/>
                    </w:rPr>
                  </w:pPr>
                  <w:r w:rsidRPr="00CC6C20">
                    <w:rPr>
                      <w:rFonts w:ascii="Arial Narrow" w:hAnsi="Arial Narrow"/>
                      <w:bCs/>
                      <w:sz w:val="16"/>
                      <w:szCs w:val="16"/>
                      <w:lang w:eastAsia="es-MX"/>
                    </w:rPr>
                    <w:t>No cumple</w:t>
                  </w:r>
                </w:p>
              </w:tc>
              <w:tc>
                <w:tcPr>
                  <w:tcW w:w="992" w:type="dxa"/>
                  <w:shd w:val="clear" w:color="auto" w:fill="auto"/>
                </w:tcPr>
                <w:p w:rsidR="00DC2F2F" w:rsidRPr="00CC6C20" w:rsidRDefault="00DC2F2F" w:rsidP="00972331">
                  <w:pPr>
                    <w:jc w:val="right"/>
                    <w:rPr>
                      <w:rFonts w:ascii="Arial Narrow" w:hAnsi="Arial Narrow"/>
                      <w:bCs/>
                      <w:sz w:val="16"/>
                      <w:szCs w:val="16"/>
                      <w:lang w:eastAsia="es-MX"/>
                    </w:rPr>
                  </w:pPr>
                  <w:r w:rsidRPr="00CC6C20">
                    <w:rPr>
                      <w:rFonts w:ascii="Arial Narrow" w:hAnsi="Arial Narrow"/>
                      <w:bCs/>
                      <w:sz w:val="16"/>
                      <w:szCs w:val="16"/>
                      <w:lang w:eastAsia="es-MX"/>
                    </w:rPr>
                    <w:t>0.00 puntos</w:t>
                  </w:r>
                </w:p>
              </w:tc>
            </w:tr>
          </w:tbl>
          <w:p w:rsidR="00DC2F2F" w:rsidRPr="00CC6C20" w:rsidRDefault="00DC2F2F" w:rsidP="00972331">
            <w:pPr>
              <w:jc w:val="both"/>
              <w:rPr>
                <w:rFonts w:ascii="Arial Narrow" w:hAnsi="Arial Narrow"/>
                <w:iCs/>
                <w:sz w:val="16"/>
                <w:szCs w:val="16"/>
                <w:lang w:eastAsia="es-MX"/>
              </w:rPr>
            </w:pPr>
          </w:p>
        </w:tc>
        <w:tc>
          <w:tcPr>
            <w:tcW w:w="507" w:type="pct"/>
            <w:shd w:val="clear" w:color="auto" w:fill="FFFFFF"/>
            <w:vAlign w:val="center"/>
            <w:hideMark/>
          </w:tcPr>
          <w:p w:rsidR="00DC2F2F" w:rsidRPr="00533407" w:rsidRDefault="00DC2F2F" w:rsidP="00972331">
            <w:pPr>
              <w:jc w:val="center"/>
              <w:rPr>
                <w:rFonts w:ascii="Arial Narrow" w:hAnsi="Arial Narrow"/>
                <w:b/>
                <w:bCs/>
                <w:sz w:val="16"/>
                <w:szCs w:val="16"/>
                <w:highlight w:val="green"/>
                <w:lang w:eastAsia="es-MX"/>
              </w:rPr>
            </w:pPr>
            <w:r>
              <w:rPr>
                <w:rFonts w:ascii="Arial Narrow" w:hAnsi="Arial Narrow"/>
                <w:b/>
                <w:bCs/>
                <w:sz w:val="16"/>
                <w:szCs w:val="16"/>
                <w:lang w:eastAsia="es-MX"/>
              </w:rPr>
              <w:t>4</w:t>
            </w:r>
            <w:r w:rsidRPr="00650508">
              <w:rPr>
                <w:rFonts w:ascii="Arial Narrow" w:hAnsi="Arial Narrow"/>
                <w:b/>
                <w:bCs/>
                <w:sz w:val="16"/>
                <w:szCs w:val="16"/>
                <w:lang w:eastAsia="es-MX"/>
              </w:rPr>
              <w:t>.00</w:t>
            </w:r>
          </w:p>
        </w:tc>
      </w:tr>
      <w:tr w:rsidR="00DC2F2F" w:rsidRPr="00E8250F" w:rsidTr="00DC2F2F">
        <w:trPr>
          <w:trHeight w:val="515"/>
        </w:trPr>
        <w:tc>
          <w:tcPr>
            <w:tcW w:w="433" w:type="pct"/>
            <w:shd w:val="clear" w:color="auto" w:fill="auto"/>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t>3.1.2</w:t>
            </w:r>
          </w:p>
        </w:tc>
        <w:tc>
          <w:tcPr>
            <w:tcW w:w="599" w:type="pct"/>
            <w:shd w:val="clear" w:color="auto" w:fill="auto"/>
            <w:vAlign w:val="center"/>
            <w:hideMark/>
          </w:tcPr>
          <w:p w:rsidR="00DC2F2F" w:rsidRPr="005D0BB4" w:rsidRDefault="00DC2F2F" w:rsidP="00972331">
            <w:pPr>
              <w:jc w:val="center"/>
              <w:rPr>
                <w:rFonts w:ascii="Arial Narrow" w:hAnsi="Arial Narrow"/>
                <w:sz w:val="16"/>
                <w:szCs w:val="16"/>
                <w:lang w:eastAsia="es-MX"/>
              </w:rPr>
            </w:pPr>
            <w:r w:rsidRPr="005D0BB4">
              <w:rPr>
                <w:rFonts w:ascii="Arial Narrow" w:hAnsi="Arial Narrow"/>
                <w:sz w:val="16"/>
                <w:szCs w:val="16"/>
                <w:lang w:eastAsia="es-MX"/>
              </w:rPr>
              <w:t>Plan de Trabajo propuesto</w:t>
            </w:r>
          </w:p>
        </w:tc>
        <w:tc>
          <w:tcPr>
            <w:tcW w:w="3461" w:type="pct"/>
            <w:shd w:val="clear" w:color="000000" w:fill="FFFFFF"/>
            <w:vAlign w:val="center"/>
            <w:hideMark/>
          </w:tcPr>
          <w:p w:rsidR="00DC2F2F" w:rsidRDefault="00DC2F2F" w:rsidP="00972331">
            <w:pPr>
              <w:jc w:val="both"/>
              <w:rPr>
                <w:rFonts w:ascii="Arial Narrow" w:hAnsi="Arial Narrow"/>
                <w:iCs/>
                <w:sz w:val="16"/>
                <w:szCs w:val="16"/>
                <w:lang w:eastAsia="es-MX"/>
              </w:rPr>
            </w:pPr>
          </w:p>
          <w:p w:rsidR="00DC2F2F" w:rsidRPr="005D0BB4" w:rsidRDefault="00DC2F2F" w:rsidP="00972331">
            <w:pPr>
              <w:jc w:val="both"/>
              <w:rPr>
                <w:rFonts w:ascii="Arial Narrow" w:hAnsi="Arial Narrow"/>
                <w:iCs/>
                <w:sz w:val="16"/>
                <w:szCs w:val="16"/>
                <w:lang w:eastAsia="es-MX"/>
              </w:rPr>
            </w:pPr>
            <w:r w:rsidRPr="005D0BB4">
              <w:rPr>
                <w:rFonts w:ascii="Arial Narrow" w:hAnsi="Arial Narrow"/>
                <w:iCs/>
                <w:sz w:val="16"/>
                <w:szCs w:val="16"/>
                <w:lang w:eastAsia="es-MX"/>
              </w:rPr>
              <w:t>El LICITANTE deberá presentar el plan de trabajo detallado con el que prestará el servicio, considerando el plazo de la contratación.</w:t>
            </w:r>
          </w:p>
          <w:p w:rsidR="00DC2F2F" w:rsidRPr="005D0BB4" w:rsidRDefault="00DC2F2F" w:rsidP="00972331">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DC2F2F" w:rsidRPr="005D0BB4" w:rsidTr="00972331">
              <w:tc>
                <w:tcPr>
                  <w:tcW w:w="1857"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sz w:val="16"/>
                      <w:szCs w:val="16"/>
                      <w:lang w:eastAsia="es-MX"/>
                    </w:rPr>
                    <w:t>Cumple</w:t>
                  </w:r>
                </w:p>
              </w:tc>
              <w:tc>
                <w:tcPr>
                  <w:tcW w:w="1276"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bCs/>
                      <w:iCs/>
                      <w:sz w:val="16"/>
                      <w:szCs w:val="16"/>
                      <w:lang w:eastAsia="es-MX"/>
                    </w:rPr>
                    <w:t xml:space="preserve">  6.00 puntos</w:t>
                  </w:r>
                </w:p>
              </w:tc>
            </w:tr>
            <w:tr w:rsidR="00DC2F2F" w:rsidRPr="005D0BB4" w:rsidTr="00972331">
              <w:tc>
                <w:tcPr>
                  <w:tcW w:w="1857"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sz w:val="16"/>
                      <w:szCs w:val="16"/>
                      <w:lang w:eastAsia="es-MX"/>
                    </w:rPr>
                    <w:t>No cumple</w:t>
                  </w:r>
                </w:p>
              </w:tc>
              <w:tc>
                <w:tcPr>
                  <w:tcW w:w="1276" w:type="dxa"/>
                </w:tcPr>
                <w:p w:rsidR="00DC2F2F" w:rsidRPr="005D0BB4" w:rsidRDefault="00DC2F2F" w:rsidP="00972331">
                  <w:pPr>
                    <w:jc w:val="both"/>
                    <w:rPr>
                      <w:rFonts w:ascii="Arial Narrow" w:hAnsi="Arial Narrow"/>
                      <w:bCs/>
                      <w:iCs/>
                      <w:sz w:val="16"/>
                      <w:szCs w:val="16"/>
                      <w:lang w:eastAsia="es-MX"/>
                    </w:rPr>
                  </w:pPr>
                  <w:r w:rsidRPr="005D0BB4">
                    <w:rPr>
                      <w:rFonts w:ascii="Arial Narrow" w:hAnsi="Arial Narrow"/>
                      <w:bCs/>
                      <w:iCs/>
                      <w:sz w:val="16"/>
                      <w:szCs w:val="16"/>
                      <w:lang w:eastAsia="es-MX"/>
                    </w:rPr>
                    <w:t xml:space="preserve">  0.00 puntos</w:t>
                  </w:r>
                </w:p>
              </w:tc>
            </w:tr>
          </w:tbl>
          <w:p w:rsidR="00DC2F2F" w:rsidRPr="005D0BB4" w:rsidRDefault="00DC2F2F" w:rsidP="00972331">
            <w:pPr>
              <w:jc w:val="both"/>
              <w:rPr>
                <w:rFonts w:ascii="Arial Narrow" w:hAnsi="Arial Narrow"/>
                <w:iCs/>
                <w:sz w:val="16"/>
                <w:szCs w:val="16"/>
                <w:lang w:eastAsia="es-MX"/>
              </w:rPr>
            </w:pPr>
          </w:p>
          <w:p w:rsidR="00DC2F2F" w:rsidRPr="005D0BB4" w:rsidRDefault="00DC2F2F" w:rsidP="00972331">
            <w:pPr>
              <w:jc w:val="both"/>
              <w:rPr>
                <w:rFonts w:ascii="Arial Narrow" w:hAnsi="Arial Narrow"/>
                <w:b/>
                <w:iCs/>
                <w:sz w:val="16"/>
                <w:szCs w:val="16"/>
                <w:lang w:eastAsia="es-MX"/>
              </w:rPr>
            </w:pPr>
            <w:r w:rsidRPr="005D0BB4">
              <w:rPr>
                <w:rFonts w:ascii="Arial Narrow" w:hAnsi="Arial Narrow"/>
                <w:b/>
                <w:iCs/>
                <w:sz w:val="16"/>
                <w:szCs w:val="16"/>
                <w:lang w:eastAsia="es-MX"/>
              </w:rPr>
              <w:t>Aspectos mínimos que deberá contener el plan de trabajo</w:t>
            </w:r>
          </w:p>
          <w:p w:rsidR="00DC2F2F" w:rsidRPr="005D0BB4" w:rsidRDefault="00DC2F2F" w:rsidP="00972331">
            <w:pPr>
              <w:jc w:val="both"/>
              <w:rPr>
                <w:rFonts w:ascii="Arial Narrow" w:hAnsi="Arial Narrow"/>
                <w:iCs/>
                <w:sz w:val="16"/>
                <w:szCs w:val="16"/>
                <w:lang w:eastAsia="es-MX"/>
              </w:rPr>
            </w:pPr>
            <w:r>
              <w:rPr>
                <w:rFonts w:ascii="Arial Narrow" w:hAnsi="Arial Narrow"/>
                <w:iCs/>
                <w:sz w:val="16"/>
                <w:szCs w:val="16"/>
                <w:lang w:eastAsia="es-MX"/>
              </w:rPr>
              <w:t>• Metodología para etapa cualitativa</w:t>
            </w:r>
          </w:p>
          <w:p w:rsidR="00DC2F2F" w:rsidRPr="005D0BB4" w:rsidRDefault="00DC2F2F" w:rsidP="00972331">
            <w:pPr>
              <w:jc w:val="both"/>
              <w:rPr>
                <w:rFonts w:ascii="Arial Narrow" w:hAnsi="Arial Narrow"/>
                <w:iCs/>
                <w:sz w:val="16"/>
                <w:szCs w:val="16"/>
                <w:lang w:eastAsia="es-MX"/>
              </w:rPr>
            </w:pPr>
            <w:r w:rsidRPr="005D0BB4">
              <w:rPr>
                <w:rFonts w:ascii="Arial Narrow" w:hAnsi="Arial Narrow"/>
                <w:iCs/>
                <w:sz w:val="16"/>
                <w:szCs w:val="16"/>
                <w:lang w:eastAsia="es-MX"/>
              </w:rPr>
              <w:t xml:space="preserve">• </w:t>
            </w:r>
            <w:r>
              <w:rPr>
                <w:rFonts w:ascii="Arial Narrow" w:hAnsi="Arial Narrow"/>
                <w:iCs/>
                <w:sz w:val="16"/>
                <w:szCs w:val="16"/>
                <w:lang w:eastAsia="es-MX"/>
              </w:rPr>
              <w:t>Metodología para etapa cualitativa</w:t>
            </w:r>
          </w:p>
          <w:p w:rsidR="00DC2F2F" w:rsidRPr="005D0BB4" w:rsidRDefault="00DC2F2F" w:rsidP="00972331">
            <w:pPr>
              <w:jc w:val="both"/>
              <w:rPr>
                <w:rFonts w:ascii="Arial Narrow" w:hAnsi="Arial Narrow"/>
                <w:iCs/>
                <w:sz w:val="16"/>
                <w:szCs w:val="16"/>
                <w:lang w:eastAsia="es-MX"/>
              </w:rPr>
            </w:pPr>
            <w:r w:rsidRPr="005D0BB4">
              <w:rPr>
                <w:rFonts w:ascii="Arial Narrow" w:hAnsi="Arial Narrow"/>
                <w:iCs/>
                <w:sz w:val="16"/>
                <w:szCs w:val="16"/>
                <w:lang w:eastAsia="es-MX"/>
              </w:rPr>
              <w:t>• Cronograma de trabajo (calendario de actividades)</w:t>
            </w:r>
          </w:p>
          <w:p w:rsidR="00DC2F2F" w:rsidRPr="005D0BB4" w:rsidRDefault="00DC2F2F" w:rsidP="00972331">
            <w:pPr>
              <w:widowControl w:val="0"/>
              <w:jc w:val="both"/>
              <w:rPr>
                <w:rFonts w:ascii="Arial Narrow" w:hAnsi="Arial Narrow"/>
                <w:iCs/>
                <w:sz w:val="16"/>
                <w:szCs w:val="16"/>
                <w:lang w:eastAsia="es-MX"/>
              </w:rPr>
            </w:pPr>
          </w:p>
          <w:p w:rsidR="00DC2F2F" w:rsidRPr="005D0BB4" w:rsidRDefault="00DC2F2F" w:rsidP="00972331">
            <w:pPr>
              <w:widowControl w:val="0"/>
              <w:jc w:val="both"/>
              <w:rPr>
                <w:rFonts w:ascii="Arial Narrow" w:hAnsi="Arial Narrow"/>
                <w:iCs/>
                <w:sz w:val="16"/>
                <w:szCs w:val="16"/>
                <w:lang w:eastAsia="es-MX"/>
              </w:rPr>
            </w:pPr>
            <w:r w:rsidRPr="005D0BB4">
              <w:rPr>
                <w:rFonts w:ascii="Arial Narrow" w:hAnsi="Arial Narrow"/>
                <w:iCs/>
                <w:sz w:val="16"/>
                <w:szCs w:val="16"/>
                <w:lang w:eastAsia="es-MX"/>
              </w:rPr>
              <w:t xml:space="preserve">En caso de entregarse más propuestas a las solicitadas por cada caso, sólo se considerará la primera hecha por EL LICITANTE según el orden en que fueron presentadas, ya sea por número de folio o registro de archivo electrónico. </w:t>
            </w:r>
          </w:p>
        </w:tc>
        <w:tc>
          <w:tcPr>
            <w:tcW w:w="507" w:type="pct"/>
            <w:shd w:val="clear" w:color="auto" w:fill="FFFFFF"/>
            <w:vAlign w:val="center"/>
            <w:hideMark/>
          </w:tcPr>
          <w:p w:rsidR="00DC2F2F" w:rsidRPr="00650508"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6</w:t>
            </w:r>
            <w:r w:rsidRPr="00650508">
              <w:rPr>
                <w:rFonts w:ascii="Arial Narrow" w:hAnsi="Arial Narrow"/>
                <w:b/>
                <w:bCs/>
                <w:sz w:val="16"/>
                <w:szCs w:val="16"/>
                <w:lang w:eastAsia="es-MX"/>
              </w:rPr>
              <w:t>.00</w:t>
            </w:r>
          </w:p>
        </w:tc>
      </w:tr>
      <w:tr w:rsidR="00DC2F2F" w:rsidRPr="00E8250F" w:rsidTr="00B0641F">
        <w:trPr>
          <w:trHeight w:val="1232"/>
        </w:trPr>
        <w:tc>
          <w:tcPr>
            <w:tcW w:w="433" w:type="pct"/>
            <w:shd w:val="clear" w:color="auto" w:fill="auto"/>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t>3.1.3</w:t>
            </w:r>
          </w:p>
        </w:tc>
        <w:tc>
          <w:tcPr>
            <w:tcW w:w="599" w:type="pct"/>
            <w:shd w:val="clear" w:color="auto" w:fill="auto"/>
            <w:vAlign w:val="center"/>
            <w:hideMark/>
          </w:tcPr>
          <w:p w:rsidR="00DC2F2F" w:rsidRPr="005D0BB4" w:rsidRDefault="00DC2F2F" w:rsidP="00972331">
            <w:pPr>
              <w:jc w:val="center"/>
              <w:rPr>
                <w:rFonts w:ascii="Arial Narrow" w:hAnsi="Arial Narrow"/>
                <w:sz w:val="16"/>
                <w:szCs w:val="16"/>
                <w:lang w:eastAsia="es-MX"/>
              </w:rPr>
            </w:pPr>
            <w:r w:rsidRPr="005D0BB4">
              <w:rPr>
                <w:rFonts w:ascii="Arial Narrow" w:hAnsi="Arial Narrow"/>
                <w:sz w:val="16"/>
                <w:szCs w:val="16"/>
                <w:lang w:eastAsia="es-MX"/>
              </w:rPr>
              <w:t>Esquema estructural de la organización de los recursos humanos</w:t>
            </w:r>
          </w:p>
        </w:tc>
        <w:tc>
          <w:tcPr>
            <w:tcW w:w="3461" w:type="pct"/>
            <w:shd w:val="clear" w:color="000000" w:fill="FFFFFF"/>
            <w:vAlign w:val="center"/>
            <w:hideMark/>
          </w:tcPr>
          <w:p w:rsidR="00DC2F2F" w:rsidRPr="005D0BB4" w:rsidRDefault="00DC2F2F" w:rsidP="00972331">
            <w:pPr>
              <w:jc w:val="both"/>
              <w:rPr>
                <w:rFonts w:ascii="Arial Narrow" w:hAnsi="Arial Narrow"/>
                <w:sz w:val="16"/>
                <w:szCs w:val="16"/>
                <w:lang w:eastAsia="es-MX"/>
              </w:rPr>
            </w:pPr>
          </w:p>
          <w:p w:rsidR="00DC2F2F" w:rsidRPr="005D0BB4" w:rsidRDefault="00DC2F2F" w:rsidP="00972331">
            <w:pPr>
              <w:jc w:val="both"/>
              <w:rPr>
                <w:rFonts w:ascii="Arial Narrow" w:hAnsi="Arial Narrow"/>
                <w:sz w:val="16"/>
                <w:szCs w:val="16"/>
                <w:lang w:eastAsia="es-MX"/>
              </w:rPr>
            </w:pPr>
            <w:r w:rsidRPr="005D0BB4">
              <w:rPr>
                <w:rFonts w:ascii="Arial Narrow" w:hAnsi="Arial Narrow"/>
                <w:sz w:val="16"/>
                <w:szCs w:val="16"/>
                <w:lang w:eastAsia="es-MX"/>
              </w:rPr>
              <w:t>El LICITANTE deberá presentar el organigrama de las personas que asignará para la prestación del servicio solicitado y enumerar los puestos o cargos correspondientes, debiendo estar considerado el personal con el que acredite el rubro 1 de la presente tabla.</w:t>
            </w:r>
          </w:p>
          <w:p w:rsidR="00DC2F2F" w:rsidRPr="005D0BB4" w:rsidRDefault="00DC2F2F" w:rsidP="00972331">
            <w:pPr>
              <w:jc w:val="both"/>
              <w:rPr>
                <w:rFonts w:ascii="Arial Narrow" w:hAnsi="Arial Narrow"/>
                <w:sz w:val="16"/>
                <w:szCs w:val="16"/>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1"/>
              <w:gridCol w:w="992"/>
            </w:tblGrid>
            <w:tr w:rsidR="00DC2F2F" w:rsidRPr="005D0BB4" w:rsidTr="00972331">
              <w:trPr>
                <w:jc w:val="center"/>
              </w:trPr>
              <w:tc>
                <w:tcPr>
                  <w:tcW w:w="2901" w:type="dxa"/>
                  <w:shd w:val="clear" w:color="auto" w:fill="auto"/>
                </w:tcPr>
                <w:p w:rsidR="00DC2F2F" w:rsidRPr="005D0BB4" w:rsidRDefault="00DC2F2F" w:rsidP="00972331">
                  <w:pPr>
                    <w:rPr>
                      <w:rFonts w:ascii="Arial Narrow" w:hAnsi="Arial Narrow"/>
                      <w:bCs/>
                      <w:sz w:val="16"/>
                      <w:szCs w:val="16"/>
                      <w:lang w:eastAsia="es-MX"/>
                    </w:rPr>
                  </w:pPr>
                  <w:r w:rsidRPr="005D0BB4">
                    <w:rPr>
                      <w:rFonts w:ascii="Arial Narrow" w:hAnsi="Arial Narrow"/>
                      <w:bCs/>
                      <w:sz w:val="16"/>
                      <w:szCs w:val="16"/>
                      <w:lang w:eastAsia="es-MX"/>
                    </w:rPr>
                    <w:t>Cumple</w:t>
                  </w:r>
                </w:p>
              </w:tc>
              <w:tc>
                <w:tcPr>
                  <w:tcW w:w="992" w:type="dxa"/>
                  <w:shd w:val="clear" w:color="auto" w:fill="auto"/>
                </w:tcPr>
                <w:p w:rsidR="00DC2F2F" w:rsidRPr="005D0BB4" w:rsidRDefault="00DC2F2F" w:rsidP="00972331">
                  <w:pPr>
                    <w:jc w:val="right"/>
                    <w:rPr>
                      <w:rFonts w:ascii="Arial Narrow" w:hAnsi="Arial Narrow"/>
                      <w:bCs/>
                      <w:sz w:val="16"/>
                      <w:szCs w:val="16"/>
                      <w:lang w:eastAsia="es-MX"/>
                    </w:rPr>
                  </w:pPr>
                  <w:r w:rsidRPr="005D0BB4">
                    <w:rPr>
                      <w:rFonts w:ascii="Arial Narrow" w:hAnsi="Arial Narrow"/>
                      <w:bCs/>
                      <w:sz w:val="16"/>
                      <w:szCs w:val="16"/>
                      <w:lang w:eastAsia="es-MX"/>
                    </w:rPr>
                    <w:t>4.00 puntos</w:t>
                  </w:r>
                </w:p>
              </w:tc>
            </w:tr>
            <w:tr w:rsidR="00DC2F2F" w:rsidRPr="005D0BB4" w:rsidTr="00972331">
              <w:trPr>
                <w:jc w:val="center"/>
              </w:trPr>
              <w:tc>
                <w:tcPr>
                  <w:tcW w:w="2901" w:type="dxa"/>
                  <w:shd w:val="clear" w:color="auto" w:fill="auto"/>
                </w:tcPr>
                <w:p w:rsidR="00DC2F2F" w:rsidRPr="005D0BB4" w:rsidRDefault="00DC2F2F" w:rsidP="00972331">
                  <w:pPr>
                    <w:rPr>
                      <w:rFonts w:ascii="Arial Narrow" w:hAnsi="Arial Narrow"/>
                      <w:bCs/>
                      <w:sz w:val="16"/>
                      <w:szCs w:val="16"/>
                      <w:lang w:eastAsia="es-MX"/>
                    </w:rPr>
                  </w:pPr>
                  <w:r w:rsidRPr="005D0BB4">
                    <w:rPr>
                      <w:rFonts w:ascii="Arial Narrow" w:hAnsi="Arial Narrow"/>
                      <w:bCs/>
                      <w:sz w:val="16"/>
                      <w:szCs w:val="16"/>
                      <w:lang w:eastAsia="es-MX"/>
                    </w:rPr>
                    <w:t>No cumple</w:t>
                  </w:r>
                </w:p>
              </w:tc>
              <w:tc>
                <w:tcPr>
                  <w:tcW w:w="992" w:type="dxa"/>
                  <w:shd w:val="clear" w:color="auto" w:fill="auto"/>
                </w:tcPr>
                <w:p w:rsidR="00DC2F2F" w:rsidRPr="005D0BB4" w:rsidRDefault="00DC2F2F" w:rsidP="00972331">
                  <w:pPr>
                    <w:jc w:val="right"/>
                    <w:rPr>
                      <w:rFonts w:ascii="Arial Narrow" w:hAnsi="Arial Narrow"/>
                      <w:bCs/>
                      <w:sz w:val="16"/>
                      <w:szCs w:val="16"/>
                      <w:lang w:eastAsia="es-MX"/>
                    </w:rPr>
                  </w:pPr>
                  <w:r w:rsidRPr="005D0BB4">
                    <w:rPr>
                      <w:rFonts w:ascii="Arial Narrow" w:hAnsi="Arial Narrow"/>
                      <w:bCs/>
                      <w:sz w:val="16"/>
                      <w:szCs w:val="16"/>
                      <w:lang w:eastAsia="es-MX"/>
                    </w:rPr>
                    <w:t>0.00 puntos</w:t>
                  </w:r>
                </w:p>
              </w:tc>
            </w:tr>
          </w:tbl>
          <w:p w:rsidR="00DC2F2F" w:rsidRPr="005D0BB4" w:rsidRDefault="00DC2F2F" w:rsidP="00972331">
            <w:pPr>
              <w:jc w:val="both"/>
              <w:rPr>
                <w:rFonts w:ascii="Arial Narrow" w:hAnsi="Arial Narrow"/>
                <w:sz w:val="16"/>
                <w:szCs w:val="16"/>
                <w:lang w:eastAsia="es-MX"/>
              </w:rPr>
            </w:pPr>
          </w:p>
        </w:tc>
        <w:tc>
          <w:tcPr>
            <w:tcW w:w="507" w:type="pct"/>
            <w:shd w:val="clear" w:color="auto" w:fill="FFFFFF"/>
            <w:vAlign w:val="center"/>
            <w:hideMark/>
          </w:tcPr>
          <w:p w:rsidR="00DC2F2F" w:rsidRPr="00650508"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4.0</w:t>
            </w:r>
            <w:r w:rsidRPr="00650508">
              <w:rPr>
                <w:rFonts w:ascii="Arial Narrow" w:hAnsi="Arial Narrow"/>
                <w:b/>
                <w:bCs/>
                <w:sz w:val="16"/>
                <w:szCs w:val="16"/>
                <w:lang w:eastAsia="es-MX"/>
              </w:rPr>
              <w:t>0</w:t>
            </w:r>
          </w:p>
        </w:tc>
      </w:tr>
      <w:tr w:rsidR="00DC2F2F" w:rsidRPr="00E8250F" w:rsidTr="00972331">
        <w:trPr>
          <w:trHeight w:val="300"/>
        </w:trPr>
        <w:tc>
          <w:tcPr>
            <w:tcW w:w="433" w:type="pct"/>
            <w:shd w:val="clear" w:color="000000" w:fill="BFBFBF"/>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t>Rubro 4</w:t>
            </w:r>
          </w:p>
        </w:tc>
        <w:tc>
          <w:tcPr>
            <w:tcW w:w="4060" w:type="pct"/>
            <w:gridSpan w:val="2"/>
            <w:shd w:val="clear" w:color="000000" w:fill="BFBFBF"/>
            <w:vAlign w:val="center"/>
            <w:hideMark/>
          </w:tcPr>
          <w:p w:rsidR="00DC2F2F" w:rsidRPr="005D0BB4" w:rsidRDefault="00DC2F2F" w:rsidP="00972331">
            <w:pPr>
              <w:rPr>
                <w:rFonts w:ascii="Arial Narrow" w:hAnsi="Arial Narrow"/>
                <w:b/>
                <w:bCs/>
                <w:sz w:val="16"/>
                <w:szCs w:val="16"/>
                <w:lang w:eastAsia="es-MX"/>
              </w:rPr>
            </w:pPr>
            <w:r w:rsidRPr="005D0BB4">
              <w:rPr>
                <w:rFonts w:ascii="Arial Narrow" w:hAnsi="Arial Narrow"/>
                <w:b/>
                <w:bCs/>
                <w:sz w:val="16"/>
                <w:szCs w:val="16"/>
                <w:lang w:eastAsia="es-MX"/>
              </w:rPr>
              <w:t>CUMPLIMIENTO DE CONTRATOS:</w:t>
            </w:r>
          </w:p>
          <w:p w:rsidR="00DC2F2F" w:rsidRPr="005D0BB4" w:rsidRDefault="00DC2F2F" w:rsidP="00972331">
            <w:pPr>
              <w:rPr>
                <w:rFonts w:ascii="Arial Narrow" w:hAnsi="Arial Narrow"/>
                <w:b/>
                <w:bCs/>
                <w:sz w:val="16"/>
                <w:szCs w:val="16"/>
                <w:lang w:eastAsia="es-MX"/>
              </w:rPr>
            </w:pPr>
            <w:r w:rsidRPr="005D0BB4">
              <w:rPr>
                <w:rFonts w:ascii="Arial Narrow" w:hAnsi="Arial Narrow"/>
                <w:sz w:val="16"/>
                <w:szCs w:val="16"/>
                <w:lang w:eastAsia="es-MX"/>
              </w:rPr>
              <w:t>Desempeño o cumplimiento que ha tenido el licitante en servicios contratados por el Instituto o cualquier otra persona.</w:t>
            </w:r>
          </w:p>
        </w:tc>
        <w:tc>
          <w:tcPr>
            <w:tcW w:w="507" w:type="pct"/>
            <w:shd w:val="clear" w:color="000000" w:fill="BFBFBF"/>
            <w:vAlign w:val="center"/>
            <w:hideMark/>
          </w:tcPr>
          <w:p w:rsidR="00DC2F2F" w:rsidRPr="00E8250F" w:rsidRDefault="00DC2F2F" w:rsidP="00972331">
            <w:pPr>
              <w:jc w:val="center"/>
              <w:rPr>
                <w:rFonts w:ascii="Arial Narrow" w:hAnsi="Arial Narrow"/>
                <w:b/>
                <w:bCs/>
                <w:sz w:val="16"/>
                <w:szCs w:val="16"/>
                <w:lang w:eastAsia="es-MX"/>
              </w:rPr>
            </w:pPr>
            <w:r>
              <w:rPr>
                <w:rFonts w:ascii="Arial Narrow" w:hAnsi="Arial Narrow"/>
                <w:b/>
                <w:bCs/>
                <w:sz w:val="16"/>
                <w:szCs w:val="16"/>
                <w:lang w:eastAsia="es-MX"/>
              </w:rPr>
              <w:t>9</w:t>
            </w:r>
            <w:r w:rsidRPr="007B65BE">
              <w:rPr>
                <w:rFonts w:ascii="Arial Narrow" w:hAnsi="Arial Narrow"/>
                <w:b/>
                <w:bCs/>
                <w:sz w:val="16"/>
                <w:szCs w:val="16"/>
                <w:lang w:eastAsia="es-MX"/>
              </w:rPr>
              <w:t>.00</w:t>
            </w:r>
          </w:p>
        </w:tc>
      </w:tr>
      <w:tr w:rsidR="00DC2F2F" w:rsidRPr="005C7936" w:rsidTr="00972331">
        <w:trPr>
          <w:trHeight w:val="1590"/>
        </w:trPr>
        <w:tc>
          <w:tcPr>
            <w:tcW w:w="433" w:type="pct"/>
            <w:shd w:val="clear" w:color="auto" w:fill="auto"/>
            <w:vAlign w:val="center"/>
            <w:hideMark/>
          </w:tcPr>
          <w:p w:rsidR="00DC2F2F" w:rsidRPr="005D0BB4" w:rsidRDefault="00DC2F2F" w:rsidP="00972331">
            <w:pPr>
              <w:jc w:val="center"/>
              <w:rPr>
                <w:rFonts w:ascii="Arial Narrow" w:hAnsi="Arial Narrow"/>
                <w:b/>
                <w:bCs/>
                <w:sz w:val="16"/>
                <w:szCs w:val="16"/>
                <w:lang w:eastAsia="es-MX"/>
              </w:rPr>
            </w:pPr>
            <w:r w:rsidRPr="005D0BB4">
              <w:rPr>
                <w:rFonts w:ascii="Arial Narrow" w:hAnsi="Arial Narrow"/>
                <w:b/>
                <w:bCs/>
                <w:sz w:val="16"/>
                <w:szCs w:val="16"/>
                <w:lang w:eastAsia="es-MX"/>
              </w:rPr>
              <w:t>4.1</w:t>
            </w:r>
          </w:p>
        </w:tc>
        <w:tc>
          <w:tcPr>
            <w:tcW w:w="599" w:type="pct"/>
            <w:shd w:val="clear" w:color="auto" w:fill="auto"/>
            <w:vAlign w:val="center"/>
            <w:hideMark/>
          </w:tcPr>
          <w:p w:rsidR="00DC2F2F" w:rsidRPr="005D0BB4" w:rsidRDefault="00DC2F2F" w:rsidP="00972331">
            <w:pPr>
              <w:rPr>
                <w:rFonts w:ascii="Arial Narrow" w:hAnsi="Arial Narrow"/>
                <w:sz w:val="16"/>
                <w:szCs w:val="16"/>
                <w:lang w:eastAsia="es-MX"/>
              </w:rPr>
            </w:pPr>
            <w:r w:rsidRPr="005D0BB4">
              <w:rPr>
                <w:rFonts w:ascii="Arial Narrow" w:hAnsi="Arial Narrow"/>
                <w:sz w:val="16"/>
                <w:szCs w:val="16"/>
                <w:lang w:eastAsia="es-MX"/>
              </w:rPr>
              <w:t>Cumplimiento de contratos</w:t>
            </w:r>
          </w:p>
        </w:tc>
        <w:tc>
          <w:tcPr>
            <w:tcW w:w="3461" w:type="pct"/>
            <w:shd w:val="clear" w:color="auto" w:fill="auto"/>
            <w:vAlign w:val="center"/>
            <w:hideMark/>
          </w:tcPr>
          <w:p w:rsidR="00DC2F2F" w:rsidRDefault="00DC2F2F" w:rsidP="00972331">
            <w:pPr>
              <w:jc w:val="both"/>
              <w:rPr>
                <w:rFonts w:ascii="Arial Narrow" w:hAnsi="Arial Narrow" w:cs="Calibri"/>
                <w:sz w:val="16"/>
                <w:szCs w:val="16"/>
                <w:lang w:eastAsia="es-MX"/>
              </w:rPr>
            </w:pPr>
          </w:p>
          <w:p w:rsidR="00DC2F2F" w:rsidRPr="00010C0C"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El LICITANTE deberá presentar documentación (manifestación expresa del cliente sobre el cumplimiento de las obligaciones tales como liberación de garantía, liberaciones de pago sin penalizaciones, cartas de satisfacción del servicio o de cumplimiento de la totalidad de las obligaciones contractuales en tiempo y forma) para acreditar el cumplimiento de los contratos, con los cuales pretende demostrar la experiencia y especialidad del líder y los integrantes del grupo de trabajo, solicitados en el rubro 2 de la presente.</w:t>
            </w:r>
          </w:p>
          <w:p w:rsidR="00DC2F2F" w:rsidRPr="00010C0C" w:rsidRDefault="00DC2F2F" w:rsidP="00972331">
            <w:pPr>
              <w:jc w:val="both"/>
              <w:rPr>
                <w:rFonts w:ascii="Arial Narrow" w:hAnsi="Arial Narrow" w:cs="Calibri"/>
                <w:sz w:val="16"/>
                <w:szCs w:val="16"/>
                <w:lang w:eastAsia="es-MX"/>
              </w:rPr>
            </w:pPr>
          </w:p>
          <w:p w:rsidR="00DC2F2F" w:rsidRPr="00010C0C"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Solo se van a considerar los documentos de los contratos con los que acredite similitud al servicio (servicios relacionados con la edición y producción de videos, la investigación y realización de entrevistas) requerido por el INSTITUTO.</w:t>
            </w:r>
          </w:p>
          <w:p w:rsidR="00DC2F2F" w:rsidRPr="00010C0C" w:rsidRDefault="00DC2F2F" w:rsidP="00972331">
            <w:pPr>
              <w:jc w:val="both"/>
              <w:rPr>
                <w:rFonts w:ascii="Arial Narrow" w:hAnsi="Arial Narrow" w:cs="Calibri"/>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4"/>
              <w:gridCol w:w="1193"/>
            </w:tblGrid>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No presentó ningún cumplimiento de contrato</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0.00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Presentó 1 cumplimiento de contrato</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3.00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Presentó 2 cumplimientos de contratos</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6.00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sz w:val="16"/>
                      <w:szCs w:val="16"/>
                      <w:lang w:eastAsia="es-MX"/>
                    </w:rPr>
                    <w:t>Presentó 3 cumplimientos de contratos</w:t>
                  </w:r>
                </w:p>
              </w:tc>
              <w:tc>
                <w:tcPr>
                  <w:tcW w:w="1193" w:type="dxa"/>
                </w:tcPr>
                <w:p w:rsidR="00DC2F2F" w:rsidRPr="00010C0C" w:rsidRDefault="00DC2F2F" w:rsidP="00972331">
                  <w:pPr>
                    <w:jc w:val="both"/>
                    <w:rPr>
                      <w:rFonts w:ascii="Arial Narrow" w:hAnsi="Arial Narrow" w:cs="Calibri"/>
                      <w:bCs/>
                      <w:iCs/>
                      <w:sz w:val="16"/>
                      <w:szCs w:val="16"/>
                      <w:lang w:eastAsia="es-MX"/>
                    </w:rPr>
                  </w:pPr>
                  <w:r w:rsidRPr="00010C0C">
                    <w:rPr>
                      <w:rFonts w:ascii="Arial Narrow" w:hAnsi="Arial Narrow" w:cs="Calibri"/>
                      <w:bCs/>
                      <w:iCs/>
                      <w:sz w:val="16"/>
                      <w:szCs w:val="16"/>
                      <w:lang w:eastAsia="es-MX"/>
                    </w:rPr>
                    <w:t>9.00 puntos</w:t>
                  </w:r>
                </w:p>
              </w:tc>
            </w:tr>
            <w:tr w:rsidR="00DC2F2F" w:rsidRPr="00010C0C" w:rsidTr="00972331">
              <w:trPr>
                <w:trHeight w:val="57"/>
              </w:trPr>
              <w:tc>
                <w:tcPr>
                  <w:tcW w:w="3224" w:type="dxa"/>
                </w:tcPr>
                <w:p w:rsidR="00DC2F2F" w:rsidRPr="00010C0C" w:rsidRDefault="00DC2F2F" w:rsidP="00972331">
                  <w:pPr>
                    <w:jc w:val="both"/>
                    <w:rPr>
                      <w:rFonts w:ascii="Arial Narrow" w:hAnsi="Arial Narrow" w:cs="Calibri"/>
                      <w:bCs/>
                      <w:iCs/>
                      <w:sz w:val="16"/>
                      <w:szCs w:val="16"/>
                      <w:lang w:eastAsia="es-MX"/>
                    </w:rPr>
                  </w:pPr>
                </w:p>
              </w:tc>
              <w:tc>
                <w:tcPr>
                  <w:tcW w:w="1193" w:type="dxa"/>
                </w:tcPr>
                <w:p w:rsidR="00DC2F2F" w:rsidRPr="00010C0C" w:rsidRDefault="00DC2F2F" w:rsidP="00972331">
                  <w:pPr>
                    <w:jc w:val="both"/>
                    <w:rPr>
                      <w:rFonts w:ascii="Arial Narrow" w:hAnsi="Arial Narrow" w:cs="Calibri"/>
                      <w:bCs/>
                      <w:iCs/>
                      <w:sz w:val="16"/>
                      <w:szCs w:val="16"/>
                      <w:lang w:eastAsia="es-MX"/>
                    </w:rPr>
                  </w:pPr>
                </w:p>
              </w:tc>
            </w:tr>
          </w:tbl>
          <w:p w:rsidR="00DC2F2F" w:rsidRPr="00010C0C"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El INSTITUTO se reserva el derecho de verificar la información proporcionada por el LICITANTE.</w:t>
            </w:r>
          </w:p>
          <w:p w:rsidR="00DC2F2F" w:rsidRPr="00010C0C" w:rsidRDefault="00DC2F2F" w:rsidP="00972331">
            <w:pPr>
              <w:jc w:val="both"/>
              <w:rPr>
                <w:rFonts w:ascii="Arial Narrow" w:hAnsi="Arial Narrow" w:cs="Calibri"/>
                <w:sz w:val="16"/>
                <w:szCs w:val="16"/>
                <w:lang w:eastAsia="es-MX"/>
              </w:rPr>
            </w:pPr>
          </w:p>
          <w:p w:rsidR="00DC2F2F" w:rsidRPr="005D0BB4" w:rsidRDefault="00DC2F2F" w:rsidP="00972331">
            <w:pPr>
              <w:jc w:val="both"/>
              <w:rPr>
                <w:rFonts w:ascii="Arial Narrow" w:hAnsi="Arial Narrow" w:cs="Calibri"/>
                <w:sz w:val="16"/>
                <w:szCs w:val="16"/>
                <w:lang w:eastAsia="es-MX"/>
              </w:rPr>
            </w:pPr>
            <w:r w:rsidRPr="00010C0C">
              <w:rPr>
                <w:rFonts w:ascii="Arial Narrow" w:hAnsi="Arial Narrow" w:cs="Calibri"/>
                <w:sz w:val="16"/>
                <w:szCs w:val="16"/>
                <w:lang w:eastAsia="es-MX"/>
              </w:rPr>
              <w:t>El LICITANTE deberá presentar relación de los contratos que exhibe en la que señale nombre, cargo y teléfonos de los contactos para verificar la información.</w:t>
            </w:r>
          </w:p>
          <w:p w:rsidR="00DC2F2F" w:rsidRPr="005D0BB4" w:rsidRDefault="00DC2F2F" w:rsidP="00972331">
            <w:pPr>
              <w:jc w:val="both"/>
              <w:rPr>
                <w:rFonts w:ascii="Arial Narrow" w:hAnsi="Arial Narrow"/>
                <w:i/>
                <w:sz w:val="16"/>
                <w:szCs w:val="16"/>
                <w:lang w:eastAsia="es-MX"/>
              </w:rPr>
            </w:pPr>
          </w:p>
        </w:tc>
        <w:tc>
          <w:tcPr>
            <w:tcW w:w="507" w:type="pct"/>
            <w:shd w:val="clear" w:color="auto" w:fill="FFFFFF"/>
            <w:vAlign w:val="center"/>
            <w:hideMark/>
          </w:tcPr>
          <w:p w:rsidR="00DC2F2F" w:rsidRPr="005C7936"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t>9.00</w:t>
            </w:r>
          </w:p>
        </w:tc>
      </w:tr>
      <w:tr w:rsidR="00DC2F2F" w:rsidRPr="005C7936" w:rsidTr="00972331">
        <w:trPr>
          <w:trHeight w:val="338"/>
        </w:trPr>
        <w:tc>
          <w:tcPr>
            <w:tcW w:w="4493" w:type="pct"/>
            <w:gridSpan w:val="3"/>
            <w:shd w:val="clear" w:color="000000" w:fill="BFBFBF"/>
            <w:vAlign w:val="center"/>
            <w:hideMark/>
          </w:tcPr>
          <w:p w:rsidR="00DC2F2F" w:rsidRPr="005D0BB4" w:rsidRDefault="00DC2F2F" w:rsidP="00972331">
            <w:pPr>
              <w:rPr>
                <w:rFonts w:ascii="Arial Narrow" w:hAnsi="Arial Narrow"/>
                <w:b/>
                <w:bCs/>
                <w:sz w:val="16"/>
                <w:szCs w:val="16"/>
                <w:lang w:eastAsia="es-MX"/>
              </w:rPr>
            </w:pPr>
            <w:r w:rsidRPr="005D0BB4">
              <w:rPr>
                <w:rFonts w:ascii="Arial Narrow" w:hAnsi="Arial Narrow"/>
                <w:b/>
                <w:bCs/>
                <w:sz w:val="16"/>
                <w:szCs w:val="16"/>
                <w:lang w:eastAsia="es-MX"/>
              </w:rPr>
              <w:t>Total de puntos y porcentajes asignados para evaluar la oferta técnica:</w:t>
            </w:r>
          </w:p>
        </w:tc>
        <w:tc>
          <w:tcPr>
            <w:tcW w:w="507" w:type="pct"/>
            <w:shd w:val="clear" w:color="auto" w:fill="BFBFBF"/>
            <w:vAlign w:val="center"/>
            <w:hideMark/>
          </w:tcPr>
          <w:p w:rsidR="00DC2F2F" w:rsidRPr="005C7936"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t>70.00 puntos</w:t>
            </w:r>
          </w:p>
        </w:tc>
      </w:tr>
      <w:tr w:rsidR="00DC2F2F" w:rsidRPr="005C7936" w:rsidTr="00972331">
        <w:trPr>
          <w:trHeight w:val="47"/>
        </w:trPr>
        <w:tc>
          <w:tcPr>
            <w:tcW w:w="4493" w:type="pct"/>
            <w:gridSpan w:val="3"/>
            <w:shd w:val="clear" w:color="000000" w:fill="BFBFBF"/>
            <w:vAlign w:val="center"/>
            <w:hideMark/>
          </w:tcPr>
          <w:p w:rsidR="00DC2F2F" w:rsidRPr="005C7936" w:rsidRDefault="00DC2F2F" w:rsidP="00972331">
            <w:pPr>
              <w:rPr>
                <w:rFonts w:ascii="Arial Narrow" w:hAnsi="Arial Narrow"/>
                <w:b/>
                <w:bCs/>
                <w:sz w:val="16"/>
                <w:szCs w:val="16"/>
                <w:lang w:eastAsia="es-MX"/>
              </w:rPr>
            </w:pPr>
            <w:r w:rsidRPr="005C7936">
              <w:rPr>
                <w:rFonts w:ascii="Arial Narrow" w:hAnsi="Arial Narrow"/>
                <w:b/>
                <w:bCs/>
                <w:sz w:val="16"/>
                <w:szCs w:val="16"/>
                <w:lang w:eastAsia="es-MX"/>
              </w:rPr>
              <w:t>Puntuación a obtener para considerar que la oferta técnica es solvente y no ser desechada será de:</w:t>
            </w:r>
          </w:p>
        </w:tc>
        <w:tc>
          <w:tcPr>
            <w:tcW w:w="507" w:type="pct"/>
            <w:shd w:val="clear" w:color="000000" w:fill="BFBFBF"/>
            <w:vAlign w:val="center"/>
            <w:hideMark/>
          </w:tcPr>
          <w:p w:rsidR="00DC2F2F" w:rsidRPr="005C7936" w:rsidRDefault="00DC2F2F" w:rsidP="00972331">
            <w:pPr>
              <w:jc w:val="center"/>
              <w:rPr>
                <w:rFonts w:ascii="Arial Narrow" w:hAnsi="Arial Narrow"/>
                <w:b/>
                <w:bCs/>
                <w:sz w:val="16"/>
                <w:szCs w:val="16"/>
                <w:lang w:eastAsia="es-MX"/>
              </w:rPr>
            </w:pPr>
            <w:r w:rsidRPr="005C7936">
              <w:rPr>
                <w:rFonts w:ascii="Arial Narrow" w:hAnsi="Arial Narrow"/>
                <w:b/>
                <w:bCs/>
                <w:sz w:val="16"/>
                <w:szCs w:val="16"/>
                <w:lang w:eastAsia="es-MX"/>
              </w:rPr>
              <w:t>52.50 puntos</w:t>
            </w:r>
          </w:p>
        </w:tc>
      </w:tr>
    </w:tbl>
    <w:p w:rsidR="006C5BB2" w:rsidRDefault="006C5BB2" w:rsidP="00E51FE6">
      <w:pPr>
        <w:pStyle w:val="Sangra3detindependiente2"/>
        <w:ind w:left="567"/>
        <w:rPr>
          <w:lang w:val="es-ES"/>
        </w:rPr>
      </w:pPr>
    </w:p>
    <w:p w:rsidR="00E51FE6" w:rsidRPr="00BD5A9F" w:rsidRDefault="00E51FE6" w:rsidP="00E51FE6">
      <w:pPr>
        <w:pStyle w:val="Sangra3detindependiente2"/>
        <w:ind w:left="567"/>
        <w:rPr>
          <w:lang w:val="es-ES"/>
        </w:rPr>
      </w:pPr>
      <w:r w:rsidRPr="00BD5A9F">
        <w:rPr>
          <w:lang w:val="es-ES"/>
        </w:rPr>
        <w:lastRenderedPageBreak/>
        <w:t xml:space="preserve">De conformidad con lo señalado en el segundo párrafo del artículo </w:t>
      </w:r>
      <w:r w:rsidR="001F7279">
        <w:rPr>
          <w:lang w:val="es-ES"/>
        </w:rPr>
        <w:t>80</w:t>
      </w:r>
      <w:r w:rsidRPr="00BD5A9F">
        <w:rPr>
          <w:lang w:val="es-ES"/>
        </w:rPr>
        <w:t xml:space="preserve"> de las POBALINES, el puntaje o porcentaje mínimo que se tomará en cuenta para considerar que la oferta técnica es solvente y, por tanto, no será desechada, será de </w:t>
      </w:r>
      <w:r w:rsidR="001F7279">
        <w:rPr>
          <w:b/>
          <w:lang w:val="es-ES"/>
        </w:rPr>
        <w:t>52.50</w:t>
      </w:r>
      <w:r w:rsidRPr="00BC7554">
        <w:rPr>
          <w:b/>
          <w:lang w:val="es-ES"/>
        </w:rPr>
        <w:t xml:space="preserve">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03" w:name="_Toc299007079"/>
      <w:bookmarkStart w:id="404" w:name="_Toc308600231"/>
      <w:bookmarkStart w:id="405" w:name="_Toc313943680"/>
      <w:bookmarkStart w:id="406" w:name="_Toc313943742"/>
      <w:bookmarkStart w:id="407" w:name="_Toc313999945"/>
      <w:bookmarkStart w:id="408" w:name="_Toc314007649"/>
      <w:bookmarkStart w:id="409" w:name="_Toc314094143"/>
      <w:bookmarkStart w:id="410" w:name="_Toc314804564"/>
      <w:bookmarkStart w:id="411" w:name="_Toc315905512"/>
      <w:bookmarkStart w:id="412" w:name="_Toc316315428"/>
      <w:bookmarkStart w:id="413" w:name="_Toc316316314"/>
      <w:bookmarkStart w:id="414" w:name="_Toc327181262"/>
      <w:bookmarkStart w:id="415" w:name="_Toc329602578"/>
      <w:bookmarkStart w:id="416" w:name="_Toc382992964"/>
      <w:bookmarkStart w:id="417" w:name="_Toc383184937"/>
      <w:bookmarkStart w:id="418" w:name="_Toc396148594"/>
      <w:bookmarkStart w:id="419" w:name="_Toc405207180"/>
      <w:bookmarkStart w:id="420" w:name="_Toc414448117"/>
      <w:bookmarkStart w:id="421" w:name="_Toc417477108"/>
      <w:bookmarkStart w:id="422" w:name="_Toc417482646"/>
      <w:bookmarkStart w:id="423" w:name="_Toc447617377"/>
      <w:bookmarkStart w:id="424" w:name="_Toc448329802"/>
      <w:bookmarkStart w:id="425" w:name="_Toc449969797"/>
      <w:bookmarkStart w:id="426" w:name="_Toc463548626"/>
      <w:bookmarkStart w:id="427" w:name="_Toc463548990"/>
      <w:bookmarkStart w:id="428" w:name="_Toc463549077"/>
      <w:bookmarkStart w:id="429" w:name="_Toc463549815"/>
      <w:bookmarkStart w:id="430" w:name="_Toc463549894"/>
      <w:bookmarkStart w:id="431" w:name="_Toc463973968"/>
      <w:bookmarkStart w:id="432" w:name="_Toc477352435"/>
      <w:bookmarkStart w:id="433" w:name="_Toc480826319"/>
      <w:bookmarkStart w:id="434" w:name="_Toc486343086"/>
      <w:bookmarkStart w:id="435" w:name="_Toc488428637"/>
      <w:bookmarkStart w:id="436" w:name="_Toc491180965"/>
      <w:bookmarkStart w:id="437" w:name="_Toc492377925"/>
      <w:bookmarkStart w:id="438" w:name="_Toc493180757"/>
      <w:bookmarkStart w:id="439" w:name="_Toc496783480"/>
      <w:bookmarkStart w:id="440" w:name="_Toc499053763"/>
      <w:bookmarkStart w:id="441" w:name="_Toc505794328"/>
      <w:bookmarkStart w:id="442" w:name="_Toc507676529"/>
      <w:r w:rsidRPr="0079654B">
        <w:rPr>
          <w:rFonts w:cs="Arial"/>
          <w:bCs/>
          <w:color w:val="365F91" w:themeColor="accent1" w:themeShade="BF"/>
          <w:sz w:val="20"/>
        </w:rPr>
        <w:t>Criterios de evaluación económica</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900A78" w:rsidRDefault="00900A78" w:rsidP="00900A78">
      <w:pPr>
        <w:pStyle w:val="Sangra3detindependiente2"/>
        <w:tabs>
          <w:tab w:val="num" w:pos="709"/>
        </w:tabs>
        <w:spacing w:before="120" w:after="120"/>
        <w:ind w:left="720"/>
      </w:pPr>
      <w:bookmarkStart w:id="443" w:name="_Toc284239306"/>
      <w: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Default="00900A78" w:rsidP="00900A78">
      <w:pPr>
        <w:pStyle w:val="Sangra3detindependiente2"/>
        <w:tabs>
          <w:tab w:val="num" w:pos="709"/>
        </w:tabs>
        <w:spacing w:before="120" w:after="120"/>
        <w:ind w:left="720"/>
      </w:pPr>
      <w:r>
        <w:t xml:space="preserve">De conformidad con el artículo </w:t>
      </w:r>
      <w:r w:rsidR="001F7279">
        <w:t>81</w:t>
      </w:r>
      <w:r>
        <w:t xml:space="preserve"> de las POBALINES, para determinar la puntuación o unidades porcentuales que correspondan a la oferta económica, se aplicará la siguiente fórmula:</w:t>
      </w:r>
    </w:p>
    <w:p w:rsidR="00900A78" w:rsidRDefault="001F7279" w:rsidP="00900A78">
      <w:pPr>
        <w:pStyle w:val="Sangra3detindependiente2"/>
        <w:tabs>
          <w:tab w:val="num" w:pos="709"/>
        </w:tabs>
        <w:spacing w:before="120" w:after="120"/>
        <w:ind w:left="720"/>
      </w:pPr>
      <w:r>
        <w:t>POE = MPemb x 3</w:t>
      </w:r>
      <w:r w:rsidR="00900A78">
        <w:t>0 / MPi.</w:t>
      </w:r>
    </w:p>
    <w:p w:rsidR="00900A78" w:rsidRDefault="00900A78" w:rsidP="00900A78">
      <w:pPr>
        <w:pStyle w:val="Sangra3detindependiente2"/>
        <w:tabs>
          <w:tab w:val="num" w:pos="709"/>
        </w:tabs>
        <w:spacing w:before="120" w:after="120"/>
        <w:ind w:left="720"/>
      </w:pPr>
      <w:r>
        <w:t>Dónde:</w:t>
      </w:r>
    </w:p>
    <w:p w:rsidR="00900A78" w:rsidRDefault="00900A78" w:rsidP="00900A78">
      <w:pPr>
        <w:pStyle w:val="Sangra3detindependiente2"/>
        <w:tabs>
          <w:tab w:val="num" w:pos="709"/>
        </w:tabs>
        <w:spacing w:before="120" w:after="120"/>
        <w:ind w:left="720"/>
      </w:pPr>
      <w:r>
        <w:t>POE = Puntuación o unidades porcentuales que corresponden a la Oferta Económica;</w:t>
      </w:r>
    </w:p>
    <w:p w:rsidR="00900A78" w:rsidRDefault="00900A78" w:rsidP="00900A78">
      <w:pPr>
        <w:pStyle w:val="Sangra3detindependiente2"/>
        <w:tabs>
          <w:tab w:val="num" w:pos="709"/>
        </w:tabs>
        <w:spacing w:before="120" w:after="120"/>
        <w:ind w:left="720"/>
      </w:pPr>
      <w:r>
        <w:t>MPemb = Monto de la Oferta económica más baja, y</w:t>
      </w:r>
    </w:p>
    <w:p w:rsidR="004575F8" w:rsidRDefault="00900A78" w:rsidP="00900A78">
      <w:pPr>
        <w:pStyle w:val="Sangra3detindependiente2"/>
        <w:tabs>
          <w:tab w:val="num" w:pos="709"/>
        </w:tabs>
        <w:spacing w:before="120" w:after="120"/>
        <w:ind w:left="720"/>
      </w:pPr>
      <w:r>
        <w:t>MPi = Monto de la i-ésima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4" w:name="_Toc299007080"/>
      <w:bookmarkStart w:id="445" w:name="_Toc308600232"/>
      <w:bookmarkStart w:id="446" w:name="_Toc313943681"/>
      <w:bookmarkStart w:id="447" w:name="_Toc313943743"/>
      <w:bookmarkStart w:id="448" w:name="_Toc313999946"/>
      <w:bookmarkStart w:id="449" w:name="_Toc314007650"/>
      <w:bookmarkStart w:id="450" w:name="_Toc314094144"/>
      <w:bookmarkStart w:id="451" w:name="_Toc314804565"/>
      <w:bookmarkStart w:id="452" w:name="_Toc315905513"/>
      <w:bookmarkStart w:id="453" w:name="_Toc316315429"/>
      <w:bookmarkStart w:id="454" w:name="_Toc316316315"/>
      <w:bookmarkStart w:id="455" w:name="_Toc327181263"/>
      <w:bookmarkStart w:id="456" w:name="_Toc329602579"/>
      <w:bookmarkStart w:id="457" w:name="_Toc382992965"/>
      <w:bookmarkStart w:id="458" w:name="_Toc383184938"/>
      <w:bookmarkStart w:id="459" w:name="_Toc396148595"/>
      <w:bookmarkStart w:id="460" w:name="_Toc405207181"/>
      <w:bookmarkStart w:id="461" w:name="_Toc414448118"/>
      <w:bookmarkStart w:id="462" w:name="_Toc417477109"/>
      <w:bookmarkStart w:id="463" w:name="_Toc417482647"/>
      <w:bookmarkStart w:id="464" w:name="_Toc447617378"/>
      <w:bookmarkStart w:id="465" w:name="_Toc448329803"/>
      <w:bookmarkStart w:id="466" w:name="_Toc449969798"/>
      <w:bookmarkStart w:id="467" w:name="_Toc463548627"/>
      <w:bookmarkStart w:id="468" w:name="_Toc463548991"/>
      <w:bookmarkStart w:id="469" w:name="_Toc463549078"/>
      <w:bookmarkStart w:id="470" w:name="_Toc463549816"/>
      <w:bookmarkStart w:id="471" w:name="_Toc463549895"/>
      <w:bookmarkStart w:id="472" w:name="_Toc463973969"/>
      <w:bookmarkStart w:id="473" w:name="_Toc477352436"/>
      <w:bookmarkStart w:id="474" w:name="_Toc480826320"/>
      <w:bookmarkStart w:id="475" w:name="_Toc486343087"/>
      <w:bookmarkStart w:id="476" w:name="_Toc488428638"/>
      <w:bookmarkStart w:id="477" w:name="_Toc491180966"/>
      <w:bookmarkStart w:id="478" w:name="_Toc492377926"/>
      <w:bookmarkStart w:id="479" w:name="_Toc493180758"/>
      <w:bookmarkStart w:id="480" w:name="_Toc496783481"/>
      <w:bookmarkStart w:id="481" w:name="_Toc499053764"/>
      <w:bookmarkStart w:id="482" w:name="_Toc505794329"/>
      <w:bookmarkStart w:id="483" w:name="_Toc507676530"/>
      <w:r w:rsidRPr="0079654B">
        <w:rPr>
          <w:rFonts w:cs="Arial"/>
          <w:bCs/>
          <w:color w:val="365F91" w:themeColor="accent1" w:themeShade="BF"/>
          <w:sz w:val="20"/>
        </w:rPr>
        <w:t>Criterios para la adjudicación del contrato</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rsidR="00900A78" w:rsidRPr="00900A78" w:rsidRDefault="00900A78" w:rsidP="00A54D4B">
      <w:pPr>
        <w:spacing w:before="120" w:after="120"/>
        <w:ind w:left="720"/>
        <w:jc w:val="both"/>
        <w:rPr>
          <w:rFonts w:ascii="Arial" w:hAnsi="Arial" w:cs="Arial"/>
        </w:rPr>
      </w:pPr>
      <w:r w:rsidRPr="00900A78">
        <w:rPr>
          <w:rFonts w:ascii="Arial" w:hAnsi="Arial" w:cs="Arial"/>
        </w:rPr>
        <w:t>De conformidad con lo establecido en el artículo 44 fracción I del REGLAMENTO, una vez hecha la evaluación de las proposiciones, conforme a lo señalado en los numerales 5, 5.1 y 5.2 de esta convocatoria y de acuerdo con el resultado que se obtenga de la evaluación por puntos y porcentajes, se determinará la proposición que será susceptible de ser adjudicada conforme a lo siguiente:</w:t>
      </w:r>
    </w:p>
    <w:p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 xml:space="preserve">Se entenderá por proposición solvente aquella que cumpla con los requisitos legales, técnicos y económicos establecidos en la convocatoria a la Licitación,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4E7025">
      <w:pPr>
        <w:numPr>
          <w:ilvl w:val="0"/>
          <w:numId w:val="11"/>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w:t>
      </w:r>
      <w:r w:rsidRPr="00900A78">
        <w:rPr>
          <w:rFonts w:ascii="Arial" w:hAnsi="Arial" w:cs="Arial"/>
        </w:rPr>
        <w:lastRenderedPageBreak/>
        <w:t>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licitación</w:t>
      </w:r>
      <w:r w:rsidR="004575F8" w:rsidRPr="00766B7D">
        <w:rPr>
          <w:rFonts w:ascii="Arial" w:hAnsi="Arial" w:cs="Arial"/>
        </w:rPr>
        <w:t>.</w:t>
      </w:r>
    </w:p>
    <w:p w:rsidR="00DB4FF4" w:rsidRPr="00DD4222" w:rsidRDefault="00DB4FF4"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4" w:name="_Toc499053765"/>
      <w:bookmarkStart w:id="485" w:name="_Toc507676531"/>
      <w:r w:rsidRPr="006B4BE5">
        <w:rPr>
          <w:rFonts w:cs="Arial"/>
          <w:bCs/>
          <w:color w:val="244061" w:themeColor="accent1" w:themeShade="80"/>
          <w:sz w:val="20"/>
        </w:rPr>
        <w:t>ACTOS QUE SE EFECTUARÁN DURANTE EL DESARROLLO DEL PROCEDIMIENTO</w:t>
      </w:r>
      <w:bookmarkEnd w:id="365"/>
      <w:bookmarkEnd w:id="366"/>
      <w:bookmarkEnd w:id="367"/>
      <w:bookmarkEnd w:id="484"/>
      <w:bookmarkEnd w:id="485"/>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6" w:name="_Toc298953455"/>
      <w:bookmarkStart w:id="487" w:name="_Toc298956249"/>
      <w:bookmarkStart w:id="488" w:name="_Toc298961994"/>
      <w:bookmarkStart w:id="489" w:name="_Toc299363030"/>
      <w:bookmarkStart w:id="490" w:name="_Toc299363090"/>
      <w:bookmarkStart w:id="491" w:name="_Toc301965399"/>
      <w:bookmarkStart w:id="492" w:name="_Toc301965566"/>
      <w:bookmarkStart w:id="493" w:name="_Toc303722300"/>
      <w:bookmarkStart w:id="494" w:name="_Toc303777771"/>
      <w:bookmarkStart w:id="495" w:name="_Toc307923722"/>
      <w:bookmarkStart w:id="496" w:name="_Toc307995589"/>
      <w:bookmarkStart w:id="497" w:name="_Toc308181768"/>
      <w:bookmarkStart w:id="498" w:name="_Toc309618079"/>
      <w:bookmarkStart w:id="499" w:name="_Toc298407632"/>
      <w:bookmarkStart w:id="500" w:name="_Toc298953457"/>
      <w:bookmarkStart w:id="501" w:name="_Toc298956251"/>
      <w:bookmarkStart w:id="502" w:name="_Toc298961996"/>
      <w:bookmarkStart w:id="503" w:name="_Toc299363032"/>
      <w:bookmarkStart w:id="504" w:name="_Toc299363092"/>
      <w:bookmarkStart w:id="505" w:name="_Toc310514804"/>
      <w:bookmarkStart w:id="506" w:name="_Toc312083771"/>
      <w:bookmarkStart w:id="507" w:name="_Toc312402715"/>
      <w:bookmarkStart w:id="508"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7025">
      <w:pPr>
        <w:numPr>
          <w:ilvl w:val="0"/>
          <w:numId w:val="12"/>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E7025">
      <w:pPr>
        <w:numPr>
          <w:ilvl w:val="0"/>
          <w:numId w:val="12"/>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7"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8"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(CompraNet) en el siguiente vínculo: </w:t>
      </w:r>
      <w:hyperlink r:id="rId19"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1E3740" w:rsidRPr="005E68CD" w:rsidRDefault="001E3740" w:rsidP="004E7025">
      <w:pPr>
        <w:numPr>
          <w:ilvl w:val="0"/>
          <w:numId w:val="12"/>
        </w:numPr>
        <w:spacing w:before="120" w:after="120"/>
        <w:ind w:left="993"/>
        <w:jc w:val="both"/>
        <w:rPr>
          <w:rFonts w:ascii="Arial" w:hAnsi="Arial" w:cs="Arial"/>
          <w:bCs/>
        </w:rPr>
      </w:pPr>
      <w:r>
        <w:rPr>
          <w:rFonts w:ascii="Arial" w:hAnsi="Arial" w:cs="Arial"/>
          <w:bCs/>
        </w:rPr>
        <w:t>Asimismo, se difundirá un ejemplar de dichas actas en CompraINE para efectos de su notificación a los licitantes que no hayan asistido al acto.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DB4FF4" w:rsidRPr="00DB4FF4" w:rsidRDefault="00DB4FF4" w:rsidP="00DB4FF4">
      <w:pPr>
        <w:pStyle w:val="Ttulo1"/>
        <w:numPr>
          <w:ilvl w:val="1"/>
          <w:numId w:val="1"/>
        </w:numPr>
        <w:spacing w:before="120" w:after="120"/>
        <w:jc w:val="both"/>
        <w:rPr>
          <w:rFonts w:cs="Arial"/>
          <w:b w:val="0"/>
          <w:bCs/>
          <w:color w:val="244061" w:themeColor="accent1" w:themeShade="80"/>
          <w:sz w:val="20"/>
        </w:rPr>
      </w:pPr>
      <w:bookmarkStart w:id="509" w:name="_Toc314804567"/>
      <w:bookmarkStart w:id="510" w:name="_Toc315905515"/>
      <w:bookmarkStart w:id="511" w:name="_Toc316315431"/>
      <w:bookmarkStart w:id="512" w:name="_Toc316316317"/>
      <w:bookmarkStart w:id="513" w:name="_Toc327181265"/>
      <w:bookmarkStart w:id="514" w:name="_Toc329602581"/>
      <w:bookmarkStart w:id="515" w:name="_Toc382993258"/>
      <w:bookmarkStart w:id="516" w:name="_Toc390699241"/>
      <w:bookmarkStart w:id="517" w:name="_Toc396148597"/>
      <w:bookmarkStart w:id="518" w:name="_Toc405207183"/>
      <w:bookmarkStart w:id="519" w:name="_Toc414448120"/>
      <w:bookmarkStart w:id="520" w:name="_Toc434003991"/>
      <w:bookmarkStart w:id="521" w:name="_Toc434004110"/>
      <w:bookmarkStart w:id="522" w:name="_Toc467579382"/>
      <w:bookmarkStart w:id="523" w:name="_Toc499134712"/>
      <w:bookmarkStart w:id="524" w:name="_Toc500856905"/>
      <w:bookmarkStart w:id="525" w:name="_Toc503976951"/>
      <w:bookmarkStart w:id="526" w:name="_Toc505794331"/>
      <w:bookmarkStart w:id="527" w:name="_Toc507676532"/>
      <w:r w:rsidRPr="00DB4FF4">
        <w:rPr>
          <w:rFonts w:cs="Arial"/>
          <w:bCs/>
          <w:color w:val="365F91" w:themeColor="accent1" w:themeShade="BF"/>
          <w:sz w:val="20"/>
        </w:rPr>
        <w:t>Acto de Junta de Aclaraciones</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p>
    <w:p w:rsidR="00DB4FF4" w:rsidRPr="00DB4FF4" w:rsidRDefault="00DB4FF4" w:rsidP="00DB4FF4">
      <w:pPr>
        <w:pStyle w:val="Texto0"/>
        <w:tabs>
          <w:tab w:val="left" w:pos="567"/>
        </w:tabs>
        <w:spacing w:before="120" w:after="120" w:line="240" w:lineRule="auto"/>
        <w:ind w:left="709" w:firstLine="0"/>
        <w:outlineLvl w:val="0"/>
        <w:rPr>
          <w:rFonts w:cs="Arial"/>
          <w:b/>
          <w:bCs/>
          <w:color w:val="244061" w:themeColor="accent1" w:themeShade="80"/>
          <w:sz w:val="20"/>
        </w:rPr>
      </w:pPr>
      <w:bookmarkStart w:id="528" w:name="_Toc382993259"/>
      <w:bookmarkStart w:id="529" w:name="_Toc390699242"/>
      <w:bookmarkStart w:id="530" w:name="_Toc396148598"/>
      <w:bookmarkStart w:id="531" w:name="_Toc405207184"/>
      <w:bookmarkStart w:id="532" w:name="_Toc414448121"/>
      <w:bookmarkStart w:id="533" w:name="_Toc434003992"/>
      <w:bookmarkStart w:id="534" w:name="_Toc434004111"/>
      <w:bookmarkStart w:id="535" w:name="_Toc467579383"/>
      <w:bookmarkStart w:id="536" w:name="_Toc480307053"/>
      <w:bookmarkStart w:id="537" w:name="_Toc499134713"/>
      <w:bookmarkStart w:id="538" w:name="_Toc500856906"/>
      <w:bookmarkStart w:id="539" w:name="_Toc503976952"/>
      <w:r w:rsidRPr="00DB4FF4">
        <w:rPr>
          <w:rFonts w:cs="Arial"/>
          <w:b/>
          <w:bCs/>
          <w:color w:val="244061" w:themeColor="accent1" w:themeShade="80"/>
          <w:sz w:val="20"/>
        </w:rPr>
        <w:t>6.1.1</w:t>
      </w:r>
      <w:r w:rsidRPr="00DB4FF4">
        <w:rPr>
          <w:rFonts w:cs="Arial"/>
          <w:b/>
          <w:bCs/>
          <w:color w:val="244061" w:themeColor="accent1" w:themeShade="80"/>
          <w:sz w:val="20"/>
        </w:rPr>
        <w:tab/>
        <w:t>Lugar, fecha y hora:</w:t>
      </w:r>
      <w:bookmarkEnd w:id="528"/>
      <w:bookmarkEnd w:id="529"/>
      <w:bookmarkEnd w:id="530"/>
      <w:bookmarkEnd w:id="531"/>
      <w:bookmarkEnd w:id="532"/>
      <w:bookmarkEnd w:id="533"/>
      <w:bookmarkEnd w:id="534"/>
      <w:bookmarkEnd w:id="535"/>
      <w:bookmarkEnd w:id="536"/>
      <w:bookmarkEnd w:id="537"/>
      <w:bookmarkEnd w:id="538"/>
      <w:bookmarkEnd w:id="539"/>
    </w:p>
    <w:p w:rsidR="00DB4FF4" w:rsidRPr="004660D0" w:rsidRDefault="00DB4FF4" w:rsidP="00DB4FF4">
      <w:pPr>
        <w:pStyle w:val="Texto0"/>
        <w:tabs>
          <w:tab w:val="left" w:pos="709"/>
        </w:tabs>
        <w:spacing w:before="120" w:after="120" w:line="240" w:lineRule="auto"/>
        <w:ind w:left="708" w:firstLine="0"/>
        <w:rPr>
          <w:sz w:val="20"/>
          <w:u w:val="single"/>
        </w:rPr>
      </w:pPr>
      <w:r w:rsidRPr="004660D0">
        <w:rPr>
          <w:sz w:val="20"/>
          <w:lang w:eastAsia="es-MX"/>
        </w:rPr>
        <w:t>La Junta de Aclaraciones de la presente convocatoria se llevará a cabo de conformidad con lo señalado en el artículo 40 del REGLAMENTO y el artículo 61 de las POBALINES, el día</w:t>
      </w:r>
      <w:r>
        <w:rPr>
          <w:sz w:val="20"/>
          <w:lang w:eastAsia="es-MX"/>
        </w:rPr>
        <w:t xml:space="preserve"> </w:t>
      </w:r>
      <w:r w:rsidR="00B0641F">
        <w:rPr>
          <w:b/>
          <w:sz w:val="22"/>
          <w:szCs w:val="22"/>
          <w:u w:val="single"/>
          <w:lang w:eastAsia="es-MX"/>
        </w:rPr>
        <w:t>6</w:t>
      </w:r>
      <w:r>
        <w:rPr>
          <w:b/>
          <w:sz w:val="22"/>
          <w:szCs w:val="22"/>
          <w:u w:val="single"/>
          <w:lang w:eastAsia="es-MX"/>
        </w:rPr>
        <w:t xml:space="preserve"> de </w:t>
      </w:r>
      <w:r w:rsidR="00B0641F">
        <w:rPr>
          <w:b/>
          <w:sz w:val="22"/>
          <w:szCs w:val="22"/>
          <w:u w:val="single"/>
          <w:lang w:eastAsia="es-MX"/>
        </w:rPr>
        <w:t>marzo</w:t>
      </w:r>
      <w:r>
        <w:rPr>
          <w:b/>
          <w:sz w:val="22"/>
          <w:szCs w:val="22"/>
          <w:u w:val="single"/>
          <w:lang w:eastAsia="es-MX"/>
        </w:rPr>
        <w:t xml:space="preserve"> de 2018 a las </w:t>
      </w:r>
      <w:r w:rsidR="00B0641F">
        <w:rPr>
          <w:b/>
          <w:sz w:val="22"/>
          <w:szCs w:val="22"/>
          <w:u w:val="single"/>
          <w:lang w:eastAsia="es-MX"/>
        </w:rPr>
        <w:t xml:space="preserve">12:00 </w:t>
      </w:r>
      <w:r>
        <w:rPr>
          <w:b/>
          <w:sz w:val="22"/>
          <w:szCs w:val="22"/>
          <w:u w:val="single"/>
          <w:lang w:eastAsia="es-MX"/>
        </w:rPr>
        <w:t>horas</w:t>
      </w:r>
      <w:r w:rsidRPr="004660D0">
        <w:rPr>
          <w:sz w:val="20"/>
          <w:lang w:eastAsia="es-MX"/>
        </w:rPr>
        <w:t xml:space="preserve">, en </w:t>
      </w:r>
      <w:r>
        <w:rPr>
          <w:sz w:val="20"/>
        </w:rPr>
        <w:t xml:space="preserve">la </w:t>
      </w:r>
      <w:r w:rsidRPr="00C104D4">
        <w:rPr>
          <w:sz w:val="20"/>
        </w:rPr>
        <w:t xml:space="preserve">Sala de Juntas de la Dirección de </w:t>
      </w:r>
      <w:r>
        <w:rPr>
          <w:sz w:val="20"/>
        </w:rPr>
        <w:t>R</w:t>
      </w:r>
      <w:r w:rsidRPr="00C104D4">
        <w:rPr>
          <w:sz w:val="20"/>
        </w:rPr>
        <w:t xml:space="preserve">ecursos Materiales y Servicios </w:t>
      </w:r>
      <w:r w:rsidRPr="004660D0">
        <w:rPr>
          <w:sz w:val="20"/>
        </w:rPr>
        <w:t xml:space="preserve">ubicada en Periférico Sur No. 4124, </w:t>
      </w:r>
      <w:r w:rsidRPr="004660D0">
        <w:rPr>
          <w:sz w:val="20"/>
          <w:u w:val="single"/>
        </w:rPr>
        <w:t>sexto piso</w:t>
      </w:r>
      <w:r w:rsidRPr="004660D0">
        <w:rPr>
          <w:sz w:val="20"/>
        </w:rPr>
        <w:t xml:space="preserve">, </w:t>
      </w:r>
      <w:r>
        <w:rPr>
          <w:sz w:val="20"/>
        </w:rPr>
        <w:t>Col.</w:t>
      </w:r>
      <w:r w:rsidRPr="004660D0">
        <w:rPr>
          <w:sz w:val="20"/>
        </w:rPr>
        <w:t xml:space="preserve"> Jardines del Pedregal, Álvaro Obregón, Ciudad de México</w:t>
      </w:r>
      <w:r w:rsidRPr="004660D0">
        <w:rPr>
          <w:sz w:val="20"/>
          <w:lang w:eastAsia="es-MX"/>
        </w:rPr>
        <w:t xml:space="preserve">, </w:t>
      </w:r>
      <w:r w:rsidRPr="004660D0">
        <w:rPr>
          <w:b/>
          <w:sz w:val="20"/>
          <w:lang w:eastAsia="es-MX"/>
        </w:rPr>
        <w:t>siendo optativo para los LICITANTES su asistencia a la misma</w:t>
      </w:r>
      <w:r w:rsidRPr="004660D0">
        <w:rPr>
          <w:sz w:val="20"/>
          <w:lang w:eastAsia="es-MX"/>
        </w:rPr>
        <w:t>.</w:t>
      </w:r>
    </w:p>
    <w:p w:rsidR="00DB4FF4" w:rsidRPr="004660D0" w:rsidRDefault="00DB4FF4" w:rsidP="00DB4FF4">
      <w:pPr>
        <w:pStyle w:val="Texto0"/>
        <w:tabs>
          <w:tab w:val="left" w:pos="709"/>
        </w:tabs>
        <w:spacing w:before="120" w:after="120" w:line="240" w:lineRule="auto"/>
        <w:ind w:left="708" w:firstLine="0"/>
        <w:rPr>
          <w:sz w:val="20"/>
          <w:lang w:eastAsia="es-MX"/>
        </w:rPr>
      </w:pPr>
      <w:r w:rsidRPr="004660D0">
        <w:rPr>
          <w:sz w:val="20"/>
          <w:lang w:eastAsia="es-MX"/>
        </w:rPr>
        <w:t xml:space="preserve">Con fundamento en lo señalado en el artículo 40 del REGLAMENTO, el/la servidor/a público/a que presida deberá ser asistido por un representante del área técnica o requirente </w:t>
      </w:r>
      <w:r w:rsidRPr="004660D0">
        <w:rPr>
          <w:sz w:val="20"/>
          <w:lang w:eastAsia="es-MX"/>
        </w:rPr>
        <w:lastRenderedPageBreak/>
        <w:t>de los bienes, arrendamientos o servicios</w:t>
      </w:r>
      <w:r w:rsidRPr="004660D0">
        <w:rPr>
          <w:sz w:val="20"/>
        </w:rPr>
        <w:t xml:space="preserve"> </w:t>
      </w:r>
      <w:r w:rsidRPr="004660D0">
        <w:rPr>
          <w:sz w:val="20"/>
          <w:lang w:eastAsia="es-MX"/>
        </w:rPr>
        <w:t>objeto de la contratación, de la Dirección Jurídica y asesorados por un/a representante de</w:t>
      </w:r>
      <w:r w:rsidRPr="004660D0">
        <w:rPr>
          <w:bCs/>
          <w:iCs/>
          <w:sz w:val="20"/>
          <w:lang w:eastAsia="es-MX"/>
        </w:rPr>
        <w:t>l Órgano Interno de Control</w:t>
      </w:r>
      <w:r w:rsidRPr="004660D0">
        <w:rPr>
          <w:sz w:val="20"/>
          <w:lang w:eastAsia="es-MX"/>
        </w:rPr>
        <w:t xml:space="preserve"> del INSTITUTO, a fin de que se resuelvan en forma clara y precisa las dudas y planteamientos de los LICITANTES relacionados con los aspectos contenidos en la convocatoria.</w:t>
      </w:r>
    </w:p>
    <w:p w:rsidR="00DB4FF4" w:rsidRPr="004660D0" w:rsidRDefault="00DB4FF4" w:rsidP="00DB4FF4">
      <w:pPr>
        <w:pStyle w:val="Texto0"/>
        <w:tabs>
          <w:tab w:val="left" w:pos="709"/>
        </w:tabs>
        <w:spacing w:before="120" w:after="120" w:line="240" w:lineRule="auto"/>
        <w:ind w:left="708" w:firstLine="0"/>
        <w:rPr>
          <w:sz w:val="20"/>
          <w:lang w:eastAsia="es-MX"/>
        </w:rPr>
      </w:pPr>
    </w:p>
    <w:p w:rsidR="00DB4FF4" w:rsidRPr="004660D0" w:rsidRDefault="00DB4FF4" w:rsidP="00DB4FF4">
      <w:pPr>
        <w:pStyle w:val="Ttulo1"/>
        <w:spacing w:before="120" w:after="120"/>
        <w:ind w:left="709" w:hanging="709"/>
        <w:jc w:val="both"/>
        <w:rPr>
          <w:rFonts w:cs="Arial"/>
          <w:bCs/>
          <w:sz w:val="20"/>
        </w:rPr>
      </w:pPr>
      <w:bookmarkStart w:id="540" w:name="_Toc382993260"/>
      <w:bookmarkStart w:id="541" w:name="_Toc390699243"/>
      <w:bookmarkStart w:id="542" w:name="_Toc396148599"/>
      <w:bookmarkStart w:id="543" w:name="_Toc405207185"/>
      <w:bookmarkStart w:id="544" w:name="_Toc414448122"/>
      <w:bookmarkStart w:id="545" w:name="_Toc434003993"/>
      <w:bookmarkStart w:id="546" w:name="_Toc434004112"/>
      <w:bookmarkStart w:id="547" w:name="_Toc467579384"/>
      <w:bookmarkStart w:id="548" w:name="_Toc480307054"/>
      <w:bookmarkStart w:id="549" w:name="_Toc499134714"/>
      <w:bookmarkStart w:id="550" w:name="_Toc500856907"/>
      <w:bookmarkStart w:id="551" w:name="_Toc503976953"/>
      <w:bookmarkStart w:id="552" w:name="_Toc505794332"/>
      <w:bookmarkStart w:id="553" w:name="_Toc507676533"/>
      <w:r w:rsidRPr="004660D0">
        <w:rPr>
          <w:rFonts w:cs="Arial"/>
          <w:bCs/>
          <w:sz w:val="20"/>
        </w:rPr>
        <w:t xml:space="preserve">6.1.2 </w:t>
      </w:r>
      <w:r w:rsidRPr="004660D0">
        <w:rPr>
          <w:rFonts w:cs="Arial"/>
          <w:bCs/>
          <w:sz w:val="20"/>
        </w:rPr>
        <w:tab/>
        <w:t>Solicitud de aclaraciones:</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p>
    <w:p w:rsidR="00DB4FF4" w:rsidRPr="004660D0" w:rsidRDefault="00DB4FF4" w:rsidP="00B7773B">
      <w:pPr>
        <w:pStyle w:val="Texto0"/>
        <w:numPr>
          <w:ilvl w:val="0"/>
          <w:numId w:val="81"/>
        </w:numPr>
        <w:tabs>
          <w:tab w:val="left" w:pos="709"/>
        </w:tabs>
        <w:spacing w:before="120" w:after="120" w:line="240" w:lineRule="auto"/>
        <w:ind w:left="993" w:hanging="284"/>
        <w:rPr>
          <w:sz w:val="20"/>
          <w:lang w:eastAsia="es-MX"/>
        </w:rPr>
      </w:pPr>
      <w:r w:rsidRPr="004660D0">
        <w:rPr>
          <w:sz w:val="20"/>
          <w:lang w:eastAsia="es-MX"/>
        </w:rPr>
        <w:t xml:space="preserve">Los LICITANTES que pretendan solicitar aclaraciones a los aspectos contenidos en la convocatoria, </w:t>
      </w:r>
      <w:r w:rsidRPr="004660D0">
        <w:rPr>
          <w:b/>
          <w:sz w:val="20"/>
          <w:u w:val="single"/>
          <w:lang w:eastAsia="es-MX"/>
        </w:rPr>
        <w:t>deberán presentar un</w:t>
      </w:r>
      <w:r w:rsidRPr="004660D0">
        <w:rPr>
          <w:sz w:val="20"/>
          <w:u w:val="single"/>
          <w:lang w:eastAsia="es-MX"/>
        </w:rPr>
        <w:t xml:space="preserve"> </w:t>
      </w:r>
      <w:r w:rsidRPr="004660D0">
        <w:rPr>
          <w:b/>
          <w:sz w:val="20"/>
          <w:u w:val="single"/>
          <w:lang w:eastAsia="es-MX"/>
        </w:rPr>
        <w:t>escrito en el que expresen su interés en participar en la invitación</w:t>
      </w:r>
      <w:r w:rsidRPr="004660D0">
        <w:rPr>
          <w:sz w:val="20"/>
          <w:lang w:eastAsia="es-MX"/>
        </w:rPr>
        <w:t>, por sí o en representación de un tercero; De conformidad con lo señalado en el artículo 61 cuarto párrafo de las POBALINES, dicho escrito deberá contener los siguientes datos generales:</w:t>
      </w:r>
    </w:p>
    <w:p w:rsidR="00DB4FF4" w:rsidRPr="004660D0" w:rsidRDefault="00DB4FF4" w:rsidP="00B7773B">
      <w:pPr>
        <w:pStyle w:val="Texto0"/>
        <w:numPr>
          <w:ilvl w:val="1"/>
          <w:numId w:val="81"/>
        </w:numPr>
        <w:tabs>
          <w:tab w:val="left" w:pos="709"/>
        </w:tabs>
        <w:spacing w:before="120" w:after="120" w:line="240" w:lineRule="auto"/>
        <w:ind w:left="1418" w:hanging="142"/>
        <w:rPr>
          <w:sz w:val="20"/>
          <w:lang w:eastAsia="es-MX"/>
        </w:rPr>
      </w:pPr>
      <w:r w:rsidRPr="004660D0">
        <w:rPr>
          <w:sz w:val="20"/>
          <w:lang w:eastAsia="es-MX"/>
        </w:rPr>
        <w:t>Del LICITANTE: Registro Federal de contribuyentes, nombre y domicilio, así como, en su caso, de su apoderado o representante.</w:t>
      </w:r>
    </w:p>
    <w:p w:rsidR="00DB4FF4" w:rsidRPr="004660D0" w:rsidRDefault="00DB4FF4" w:rsidP="00DB4FF4">
      <w:pPr>
        <w:pStyle w:val="Texto0"/>
        <w:tabs>
          <w:tab w:val="left" w:pos="709"/>
        </w:tabs>
        <w:spacing w:before="120" w:after="120" w:line="240" w:lineRule="auto"/>
        <w:ind w:left="1418" w:hanging="142"/>
        <w:rPr>
          <w:sz w:val="20"/>
          <w:lang w:eastAsia="es-MX"/>
        </w:rPr>
      </w:pPr>
      <w:r w:rsidRPr="004660D0">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los/las socios/as, y </w:t>
      </w:r>
    </w:p>
    <w:p w:rsidR="00DB4FF4" w:rsidRPr="004660D0" w:rsidRDefault="00DB4FF4" w:rsidP="00B7773B">
      <w:pPr>
        <w:pStyle w:val="Texto0"/>
        <w:numPr>
          <w:ilvl w:val="1"/>
          <w:numId w:val="81"/>
        </w:numPr>
        <w:tabs>
          <w:tab w:val="left" w:pos="709"/>
        </w:tabs>
        <w:spacing w:before="120" w:after="120" w:line="240" w:lineRule="auto"/>
        <w:ind w:left="1418" w:hanging="142"/>
        <w:rPr>
          <w:sz w:val="20"/>
          <w:lang w:eastAsia="es-MX"/>
        </w:rPr>
      </w:pPr>
      <w:r w:rsidRPr="004660D0">
        <w:rPr>
          <w:sz w:val="20"/>
          <w:lang w:eastAsia="es-MX"/>
        </w:rPr>
        <w:t xml:space="preserve">Del/la representante legal del LICITANTE: datos de las escrituras públicas en las que le fueron otorgadas las facultades para suscribir las propuestas. </w:t>
      </w:r>
    </w:p>
    <w:p w:rsidR="00DB4FF4" w:rsidRPr="00483A2C" w:rsidRDefault="00DB4FF4" w:rsidP="00B7773B">
      <w:pPr>
        <w:pStyle w:val="Texto0"/>
        <w:numPr>
          <w:ilvl w:val="0"/>
          <w:numId w:val="81"/>
        </w:numPr>
        <w:tabs>
          <w:tab w:val="left" w:pos="709"/>
        </w:tabs>
        <w:spacing w:before="120" w:after="120" w:line="240" w:lineRule="auto"/>
        <w:ind w:left="993" w:hanging="284"/>
        <w:rPr>
          <w:b/>
          <w:sz w:val="20"/>
          <w:lang w:eastAsia="es-MX"/>
        </w:rPr>
      </w:pPr>
      <w:r w:rsidRPr="004660D0">
        <w:rPr>
          <w:sz w:val="20"/>
          <w:lang w:eastAsia="es-MX"/>
        </w:rPr>
        <w:t xml:space="preserve">Las solicitudes de aclaración, se presentarán </w:t>
      </w:r>
      <w:r w:rsidRPr="004660D0">
        <w:rPr>
          <w:b/>
          <w:sz w:val="20"/>
          <w:u w:val="single"/>
          <w:lang w:eastAsia="es-MX"/>
        </w:rPr>
        <w:t>a más tardar el día</w:t>
      </w:r>
      <w:r>
        <w:rPr>
          <w:b/>
          <w:sz w:val="20"/>
          <w:u w:val="single"/>
          <w:lang w:eastAsia="es-MX"/>
        </w:rPr>
        <w:t xml:space="preserve"> </w:t>
      </w:r>
      <w:r w:rsidR="00464CA4">
        <w:rPr>
          <w:b/>
          <w:sz w:val="20"/>
          <w:u w:val="single"/>
          <w:lang w:eastAsia="es-MX"/>
        </w:rPr>
        <w:t>4</w:t>
      </w:r>
      <w:r>
        <w:rPr>
          <w:b/>
          <w:sz w:val="20"/>
          <w:u w:val="single"/>
          <w:lang w:eastAsia="es-MX"/>
        </w:rPr>
        <w:t xml:space="preserve"> de </w:t>
      </w:r>
      <w:r w:rsidR="00B0641F">
        <w:rPr>
          <w:b/>
          <w:sz w:val="20"/>
          <w:u w:val="single"/>
          <w:lang w:eastAsia="es-MX"/>
        </w:rPr>
        <w:t>marzo</w:t>
      </w:r>
      <w:r>
        <w:rPr>
          <w:b/>
          <w:sz w:val="20"/>
          <w:u w:val="single"/>
          <w:lang w:eastAsia="es-MX"/>
        </w:rPr>
        <w:t xml:space="preserve"> de </w:t>
      </w:r>
      <w:r w:rsidRPr="000F4819">
        <w:rPr>
          <w:b/>
          <w:sz w:val="20"/>
          <w:u w:val="single"/>
          <w:lang w:eastAsia="es-MX"/>
        </w:rPr>
        <w:t>201</w:t>
      </w:r>
      <w:r>
        <w:rPr>
          <w:b/>
          <w:sz w:val="20"/>
          <w:u w:val="single"/>
          <w:lang w:eastAsia="es-MX"/>
        </w:rPr>
        <w:t>8</w:t>
      </w:r>
      <w:r w:rsidRPr="000F4819">
        <w:rPr>
          <w:b/>
          <w:sz w:val="20"/>
          <w:u w:val="single"/>
          <w:lang w:eastAsia="es-MX"/>
        </w:rPr>
        <w:t xml:space="preserve"> a las </w:t>
      </w:r>
      <w:r w:rsidR="00B0641F">
        <w:rPr>
          <w:b/>
          <w:sz w:val="20"/>
          <w:u w:val="single"/>
          <w:lang w:eastAsia="es-MX"/>
        </w:rPr>
        <w:t>12:00</w:t>
      </w:r>
      <w:r>
        <w:rPr>
          <w:b/>
          <w:sz w:val="20"/>
          <w:u w:val="single"/>
          <w:lang w:eastAsia="es-MX"/>
        </w:rPr>
        <w:t xml:space="preserve"> </w:t>
      </w:r>
      <w:r w:rsidRPr="000F4819">
        <w:rPr>
          <w:b/>
          <w:sz w:val="20"/>
          <w:u w:val="single"/>
          <w:lang w:eastAsia="es-MX"/>
        </w:rPr>
        <w:t>horas</w:t>
      </w:r>
      <w:r w:rsidRPr="004660D0">
        <w:rPr>
          <w:sz w:val="20"/>
          <w:lang w:eastAsia="es-MX"/>
        </w:rPr>
        <w:t>,</w:t>
      </w:r>
      <w:r w:rsidRPr="004660D0">
        <w:rPr>
          <w:b/>
          <w:sz w:val="20"/>
          <w:lang w:eastAsia="es-MX"/>
        </w:rPr>
        <w:t xml:space="preserve"> en el domicilio en que se llevará a cabo la Junta de Aclaraciones, señalado en el primer párrafo de este numeral, </w:t>
      </w:r>
      <w:r w:rsidRPr="004660D0">
        <w:rPr>
          <w:sz w:val="20"/>
          <w:lang w:eastAsia="es-MX"/>
        </w:rPr>
        <w:t xml:space="preserve">siendo optativo enviar las solicitudes de aclaración vía correo electrónico a las cuentas </w:t>
      </w:r>
      <w:hyperlink r:id="rId20" w:history="1">
        <w:r w:rsidR="00464CA4" w:rsidRPr="009D791D">
          <w:rPr>
            <w:rStyle w:val="Hipervnculo"/>
            <w:sz w:val="20"/>
            <w:lang w:eastAsia="es-MX"/>
          </w:rPr>
          <w:t>alba.camacho@ine.mx</w:t>
        </w:r>
      </w:hyperlink>
      <w:r w:rsidR="00464CA4">
        <w:rPr>
          <w:sz w:val="20"/>
          <w:lang w:eastAsia="es-MX"/>
        </w:rPr>
        <w:t xml:space="preserve">; </w:t>
      </w:r>
      <w:hyperlink r:id="rId21" w:history="1">
        <w:r w:rsidRPr="004660D0">
          <w:rPr>
            <w:rStyle w:val="Hipervnculo"/>
            <w:sz w:val="20"/>
            <w:lang w:eastAsia="es-MX"/>
          </w:rPr>
          <w:t>atencion.proveedores@ine.mx</w:t>
        </w:r>
      </w:hyperlink>
      <w:r w:rsidRPr="004660D0">
        <w:rPr>
          <w:sz w:val="20"/>
          <w:lang w:eastAsia="es-MX"/>
        </w:rPr>
        <w:t xml:space="preserve"> y </w:t>
      </w:r>
      <w:hyperlink r:id="rId22" w:history="1">
        <w:r w:rsidRPr="004660D0">
          <w:rPr>
            <w:rStyle w:val="Hipervnculo"/>
            <w:sz w:val="20"/>
            <w:lang w:eastAsia="es-MX"/>
          </w:rPr>
          <w:t>roberto.medina@ine.mx</w:t>
        </w:r>
      </w:hyperlink>
      <w:r>
        <w:rPr>
          <w:sz w:val="20"/>
          <w:lang w:eastAsia="es-MX"/>
        </w:rPr>
        <w:t xml:space="preserve">, asimismo, </w:t>
      </w:r>
      <w:r w:rsidRPr="00483A2C">
        <w:rPr>
          <w:rStyle w:val="Hipervnculo"/>
          <w:color w:val="auto"/>
          <w:sz w:val="20"/>
          <w:u w:val="none"/>
          <w:lang w:eastAsia="es-MX"/>
        </w:rPr>
        <w:t>podrán presentar las solicitudes de aclaración a través de CompraINE.</w:t>
      </w:r>
      <w:r w:rsidRPr="00483A2C">
        <w:rPr>
          <w:sz w:val="20"/>
          <w:lang w:eastAsia="es-MX"/>
        </w:rPr>
        <w:t xml:space="preserve"> </w:t>
      </w:r>
    </w:p>
    <w:p w:rsidR="00DB4FF4" w:rsidRPr="004660D0" w:rsidRDefault="00DB4FF4" w:rsidP="00B7773B">
      <w:pPr>
        <w:numPr>
          <w:ilvl w:val="0"/>
          <w:numId w:val="81"/>
        </w:numPr>
        <w:autoSpaceDE w:val="0"/>
        <w:autoSpaceDN w:val="0"/>
        <w:spacing w:before="120" w:after="120"/>
        <w:ind w:left="993" w:hanging="284"/>
        <w:jc w:val="both"/>
        <w:rPr>
          <w:rFonts w:ascii="Arial" w:hAnsi="Arial" w:cs="Arial"/>
        </w:rPr>
      </w:pPr>
      <w:r w:rsidRPr="004660D0">
        <w:rPr>
          <w:rFonts w:ascii="Arial" w:hAnsi="Arial" w:cs="Arial"/>
        </w:rPr>
        <w:t>Cuando el escrito se presente fuera del plazo previsto o al inicio de la junta de aclaraciones, el LICITANTE sólo tendrá derecho a formular preguntas sobre las respuestas que dé la Convocante en la mencionada junta.</w:t>
      </w:r>
    </w:p>
    <w:p w:rsidR="00DB4FF4" w:rsidRPr="004660D0" w:rsidRDefault="00DB4FF4" w:rsidP="00B7773B">
      <w:pPr>
        <w:numPr>
          <w:ilvl w:val="0"/>
          <w:numId w:val="81"/>
        </w:numPr>
        <w:autoSpaceDE w:val="0"/>
        <w:autoSpaceDN w:val="0"/>
        <w:spacing w:before="120" w:after="120"/>
        <w:ind w:left="993" w:hanging="284"/>
        <w:jc w:val="both"/>
        <w:rPr>
          <w:rFonts w:ascii="Arial" w:hAnsi="Arial" w:cs="Arial"/>
        </w:rPr>
      </w:pPr>
      <w:r w:rsidRPr="004660D0">
        <w:rPr>
          <w:rFonts w:ascii="Arial" w:hAnsi="Arial" w:cs="Arial"/>
        </w:rPr>
        <w:t>Si el escrito de interés en participar no se presenta, se permitirá el acceso en calidad de observador/ra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DB4FF4" w:rsidRPr="004660D0" w:rsidRDefault="00DB4FF4" w:rsidP="00B7773B">
      <w:pPr>
        <w:numPr>
          <w:ilvl w:val="0"/>
          <w:numId w:val="81"/>
        </w:numPr>
        <w:autoSpaceDE w:val="0"/>
        <w:autoSpaceDN w:val="0"/>
        <w:spacing w:before="120" w:after="120"/>
        <w:ind w:left="993" w:hanging="284"/>
        <w:jc w:val="both"/>
        <w:rPr>
          <w:rFonts w:ascii="Arial" w:hAnsi="Arial" w:cs="Arial"/>
          <w:b/>
          <w:lang w:eastAsia="es-MX"/>
        </w:rPr>
      </w:pPr>
      <w:r w:rsidRPr="004660D0">
        <w:rPr>
          <w:rFonts w:ascii="Arial" w:hAnsi="Arial" w:cs="Arial"/>
          <w:lang w:eastAsia="es-MX"/>
        </w:rPr>
        <w:t xml:space="preserve">Las solicitudes de aclaración se acompañarán de una </w:t>
      </w:r>
      <w:r w:rsidRPr="004660D0">
        <w:rPr>
          <w:rFonts w:ascii="Arial" w:hAnsi="Arial" w:cs="Arial"/>
          <w:b/>
          <w:lang w:eastAsia="es-MX"/>
        </w:rPr>
        <w:t>versión electrónica en formato WORD</w:t>
      </w:r>
      <w:r w:rsidRPr="004660D0">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DB4FF4" w:rsidRPr="004660D0" w:rsidRDefault="00DB4FF4" w:rsidP="00DB4FF4">
      <w:pPr>
        <w:pStyle w:val="Texto0"/>
        <w:tabs>
          <w:tab w:val="left" w:pos="1134"/>
        </w:tabs>
        <w:spacing w:before="120" w:after="120" w:line="240" w:lineRule="auto"/>
        <w:ind w:left="993" w:hanging="284"/>
        <w:rPr>
          <w:sz w:val="20"/>
          <w:lang w:eastAsia="es-MX"/>
        </w:rPr>
      </w:pPr>
      <w:r w:rsidRPr="004660D0">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01"/>
        <w:gridCol w:w="1194"/>
        <w:gridCol w:w="1308"/>
        <w:gridCol w:w="4309"/>
      </w:tblGrid>
      <w:tr w:rsidR="00DB4FF4" w:rsidRPr="004660D0" w:rsidTr="00132678">
        <w:trPr>
          <w:trHeight w:val="144"/>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lastRenderedPageBreak/>
              <w:t>Nombre del LICITANTE:</w:t>
            </w:r>
          </w:p>
        </w:tc>
      </w:tr>
      <w:tr w:rsidR="00DB4FF4" w:rsidRPr="004660D0" w:rsidTr="00132678">
        <w:trPr>
          <w:trHeight w:val="144"/>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t xml:space="preserve">Invitación a Cuando Menos Tres Personas de carácter </w:t>
            </w:r>
            <w:r>
              <w:rPr>
                <w:color w:val="548DD4"/>
                <w:lang w:eastAsia="es-MX"/>
              </w:rPr>
              <w:t>Nacional</w:t>
            </w:r>
            <w:r w:rsidRPr="004660D0">
              <w:rPr>
                <w:color w:val="548DD4"/>
                <w:lang w:eastAsia="es-MX"/>
              </w:rPr>
              <w:t xml:space="preserve"> No.:</w:t>
            </w:r>
          </w:p>
        </w:tc>
      </w:tr>
      <w:tr w:rsidR="00DB4FF4" w:rsidRPr="004660D0" w:rsidTr="00132678">
        <w:trPr>
          <w:trHeight w:val="236"/>
          <w:tblHeader/>
          <w:jc w:val="right"/>
        </w:trPr>
        <w:tc>
          <w:tcPr>
            <w:tcW w:w="5000" w:type="pct"/>
            <w:gridSpan w:val="4"/>
            <w:shd w:val="clear" w:color="00FFFF" w:fill="auto"/>
            <w:vAlign w:val="center"/>
          </w:tcPr>
          <w:p w:rsidR="00DB4FF4" w:rsidRPr="004660D0" w:rsidRDefault="00DB4FF4" w:rsidP="00132678">
            <w:pPr>
              <w:pStyle w:val="Texto0"/>
              <w:tabs>
                <w:tab w:val="left" w:pos="567"/>
              </w:tabs>
              <w:spacing w:line="240" w:lineRule="auto"/>
              <w:ind w:firstLine="0"/>
              <w:rPr>
                <w:color w:val="548DD4"/>
                <w:lang w:eastAsia="es-MX"/>
              </w:rPr>
            </w:pPr>
            <w:r w:rsidRPr="004660D0">
              <w:rPr>
                <w:color w:val="548DD4"/>
                <w:lang w:eastAsia="es-MX"/>
              </w:rPr>
              <w:t>Relativa a :</w:t>
            </w:r>
          </w:p>
        </w:tc>
      </w:tr>
      <w:tr w:rsidR="00DB4FF4" w:rsidRPr="004660D0" w:rsidTr="00132678">
        <w:trPr>
          <w:trHeight w:val="326"/>
          <w:tblHeader/>
          <w:jc w:val="right"/>
        </w:trPr>
        <w:tc>
          <w:tcPr>
            <w:tcW w:w="641" w:type="pct"/>
            <w:shd w:val="clear" w:color="00FFFF" w:fill="auto"/>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Núm. de pregunta</w:t>
            </w:r>
          </w:p>
        </w:tc>
        <w:tc>
          <w:tcPr>
            <w:tcW w:w="764"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Página de la convocatoria</w:t>
            </w:r>
          </w:p>
        </w:tc>
        <w:tc>
          <w:tcPr>
            <w:tcW w:w="837"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Ref. (Número, inciso, etc.)</w:t>
            </w:r>
          </w:p>
        </w:tc>
        <w:tc>
          <w:tcPr>
            <w:tcW w:w="2758" w:type="pct"/>
            <w:shd w:val="clear" w:color="00FFFF" w:fill="auto"/>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Pregunta</w:t>
            </w:r>
          </w:p>
        </w:tc>
      </w:tr>
      <w:tr w:rsidR="00DB4FF4" w:rsidRPr="004660D0" w:rsidTr="00132678">
        <w:trPr>
          <w:trHeight w:val="326"/>
          <w:jc w:val="right"/>
        </w:trPr>
        <w:tc>
          <w:tcPr>
            <w:tcW w:w="641" w:type="pct"/>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764" w:type="pct"/>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837" w:type="pct"/>
            <w:noWrap/>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c>
          <w:tcPr>
            <w:tcW w:w="2758" w:type="pct"/>
            <w:vAlign w:val="center"/>
          </w:tcPr>
          <w:p w:rsidR="00DB4FF4" w:rsidRPr="004660D0" w:rsidRDefault="00DB4FF4" w:rsidP="00132678">
            <w:pPr>
              <w:pStyle w:val="Texto0"/>
              <w:tabs>
                <w:tab w:val="left" w:pos="567"/>
              </w:tabs>
              <w:spacing w:line="240" w:lineRule="auto"/>
              <w:ind w:firstLine="0"/>
              <w:jc w:val="center"/>
              <w:rPr>
                <w:color w:val="548DD4"/>
                <w:lang w:eastAsia="es-MX"/>
              </w:rPr>
            </w:pPr>
            <w:r w:rsidRPr="004660D0">
              <w:rPr>
                <w:color w:val="548DD4"/>
                <w:lang w:eastAsia="es-MX"/>
              </w:rPr>
              <w:t>(campo obligatorio)</w:t>
            </w:r>
          </w:p>
        </w:tc>
      </w:tr>
    </w:tbl>
    <w:p w:rsidR="00DB4FF4" w:rsidRPr="004660D0" w:rsidRDefault="00DB4FF4" w:rsidP="00DB4FF4">
      <w:pPr>
        <w:pStyle w:val="Texto0"/>
        <w:tabs>
          <w:tab w:val="left" w:pos="709"/>
        </w:tabs>
        <w:spacing w:after="0" w:line="240" w:lineRule="auto"/>
        <w:ind w:left="709" w:firstLine="0"/>
        <w:rPr>
          <w:sz w:val="12"/>
          <w:lang w:eastAsia="es-MX"/>
        </w:rPr>
      </w:pPr>
    </w:p>
    <w:p w:rsidR="00DB4FF4" w:rsidRPr="004660D0" w:rsidRDefault="00DB4FF4" w:rsidP="00DB4FF4">
      <w:pPr>
        <w:pStyle w:val="Texto0"/>
        <w:tabs>
          <w:tab w:val="left" w:pos="709"/>
        </w:tabs>
        <w:spacing w:after="0" w:line="240" w:lineRule="auto"/>
        <w:ind w:left="709" w:firstLine="0"/>
        <w:rPr>
          <w:sz w:val="12"/>
          <w:lang w:eastAsia="es-MX"/>
        </w:rPr>
      </w:pPr>
    </w:p>
    <w:p w:rsidR="00DB4FF4" w:rsidRPr="004660D0" w:rsidRDefault="00DB4FF4" w:rsidP="00DB4FF4">
      <w:pPr>
        <w:pStyle w:val="Ttulo1"/>
        <w:spacing w:before="120" w:after="120"/>
        <w:ind w:left="709" w:hanging="709"/>
        <w:jc w:val="both"/>
        <w:rPr>
          <w:rFonts w:cs="Arial"/>
          <w:bCs/>
          <w:sz w:val="20"/>
        </w:rPr>
      </w:pPr>
      <w:bookmarkStart w:id="554" w:name="_Toc382993261"/>
      <w:bookmarkStart w:id="555" w:name="_Toc390699244"/>
      <w:bookmarkStart w:id="556" w:name="_Toc396148600"/>
      <w:bookmarkStart w:id="557" w:name="_Toc405207186"/>
      <w:bookmarkStart w:id="558" w:name="_Toc414448123"/>
      <w:bookmarkStart w:id="559" w:name="_Toc434003994"/>
      <w:bookmarkStart w:id="560" w:name="_Toc434004113"/>
      <w:bookmarkStart w:id="561" w:name="_Toc467579385"/>
      <w:bookmarkStart w:id="562" w:name="_Toc480307055"/>
      <w:bookmarkStart w:id="563" w:name="_Toc499134715"/>
      <w:bookmarkStart w:id="564" w:name="_Toc500856908"/>
      <w:bookmarkStart w:id="565" w:name="_Toc503976954"/>
      <w:bookmarkStart w:id="566" w:name="_Toc505794333"/>
      <w:bookmarkStart w:id="567" w:name="_Toc507676534"/>
      <w:r w:rsidRPr="004660D0">
        <w:rPr>
          <w:rFonts w:cs="Arial"/>
          <w:bCs/>
          <w:sz w:val="20"/>
        </w:rPr>
        <w:t>6.1.3</w:t>
      </w:r>
      <w:r w:rsidRPr="004660D0">
        <w:rPr>
          <w:rFonts w:cs="Arial"/>
          <w:bCs/>
          <w:sz w:val="20"/>
        </w:rPr>
        <w:tab/>
        <w:t>Desarrollo de la Junta de Aclaraciones:</w:t>
      </w:r>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r w:rsidRPr="004660D0">
        <w:rPr>
          <w:rFonts w:cs="Arial"/>
          <w:bCs/>
          <w:sz w:val="20"/>
        </w:rPr>
        <w:t xml:space="preserve"> </w:t>
      </w:r>
    </w:p>
    <w:p w:rsidR="00DB4FF4" w:rsidRPr="00BB59C9" w:rsidRDefault="00DB4FF4" w:rsidP="00DB4FF4">
      <w:pPr>
        <w:pStyle w:val="Texto0"/>
        <w:tabs>
          <w:tab w:val="left" w:pos="709"/>
        </w:tabs>
        <w:spacing w:before="120" w:after="120" w:line="240" w:lineRule="auto"/>
        <w:ind w:left="709" w:firstLine="0"/>
        <w:rPr>
          <w:sz w:val="20"/>
          <w:lang w:eastAsia="es-MX"/>
        </w:rPr>
      </w:pPr>
      <w:r w:rsidRPr="00BB59C9">
        <w:rPr>
          <w:sz w:val="20"/>
          <w:lang w:eastAsia="es-MX"/>
        </w:rPr>
        <w:t>El/La servidor/ra público/a que presida dará lectura a la declaratoria oficial para iniciar el Acto, dará a conocer el orden del día y la logística para su conducción atendiendo en todo momento lo señalado en el artículo 62 de las POBALINES.</w:t>
      </w:r>
    </w:p>
    <w:p w:rsidR="00DB4FF4" w:rsidRPr="00BB59C9" w:rsidRDefault="00DB4FF4" w:rsidP="00B7773B">
      <w:pPr>
        <w:pStyle w:val="Prrafodelista"/>
        <w:widowControl/>
        <w:numPr>
          <w:ilvl w:val="0"/>
          <w:numId w:val="82"/>
        </w:numPr>
        <w:tabs>
          <w:tab w:val="left" w:pos="993"/>
        </w:tabs>
        <w:autoSpaceDE w:val="0"/>
        <w:autoSpaceDN w:val="0"/>
        <w:spacing w:before="120" w:after="120"/>
        <w:ind w:left="993" w:hanging="142"/>
        <w:contextualSpacing w:val="0"/>
        <w:jc w:val="both"/>
        <w:rPr>
          <w:rFonts w:ascii="Arial" w:hAnsi="Arial" w:cs="Arial"/>
          <w:lang w:val="es-ES"/>
        </w:rPr>
      </w:pPr>
      <w:r w:rsidRPr="00BB59C9">
        <w:rPr>
          <w:rFonts w:ascii="Arial" w:hAnsi="Arial" w:cs="Arial"/>
          <w:lang w:val="es-ES"/>
        </w:rPr>
        <w:t>En la fecha y hora establecida para la primera Junta de Aclaraciones, el/la servidor/ra público/a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DB4FF4" w:rsidRPr="006663A1" w:rsidRDefault="00DB4FF4" w:rsidP="00B7773B">
      <w:pPr>
        <w:pStyle w:val="Prrafodelista"/>
        <w:numPr>
          <w:ilvl w:val="0"/>
          <w:numId w:val="82"/>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CompraINE, la hora y, en su caso, fecha o lugar, en que se continuará con la Junta de Aclaraciones. </w:t>
      </w:r>
    </w:p>
    <w:p w:rsidR="00DB4FF4" w:rsidRPr="006663A1" w:rsidRDefault="00DB4FF4" w:rsidP="00DB4FF4">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DB4FF4" w:rsidRPr="006663A1" w:rsidRDefault="00DB4FF4" w:rsidP="00DB4FF4">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Para el caso de los LICITANTES que participen de manera electrónica, a través de CompraINE, se informará el plazo que tendrán para formular las preguntas que consideren necesarias en relación con las respuestas remitidas. Dicho plazo no podrá ser inferior a seis ni superior a cuarenta y ocho horas</w:t>
      </w:r>
      <w:r>
        <w:rPr>
          <w:rFonts w:ascii="Arial" w:hAnsi="Arial" w:cs="Arial"/>
          <w:lang w:val="es-ES"/>
        </w:rPr>
        <w:t>.</w:t>
      </w:r>
    </w:p>
    <w:p w:rsidR="00DB4FF4" w:rsidRDefault="00DB4FF4" w:rsidP="00DB4F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DB4FF4" w:rsidRPr="00677CB9" w:rsidRDefault="00DB4FF4" w:rsidP="00DB4FF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DB4FF4" w:rsidRPr="00BB59C9" w:rsidRDefault="00DB4FF4" w:rsidP="00B7773B">
      <w:pPr>
        <w:pStyle w:val="Texto0"/>
        <w:numPr>
          <w:ilvl w:val="0"/>
          <w:numId w:val="82"/>
        </w:numPr>
        <w:tabs>
          <w:tab w:val="left" w:pos="993"/>
        </w:tabs>
        <w:spacing w:before="120" w:after="120" w:line="240" w:lineRule="auto"/>
        <w:ind w:left="993" w:hanging="142"/>
        <w:rPr>
          <w:sz w:val="20"/>
          <w:lang w:eastAsia="es-MX"/>
        </w:rPr>
      </w:pPr>
      <w:r w:rsidRPr="00BB59C9">
        <w:rPr>
          <w:sz w:val="20"/>
          <w:lang w:eastAsia="es-MX"/>
        </w:rPr>
        <w:t>De la(s) Junta(s) de Aclaraciones se levantará el acta en la que se harán constar los cuestionamientos formulados por los/las interesados/as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DB4FF4" w:rsidRPr="00BB59C9" w:rsidRDefault="00DB4FF4" w:rsidP="00B7773B">
      <w:pPr>
        <w:pStyle w:val="Prrafodelista"/>
        <w:widowControl/>
        <w:numPr>
          <w:ilvl w:val="0"/>
          <w:numId w:val="82"/>
        </w:numPr>
        <w:tabs>
          <w:tab w:val="left" w:pos="993"/>
        </w:tabs>
        <w:autoSpaceDE w:val="0"/>
        <w:autoSpaceDN w:val="0"/>
        <w:spacing w:before="120" w:after="120"/>
        <w:ind w:left="993" w:hanging="142"/>
        <w:contextualSpacing w:val="0"/>
        <w:jc w:val="both"/>
        <w:rPr>
          <w:rFonts w:ascii="Arial" w:hAnsi="Arial" w:cs="Arial"/>
        </w:rPr>
      </w:pPr>
      <w:r w:rsidRPr="00BB59C9">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DB4FF4" w:rsidP="00DB4FF4">
      <w:pPr>
        <w:pStyle w:val="Texto0"/>
        <w:tabs>
          <w:tab w:val="left" w:pos="993"/>
        </w:tabs>
        <w:spacing w:before="120" w:after="120" w:line="240" w:lineRule="auto"/>
        <w:ind w:left="993" w:firstLine="0"/>
        <w:rPr>
          <w:sz w:val="20"/>
          <w:u w:val="single"/>
          <w:lang w:eastAsia="es-MX"/>
        </w:rPr>
      </w:pPr>
      <w:r w:rsidRPr="00BB59C9">
        <w:rPr>
          <w:sz w:val="20"/>
          <w:lang w:eastAsia="es-MX"/>
        </w:rPr>
        <w:t xml:space="preserve">De conformidad con el artículo 39 tercer párrafo del REGLAMENTO, </w:t>
      </w:r>
      <w:r w:rsidRPr="00BB59C9">
        <w:rPr>
          <w:sz w:val="20"/>
          <w:u w:val="single"/>
          <w:lang w:eastAsia="es-MX"/>
        </w:rPr>
        <w:t>cualquier modificación a la convocatoria de la presente invitación, incluyendo las que resulten de la o las Juntas de Aclaraciones, formará parte de la misma y deberá ser considerada por los LICITANTES en la elaboración de su proposición</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8" w:name="_Toc390699245"/>
      <w:bookmarkStart w:id="569" w:name="_Toc396148601"/>
      <w:bookmarkStart w:id="570" w:name="_Toc405207187"/>
      <w:bookmarkStart w:id="571" w:name="_Toc414448124"/>
      <w:bookmarkStart w:id="572" w:name="_Toc434003995"/>
      <w:bookmarkStart w:id="573" w:name="_Toc434004114"/>
      <w:bookmarkStart w:id="574" w:name="_Toc464498314"/>
      <w:bookmarkStart w:id="575" w:name="_Toc464498719"/>
      <w:bookmarkStart w:id="576" w:name="_Toc487209331"/>
      <w:bookmarkStart w:id="577" w:name="_Toc488428644"/>
      <w:bookmarkStart w:id="578" w:name="_Toc491180972"/>
      <w:bookmarkStart w:id="579" w:name="_Toc492377932"/>
      <w:bookmarkStart w:id="580" w:name="_Toc493180764"/>
      <w:bookmarkStart w:id="581" w:name="_Toc496783487"/>
      <w:bookmarkStart w:id="582" w:name="_Toc499053770"/>
      <w:bookmarkStart w:id="583" w:name="_Toc505794334"/>
      <w:bookmarkStart w:id="584" w:name="_Toc507676535"/>
      <w:r w:rsidRPr="006B4BE5">
        <w:rPr>
          <w:rFonts w:cs="Arial"/>
          <w:bCs/>
          <w:color w:val="244061" w:themeColor="accent1" w:themeShade="80"/>
          <w:sz w:val="20"/>
        </w:rPr>
        <w:t>Acto de Presentación y Apertura de Proposiciones</w:t>
      </w:r>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rsidR="00827564" w:rsidRPr="0033233C" w:rsidRDefault="00827564" w:rsidP="00827564">
      <w:pPr>
        <w:pStyle w:val="Ttulo1"/>
        <w:spacing w:before="120" w:after="120"/>
        <w:jc w:val="both"/>
        <w:rPr>
          <w:rFonts w:cs="Arial"/>
          <w:bCs/>
          <w:sz w:val="20"/>
        </w:rPr>
      </w:pPr>
      <w:bookmarkStart w:id="585" w:name="_Toc314030209"/>
      <w:bookmarkStart w:id="586" w:name="_Toc314085327"/>
      <w:bookmarkStart w:id="587" w:name="_Toc314086085"/>
      <w:bookmarkStart w:id="588" w:name="_Toc314086225"/>
      <w:bookmarkStart w:id="589" w:name="_Toc314094148"/>
      <w:bookmarkStart w:id="590" w:name="_Toc314804569"/>
      <w:bookmarkStart w:id="591" w:name="_Toc315905517"/>
      <w:bookmarkStart w:id="592" w:name="_Toc316315433"/>
      <w:bookmarkStart w:id="593" w:name="_Toc316316319"/>
      <w:bookmarkStart w:id="594" w:name="_Toc327181267"/>
      <w:bookmarkStart w:id="595" w:name="_Toc329602583"/>
      <w:bookmarkStart w:id="596" w:name="_Toc382993263"/>
      <w:bookmarkStart w:id="597" w:name="_Toc390246827"/>
      <w:bookmarkStart w:id="598" w:name="_Toc390699246"/>
      <w:bookmarkStart w:id="599" w:name="_Toc396148602"/>
      <w:bookmarkStart w:id="600" w:name="_Toc405207188"/>
      <w:bookmarkStart w:id="601" w:name="_Toc414448125"/>
      <w:bookmarkStart w:id="602" w:name="_Toc434003996"/>
      <w:bookmarkStart w:id="603" w:name="_Toc434004115"/>
      <w:bookmarkStart w:id="604" w:name="_Toc464498315"/>
      <w:bookmarkStart w:id="605" w:name="_Toc464498720"/>
      <w:bookmarkStart w:id="606" w:name="_Toc487209332"/>
      <w:bookmarkStart w:id="607" w:name="_Toc488428645"/>
      <w:bookmarkStart w:id="608" w:name="_Toc491180973"/>
      <w:bookmarkStart w:id="609" w:name="_Toc492377933"/>
      <w:bookmarkStart w:id="610" w:name="_Toc493180765"/>
      <w:bookmarkStart w:id="611" w:name="_Toc496783488"/>
      <w:bookmarkStart w:id="612" w:name="_Toc499053771"/>
      <w:bookmarkStart w:id="613" w:name="_Toc505794335"/>
      <w:bookmarkStart w:id="614" w:name="_Toc507676536"/>
      <w:r w:rsidRPr="0033233C">
        <w:rPr>
          <w:rFonts w:cs="Arial"/>
          <w:bCs/>
          <w:sz w:val="20"/>
        </w:rPr>
        <w:t>6.2.1</w:t>
      </w:r>
      <w:r w:rsidRPr="0033233C">
        <w:rPr>
          <w:rFonts w:cs="Arial"/>
          <w:bCs/>
          <w:sz w:val="20"/>
        </w:rPr>
        <w:tab/>
        <w:t>Lugar, fecha y hora</w:t>
      </w:r>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B0641F">
        <w:rPr>
          <w:b/>
          <w:sz w:val="22"/>
          <w:szCs w:val="22"/>
          <w:u w:val="single"/>
          <w:lang w:eastAsia="es-MX"/>
        </w:rPr>
        <w:t xml:space="preserve">14 de marzo de 2018 </w:t>
      </w:r>
      <w:r w:rsidRPr="00DE7250">
        <w:rPr>
          <w:b/>
          <w:sz w:val="22"/>
          <w:szCs w:val="22"/>
          <w:u w:val="single"/>
          <w:lang w:eastAsia="es-MX"/>
        </w:rPr>
        <w:t xml:space="preserve">a las </w:t>
      </w:r>
      <w:r w:rsidR="00B0641F">
        <w:rPr>
          <w:b/>
          <w:sz w:val="22"/>
          <w:szCs w:val="22"/>
          <w:u w:val="single"/>
          <w:lang w:eastAsia="es-MX"/>
        </w:rPr>
        <w:t xml:space="preserve">12:00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15" w:name="_Toc314030210"/>
      <w:bookmarkStart w:id="616" w:name="_Toc314085328"/>
      <w:bookmarkStart w:id="617" w:name="_Toc314086086"/>
      <w:bookmarkStart w:id="618" w:name="_Toc314086226"/>
      <w:bookmarkStart w:id="619" w:name="_Toc314094149"/>
      <w:bookmarkStart w:id="620" w:name="_Toc314804570"/>
      <w:bookmarkStart w:id="621" w:name="_Toc315905518"/>
      <w:bookmarkStart w:id="622" w:name="_Toc316315434"/>
      <w:bookmarkStart w:id="623" w:name="_Toc316316320"/>
      <w:bookmarkStart w:id="624" w:name="_Toc327181268"/>
      <w:bookmarkStart w:id="625" w:name="_Toc329602584"/>
      <w:bookmarkStart w:id="626" w:name="_Toc382993264"/>
      <w:bookmarkStart w:id="627" w:name="_Toc390246828"/>
      <w:bookmarkStart w:id="628" w:name="_Toc390699247"/>
      <w:bookmarkStart w:id="629" w:name="_Toc396148603"/>
      <w:bookmarkStart w:id="630" w:name="_Toc405207189"/>
      <w:bookmarkStart w:id="631" w:name="_Toc414448126"/>
      <w:bookmarkStart w:id="632" w:name="_Toc434003997"/>
      <w:bookmarkStart w:id="633" w:name="_Toc434004116"/>
      <w:bookmarkStart w:id="634" w:name="_Toc464498316"/>
      <w:bookmarkStart w:id="635" w:name="_Toc464498721"/>
      <w:bookmarkStart w:id="636" w:name="_Toc487209333"/>
      <w:bookmarkStart w:id="637" w:name="_Toc488428646"/>
      <w:bookmarkStart w:id="638" w:name="_Toc491180974"/>
      <w:bookmarkStart w:id="639" w:name="_Toc492377934"/>
      <w:bookmarkStart w:id="640" w:name="_Toc493180766"/>
      <w:bookmarkStart w:id="641" w:name="_Toc496783489"/>
      <w:bookmarkStart w:id="642" w:name="_Toc499053772"/>
      <w:bookmarkStart w:id="643" w:name="_Toc505794336"/>
      <w:bookmarkStart w:id="644" w:name="_Toc507676537"/>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45" w:name="_Toc314030211"/>
      <w:bookmarkStart w:id="646" w:name="_Toc314085329"/>
      <w:bookmarkStart w:id="647" w:name="_Toc314086087"/>
      <w:bookmarkStart w:id="648" w:name="_Toc314086227"/>
      <w:bookmarkStart w:id="649" w:name="_Toc314094150"/>
      <w:bookmarkStart w:id="650" w:name="_Toc314804571"/>
      <w:bookmarkStart w:id="651" w:name="_Toc315905519"/>
      <w:bookmarkStart w:id="652" w:name="_Toc316315435"/>
      <w:bookmarkStart w:id="653" w:name="_Toc316316321"/>
      <w:bookmarkStart w:id="654" w:name="_Toc327181269"/>
      <w:bookmarkStart w:id="655" w:name="_Toc329602585"/>
      <w:bookmarkStart w:id="656" w:name="_Toc382993265"/>
      <w:bookmarkStart w:id="657" w:name="_Toc390246829"/>
      <w:bookmarkStart w:id="658" w:name="_Toc390699248"/>
      <w:bookmarkStart w:id="659" w:name="_Toc396148604"/>
      <w:bookmarkStart w:id="660" w:name="_Toc405207190"/>
      <w:bookmarkStart w:id="661" w:name="_Toc414448127"/>
      <w:bookmarkStart w:id="662" w:name="_Toc434003998"/>
      <w:bookmarkStart w:id="663" w:name="_Toc434004117"/>
      <w:bookmarkStart w:id="664" w:name="_Toc464498317"/>
      <w:bookmarkStart w:id="665" w:name="_Toc464498722"/>
      <w:bookmarkStart w:id="666" w:name="_Toc487209334"/>
      <w:bookmarkStart w:id="667" w:name="_Toc488428647"/>
      <w:bookmarkStart w:id="668" w:name="_Toc491180975"/>
      <w:bookmarkStart w:id="669" w:name="_Toc492377935"/>
      <w:bookmarkStart w:id="670" w:name="_Toc493180767"/>
      <w:bookmarkStart w:id="671" w:name="_Toc496783490"/>
      <w:bookmarkStart w:id="672" w:name="_Toc499053773"/>
      <w:bookmarkStart w:id="673" w:name="_Toc505794337"/>
      <w:bookmarkStart w:id="674" w:name="_Toc507676538"/>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75" w:name="_Toc314030212"/>
      <w:bookmarkStart w:id="676" w:name="_Toc314085330"/>
      <w:bookmarkStart w:id="677" w:name="_Toc314086088"/>
      <w:bookmarkStart w:id="678" w:name="_Toc314086228"/>
      <w:bookmarkStart w:id="679" w:name="_Toc314094151"/>
      <w:bookmarkStart w:id="680" w:name="_Toc314804572"/>
      <w:bookmarkStart w:id="681" w:name="_Toc315905520"/>
      <w:bookmarkStart w:id="682" w:name="_Toc316315436"/>
      <w:bookmarkStart w:id="683" w:name="_Toc316316322"/>
      <w:bookmarkStart w:id="684" w:name="_Toc327181270"/>
      <w:bookmarkStart w:id="685" w:name="_Toc329602586"/>
      <w:bookmarkStart w:id="686" w:name="_Toc382993266"/>
      <w:bookmarkStart w:id="687" w:name="_Toc390246830"/>
      <w:bookmarkStart w:id="688" w:name="_Toc390699249"/>
      <w:bookmarkStart w:id="689" w:name="_Toc396148605"/>
      <w:bookmarkStart w:id="690" w:name="_Toc405207191"/>
      <w:bookmarkStart w:id="691" w:name="_Toc414448128"/>
      <w:bookmarkStart w:id="692" w:name="_Toc434003999"/>
      <w:bookmarkStart w:id="693" w:name="_Toc434004118"/>
      <w:bookmarkStart w:id="694" w:name="_Toc464498318"/>
      <w:bookmarkStart w:id="695" w:name="_Toc464498723"/>
      <w:bookmarkStart w:id="696" w:name="_Toc487209335"/>
      <w:bookmarkStart w:id="697" w:name="_Toc488428648"/>
      <w:bookmarkStart w:id="698" w:name="_Toc491180976"/>
      <w:bookmarkStart w:id="699" w:name="_Toc492377936"/>
      <w:bookmarkStart w:id="700" w:name="_Toc493180768"/>
      <w:bookmarkStart w:id="701" w:name="_Toc496783491"/>
      <w:bookmarkStart w:id="702" w:name="_Toc499053774"/>
      <w:bookmarkStart w:id="703" w:name="_Toc505794338"/>
      <w:bookmarkStart w:id="704" w:name="_Toc507676539"/>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p>
    <w:p w:rsidR="00827564" w:rsidRPr="00677CB9" w:rsidRDefault="00827564" w:rsidP="004E7025">
      <w:pPr>
        <w:pStyle w:val="Texto0"/>
        <w:numPr>
          <w:ilvl w:val="0"/>
          <w:numId w:val="67"/>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w:t>
      </w:r>
      <w:r w:rsidRPr="00677CB9">
        <w:rPr>
          <w:sz w:val="20"/>
        </w:rPr>
        <w:lastRenderedPageBreak/>
        <w:t xml:space="preserve">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4E7025">
      <w:pPr>
        <w:numPr>
          <w:ilvl w:val="0"/>
          <w:numId w:val="67"/>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4E7025">
      <w:pPr>
        <w:numPr>
          <w:ilvl w:val="0"/>
          <w:numId w:val="67"/>
        </w:numPr>
        <w:spacing w:before="120" w:after="120"/>
        <w:ind w:left="1134"/>
        <w:jc w:val="both"/>
        <w:rPr>
          <w:rFonts w:ascii="Arial" w:hAnsi="Arial" w:cs="Arial"/>
        </w:rPr>
      </w:pPr>
      <w:bookmarkStart w:id="705" w:name="_Toc289064590"/>
      <w:bookmarkStart w:id="706" w:name="_Toc307923720"/>
      <w:bookmarkStart w:id="707" w:name="_Toc307995587"/>
      <w:bookmarkStart w:id="708" w:name="_Toc308181766"/>
      <w:bookmarkStart w:id="709" w:name="_Toc309618077"/>
      <w:bookmarkStart w:id="710" w:name="_Toc314030213"/>
      <w:bookmarkStart w:id="711" w:name="_Toc314085331"/>
      <w:bookmarkStart w:id="712" w:name="_Toc314086089"/>
      <w:bookmarkStart w:id="713" w:name="_Toc314086229"/>
      <w:bookmarkStart w:id="714" w:name="_Toc314094152"/>
      <w:bookmarkStart w:id="715" w:name="_Toc314804573"/>
      <w:bookmarkStart w:id="716" w:name="_Toc315905521"/>
      <w:bookmarkStart w:id="717" w:name="_Toc316315437"/>
      <w:bookmarkStart w:id="718" w:name="_Toc316316323"/>
      <w:bookmarkStart w:id="719" w:name="_Toc327181271"/>
      <w:bookmarkStart w:id="720"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4E7025">
      <w:pPr>
        <w:numPr>
          <w:ilvl w:val="0"/>
          <w:numId w:val="67"/>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1" w:name="_Toc382993267"/>
      <w:bookmarkStart w:id="722" w:name="_Toc390246831"/>
      <w:bookmarkStart w:id="723" w:name="_Toc390699250"/>
      <w:bookmarkStart w:id="724" w:name="_Toc396148606"/>
      <w:bookmarkStart w:id="725" w:name="_Toc405207192"/>
      <w:bookmarkStart w:id="726" w:name="_Toc414448129"/>
      <w:bookmarkStart w:id="727" w:name="_Toc434004000"/>
      <w:bookmarkStart w:id="728" w:name="_Toc434004119"/>
      <w:bookmarkStart w:id="729" w:name="_Toc464498319"/>
      <w:bookmarkStart w:id="730" w:name="_Toc464498724"/>
      <w:bookmarkStart w:id="731" w:name="_Toc487209336"/>
      <w:bookmarkStart w:id="732" w:name="_Toc488428649"/>
      <w:bookmarkStart w:id="733" w:name="_Toc491180977"/>
      <w:bookmarkStart w:id="734" w:name="_Toc492377937"/>
      <w:bookmarkStart w:id="735" w:name="_Toc493180769"/>
      <w:bookmarkStart w:id="736" w:name="_Toc496783492"/>
      <w:bookmarkStart w:id="737" w:name="_Toc499053775"/>
      <w:bookmarkStart w:id="738" w:name="_Toc505794339"/>
      <w:bookmarkStart w:id="739" w:name="_Toc507676540"/>
      <w:r w:rsidRPr="006B4BE5">
        <w:rPr>
          <w:rFonts w:cs="Arial"/>
          <w:bCs/>
          <w:color w:val="244061" w:themeColor="accent1" w:themeShade="80"/>
          <w:sz w:val="20"/>
        </w:rPr>
        <w:t>Acto de Fallo</w:t>
      </w:r>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p>
    <w:p w:rsidR="00BC627B" w:rsidRPr="00AA4CF6" w:rsidRDefault="00BC627B" w:rsidP="004E7025">
      <w:pPr>
        <w:numPr>
          <w:ilvl w:val="0"/>
          <w:numId w:val="13"/>
        </w:numPr>
        <w:spacing w:before="120" w:after="120"/>
        <w:ind w:left="1066"/>
        <w:jc w:val="both"/>
        <w:rPr>
          <w:rFonts w:ascii="Arial" w:hAnsi="Arial" w:cs="Arial"/>
          <w:bCs/>
        </w:rPr>
      </w:pPr>
      <w:bookmarkStart w:id="740" w:name="_FORMALIZACIÓN_DEL_CONTRATO"/>
      <w:bookmarkStart w:id="741" w:name="_Toc309618095"/>
      <w:bookmarkStart w:id="742" w:name="_Toc314094169"/>
      <w:bookmarkStart w:id="743" w:name="_Toc311547462"/>
      <w:bookmarkEnd w:id="368"/>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740"/>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B0641F">
        <w:rPr>
          <w:rFonts w:ascii="Arial" w:hAnsi="Arial" w:cs="Arial"/>
          <w:b/>
          <w:bCs/>
        </w:rPr>
        <w:t xml:space="preserve">16 de marzo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E7025">
      <w:pPr>
        <w:pStyle w:val="Prrafodelista"/>
        <w:numPr>
          <w:ilvl w:val="0"/>
          <w:numId w:val="13"/>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4E7025">
      <w:pPr>
        <w:pStyle w:val="Prrafodelista"/>
        <w:numPr>
          <w:ilvl w:val="0"/>
          <w:numId w:val="13"/>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B054C5">
      <w:pPr>
        <w:pStyle w:val="Prrafodelista"/>
        <w:spacing w:before="120" w:after="120"/>
        <w:ind w:left="1066"/>
        <w:contextualSpacing w:val="0"/>
        <w:jc w:val="both"/>
        <w:rPr>
          <w:rFonts w:ascii="Arial" w:hAnsi="Arial" w:cs="Arial"/>
          <w:bCs/>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44" w:name="_Toc491861716"/>
      <w:bookmarkStart w:id="745" w:name="_Toc499053776"/>
      <w:bookmarkStart w:id="746" w:name="_Toc507676541"/>
      <w:r w:rsidRPr="00B62F5B">
        <w:rPr>
          <w:rFonts w:cs="Arial"/>
          <w:bCs/>
          <w:color w:val="365F91" w:themeColor="accent1" w:themeShade="BF"/>
          <w:sz w:val="20"/>
        </w:rPr>
        <w:t>FORMALIZACIÓN DEL CONTRATO</w:t>
      </w:r>
      <w:bookmarkEnd w:id="744"/>
      <w:bookmarkEnd w:id="745"/>
      <w:bookmarkEnd w:id="746"/>
      <w:r w:rsidRPr="00B62F5B">
        <w:rPr>
          <w:rFonts w:cs="Arial"/>
          <w:bCs/>
          <w:color w:val="365F91" w:themeColor="accent1" w:themeShade="BF"/>
          <w:sz w:val="20"/>
        </w:rPr>
        <w:t xml:space="preserve"> </w:t>
      </w:r>
    </w:p>
    <w:p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sidR="003E293F">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Pr="00154253">
        <w:rPr>
          <w:rFonts w:ascii="Arial" w:hAnsi="Arial" w:cs="Arial"/>
          <w:lang w:eastAsia="es-MX"/>
        </w:rPr>
        <w:t>Compras Directas e Invitaciones,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B054C5">
      <w:pPr>
        <w:pStyle w:val="Prrafodelista"/>
        <w:spacing w:before="120" w:after="120"/>
        <w:ind w:left="705"/>
        <w:jc w:val="both"/>
        <w:rPr>
          <w:rFonts w:ascii="Arial" w:hAnsi="Arial" w:cs="Arial"/>
        </w:rPr>
      </w:pPr>
      <w:bookmarkStart w:id="747" w:name="_Toc390246833"/>
      <w:bookmarkStart w:id="748" w:name="_Toc390699252"/>
      <w:bookmarkStart w:id="749" w:name="_Toc309618080"/>
      <w:r w:rsidRPr="002B0D41">
        <w:rPr>
          <w:rFonts w:ascii="Arial" w:hAnsi="Arial" w:cs="Arial"/>
        </w:rPr>
        <w:t xml:space="preserve">En acatamiento a lo previsto en el segundo párrafo del artículo 55 del REGLAMENTO, si el </w:t>
      </w:r>
      <w:r w:rsidRPr="002B0D41">
        <w:rPr>
          <w:rFonts w:ascii="Arial" w:hAnsi="Arial" w:cs="Arial"/>
        </w:rPr>
        <w:lastRenderedPageBreak/>
        <w:t xml:space="preserve">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B054C5">
      <w:pPr>
        <w:spacing w:before="120" w:after="120"/>
        <w:ind w:left="705"/>
        <w:jc w:val="both"/>
        <w:rPr>
          <w:rFonts w:ascii="Arial" w:hAnsi="Arial" w:cs="Arial"/>
        </w:rPr>
      </w:pPr>
    </w:p>
    <w:p w:rsidR="00B054C5" w:rsidRPr="002B0D41" w:rsidRDefault="00B054C5" w:rsidP="004E7025">
      <w:pPr>
        <w:pStyle w:val="Ttulo1"/>
        <w:numPr>
          <w:ilvl w:val="1"/>
          <w:numId w:val="14"/>
        </w:numPr>
        <w:spacing w:before="120" w:after="120"/>
        <w:jc w:val="both"/>
        <w:rPr>
          <w:rFonts w:cs="Arial"/>
          <w:bCs/>
          <w:sz w:val="20"/>
        </w:rPr>
      </w:pPr>
      <w:bookmarkStart w:id="750" w:name="_Toc396148608"/>
      <w:bookmarkStart w:id="751" w:name="_Toc405207194"/>
      <w:bookmarkStart w:id="752" w:name="_Toc414448131"/>
      <w:bookmarkStart w:id="753" w:name="_Toc434004002"/>
      <w:bookmarkStart w:id="754" w:name="_Toc434004121"/>
      <w:bookmarkStart w:id="755" w:name="_Toc467579393"/>
      <w:bookmarkStart w:id="756" w:name="_Toc485121841"/>
      <w:bookmarkStart w:id="757" w:name="_Toc487799112"/>
      <w:bookmarkStart w:id="758" w:name="_Toc490219683"/>
      <w:bookmarkStart w:id="759" w:name="_Toc490749001"/>
      <w:bookmarkStart w:id="760" w:name="_Toc491861717"/>
      <w:bookmarkStart w:id="761" w:name="_Toc493180771"/>
      <w:bookmarkStart w:id="762" w:name="_Toc496783494"/>
      <w:bookmarkStart w:id="763" w:name="_Toc499053777"/>
      <w:bookmarkStart w:id="764" w:name="_Toc505794341"/>
      <w:bookmarkStart w:id="765" w:name="_Toc507676542"/>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747"/>
      <w:bookmarkEnd w:id="748"/>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p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66" w:name="_Toc390246834"/>
      <w:bookmarkStart w:id="767" w:name="_Toc390699253"/>
      <w:bookmarkStart w:id="768" w:name="_Toc396148609"/>
      <w:bookmarkStart w:id="769" w:name="_Toc405207195"/>
      <w:bookmarkStart w:id="770" w:name="_Toc314030216"/>
      <w:bookmarkStart w:id="771" w:name="_Toc314085334"/>
      <w:bookmarkStart w:id="772" w:name="_Toc314086092"/>
      <w:bookmarkStart w:id="773" w:name="_Toc314086232"/>
      <w:bookmarkStart w:id="774" w:name="_Toc314094155"/>
      <w:bookmarkStart w:id="775" w:name="_Toc314804576"/>
      <w:bookmarkStart w:id="776" w:name="_Toc315905524"/>
      <w:bookmarkStart w:id="777" w:name="_Toc316315440"/>
      <w:bookmarkStart w:id="778" w:name="_Toc316316326"/>
      <w:bookmarkStart w:id="779" w:name="_Toc327181274"/>
      <w:bookmarkStart w:id="780" w:name="_Toc329602590"/>
      <w:bookmarkEnd w:id="749"/>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4E7025">
      <w:pPr>
        <w:numPr>
          <w:ilvl w:val="0"/>
          <w:numId w:val="73"/>
        </w:numPr>
        <w:spacing w:before="120" w:after="12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4E7025">
      <w:pPr>
        <w:numPr>
          <w:ilvl w:val="0"/>
          <w:numId w:val="73"/>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rsidR="00CE5FFE" w:rsidRPr="002A487B" w:rsidRDefault="00CE5FFE" w:rsidP="004E7025">
      <w:pPr>
        <w:pStyle w:val="Prrafodelista"/>
        <w:widowControl/>
        <w:numPr>
          <w:ilvl w:val="0"/>
          <w:numId w:val="74"/>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rsidR="00CE5FFE" w:rsidRPr="002A487B" w:rsidRDefault="00CE5FFE" w:rsidP="004E7025">
      <w:pPr>
        <w:pStyle w:val="Prrafodelista"/>
        <w:widowControl/>
        <w:numPr>
          <w:ilvl w:val="0"/>
          <w:numId w:val="75"/>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lastRenderedPageBreak/>
        <w:t>Constancia de alta ante la SHCP: formato R1 o Acuse electrónico con sello digital emitido por el Servicio de Administración Tributaria.</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4E7025">
      <w:pPr>
        <w:numPr>
          <w:ilvl w:val="0"/>
          <w:numId w:val="73"/>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hyperlink r:id="rId23" w:history="1">
        <w:r w:rsidR="008C6796" w:rsidRPr="007C6A03">
          <w:rPr>
            <w:rStyle w:val="Hipervnculo"/>
            <w:rFonts w:ascii="Arial" w:hAnsi="Arial" w:cs="Arial"/>
            <w:lang w:val="es-ES_tradnl" w:eastAsia="es-MX"/>
          </w:rPr>
          <w:t>elizabeth.albarran@ine.mx</w:t>
        </w:r>
      </w:hyperlink>
      <w:r w:rsidRPr="001B6B01">
        <w:rPr>
          <w:rFonts w:ascii="Arial" w:hAnsi="Arial" w:cs="Arial"/>
          <w:lang w:val="es-ES_tradnl" w:eastAsia="es-MX"/>
        </w:rPr>
        <w:t xml:space="preserve"> </w:t>
      </w:r>
    </w:p>
    <w:p w:rsidR="008C6796" w:rsidRDefault="008C6796" w:rsidP="00CE5FFE">
      <w:pPr>
        <w:spacing w:before="120" w:after="120"/>
        <w:ind w:left="1134"/>
        <w:jc w:val="both"/>
        <w:rPr>
          <w:rFonts w:ascii="Arial" w:hAnsi="Arial" w:cs="Arial"/>
          <w:lang w:val="es-ES_tradnl" w:eastAsia="es-MX"/>
        </w:rPr>
      </w:pPr>
    </w:p>
    <w:p w:rsidR="00CE5FFE" w:rsidRPr="002A487B" w:rsidRDefault="00CE5FFE" w:rsidP="004E7025">
      <w:pPr>
        <w:numPr>
          <w:ilvl w:val="0"/>
          <w:numId w:val="73"/>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4"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5" w:history="1">
        <w:r w:rsidRPr="00E93A97">
          <w:rPr>
            <w:rStyle w:val="Hipervnculo"/>
            <w:rFonts w:ascii="Arial" w:hAnsi="Arial" w:cs="Arial"/>
            <w:lang w:val="es-ES_tradnl" w:eastAsia="es-MX"/>
          </w:rPr>
          <w:t>elizabeth.albarran@ine.mx</w:t>
        </w:r>
      </w:hyperlink>
    </w:p>
    <w:p w:rsidR="008C6796" w:rsidRDefault="008C6796" w:rsidP="008C6796">
      <w:pPr>
        <w:spacing w:before="120" w:after="120"/>
        <w:ind w:left="1134"/>
        <w:jc w:val="both"/>
        <w:rPr>
          <w:rFonts w:ascii="Arial" w:hAnsi="Arial" w:cs="Arial"/>
          <w:lang w:eastAsia="es-MX"/>
        </w:rPr>
      </w:pPr>
      <w:r>
        <w:rPr>
          <w:rFonts w:ascii="Arial" w:hAnsi="Arial" w:cs="Arial"/>
          <w:lang w:eastAsia="es-MX"/>
        </w:rPr>
        <w:t>En caso de que el LICITANTE no cuente con trabajadores y estos sean contratados a través de outsourcing, deberá presentar contrato de prestación de servicios vigente que tenga celebrado con esta última, acompañado del cumplimiento de obligaciones en materia de seguridad social.</w:t>
      </w:r>
    </w:p>
    <w:p w:rsidR="008C6796" w:rsidRPr="002B0D41" w:rsidRDefault="008C6796" w:rsidP="008C6796">
      <w:pPr>
        <w:spacing w:before="120" w:after="120"/>
        <w:ind w:left="1134"/>
        <w:jc w:val="both"/>
        <w:rPr>
          <w:rFonts w:ascii="Arial" w:hAnsi="Arial" w:cs="Arial"/>
          <w:lang w:eastAsia="es-MX"/>
        </w:rPr>
      </w:pPr>
    </w:p>
    <w:p w:rsidR="00B054C5" w:rsidRPr="002B0D41" w:rsidRDefault="00B054C5" w:rsidP="004E7025">
      <w:pPr>
        <w:pStyle w:val="Ttulo1"/>
        <w:numPr>
          <w:ilvl w:val="1"/>
          <w:numId w:val="14"/>
        </w:numPr>
        <w:spacing w:before="120" w:after="120"/>
        <w:jc w:val="both"/>
        <w:rPr>
          <w:rFonts w:cs="Arial"/>
          <w:bCs/>
          <w:sz w:val="20"/>
          <w:u w:val="single"/>
        </w:rPr>
      </w:pPr>
      <w:bookmarkStart w:id="781" w:name="_Toc414448132"/>
      <w:bookmarkStart w:id="782" w:name="_Toc434004003"/>
      <w:bookmarkStart w:id="783" w:name="_Toc434004122"/>
      <w:bookmarkStart w:id="784" w:name="_Toc467579394"/>
      <w:bookmarkStart w:id="785" w:name="_Toc485121842"/>
      <w:bookmarkStart w:id="786" w:name="_Toc487799113"/>
      <w:bookmarkStart w:id="787" w:name="_Toc490219684"/>
      <w:bookmarkStart w:id="788" w:name="_Toc490749002"/>
      <w:bookmarkStart w:id="789" w:name="_Toc491861718"/>
      <w:bookmarkStart w:id="790" w:name="_Toc493180772"/>
      <w:bookmarkStart w:id="791" w:name="_Toc496783495"/>
      <w:bookmarkStart w:id="792" w:name="_Toc499053778"/>
      <w:bookmarkStart w:id="793" w:name="_Toc505794342"/>
      <w:bookmarkStart w:id="794" w:name="_Toc507676543"/>
      <w:r w:rsidRPr="00B62F5B">
        <w:rPr>
          <w:rFonts w:cs="Arial"/>
          <w:bCs/>
          <w:color w:val="365F91" w:themeColor="accent1" w:themeShade="BF"/>
          <w:sz w:val="20"/>
        </w:rPr>
        <w:t>Posterior a la firma del contrato, para personas físicas y morales</w:t>
      </w:r>
      <w:bookmarkEnd w:id="766"/>
      <w:bookmarkEnd w:id="767"/>
      <w:bookmarkEnd w:id="768"/>
      <w:bookmarkEnd w:id="769"/>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p>
    <w:p w:rsidR="00B054C5" w:rsidRPr="00B62F5B" w:rsidRDefault="00B054C5" w:rsidP="00B054C5">
      <w:pPr>
        <w:spacing w:before="120" w:after="120"/>
        <w:ind w:firstLine="708"/>
        <w:jc w:val="both"/>
        <w:rPr>
          <w:rFonts w:ascii="Arial" w:hAnsi="Arial" w:cs="Arial"/>
          <w:b/>
          <w:bCs/>
          <w:color w:val="365F91" w:themeColor="accent1" w:themeShade="BF"/>
        </w:rPr>
      </w:pPr>
      <w:bookmarkStart w:id="795" w:name="_Toc298407633"/>
      <w:bookmarkEnd w:id="770"/>
      <w:bookmarkEnd w:id="771"/>
      <w:bookmarkEnd w:id="772"/>
      <w:bookmarkEnd w:id="773"/>
      <w:bookmarkEnd w:id="774"/>
      <w:bookmarkEnd w:id="775"/>
      <w:bookmarkEnd w:id="776"/>
      <w:bookmarkEnd w:id="777"/>
      <w:bookmarkEnd w:id="778"/>
      <w:bookmarkEnd w:id="779"/>
      <w:bookmarkEnd w:id="780"/>
      <w:r w:rsidRPr="00B62F5B">
        <w:rPr>
          <w:rFonts w:ascii="Arial" w:hAnsi="Arial" w:cs="Arial"/>
          <w:b/>
          <w:bCs/>
          <w:color w:val="365F91" w:themeColor="accent1" w:themeShade="BF"/>
        </w:rPr>
        <w:t>Garantía de cumplimiento del contrato:</w:t>
      </w:r>
    </w:p>
    <w:p w:rsidR="00E80416" w:rsidRDefault="00E80416" w:rsidP="00E80416">
      <w:pPr>
        <w:spacing w:before="120" w:after="120"/>
        <w:ind w:left="705"/>
        <w:jc w:val="both"/>
        <w:rPr>
          <w:rFonts w:ascii="Arial" w:hAnsi="Arial" w:cs="Arial"/>
          <w:lang w:eastAsia="es-MX"/>
        </w:rPr>
      </w:pPr>
      <w:r w:rsidRPr="003708B7">
        <w:rPr>
          <w:rFonts w:ascii="Arial" w:hAnsi="Arial" w:cs="Arial"/>
          <w:lang w:eastAsia="es-MX"/>
        </w:rPr>
        <w:t xml:space="preserve">Con fundamento en la fracción II y último párrafo del artículo </w:t>
      </w:r>
      <w:r>
        <w:rPr>
          <w:rFonts w:ascii="Arial" w:hAnsi="Arial" w:cs="Arial"/>
          <w:lang w:eastAsia="es-MX"/>
        </w:rPr>
        <w:t>57 del REGLAMENTO y artículo 123</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B0641F" w:rsidRPr="003707B6" w:rsidRDefault="00B0641F" w:rsidP="00B0641F">
      <w:pPr>
        <w:spacing w:before="120" w:after="120"/>
        <w:ind w:left="705"/>
        <w:jc w:val="both"/>
        <w:rPr>
          <w:rFonts w:ascii="Arial" w:hAnsi="Arial" w:cs="Arial"/>
          <w:szCs w:val="24"/>
          <w:lang w:val="es-ES"/>
        </w:rPr>
      </w:pPr>
      <w:r w:rsidRPr="000E3E08">
        <w:rPr>
          <w:rFonts w:ascii="Arial" w:hAnsi="Arial" w:cs="Arial"/>
          <w:szCs w:val="24"/>
        </w:rPr>
        <w:t>El PROVEEDOR deberá presentar la garantía</w:t>
      </w:r>
      <w:r w:rsidR="007368B5">
        <w:rPr>
          <w:rFonts w:ascii="Arial" w:hAnsi="Arial" w:cs="Arial"/>
          <w:szCs w:val="24"/>
        </w:rPr>
        <w:t xml:space="preserve"> en pesos mexicanos, a nombre del INSTITUTO </w:t>
      </w:r>
      <w:r w:rsidRPr="003707B6">
        <w:rPr>
          <w:rFonts w:ascii="Arial" w:hAnsi="Arial" w:cs="Arial"/>
          <w:szCs w:val="24"/>
          <w:lang w:val="es-ES"/>
        </w:rPr>
        <w:t>en alguna de las formas previstas a continuación:</w:t>
      </w:r>
    </w:p>
    <w:p w:rsidR="00B0641F" w:rsidRPr="003707B6" w:rsidRDefault="00B0641F" w:rsidP="00B0641F">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003E293F">
        <w:rPr>
          <w:rFonts w:ascii="Arial" w:hAnsi="Arial" w:cs="Arial"/>
          <w:b/>
          <w:szCs w:val="24"/>
        </w:rPr>
        <w:t>(Anexo 9</w:t>
      </w:r>
      <w:r w:rsidRPr="00293554">
        <w:rPr>
          <w:rFonts w:ascii="Arial" w:hAnsi="Arial" w:cs="Arial"/>
          <w:b/>
          <w:szCs w:val="24"/>
        </w:rPr>
        <w:t>)</w:t>
      </w:r>
    </w:p>
    <w:p w:rsidR="00B0641F" w:rsidRPr="003707B6" w:rsidRDefault="00B0641F" w:rsidP="00B0641F">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B0641F" w:rsidRPr="003707B6" w:rsidRDefault="00B0641F" w:rsidP="00B0641F">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rsidR="00B054C5" w:rsidRDefault="00B054C5" w:rsidP="00B054C5">
      <w:pPr>
        <w:spacing w:before="120" w:after="120"/>
        <w:ind w:left="705"/>
        <w:jc w:val="both"/>
        <w:rPr>
          <w:rFonts w:ascii="Arial" w:hAnsi="Arial" w:cs="Arial"/>
          <w:lang w:eastAsia="es-MX"/>
        </w:rPr>
      </w:pPr>
      <w:r w:rsidRPr="003708B7">
        <w:rPr>
          <w:rFonts w:ascii="Arial" w:hAnsi="Arial" w:cs="Arial"/>
          <w:lang w:eastAsia="es-MX"/>
        </w:rPr>
        <w:t xml:space="preserve">El criterio con respecto a las obligaciones que se garantizan será </w:t>
      </w:r>
      <w:r w:rsidR="00726DAB" w:rsidRPr="007368B5">
        <w:rPr>
          <w:rFonts w:ascii="Arial" w:hAnsi="Arial" w:cs="Arial"/>
          <w:lang w:eastAsia="es-MX"/>
        </w:rPr>
        <w:t>in</w:t>
      </w:r>
      <w:r w:rsidRPr="007368B5">
        <w:rPr>
          <w:rFonts w:ascii="Arial" w:hAnsi="Arial" w:cs="Arial"/>
          <w:lang w:eastAsia="es-MX"/>
        </w:rPr>
        <w:t xml:space="preserve">divisible; es decir, que en caso de incumplimiento del contrato que motive la rescisión del mismo, la garantía se aplicará sobre el monto </w:t>
      </w:r>
      <w:r w:rsidR="00493AED" w:rsidRPr="007368B5">
        <w:rPr>
          <w:rFonts w:ascii="Arial" w:hAnsi="Arial" w:cs="Arial"/>
          <w:lang w:eastAsia="es-MX"/>
        </w:rPr>
        <w:t xml:space="preserve">total </w:t>
      </w:r>
      <w:r w:rsidR="007F5AE2" w:rsidRPr="007368B5">
        <w:rPr>
          <w:rFonts w:ascii="Arial" w:hAnsi="Arial" w:cs="Arial"/>
          <w:lang w:eastAsia="es-MX"/>
        </w:rPr>
        <w:t xml:space="preserve">de </w:t>
      </w:r>
      <w:r w:rsidR="00CE5FFE" w:rsidRPr="007368B5">
        <w:rPr>
          <w:rFonts w:ascii="Arial" w:hAnsi="Arial" w:cs="Arial"/>
          <w:lang w:eastAsia="es-MX"/>
        </w:rPr>
        <w:t>los servicios</w:t>
      </w:r>
      <w:r w:rsidRPr="007368B5">
        <w:rPr>
          <w:rFonts w:ascii="Arial" w:hAnsi="Arial" w:cs="Arial"/>
          <w:lang w:eastAsia="es-MX"/>
        </w:rPr>
        <w:t>.</w:t>
      </w:r>
    </w:p>
    <w:p w:rsidR="007368B5" w:rsidRPr="007368B5" w:rsidRDefault="007368B5" w:rsidP="00B054C5">
      <w:pPr>
        <w:spacing w:before="120" w:after="120"/>
        <w:ind w:left="705"/>
        <w:jc w:val="both"/>
        <w:rPr>
          <w:rFonts w:ascii="Arial" w:hAnsi="Arial" w:cs="Arial"/>
          <w:lang w:eastAsia="es-MX"/>
        </w:rPr>
      </w:pPr>
    </w:p>
    <w:p w:rsidR="00B054C5" w:rsidRDefault="00B054C5" w:rsidP="00B054C5">
      <w:pPr>
        <w:pStyle w:val="Ttulo1"/>
        <w:numPr>
          <w:ilvl w:val="0"/>
          <w:numId w:val="1"/>
        </w:numPr>
        <w:spacing w:before="120" w:after="120"/>
        <w:jc w:val="both"/>
        <w:rPr>
          <w:rFonts w:cs="Arial"/>
          <w:bCs/>
          <w:color w:val="365F91" w:themeColor="accent1" w:themeShade="BF"/>
          <w:sz w:val="20"/>
        </w:rPr>
      </w:pPr>
      <w:bookmarkStart w:id="796" w:name="_Toc491861719"/>
      <w:bookmarkStart w:id="797" w:name="_Toc499053779"/>
      <w:bookmarkStart w:id="798" w:name="_Toc507676544"/>
      <w:bookmarkStart w:id="799" w:name="_Toc309618083"/>
      <w:bookmarkStart w:id="800" w:name="_Toc314085335"/>
      <w:bookmarkStart w:id="801" w:name="_Toc314086233"/>
      <w:bookmarkStart w:id="802" w:name="_Toc314094156"/>
      <w:bookmarkEnd w:id="795"/>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w:t>
      </w:r>
      <w:bookmarkEnd w:id="796"/>
      <w:bookmarkEnd w:id="797"/>
      <w:r w:rsidR="00EE287D">
        <w:rPr>
          <w:rFonts w:cs="Arial"/>
          <w:bCs/>
          <w:color w:val="365F91" w:themeColor="accent1" w:themeShade="BF"/>
          <w:sz w:val="20"/>
        </w:rPr>
        <w:t>L</w:t>
      </w:r>
      <w:bookmarkEnd w:id="798"/>
    </w:p>
    <w:p w:rsidR="007907E9" w:rsidRPr="007907E9" w:rsidRDefault="007907E9" w:rsidP="007907E9">
      <w:pPr>
        <w:pStyle w:val="Ttulo1"/>
        <w:numPr>
          <w:ilvl w:val="1"/>
          <w:numId w:val="1"/>
        </w:numPr>
        <w:spacing w:before="120" w:after="120"/>
        <w:jc w:val="both"/>
        <w:rPr>
          <w:rFonts w:cs="Arial"/>
          <w:bCs/>
          <w:color w:val="365F91" w:themeColor="accent1" w:themeShade="BF"/>
          <w:sz w:val="20"/>
        </w:rPr>
      </w:pPr>
      <w:bookmarkStart w:id="803" w:name="_Toc505794344"/>
      <w:bookmarkStart w:id="804" w:name="_Toc507676545"/>
      <w:r w:rsidRPr="007907E9">
        <w:rPr>
          <w:rFonts w:cs="Arial"/>
          <w:bCs/>
          <w:color w:val="365F91" w:themeColor="accent1" w:themeShade="BF"/>
          <w:sz w:val="20"/>
        </w:rPr>
        <w:t>Pena convencional</w:t>
      </w:r>
      <w:bookmarkEnd w:id="803"/>
      <w:bookmarkEnd w:id="804"/>
    </w:p>
    <w:p w:rsidR="00B054C5" w:rsidRPr="002C3411" w:rsidRDefault="00B054C5" w:rsidP="00B054C5">
      <w:pPr>
        <w:spacing w:before="120" w:after="120"/>
        <w:ind w:left="703"/>
        <w:jc w:val="both"/>
        <w:rPr>
          <w:rFonts w:ascii="Arial" w:hAnsi="Arial" w:cs="Arial"/>
        </w:rPr>
      </w:pPr>
      <w:r w:rsidRPr="002B0D41">
        <w:rPr>
          <w:rFonts w:ascii="Arial" w:hAnsi="Arial" w:cs="Arial"/>
        </w:rPr>
        <w:t xml:space="preserve">Con base en el artículo 62 del REGLAMENTO </w:t>
      </w:r>
      <w:r w:rsidRPr="002B0D41">
        <w:rPr>
          <w:rFonts w:ascii="Arial" w:hAnsi="Arial" w:cs="Arial"/>
          <w:szCs w:val="22"/>
        </w:rPr>
        <w:t>y 145 de las POBALINES</w:t>
      </w:r>
      <w:r w:rsidRPr="002B0D41">
        <w:rPr>
          <w:rFonts w:ascii="Arial" w:hAnsi="Arial" w:cs="Arial"/>
        </w:rPr>
        <w:t xml:space="preserve">, si el PROVEEDOR incurriera en algún atraso en </w:t>
      </w:r>
      <w:r w:rsidRPr="002C3411">
        <w:rPr>
          <w:rFonts w:ascii="Arial" w:hAnsi="Arial" w:cs="Arial"/>
        </w:rPr>
        <w:t xml:space="preserve">la </w:t>
      </w:r>
      <w:r w:rsidR="00EA6ED1">
        <w:rPr>
          <w:rFonts w:ascii="Arial" w:hAnsi="Arial" w:cs="Arial"/>
        </w:rPr>
        <w:t>presentación de los entregables</w:t>
      </w:r>
      <w:r w:rsidR="007907E9" w:rsidRPr="002C3411">
        <w:rPr>
          <w:rFonts w:ascii="Arial" w:hAnsi="Arial" w:cs="Arial"/>
        </w:rPr>
        <w:t xml:space="preserve"> </w:t>
      </w:r>
      <w:r w:rsidR="00942078" w:rsidRPr="002C3411">
        <w:rPr>
          <w:rFonts w:ascii="Arial" w:hAnsi="Arial" w:cs="Arial"/>
        </w:rPr>
        <w:t>que se señala en el Anexo 1 “Especificaciones técnicas” de esta convocatoria</w:t>
      </w:r>
      <w:r w:rsidRPr="002C3411">
        <w:rPr>
          <w:rFonts w:ascii="Arial" w:hAnsi="Arial" w:cs="Arial"/>
        </w:rPr>
        <w:t xml:space="preserve">, le serán aplicables penas convencionales, mismas que no excederán del monto de la garantía de cumplimiento del contrato. </w:t>
      </w:r>
    </w:p>
    <w:p w:rsidR="007244AA" w:rsidRDefault="00B054C5" w:rsidP="00226B35">
      <w:pPr>
        <w:spacing w:before="120" w:after="120"/>
        <w:ind w:left="703"/>
        <w:jc w:val="both"/>
        <w:rPr>
          <w:rFonts w:ascii="Arial" w:hAnsi="Arial" w:cs="Arial"/>
        </w:rPr>
      </w:pPr>
      <w:r w:rsidRPr="002C3411">
        <w:rPr>
          <w:rFonts w:ascii="Arial" w:hAnsi="Arial" w:cs="Arial"/>
        </w:rPr>
        <w:t>Dicha pena convencional será por el equivalente al 1% (uno por ciento) por cada día natural de atraso</w:t>
      </w:r>
      <w:r w:rsidR="00C0258C">
        <w:rPr>
          <w:rFonts w:ascii="Arial" w:hAnsi="Arial" w:cs="Arial"/>
        </w:rPr>
        <w:t xml:space="preserve"> a partir de la fecha establecida para la</w:t>
      </w:r>
      <w:r w:rsidR="007368B5">
        <w:rPr>
          <w:rFonts w:ascii="Arial" w:hAnsi="Arial" w:cs="Arial"/>
        </w:rPr>
        <w:t xml:space="preserve"> conclusión de la fase cualitativa y/o a partir de la fecha establecida de</w:t>
      </w:r>
      <w:r w:rsidR="00C0258C">
        <w:rPr>
          <w:rFonts w:ascii="Arial" w:hAnsi="Arial" w:cs="Arial"/>
        </w:rPr>
        <w:t xml:space="preserve"> </w:t>
      </w:r>
      <w:r w:rsidR="008E306F">
        <w:rPr>
          <w:rFonts w:ascii="Arial" w:hAnsi="Arial" w:cs="Arial"/>
        </w:rPr>
        <w:t>entrega del reporte integrado de resultados</w:t>
      </w:r>
      <w:r w:rsidRPr="002C3411">
        <w:rPr>
          <w:rFonts w:ascii="Arial" w:hAnsi="Arial" w:cs="Arial"/>
        </w:rPr>
        <w:t xml:space="preserve"> calculado sobre el monto </w:t>
      </w:r>
      <w:r w:rsidR="007907E9" w:rsidRPr="002C3411">
        <w:rPr>
          <w:rFonts w:ascii="Arial" w:hAnsi="Arial" w:cs="Arial"/>
        </w:rPr>
        <w:t xml:space="preserve">total </w:t>
      </w:r>
      <w:r w:rsidRPr="002C3411">
        <w:rPr>
          <w:rFonts w:ascii="Arial" w:hAnsi="Arial" w:cs="Arial"/>
        </w:rPr>
        <w:t xml:space="preserve">de los </w:t>
      </w:r>
      <w:r w:rsidR="00492519" w:rsidRPr="002C3411">
        <w:rPr>
          <w:rFonts w:ascii="Arial" w:hAnsi="Arial" w:cs="Arial"/>
        </w:rPr>
        <w:t>servicios</w:t>
      </w:r>
      <w:r w:rsidRPr="002C3411">
        <w:rPr>
          <w:rFonts w:ascii="Arial" w:hAnsi="Arial" w:cs="Arial"/>
        </w:rPr>
        <w:t>.</w:t>
      </w:r>
    </w:p>
    <w:p w:rsidR="00B054C5" w:rsidRPr="002B0D41" w:rsidRDefault="00B054C5" w:rsidP="00B054C5">
      <w:pPr>
        <w:spacing w:before="120" w:after="120"/>
        <w:ind w:left="703"/>
        <w:jc w:val="both"/>
        <w:rPr>
          <w:rFonts w:ascii="Arial" w:hAnsi="Arial" w:cs="Arial"/>
        </w:rPr>
      </w:pPr>
      <w:r w:rsidRPr="002B0D41">
        <w:rPr>
          <w:rFonts w:ascii="Arial" w:hAnsi="Arial" w:cs="Arial"/>
        </w:rPr>
        <w:t>El límite máximo de penas convencionales que podrá aplicarse al PROVEEDOR, será hasta por el monto de la garantía de cumplimiento de contrato, después de lo cual el INSTITUTO podrá iniciar el procedimiento de rescisión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B054C5">
      <w:pPr>
        <w:ind w:left="709" w:right="23"/>
        <w:jc w:val="both"/>
        <w:rPr>
          <w:rFonts w:ascii="Arial" w:hAnsi="Arial" w:cs="Arial"/>
        </w:rPr>
      </w:pPr>
      <w:r w:rsidRPr="00CD4C78">
        <w:rPr>
          <w:rFonts w:ascii="Arial" w:hAnsi="Arial" w:cs="Arial"/>
        </w:rPr>
        <w:lastRenderedPageBreak/>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 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805" w:name="_Toc491861720"/>
      <w:bookmarkStart w:id="806" w:name="_Toc499053780"/>
      <w:bookmarkStart w:id="807" w:name="_Toc507676546"/>
      <w:r w:rsidRPr="00B62F5B">
        <w:rPr>
          <w:rFonts w:cs="Arial"/>
          <w:bCs/>
          <w:color w:val="365F91" w:themeColor="accent1" w:themeShade="BF"/>
          <w:sz w:val="20"/>
        </w:rPr>
        <w:t>DEDUCCIONES</w:t>
      </w:r>
      <w:bookmarkEnd w:id="805"/>
      <w:bookmarkEnd w:id="806"/>
      <w:bookmarkEnd w:id="807"/>
    </w:p>
    <w:p w:rsidR="00B054C5" w:rsidRPr="002B0D41" w:rsidRDefault="00B054C5" w:rsidP="00B054C5">
      <w:pPr>
        <w:tabs>
          <w:tab w:val="left" w:pos="851"/>
        </w:tabs>
        <w:ind w:left="709" w:right="-234"/>
        <w:jc w:val="both"/>
        <w:rPr>
          <w:rFonts w:ascii="Arial" w:hAnsi="Arial" w:cs="Arial"/>
        </w:rPr>
      </w:pPr>
      <w:r w:rsidRPr="002B0D41">
        <w:rPr>
          <w:rFonts w:ascii="Arial" w:hAnsi="Arial" w:cs="Arial"/>
        </w:rPr>
        <w:t xml:space="preserve">Para el presente procedimiento de contratación no aplicarán deducciones.  </w:t>
      </w:r>
    </w:p>
    <w:p w:rsidR="00B054C5" w:rsidRPr="002B0D41" w:rsidRDefault="00B054C5" w:rsidP="00B054C5">
      <w:pPr>
        <w:tabs>
          <w:tab w:val="left" w:pos="567"/>
        </w:tabs>
        <w:ind w:right="-234"/>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08" w:name="_Toc491861721"/>
      <w:bookmarkStart w:id="809" w:name="_Toc499053781"/>
      <w:bookmarkStart w:id="810" w:name="_Toc507676547"/>
      <w:r w:rsidRPr="00B62F5B">
        <w:rPr>
          <w:rFonts w:cs="Arial"/>
          <w:bCs/>
          <w:color w:val="365F91" w:themeColor="accent1" w:themeShade="BF"/>
          <w:sz w:val="20"/>
        </w:rPr>
        <w:t>TERMINACIÓN ANTICIPADA DEL CONTRATO</w:t>
      </w:r>
      <w:bookmarkEnd w:id="808"/>
      <w:bookmarkEnd w:id="809"/>
      <w:bookmarkEnd w:id="810"/>
    </w:p>
    <w:p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Por caso fortuito o fuerza mayor;</w:t>
      </w:r>
    </w:p>
    <w:p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B054C5" w:rsidRPr="002B0D41" w:rsidRDefault="00B054C5" w:rsidP="00B054C5">
      <w:pPr>
        <w:spacing w:before="120" w:after="120"/>
        <w:ind w:left="705"/>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11" w:name="_Toc309618084"/>
      <w:bookmarkStart w:id="812" w:name="_Toc314085336"/>
      <w:bookmarkStart w:id="813" w:name="_Toc314086234"/>
      <w:bookmarkStart w:id="814" w:name="_Toc314094157"/>
      <w:bookmarkStart w:id="815" w:name="_Toc491861722"/>
      <w:bookmarkStart w:id="816" w:name="_Toc499053782"/>
      <w:bookmarkStart w:id="817" w:name="_Toc507676548"/>
      <w:r w:rsidRPr="00B62F5B">
        <w:rPr>
          <w:rFonts w:cs="Arial"/>
          <w:bCs/>
          <w:color w:val="365F91" w:themeColor="accent1" w:themeShade="BF"/>
          <w:sz w:val="20"/>
        </w:rPr>
        <w:t>RESCISIÓN DEL CONTRATO</w:t>
      </w:r>
      <w:bookmarkEnd w:id="811"/>
      <w:bookmarkEnd w:id="812"/>
      <w:bookmarkEnd w:id="813"/>
      <w:bookmarkEnd w:id="814"/>
      <w:bookmarkEnd w:id="815"/>
      <w:bookmarkEnd w:id="816"/>
      <w:bookmarkEnd w:id="817"/>
    </w:p>
    <w:p w:rsidR="00466842" w:rsidRPr="00191667" w:rsidRDefault="00466842" w:rsidP="00466842">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466842" w:rsidRPr="003C1F8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4E7025">
      <w:pPr>
        <w:pStyle w:val="Texto0"/>
        <w:numPr>
          <w:ilvl w:val="0"/>
          <w:numId w:val="22"/>
        </w:numPr>
        <w:tabs>
          <w:tab w:val="clear" w:pos="1083"/>
          <w:tab w:val="num" w:pos="1276"/>
        </w:tabs>
        <w:spacing w:before="120" w:after="120" w:line="240" w:lineRule="auto"/>
        <w:ind w:left="1276" w:hanging="425"/>
        <w:rPr>
          <w:sz w:val="20"/>
        </w:rPr>
      </w:pPr>
      <w:r w:rsidRPr="003C1F87">
        <w:rPr>
          <w:sz w:val="20"/>
        </w:rPr>
        <w:lastRenderedPageBreak/>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B054C5">
      <w:pPr>
        <w:spacing w:before="120" w:after="120"/>
        <w:ind w:left="705"/>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18" w:name="_Toc491861723"/>
      <w:bookmarkStart w:id="819" w:name="_Toc499053783"/>
      <w:bookmarkStart w:id="820" w:name="_Toc507676549"/>
      <w:r w:rsidRPr="00B62F5B">
        <w:rPr>
          <w:rFonts w:cs="Arial"/>
          <w:bCs/>
          <w:color w:val="365F91" w:themeColor="accent1" w:themeShade="BF"/>
          <w:sz w:val="20"/>
        </w:rPr>
        <w:t>MODIFICACIONES AL CONTRATO Y CANTIDADES ADICIONALES QUE PODRÁN CONTRATARSE</w:t>
      </w:r>
      <w:bookmarkEnd w:id="799"/>
      <w:bookmarkEnd w:id="800"/>
      <w:bookmarkEnd w:id="801"/>
      <w:bookmarkEnd w:id="802"/>
      <w:bookmarkEnd w:id="818"/>
      <w:bookmarkEnd w:id="819"/>
      <w:bookmarkEnd w:id="820"/>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B054C5">
      <w:pPr>
        <w:spacing w:before="120" w:after="120"/>
        <w:ind w:left="709"/>
        <w:jc w:val="both"/>
        <w:rPr>
          <w:rFonts w:ascii="Arial" w:hAnsi="Arial" w:cs="Arial"/>
          <w:lang w:eastAsia="es-MX"/>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21" w:name="_Toc287290904"/>
      <w:bookmarkStart w:id="822" w:name="_Toc298407635"/>
      <w:bookmarkStart w:id="823" w:name="_Toc303777776"/>
      <w:bookmarkStart w:id="824" w:name="_Toc309618086"/>
      <w:bookmarkStart w:id="825" w:name="_Toc314085338"/>
      <w:bookmarkStart w:id="826" w:name="_Toc314086236"/>
      <w:bookmarkStart w:id="827" w:name="_Toc314094159"/>
      <w:bookmarkStart w:id="828" w:name="_Toc491861724"/>
      <w:bookmarkStart w:id="829" w:name="_Toc499053784"/>
      <w:bookmarkStart w:id="830" w:name="_Toc507676550"/>
      <w:r w:rsidRPr="00B62F5B">
        <w:rPr>
          <w:rFonts w:cs="Arial"/>
          <w:bCs/>
          <w:color w:val="365F91" w:themeColor="accent1" w:themeShade="BF"/>
          <w:sz w:val="20"/>
        </w:rPr>
        <w:lastRenderedPageBreak/>
        <w:t xml:space="preserve">CAUSAS PARA DESECHAR LAS PROPOSICIONES; DECLARACIÓN DE INVITACIÓN DESIERTA Y CANCELACIÓN DE </w:t>
      </w:r>
      <w:bookmarkEnd w:id="821"/>
      <w:bookmarkEnd w:id="822"/>
      <w:bookmarkEnd w:id="823"/>
      <w:bookmarkEnd w:id="824"/>
      <w:bookmarkEnd w:id="825"/>
      <w:bookmarkEnd w:id="826"/>
      <w:bookmarkEnd w:id="827"/>
      <w:r w:rsidRPr="00B62F5B">
        <w:rPr>
          <w:rFonts w:cs="Arial"/>
          <w:bCs/>
          <w:color w:val="365F91" w:themeColor="accent1" w:themeShade="BF"/>
          <w:sz w:val="20"/>
        </w:rPr>
        <w:t>INVITACIÓN</w:t>
      </w:r>
      <w:bookmarkEnd w:id="828"/>
      <w:bookmarkEnd w:id="829"/>
      <w:bookmarkEnd w:id="830"/>
    </w:p>
    <w:p w:rsidR="00B054C5" w:rsidRPr="002B0D41" w:rsidRDefault="00B054C5" w:rsidP="00B054C5">
      <w:pPr>
        <w:pStyle w:val="Ttulo1"/>
        <w:numPr>
          <w:ilvl w:val="1"/>
          <w:numId w:val="1"/>
        </w:numPr>
        <w:spacing w:before="120" w:after="120"/>
        <w:jc w:val="both"/>
        <w:rPr>
          <w:rFonts w:cs="Arial"/>
          <w:bCs/>
          <w:sz w:val="20"/>
          <w:u w:val="single"/>
        </w:rPr>
      </w:pPr>
      <w:bookmarkStart w:id="831" w:name="_Toc287290905"/>
      <w:bookmarkStart w:id="832" w:name="_Toc294270262"/>
      <w:bookmarkStart w:id="833" w:name="_Toc298407636"/>
      <w:bookmarkStart w:id="834" w:name="_Toc301965405"/>
      <w:bookmarkStart w:id="835" w:name="_Toc301965572"/>
      <w:bookmarkStart w:id="836" w:name="_Toc307995595"/>
      <w:bookmarkStart w:id="837" w:name="_Toc308181774"/>
      <w:bookmarkStart w:id="838" w:name="_Toc309618087"/>
      <w:bookmarkStart w:id="839" w:name="_Toc314030221"/>
      <w:bookmarkStart w:id="840" w:name="_Toc314085339"/>
      <w:bookmarkStart w:id="841" w:name="_Toc314086097"/>
      <w:bookmarkStart w:id="842" w:name="_Toc314086237"/>
      <w:bookmarkStart w:id="843" w:name="_Toc314094160"/>
      <w:bookmarkStart w:id="844" w:name="_Toc314804581"/>
      <w:bookmarkStart w:id="845" w:name="_Toc315905529"/>
      <w:bookmarkStart w:id="846" w:name="_Toc316315445"/>
      <w:bookmarkStart w:id="847" w:name="_Toc316316331"/>
      <w:bookmarkStart w:id="848" w:name="_Toc327181279"/>
      <w:bookmarkStart w:id="849" w:name="_Toc329602595"/>
      <w:bookmarkStart w:id="850" w:name="_Toc382993277"/>
      <w:bookmarkStart w:id="851" w:name="_Toc390246841"/>
      <w:bookmarkStart w:id="852" w:name="_Toc390699260"/>
      <w:bookmarkStart w:id="853" w:name="_Toc396148616"/>
      <w:bookmarkStart w:id="854" w:name="_Toc405207202"/>
      <w:bookmarkStart w:id="855" w:name="_Toc414448139"/>
      <w:bookmarkStart w:id="856" w:name="_Toc434004010"/>
      <w:bookmarkStart w:id="857" w:name="_Toc434004129"/>
      <w:bookmarkStart w:id="858" w:name="_Toc467579401"/>
      <w:bookmarkStart w:id="859" w:name="_Toc485121849"/>
      <w:bookmarkStart w:id="860" w:name="_Toc487799120"/>
      <w:bookmarkStart w:id="861" w:name="_Toc490219691"/>
      <w:bookmarkStart w:id="862" w:name="_Toc490749009"/>
      <w:bookmarkStart w:id="863" w:name="_Toc491861725"/>
      <w:bookmarkStart w:id="864" w:name="_Toc493180779"/>
      <w:bookmarkStart w:id="865" w:name="_Toc496783502"/>
      <w:bookmarkStart w:id="866" w:name="_Toc499053785"/>
      <w:bookmarkStart w:id="867" w:name="_Toc505794350"/>
      <w:bookmarkStart w:id="868" w:name="_Toc507676551"/>
      <w:r w:rsidRPr="00B62F5B">
        <w:rPr>
          <w:rFonts w:cs="Arial"/>
          <w:bCs/>
          <w:color w:val="365F91" w:themeColor="accent1" w:themeShade="BF"/>
          <w:sz w:val="20"/>
        </w:rPr>
        <w:t>Causas para desechar las proposiciones.</w:t>
      </w:r>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p>
    <w:p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B054C5">
      <w:pPr>
        <w:spacing w:before="120" w:after="120"/>
        <w:ind w:left="709"/>
        <w:jc w:val="both"/>
        <w:rPr>
          <w:rFonts w:ascii="Arial" w:eastAsia="MS Mincho" w:hAnsi="Arial" w:cs="Arial"/>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69" w:name="_Toc287290906"/>
      <w:bookmarkStart w:id="870" w:name="_Toc292192868"/>
      <w:bookmarkStart w:id="871" w:name="_Toc294270263"/>
      <w:bookmarkStart w:id="872" w:name="_Toc298407637"/>
      <w:bookmarkStart w:id="873" w:name="_Toc301965406"/>
      <w:bookmarkStart w:id="874" w:name="_Toc301965573"/>
      <w:bookmarkStart w:id="875" w:name="_Toc307995596"/>
      <w:bookmarkStart w:id="876" w:name="_Toc308181775"/>
      <w:bookmarkStart w:id="877" w:name="_Toc309618088"/>
      <w:bookmarkStart w:id="878" w:name="_Toc314030222"/>
      <w:bookmarkStart w:id="879" w:name="_Toc314085340"/>
      <w:bookmarkStart w:id="880" w:name="_Toc314086098"/>
      <w:bookmarkStart w:id="881" w:name="_Toc314086238"/>
      <w:bookmarkStart w:id="882" w:name="_Toc314094161"/>
      <w:bookmarkStart w:id="883" w:name="_Toc314804582"/>
      <w:bookmarkStart w:id="884" w:name="_Toc315905530"/>
      <w:bookmarkStart w:id="885" w:name="_Toc316315446"/>
      <w:bookmarkStart w:id="886" w:name="_Toc316316332"/>
      <w:bookmarkStart w:id="887" w:name="_Toc327181280"/>
      <w:bookmarkStart w:id="888" w:name="_Toc329602596"/>
      <w:bookmarkStart w:id="889" w:name="_Toc382993278"/>
      <w:bookmarkStart w:id="890" w:name="_Toc390246842"/>
      <w:bookmarkStart w:id="891" w:name="_Toc390699261"/>
      <w:bookmarkStart w:id="892" w:name="_Toc396148617"/>
      <w:bookmarkStart w:id="893" w:name="_Toc405207203"/>
      <w:bookmarkStart w:id="894" w:name="_Toc414448140"/>
      <w:bookmarkStart w:id="895" w:name="_Toc434004011"/>
      <w:bookmarkStart w:id="896" w:name="_Toc434004130"/>
      <w:bookmarkStart w:id="897" w:name="_Toc467579402"/>
      <w:bookmarkStart w:id="898" w:name="_Toc485121850"/>
      <w:bookmarkStart w:id="899" w:name="_Toc487799121"/>
      <w:bookmarkStart w:id="900" w:name="_Toc490219692"/>
      <w:bookmarkStart w:id="901" w:name="_Toc490749010"/>
      <w:bookmarkStart w:id="902" w:name="_Toc491861726"/>
      <w:bookmarkStart w:id="903" w:name="_Toc493180780"/>
      <w:bookmarkStart w:id="904" w:name="_Toc496783503"/>
      <w:bookmarkStart w:id="905" w:name="_Toc499053786"/>
      <w:bookmarkStart w:id="906" w:name="_Toc505794351"/>
      <w:bookmarkStart w:id="907" w:name="_Toc507676552"/>
      <w:r w:rsidRPr="00B62F5B">
        <w:rPr>
          <w:rFonts w:cs="Arial"/>
          <w:bCs/>
          <w:color w:val="365F91" w:themeColor="accent1" w:themeShade="BF"/>
          <w:sz w:val="20"/>
        </w:rPr>
        <w:t>Declaración de procedimiento desierto.</w:t>
      </w:r>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908" w:name="_Toc288637095"/>
      <w:bookmarkStart w:id="909" w:name="_Toc288651033"/>
      <w:bookmarkStart w:id="910" w:name="_Toc288678531"/>
      <w:bookmarkStart w:id="911" w:name="_Toc292192869"/>
      <w:bookmarkStart w:id="912" w:name="_Toc298407638"/>
      <w:bookmarkStart w:id="913" w:name="_Toc301965407"/>
      <w:bookmarkStart w:id="914" w:name="_Toc301965574"/>
      <w:bookmarkStart w:id="915" w:name="_Toc307995597"/>
      <w:bookmarkStart w:id="916" w:name="_Toc308181776"/>
      <w:bookmarkStart w:id="917" w:name="_Toc309618089"/>
      <w:bookmarkStart w:id="918" w:name="_Toc287290911"/>
      <w:bookmarkStart w:id="919" w:name="_Toc314030223"/>
      <w:bookmarkStart w:id="920" w:name="_Toc314085341"/>
      <w:bookmarkStart w:id="921" w:name="_Toc314086099"/>
      <w:bookmarkStart w:id="922" w:name="_Toc314086239"/>
      <w:bookmarkStart w:id="923" w:name="_Toc314094162"/>
      <w:bookmarkStart w:id="924" w:name="_Toc314804583"/>
      <w:bookmarkStart w:id="925" w:name="_Toc315905531"/>
      <w:bookmarkStart w:id="926" w:name="_Toc316315447"/>
      <w:bookmarkStart w:id="927" w:name="_Toc316316333"/>
      <w:bookmarkStart w:id="928" w:name="_Toc327181281"/>
      <w:bookmarkStart w:id="929" w:name="_Toc329602597"/>
      <w:r w:rsidRPr="002B0D41">
        <w:rPr>
          <w:rFonts w:ascii="Arial" w:eastAsia="MS Mincho" w:hAnsi="Arial" w:cs="Arial"/>
        </w:rPr>
        <w:t>Cuando no cuente con un mínimo de 3 (tres) proposiciones susceptibles de analizarse técnicamente.</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lastRenderedPageBreak/>
        <w:t>En caso de que se declare desierta la invitación se señalará en el Fallo las razones que lo motivaron y se estará a lo dispuesto en el artículo 47 del REGLAMENTO.</w:t>
      </w:r>
    </w:p>
    <w:p w:rsidR="00B054C5" w:rsidRPr="002B0D41" w:rsidRDefault="00B054C5" w:rsidP="00B054C5">
      <w:pPr>
        <w:spacing w:before="120" w:after="120"/>
        <w:ind w:left="705"/>
        <w:jc w:val="both"/>
        <w:rPr>
          <w:rFonts w:ascii="Arial" w:hAnsi="Arial" w:cs="Arial"/>
          <w:lang w:eastAsia="es-MX"/>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930" w:name="_Toc382993279"/>
      <w:bookmarkStart w:id="931" w:name="_Toc390246843"/>
      <w:bookmarkStart w:id="932" w:name="_Toc390699262"/>
      <w:bookmarkStart w:id="933" w:name="_Toc396148618"/>
      <w:bookmarkStart w:id="934" w:name="_Toc405207204"/>
      <w:bookmarkStart w:id="935" w:name="_Toc414448141"/>
      <w:bookmarkStart w:id="936" w:name="_Toc434004012"/>
      <w:bookmarkStart w:id="937" w:name="_Toc434004131"/>
      <w:bookmarkStart w:id="938" w:name="_Toc467579403"/>
      <w:bookmarkStart w:id="939" w:name="_Toc485121851"/>
      <w:bookmarkStart w:id="940" w:name="_Toc487799122"/>
      <w:bookmarkStart w:id="941" w:name="_Toc490219693"/>
      <w:bookmarkStart w:id="942" w:name="_Toc490749011"/>
      <w:bookmarkStart w:id="943" w:name="_Toc491861727"/>
      <w:bookmarkStart w:id="944" w:name="_Toc493180781"/>
      <w:bookmarkStart w:id="945" w:name="_Toc496783504"/>
      <w:bookmarkStart w:id="946" w:name="_Toc499053787"/>
      <w:bookmarkStart w:id="947" w:name="_Toc505794352"/>
      <w:bookmarkStart w:id="948" w:name="_Toc507676553"/>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r w:rsidRPr="00B62F5B">
        <w:rPr>
          <w:rFonts w:cs="Arial"/>
          <w:bCs/>
          <w:color w:val="365F91" w:themeColor="accent1" w:themeShade="BF"/>
          <w:sz w:val="20"/>
        </w:rPr>
        <w:t>Cancelación del procedimiento de invitación.</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rsidR="00B054C5" w:rsidRPr="002B0D41" w:rsidRDefault="00B054C5" w:rsidP="00B054C5">
      <w:pPr>
        <w:spacing w:before="120" w:after="120"/>
        <w:ind w:left="993"/>
        <w:jc w:val="both"/>
        <w:rPr>
          <w:rFonts w:ascii="Arial" w:eastAsia="MS Mincho"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49" w:name="_Toc314085344"/>
      <w:bookmarkStart w:id="950" w:name="_Toc314086242"/>
      <w:bookmarkStart w:id="951" w:name="_Toc314094165"/>
      <w:bookmarkStart w:id="952" w:name="_Toc491861728"/>
      <w:bookmarkStart w:id="953" w:name="_Toc499053788"/>
      <w:bookmarkStart w:id="954" w:name="_Toc507676554"/>
      <w:r w:rsidRPr="00B62F5B">
        <w:rPr>
          <w:rFonts w:cs="Arial"/>
          <w:bCs/>
          <w:color w:val="365F91" w:themeColor="accent1" w:themeShade="BF"/>
          <w:sz w:val="20"/>
        </w:rPr>
        <w:t>INFRACCIONES Y SANCIONES</w:t>
      </w:r>
      <w:bookmarkEnd w:id="949"/>
      <w:bookmarkEnd w:id="950"/>
      <w:bookmarkEnd w:id="951"/>
      <w:bookmarkEnd w:id="952"/>
      <w:bookmarkEnd w:id="953"/>
      <w:bookmarkEnd w:id="954"/>
    </w:p>
    <w:p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3B2754" w:rsidRDefault="00B054C5" w:rsidP="00B054C5">
      <w:pPr>
        <w:spacing w:before="120" w:after="120"/>
        <w:ind w:left="709"/>
        <w:jc w:val="both"/>
        <w:rPr>
          <w:rFonts w:ascii="Arial" w:hAnsi="Arial" w:cs="Arial"/>
          <w:b/>
          <w:bCs/>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55" w:name="_Toc292192875"/>
      <w:bookmarkStart w:id="956" w:name="_Toc298407642"/>
      <w:bookmarkStart w:id="957" w:name="_Toc309618092"/>
      <w:bookmarkStart w:id="958" w:name="_Toc314085345"/>
      <w:bookmarkStart w:id="959" w:name="_Toc314086243"/>
      <w:bookmarkStart w:id="960" w:name="_Toc314094166"/>
      <w:bookmarkStart w:id="961" w:name="_Toc491861729"/>
      <w:bookmarkStart w:id="962" w:name="_Toc499053789"/>
      <w:bookmarkStart w:id="963" w:name="_Toc507676555"/>
      <w:r w:rsidRPr="00B62F5B">
        <w:rPr>
          <w:rFonts w:cs="Arial"/>
          <w:bCs/>
          <w:color w:val="365F91" w:themeColor="accent1" w:themeShade="BF"/>
          <w:sz w:val="20"/>
        </w:rPr>
        <w:t>INCONFORMIDADES</w:t>
      </w:r>
      <w:bookmarkEnd w:id="955"/>
      <w:bookmarkEnd w:id="956"/>
      <w:bookmarkEnd w:id="957"/>
      <w:bookmarkEnd w:id="958"/>
      <w:bookmarkEnd w:id="959"/>
      <w:bookmarkEnd w:id="960"/>
      <w:bookmarkEnd w:id="961"/>
      <w:bookmarkEnd w:id="962"/>
      <w:bookmarkEnd w:id="963"/>
    </w:p>
    <w:p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B054C5">
      <w:pPr>
        <w:spacing w:before="120" w:after="120"/>
        <w:ind w:left="705"/>
        <w:jc w:val="both"/>
        <w:rPr>
          <w:rFonts w:ascii="Arial" w:hAnsi="Arial" w:cs="Arial"/>
        </w:rPr>
      </w:pPr>
      <w:bookmarkStart w:id="964" w:name="_Toc287290912"/>
      <w:bookmarkStart w:id="965" w:name="_Toc292192876"/>
      <w:bookmarkStart w:id="966" w:name="_Toc298407644"/>
      <w:bookmarkStart w:id="967" w:name="_Toc309618094"/>
      <w:bookmarkStart w:id="968" w:name="_Toc314085347"/>
      <w:bookmarkStart w:id="969" w:name="_Toc314086245"/>
      <w:bookmarkStart w:id="970"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rsidR="00B054C5" w:rsidRPr="003B2754" w:rsidRDefault="00B054C5" w:rsidP="00B054C5">
      <w:pPr>
        <w:spacing w:before="120" w:after="120"/>
        <w:ind w:left="705"/>
        <w:jc w:val="both"/>
        <w:rPr>
          <w:rFonts w:ascii="Arial" w:hAnsi="Arial" w:cs="Arial"/>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71" w:name="_Toc298407643"/>
      <w:bookmarkStart w:id="972" w:name="_Toc309618093"/>
      <w:bookmarkStart w:id="973" w:name="_Toc314705823"/>
      <w:bookmarkStart w:id="974" w:name="_Toc491861730"/>
      <w:bookmarkStart w:id="975" w:name="_Toc499053790"/>
      <w:bookmarkStart w:id="976" w:name="_Toc507676556"/>
      <w:r w:rsidRPr="00B62F5B">
        <w:rPr>
          <w:rFonts w:cs="Arial"/>
          <w:bCs/>
          <w:color w:val="365F91" w:themeColor="accent1" w:themeShade="BF"/>
          <w:sz w:val="20"/>
        </w:rPr>
        <w:t>SOLICITUD DE INFORMACIÓN</w:t>
      </w:r>
      <w:bookmarkEnd w:id="971"/>
      <w:bookmarkEnd w:id="972"/>
      <w:bookmarkEnd w:id="973"/>
      <w:bookmarkEnd w:id="974"/>
      <w:bookmarkEnd w:id="975"/>
      <w:bookmarkEnd w:id="976"/>
    </w:p>
    <w:p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y en apego a lo previsto por los artículos 70 del REGLAMENTO.</w:t>
      </w:r>
    </w:p>
    <w:p w:rsidR="00B054C5" w:rsidRPr="003B2754" w:rsidRDefault="00B054C5" w:rsidP="00B054C5">
      <w:pPr>
        <w:spacing w:before="120" w:after="120"/>
        <w:ind w:left="709"/>
        <w:jc w:val="both"/>
        <w:rPr>
          <w:rFonts w:ascii="Arial" w:hAnsi="Arial" w:cs="Arial"/>
          <w:b/>
          <w:bCs/>
          <w:color w:val="365F91" w:themeColor="accent1" w:themeShade="BF"/>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77" w:name="_Toc491861731"/>
      <w:bookmarkStart w:id="978" w:name="_Toc499053791"/>
      <w:bookmarkStart w:id="979" w:name="_Toc507676557"/>
      <w:r w:rsidRPr="00B62F5B">
        <w:rPr>
          <w:rFonts w:cs="Arial"/>
          <w:bCs/>
          <w:color w:val="365F91" w:themeColor="accent1" w:themeShade="BF"/>
          <w:sz w:val="20"/>
        </w:rPr>
        <w:t>NO NEGOCIABILIDAD DE LAS CONDICIONES CONTENIDAS EN ESTA CONVOCATORIA Y EN LAS PROPOSICIONES</w:t>
      </w:r>
      <w:bookmarkEnd w:id="964"/>
      <w:bookmarkEnd w:id="965"/>
      <w:bookmarkEnd w:id="966"/>
      <w:bookmarkEnd w:id="967"/>
      <w:bookmarkEnd w:id="968"/>
      <w:bookmarkEnd w:id="969"/>
      <w:bookmarkEnd w:id="970"/>
      <w:bookmarkEnd w:id="977"/>
      <w:bookmarkEnd w:id="978"/>
      <w:bookmarkEnd w:id="979"/>
    </w:p>
    <w:p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7244AA" w:rsidRDefault="007244AA" w:rsidP="00B054C5">
      <w:pPr>
        <w:spacing w:before="120" w:after="120"/>
        <w:ind w:left="705"/>
        <w:jc w:val="both"/>
        <w:rPr>
          <w:rFonts w:cs="Arial"/>
          <w:kern w:val="32"/>
        </w:rPr>
      </w:pPr>
    </w:p>
    <w:p w:rsidR="007244AA" w:rsidRPr="002B0D41" w:rsidRDefault="007244AA" w:rsidP="00B054C5">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6F6373" w:rsidRDefault="00E745C5" w:rsidP="00EA558C">
      <w:pPr>
        <w:pStyle w:val="Ttulo1"/>
        <w:rPr>
          <w:rFonts w:cs="Arial"/>
          <w:color w:val="666699"/>
          <w:kern w:val="32"/>
          <w:sz w:val="32"/>
          <w:szCs w:val="32"/>
        </w:rPr>
      </w:pPr>
      <w:bookmarkStart w:id="980" w:name="_ANEXO_1"/>
      <w:bookmarkEnd w:id="980"/>
      <w:r>
        <w:rPr>
          <w:rFonts w:cs="Arial"/>
          <w:color w:val="CC0066"/>
          <w:kern w:val="32"/>
          <w:sz w:val="32"/>
          <w:szCs w:val="32"/>
        </w:rPr>
        <w:br w:type="page"/>
      </w:r>
      <w:bookmarkStart w:id="981" w:name="_Toc499053792"/>
      <w:bookmarkStart w:id="982" w:name="_Toc507676558"/>
      <w:r w:rsidR="00F70FCA" w:rsidRPr="006F6373">
        <w:rPr>
          <w:rFonts w:cs="Arial"/>
          <w:color w:val="CC0066"/>
          <w:kern w:val="32"/>
          <w:sz w:val="28"/>
        </w:rPr>
        <w:lastRenderedPageBreak/>
        <w:t>ANEXO 1</w:t>
      </w:r>
      <w:bookmarkEnd w:id="741"/>
      <w:bookmarkEnd w:id="742"/>
      <w:bookmarkEnd w:id="981"/>
      <w:bookmarkEnd w:id="982"/>
    </w:p>
    <w:p w:rsidR="00F70FCA" w:rsidRPr="0027305A" w:rsidRDefault="00A95A33" w:rsidP="0071788A">
      <w:pPr>
        <w:pStyle w:val="Ttulo1"/>
        <w:shd w:val="clear" w:color="auto" w:fill="D9D9D9" w:themeFill="background1" w:themeFillShade="D9"/>
        <w:rPr>
          <w:rFonts w:cs="Arial"/>
          <w:kern w:val="32"/>
          <w:sz w:val="28"/>
          <w:szCs w:val="32"/>
        </w:rPr>
      </w:pPr>
      <w:bookmarkStart w:id="983" w:name="_Toc452121414"/>
      <w:bookmarkStart w:id="984" w:name="_Toc464498337"/>
      <w:bookmarkStart w:id="985" w:name="_Toc464498742"/>
      <w:bookmarkStart w:id="986" w:name="_Toc487209356"/>
      <w:bookmarkStart w:id="987" w:name="_Toc488428670"/>
      <w:bookmarkStart w:id="988" w:name="_Toc491180996"/>
      <w:bookmarkStart w:id="989" w:name="_Toc492377958"/>
      <w:bookmarkStart w:id="990" w:name="_Toc493180787"/>
      <w:bookmarkStart w:id="991" w:name="_Toc496783510"/>
      <w:bookmarkStart w:id="992" w:name="_Toc499053793"/>
      <w:bookmarkStart w:id="993" w:name="_Toc505794358"/>
      <w:bookmarkStart w:id="994" w:name="_Toc507676559"/>
      <w:r w:rsidRPr="006F6373">
        <w:rPr>
          <w:rFonts w:cs="Arial"/>
          <w:kern w:val="32"/>
          <w:sz w:val="28"/>
          <w:szCs w:val="32"/>
        </w:rPr>
        <w:t>Especificaciones Técnicas</w:t>
      </w:r>
      <w:bookmarkEnd w:id="983"/>
      <w:bookmarkEnd w:id="984"/>
      <w:bookmarkEnd w:id="985"/>
      <w:bookmarkEnd w:id="986"/>
      <w:bookmarkEnd w:id="987"/>
      <w:bookmarkEnd w:id="988"/>
      <w:bookmarkEnd w:id="989"/>
      <w:bookmarkEnd w:id="990"/>
      <w:bookmarkEnd w:id="991"/>
      <w:bookmarkEnd w:id="992"/>
      <w:bookmarkEnd w:id="993"/>
      <w:bookmarkEnd w:id="994"/>
    </w:p>
    <w:p w:rsidR="008C6796" w:rsidRPr="004C3B1F" w:rsidRDefault="008C6796" w:rsidP="008C6796">
      <w:pPr>
        <w:suppressAutoHyphens/>
        <w:overflowPunct w:val="0"/>
        <w:autoSpaceDE w:val="0"/>
        <w:jc w:val="both"/>
        <w:textAlignment w:val="baseline"/>
        <w:rPr>
          <w:rFonts w:ascii="Arial" w:hAnsi="Arial" w:cs="Arial"/>
        </w:rPr>
      </w:pPr>
      <w:bookmarkStart w:id="995" w:name="_Toc309618101"/>
      <w:bookmarkStart w:id="996" w:name="_Toc314085350"/>
      <w:bookmarkStart w:id="997" w:name="_Toc314094171"/>
      <w:bookmarkStart w:id="998" w:name="_Toc289064607"/>
      <w:bookmarkEnd w:id="743"/>
    </w:p>
    <w:p w:rsidR="004C3B1F" w:rsidRPr="004C3B1F" w:rsidRDefault="004C3B1F" w:rsidP="002D145A">
      <w:pPr>
        <w:pStyle w:val="Prrafodelista"/>
        <w:widowControl/>
        <w:numPr>
          <w:ilvl w:val="0"/>
          <w:numId w:val="87"/>
        </w:numPr>
        <w:pBdr>
          <w:top w:val="nil"/>
          <w:left w:val="nil"/>
          <w:bottom w:val="nil"/>
          <w:right w:val="nil"/>
          <w:between w:val="nil"/>
        </w:pBdr>
        <w:jc w:val="both"/>
        <w:rPr>
          <w:rFonts w:ascii="Arial" w:eastAsia="Arial" w:hAnsi="Arial" w:cs="Arial"/>
          <w:b/>
        </w:rPr>
      </w:pPr>
      <w:r w:rsidRPr="004C3B1F">
        <w:rPr>
          <w:rFonts w:ascii="Arial" w:eastAsia="Arial" w:hAnsi="Arial" w:cs="Arial"/>
          <w:b/>
        </w:rPr>
        <w:t>Objeto de la contratación</w:t>
      </w:r>
    </w:p>
    <w:p w:rsidR="004C3B1F" w:rsidRPr="004C3B1F" w:rsidRDefault="004C3B1F" w:rsidP="004C3B1F">
      <w:pPr>
        <w:jc w:val="both"/>
        <w:rPr>
          <w:rFonts w:ascii="Arial" w:eastAsia="Arial" w:hAnsi="Arial" w:cs="Arial"/>
        </w:rPr>
      </w:pPr>
      <w:r w:rsidRPr="004C3B1F">
        <w:rPr>
          <w:rFonts w:ascii="Arial" w:eastAsia="Arial" w:hAnsi="Arial" w:cs="Arial"/>
        </w:rPr>
        <w:t xml:space="preserve">Se requiere contratar el servicio para la elaboración de una investigación que permita al INE contar con un retrato de los mexicanos hoy, en términos de su identidad general: cómo se perciben a sí mismos, cuáles son sus aspiraciones, anhelos, sueños, los frenos y barreras que les impiden lograrlos. </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Adicionalmente se requiere el análisis estadístico, sus principales tipologías, estableciendo una línea base que permita medir en periodos regulares los cambios de la población en estos aspectos.</w:t>
      </w:r>
    </w:p>
    <w:p w:rsidR="004C3B1F" w:rsidRPr="004C3B1F" w:rsidRDefault="004C3B1F" w:rsidP="004C3B1F">
      <w:pPr>
        <w:jc w:val="both"/>
        <w:rPr>
          <w:rFonts w:ascii="Arial" w:eastAsia="Arial" w:hAnsi="Arial" w:cs="Arial"/>
        </w:rPr>
      </w:pPr>
    </w:p>
    <w:p w:rsidR="004C3B1F" w:rsidRPr="004C3B1F" w:rsidRDefault="004C3B1F" w:rsidP="002D145A">
      <w:pPr>
        <w:pStyle w:val="Prrafodelista"/>
        <w:widowControl/>
        <w:numPr>
          <w:ilvl w:val="0"/>
          <w:numId w:val="87"/>
        </w:numPr>
        <w:pBdr>
          <w:top w:val="nil"/>
          <w:left w:val="nil"/>
          <w:bottom w:val="nil"/>
          <w:right w:val="nil"/>
          <w:between w:val="nil"/>
        </w:pBdr>
        <w:jc w:val="both"/>
        <w:rPr>
          <w:rFonts w:ascii="Arial" w:eastAsia="Arial" w:hAnsi="Arial" w:cs="Arial"/>
          <w:b/>
        </w:rPr>
      </w:pPr>
      <w:r w:rsidRPr="004C3B1F">
        <w:rPr>
          <w:rFonts w:ascii="Arial" w:eastAsia="Arial" w:hAnsi="Arial" w:cs="Arial"/>
          <w:b/>
        </w:rPr>
        <w:t xml:space="preserve">Justificación </w:t>
      </w:r>
    </w:p>
    <w:p w:rsidR="004C3B1F" w:rsidRPr="004C3B1F" w:rsidRDefault="004C3B1F" w:rsidP="004C3B1F">
      <w:pPr>
        <w:jc w:val="both"/>
        <w:rPr>
          <w:rFonts w:ascii="Arial" w:eastAsia="Arial" w:hAnsi="Arial" w:cs="Arial"/>
        </w:rPr>
      </w:pPr>
      <w:r w:rsidRPr="004C3B1F">
        <w:rPr>
          <w:rFonts w:ascii="Arial" w:eastAsia="Arial" w:hAnsi="Arial" w:cs="Arial"/>
        </w:rPr>
        <w:t>El INE, en su labor para ser el organismo electoral nacional autónomo que contribuya a la consolidación de la cultura y convivencia democrática en México, requiere de información detallada respecto a la situación en la que los mexicanos se encuentran y, sobre todo, aquella que permita medir -más allá de los datos duros- sus percepciones, experiencias y opiniones que servirán de base para la construcción de mensajes y líneas de comunicación mucho más apegadas a sus realidades y necesidades.</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En tal virtud, del hecho de conocer el perfil de las y los mexicanos, se desprende la oportunidad para identificar áreas de oportunidad para el desarrollo de acciones por parte del INE en ánimos de fortalecer a la causa democrática en México.</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Por otro lado, es necesario detallar aquellas características o peculiaridades que comparten las y los mexicanos con independencia de la edad, género o situaciones sociodemográficas, con el fin de profundizar en la identidad que compartimos como habitantes de este país.</w:t>
      </w:r>
    </w:p>
    <w:p w:rsidR="004C3B1F" w:rsidRPr="004C3B1F" w:rsidRDefault="004C3B1F" w:rsidP="004C3B1F">
      <w:pPr>
        <w:jc w:val="both"/>
        <w:rPr>
          <w:rFonts w:ascii="Arial" w:eastAsia="Arial" w:hAnsi="Arial" w:cs="Arial"/>
        </w:rPr>
      </w:pPr>
    </w:p>
    <w:p w:rsidR="004C3B1F" w:rsidRPr="004C3B1F" w:rsidRDefault="004C3B1F" w:rsidP="002D145A">
      <w:pPr>
        <w:pStyle w:val="Prrafodelista"/>
        <w:widowControl/>
        <w:numPr>
          <w:ilvl w:val="0"/>
          <w:numId w:val="87"/>
        </w:numPr>
        <w:pBdr>
          <w:top w:val="nil"/>
          <w:left w:val="nil"/>
          <w:bottom w:val="nil"/>
          <w:right w:val="nil"/>
          <w:between w:val="nil"/>
        </w:pBdr>
        <w:jc w:val="both"/>
        <w:rPr>
          <w:rFonts w:ascii="Arial" w:eastAsia="Arial" w:hAnsi="Arial" w:cs="Arial"/>
          <w:b/>
        </w:rPr>
      </w:pPr>
      <w:r w:rsidRPr="004C3B1F">
        <w:rPr>
          <w:rFonts w:ascii="Arial" w:eastAsia="Arial" w:hAnsi="Arial" w:cs="Arial"/>
          <w:b/>
        </w:rPr>
        <w:t>Descripción detallada de la contratación</w:t>
      </w:r>
    </w:p>
    <w:p w:rsidR="004C3B1F" w:rsidRPr="004C3B1F" w:rsidRDefault="004C3B1F" w:rsidP="004C3B1F">
      <w:pPr>
        <w:pStyle w:val="Prrafodelista"/>
        <w:jc w:val="both"/>
        <w:rPr>
          <w:rFonts w:ascii="Arial" w:eastAsia="Arial" w:hAnsi="Arial" w:cs="Arial"/>
          <w:b/>
        </w:rPr>
      </w:pPr>
    </w:p>
    <w:p w:rsidR="004C3B1F" w:rsidRPr="004C3B1F" w:rsidRDefault="004C3B1F" w:rsidP="002D145A">
      <w:pPr>
        <w:pStyle w:val="Prrafodelista"/>
        <w:widowControl/>
        <w:numPr>
          <w:ilvl w:val="3"/>
          <w:numId w:val="83"/>
        </w:numPr>
        <w:pBdr>
          <w:top w:val="nil"/>
          <w:left w:val="nil"/>
          <w:bottom w:val="nil"/>
          <w:right w:val="nil"/>
          <w:between w:val="nil"/>
        </w:pBdr>
        <w:tabs>
          <w:tab w:val="left" w:pos="288"/>
          <w:tab w:val="left" w:pos="576"/>
          <w:tab w:val="left" w:pos="864"/>
          <w:tab w:val="left" w:pos="1008"/>
          <w:tab w:val="left" w:pos="1152"/>
        </w:tabs>
        <w:ind w:hanging="2236"/>
        <w:jc w:val="both"/>
        <w:rPr>
          <w:rFonts w:ascii="Arial" w:eastAsia="Arial" w:hAnsi="Arial" w:cs="Arial"/>
          <w:b/>
          <w:u w:val="single"/>
        </w:rPr>
      </w:pPr>
      <w:r w:rsidRPr="004C3B1F">
        <w:rPr>
          <w:rFonts w:ascii="Arial" w:eastAsia="Arial" w:hAnsi="Arial" w:cs="Arial"/>
          <w:b/>
          <w:u w:val="single"/>
        </w:rPr>
        <w:t xml:space="preserve">Objetivos Específicos </w:t>
      </w:r>
    </w:p>
    <w:p w:rsidR="004C3B1F" w:rsidRPr="004C3B1F" w:rsidRDefault="004C3B1F" w:rsidP="002D145A">
      <w:pPr>
        <w:numPr>
          <w:ilvl w:val="0"/>
          <w:numId w:val="83"/>
        </w:numPr>
        <w:pBdr>
          <w:top w:val="nil"/>
          <w:left w:val="nil"/>
          <w:bottom w:val="nil"/>
          <w:right w:val="nil"/>
          <w:between w:val="nil"/>
        </w:pBdr>
        <w:ind w:left="567" w:hanging="283"/>
        <w:contextualSpacing/>
        <w:jc w:val="both"/>
        <w:rPr>
          <w:rFonts w:ascii="Arial" w:eastAsia="Arial" w:hAnsi="Arial" w:cs="Arial"/>
        </w:rPr>
      </w:pPr>
      <w:r w:rsidRPr="004C3B1F">
        <w:rPr>
          <w:rFonts w:ascii="Arial" w:eastAsia="Arial" w:hAnsi="Arial" w:cs="Arial"/>
        </w:rPr>
        <w:t>Identificar los sueños, aspiraciones, amenazas, temores, estado de ánimo, expectativas, horizontes y deseos de los mexicanos.</w:t>
      </w:r>
    </w:p>
    <w:p w:rsidR="004C3B1F" w:rsidRPr="004C3B1F" w:rsidRDefault="004C3B1F" w:rsidP="002D145A">
      <w:pPr>
        <w:numPr>
          <w:ilvl w:val="0"/>
          <w:numId w:val="83"/>
        </w:numPr>
        <w:pBdr>
          <w:top w:val="nil"/>
          <w:left w:val="nil"/>
          <w:bottom w:val="nil"/>
          <w:right w:val="nil"/>
          <w:between w:val="nil"/>
        </w:pBdr>
        <w:ind w:left="567" w:hanging="283"/>
        <w:contextualSpacing/>
        <w:jc w:val="both"/>
        <w:rPr>
          <w:rFonts w:ascii="Arial" w:eastAsia="Arial" w:hAnsi="Arial" w:cs="Arial"/>
        </w:rPr>
      </w:pPr>
      <w:r w:rsidRPr="004C3B1F">
        <w:rPr>
          <w:rFonts w:ascii="Arial" w:eastAsia="Arial" w:hAnsi="Arial" w:cs="Arial"/>
        </w:rPr>
        <w:t>Establecer una tipología funcional de los mexicanos con base en las variables anteriores.</w:t>
      </w:r>
    </w:p>
    <w:p w:rsidR="004C3B1F" w:rsidRPr="004C3B1F" w:rsidRDefault="004C3B1F" w:rsidP="002D145A">
      <w:pPr>
        <w:numPr>
          <w:ilvl w:val="0"/>
          <w:numId w:val="83"/>
        </w:numPr>
        <w:pBdr>
          <w:top w:val="nil"/>
          <w:left w:val="nil"/>
          <w:bottom w:val="nil"/>
          <w:right w:val="nil"/>
          <w:between w:val="nil"/>
        </w:pBdr>
        <w:ind w:left="567" w:hanging="283"/>
        <w:contextualSpacing/>
        <w:jc w:val="both"/>
        <w:rPr>
          <w:rFonts w:ascii="Arial" w:eastAsia="Arial" w:hAnsi="Arial" w:cs="Arial"/>
        </w:rPr>
      </w:pPr>
      <w:r w:rsidRPr="004C3B1F">
        <w:rPr>
          <w:rFonts w:ascii="Arial" w:eastAsia="Arial" w:hAnsi="Arial" w:cs="Arial"/>
        </w:rPr>
        <w:t>Generar líneas de acción para mejorar la calidad de los mexicanos abordándola desde un punto de vista sociocultural, más que político.</w:t>
      </w:r>
    </w:p>
    <w:p w:rsidR="004C3B1F" w:rsidRPr="004C3B1F" w:rsidRDefault="004C3B1F" w:rsidP="004C3B1F">
      <w:pPr>
        <w:ind w:left="360"/>
        <w:contextualSpacing/>
        <w:jc w:val="both"/>
        <w:rPr>
          <w:rFonts w:ascii="Arial" w:eastAsia="Arial" w:hAnsi="Arial" w:cs="Arial"/>
        </w:rPr>
      </w:pPr>
    </w:p>
    <w:p w:rsidR="004C3B1F" w:rsidRPr="004C3B1F" w:rsidRDefault="004C3B1F" w:rsidP="002D145A">
      <w:pPr>
        <w:pStyle w:val="Prrafodelista"/>
        <w:widowControl/>
        <w:numPr>
          <w:ilvl w:val="1"/>
          <w:numId w:val="93"/>
        </w:numPr>
        <w:pBdr>
          <w:top w:val="nil"/>
          <w:left w:val="nil"/>
          <w:bottom w:val="nil"/>
          <w:right w:val="nil"/>
          <w:between w:val="nil"/>
        </w:pBdr>
        <w:tabs>
          <w:tab w:val="left" w:pos="567"/>
          <w:tab w:val="left" w:pos="864"/>
          <w:tab w:val="left" w:pos="1008"/>
          <w:tab w:val="left" w:pos="1152"/>
        </w:tabs>
        <w:ind w:hanging="76"/>
        <w:jc w:val="both"/>
        <w:rPr>
          <w:rFonts w:ascii="Arial" w:eastAsia="Arial" w:hAnsi="Arial" w:cs="Arial"/>
          <w:b/>
          <w:u w:val="single"/>
        </w:rPr>
      </w:pPr>
      <w:r w:rsidRPr="004C3B1F">
        <w:rPr>
          <w:rFonts w:ascii="Arial" w:eastAsia="Arial" w:hAnsi="Arial" w:cs="Arial"/>
          <w:b/>
          <w:u w:val="single"/>
        </w:rPr>
        <w:t>Metodología</w:t>
      </w:r>
    </w:p>
    <w:p w:rsidR="004C3B1F" w:rsidRPr="004C3B1F" w:rsidRDefault="004C3B1F" w:rsidP="004C3B1F">
      <w:pPr>
        <w:jc w:val="both"/>
        <w:rPr>
          <w:rFonts w:ascii="Arial" w:eastAsia="Arial" w:hAnsi="Arial" w:cs="Arial"/>
        </w:rPr>
      </w:pPr>
      <w:r w:rsidRPr="004C3B1F">
        <w:rPr>
          <w:rFonts w:ascii="Arial" w:eastAsia="Arial" w:hAnsi="Arial" w:cs="Arial"/>
        </w:rPr>
        <w:t>Estos objetivos de investigación se llevarán a cabo por medio de la aplicación de dos vertientes metodológicas:</w:t>
      </w:r>
    </w:p>
    <w:p w:rsidR="004C3B1F" w:rsidRPr="004C3B1F" w:rsidRDefault="004C3B1F" w:rsidP="004C3B1F">
      <w:pPr>
        <w:jc w:val="both"/>
        <w:rPr>
          <w:rFonts w:ascii="Arial" w:eastAsia="Arial" w:hAnsi="Arial" w:cs="Arial"/>
        </w:rPr>
      </w:pPr>
    </w:p>
    <w:p w:rsidR="004C3B1F" w:rsidRPr="004C3B1F" w:rsidRDefault="004C3B1F" w:rsidP="002D145A">
      <w:pPr>
        <w:numPr>
          <w:ilvl w:val="2"/>
          <w:numId w:val="93"/>
        </w:numPr>
        <w:pBdr>
          <w:top w:val="nil"/>
          <w:left w:val="nil"/>
          <w:bottom w:val="nil"/>
          <w:right w:val="nil"/>
          <w:between w:val="nil"/>
        </w:pBdr>
        <w:tabs>
          <w:tab w:val="left" w:pos="288"/>
          <w:tab w:val="left" w:pos="576"/>
          <w:tab w:val="left" w:pos="864"/>
          <w:tab w:val="left" w:pos="1008"/>
          <w:tab w:val="left" w:pos="1152"/>
        </w:tabs>
        <w:ind w:hanging="436"/>
        <w:contextualSpacing/>
        <w:jc w:val="both"/>
        <w:rPr>
          <w:rFonts w:ascii="Arial" w:eastAsia="Arial" w:hAnsi="Arial" w:cs="Arial"/>
          <w:b/>
        </w:rPr>
      </w:pPr>
      <w:r w:rsidRPr="004C3B1F">
        <w:rPr>
          <w:rFonts w:ascii="Arial" w:eastAsia="Arial" w:hAnsi="Arial" w:cs="Arial"/>
          <w:b/>
        </w:rPr>
        <w:t>Etapa cualitativa</w:t>
      </w:r>
    </w:p>
    <w:p w:rsidR="004C3B1F" w:rsidRPr="004C3B1F" w:rsidRDefault="004C3B1F" w:rsidP="004C3B1F">
      <w:pPr>
        <w:ind w:left="1080"/>
        <w:jc w:val="both"/>
        <w:rPr>
          <w:rFonts w:ascii="Arial" w:eastAsia="Arial" w:hAnsi="Arial" w:cs="Arial"/>
          <w:b/>
        </w:rPr>
      </w:pPr>
    </w:p>
    <w:p w:rsidR="004C3B1F" w:rsidRPr="004C3B1F" w:rsidRDefault="004C3B1F" w:rsidP="002D145A">
      <w:pPr>
        <w:pStyle w:val="Prrafodelista"/>
        <w:keepNext/>
        <w:keepLines/>
        <w:widowControl/>
        <w:numPr>
          <w:ilvl w:val="0"/>
          <w:numId w:val="88"/>
        </w:numPr>
        <w:pBdr>
          <w:top w:val="nil"/>
          <w:left w:val="nil"/>
          <w:bottom w:val="nil"/>
          <w:right w:val="nil"/>
          <w:between w:val="nil"/>
        </w:pBdr>
        <w:tabs>
          <w:tab w:val="left" w:pos="284"/>
          <w:tab w:val="left" w:pos="567"/>
          <w:tab w:val="left" w:pos="851"/>
          <w:tab w:val="left" w:pos="1134"/>
        </w:tabs>
        <w:jc w:val="both"/>
        <w:rPr>
          <w:rFonts w:ascii="Arial" w:eastAsia="Arial" w:hAnsi="Arial" w:cs="Arial"/>
          <w:b/>
          <w:u w:val="single"/>
        </w:rPr>
      </w:pPr>
      <w:r w:rsidRPr="004C3B1F">
        <w:rPr>
          <w:rFonts w:ascii="Arial" w:eastAsia="Arial" w:hAnsi="Arial" w:cs="Arial"/>
          <w:b/>
          <w:u w:val="single"/>
        </w:rPr>
        <w:t>Objetivos</w:t>
      </w:r>
    </w:p>
    <w:p w:rsidR="004C3B1F" w:rsidRDefault="004C3B1F" w:rsidP="004C3B1F">
      <w:pPr>
        <w:jc w:val="both"/>
        <w:rPr>
          <w:rFonts w:ascii="Arial" w:eastAsia="Arial" w:hAnsi="Arial" w:cs="Arial"/>
        </w:rPr>
      </w:pPr>
      <w:r w:rsidRPr="004C3B1F">
        <w:rPr>
          <w:rFonts w:ascii="Arial" w:eastAsia="Arial" w:hAnsi="Arial" w:cs="Arial"/>
        </w:rPr>
        <w:t>Identificar las creencias, actitudes y conductas que definen los diferentes grupos de mexicanas y mexicanos, más allá de las variables sociodemográficas típicas. Por ejemplo, jerarquías de valores, papel de la religión en sus vidas, expectativas, importancia del esfuerzo personal contra el esfuerzo colectivo en la consecución de sus metas, etc.</w:t>
      </w:r>
    </w:p>
    <w:p w:rsidR="00972331" w:rsidRPr="004C3B1F" w:rsidRDefault="00972331" w:rsidP="004C3B1F">
      <w:pPr>
        <w:jc w:val="both"/>
        <w:rPr>
          <w:rFonts w:ascii="Arial" w:eastAsia="Arial" w:hAnsi="Arial" w:cs="Arial"/>
        </w:rPr>
      </w:pPr>
    </w:p>
    <w:p w:rsidR="004C3B1F" w:rsidRPr="004C3B1F" w:rsidRDefault="004C3B1F" w:rsidP="002D145A">
      <w:pPr>
        <w:pStyle w:val="Prrafodelista"/>
        <w:keepNext/>
        <w:keepLines/>
        <w:widowControl/>
        <w:numPr>
          <w:ilvl w:val="0"/>
          <w:numId w:val="88"/>
        </w:numPr>
        <w:pBdr>
          <w:top w:val="nil"/>
          <w:left w:val="nil"/>
          <w:bottom w:val="nil"/>
          <w:right w:val="nil"/>
          <w:between w:val="nil"/>
        </w:pBdr>
        <w:tabs>
          <w:tab w:val="left" w:pos="284"/>
          <w:tab w:val="left" w:pos="567"/>
          <w:tab w:val="left" w:pos="851"/>
          <w:tab w:val="left" w:pos="1134"/>
        </w:tabs>
        <w:jc w:val="both"/>
        <w:rPr>
          <w:rFonts w:ascii="Arial" w:eastAsia="Arial" w:hAnsi="Arial" w:cs="Arial"/>
          <w:b/>
        </w:rPr>
      </w:pPr>
      <w:r w:rsidRPr="004C3B1F">
        <w:rPr>
          <w:rFonts w:ascii="Arial" w:eastAsia="Arial" w:hAnsi="Arial" w:cs="Arial"/>
          <w:b/>
          <w:u w:val="single"/>
        </w:rPr>
        <w:t>Métodos de Investigación cualitativa sugeridos</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 xml:space="preserve">Análisis y sistematización de la información disponible en investigaciones y estudios relacionados con la naturaleza, el carácter y los valores de las y los mexicanos. Informe País, Encuesta Nacional sobre Cultura Política y Prácticas Ciudadanas (ENCUP, 2012), </w:t>
      </w:r>
      <w:r w:rsidRPr="004C3B1F">
        <w:rPr>
          <w:rFonts w:ascii="Arial" w:eastAsia="Arial" w:hAnsi="Arial" w:cs="Arial"/>
        </w:rPr>
        <w:lastRenderedPageBreak/>
        <w:t>Estrategia Nacional de Cultura Cívica 2017-2023 (ENCCÍVICA), Informe Latinobarómetro 2017.</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 xml:space="preserve">Investigación de comunidades </w:t>
      </w:r>
      <w:r w:rsidRPr="004C3B1F">
        <w:rPr>
          <w:rFonts w:ascii="Arial" w:eastAsia="Arial" w:hAnsi="Arial" w:cs="Arial"/>
          <w:i/>
        </w:rPr>
        <w:t>on-line</w:t>
      </w:r>
      <w:r w:rsidRPr="004C3B1F">
        <w:rPr>
          <w:rFonts w:ascii="Arial" w:eastAsia="Arial" w:hAnsi="Arial" w:cs="Arial"/>
        </w:rPr>
        <w:t xml:space="preserve"> con diferentes perfiles poblacionales.</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Contextualización social de los temas de conversación sobre México y los mexicanos y mexicanas.</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 xml:space="preserve">Historias de vida de mexicanas y mexicanos – dimensión fenomenológica –experiencial. </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Entrevistas a profundidad con mexicanas y mexicanos – dimensión lingüística. Modelos mentales. Entrevistas a migrantes mexicanos en USA.</w:t>
      </w:r>
    </w:p>
    <w:p w:rsidR="004C3B1F" w:rsidRPr="004C3B1F" w:rsidRDefault="004C3B1F" w:rsidP="002D145A">
      <w:pPr>
        <w:pStyle w:val="Prrafodelista"/>
        <w:widowControl/>
        <w:numPr>
          <w:ilvl w:val="0"/>
          <w:numId w:val="92"/>
        </w:numPr>
        <w:pBdr>
          <w:top w:val="nil"/>
          <w:left w:val="nil"/>
          <w:bottom w:val="nil"/>
          <w:right w:val="nil"/>
          <w:between w:val="nil"/>
        </w:pBdr>
        <w:ind w:right="144"/>
        <w:jc w:val="both"/>
        <w:rPr>
          <w:rFonts w:ascii="Arial" w:eastAsia="Arial" w:hAnsi="Arial" w:cs="Arial"/>
        </w:rPr>
      </w:pPr>
      <w:r w:rsidRPr="004C3B1F">
        <w:rPr>
          <w:rFonts w:ascii="Arial" w:eastAsia="Arial" w:hAnsi="Arial" w:cs="Arial"/>
        </w:rPr>
        <w:t>Sesiones de grupo con niñas y niños de 6 a 11 años. La visión de la infancia sobre México.</w:t>
      </w:r>
    </w:p>
    <w:p w:rsidR="004C3B1F" w:rsidRPr="004C3B1F" w:rsidRDefault="004C3B1F" w:rsidP="004C3B1F">
      <w:pPr>
        <w:ind w:left="851"/>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proveedor podrá proponer otros métodos de recopilación de información y análisis que alimenten de manera útil la etapa cualitativa.</w:t>
      </w:r>
    </w:p>
    <w:p w:rsidR="004C3B1F" w:rsidRPr="004C3B1F" w:rsidRDefault="004C3B1F" w:rsidP="004C3B1F">
      <w:pPr>
        <w:ind w:left="851"/>
        <w:jc w:val="both"/>
        <w:rPr>
          <w:rFonts w:ascii="Arial" w:eastAsia="Arial" w:hAnsi="Arial" w:cs="Arial"/>
        </w:rPr>
      </w:pPr>
    </w:p>
    <w:p w:rsidR="004C3B1F" w:rsidRPr="004C3B1F" w:rsidRDefault="004C3B1F" w:rsidP="002D145A">
      <w:pPr>
        <w:numPr>
          <w:ilvl w:val="2"/>
          <w:numId w:val="93"/>
        </w:numPr>
        <w:pBdr>
          <w:top w:val="nil"/>
          <w:left w:val="nil"/>
          <w:bottom w:val="nil"/>
          <w:right w:val="nil"/>
          <w:between w:val="nil"/>
        </w:pBdr>
        <w:tabs>
          <w:tab w:val="left" w:pos="288"/>
          <w:tab w:val="left" w:pos="576"/>
          <w:tab w:val="left" w:pos="864"/>
          <w:tab w:val="left" w:pos="1008"/>
          <w:tab w:val="left" w:pos="1152"/>
        </w:tabs>
        <w:ind w:hanging="436"/>
        <w:contextualSpacing/>
        <w:jc w:val="both"/>
        <w:rPr>
          <w:rFonts w:ascii="Arial" w:eastAsia="Arial" w:hAnsi="Arial" w:cs="Arial"/>
          <w:b/>
        </w:rPr>
      </w:pPr>
      <w:r w:rsidRPr="004C3B1F">
        <w:rPr>
          <w:rFonts w:ascii="Arial" w:eastAsia="Arial" w:hAnsi="Arial" w:cs="Arial"/>
          <w:b/>
        </w:rPr>
        <w:t>Etapa cuantitativa</w:t>
      </w:r>
    </w:p>
    <w:p w:rsidR="004C3B1F" w:rsidRPr="004C3B1F" w:rsidRDefault="004C3B1F" w:rsidP="002D145A">
      <w:pPr>
        <w:pStyle w:val="Prrafodelista"/>
        <w:keepNext/>
        <w:keepLines/>
        <w:widowControl/>
        <w:numPr>
          <w:ilvl w:val="0"/>
          <w:numId w:val="89"/>
        </w:numPr>
        <w:pBdr>
          <w:top w:val="nil"/>
          <w:left w:val="nil"/>
          <w:bottom w:val="nil"/>
          <w:right w:val="nil"/>
          <w:between w:val="nil"/>
        </w:pBdr>
        <w:tabs>
          <w:tab w:val="left" w:pos="284"/>
          <w:tab w:val="left" w:pos="851"/>
          <w:tab w:val="left" w:pos="1134"/>
        </w:tabs>
        <w:ind w:left="567" w:hanging="207"/>
        <w:jc w:val="both"/>
        <w:rPr>
          <w:rFonts w:ascii="Arial" w:eastAsia="Arial" w:hAnsi="Arial" w:cs="Arial"/>
          <w:b/>
          <w:u w:val="single"/>
        </w:rPr>
      </w:pPr>
      <w:r w:rsidRPr="004C3B1F">
        <w:rPr>
          <w:rFonts w:ascii="Arial" w:eastAsia="Arial" w:hAnsi="Arial" w:cs="Arial"/>
          <w:b/>
          <w:u w:val="single"/>
        </w:rPr>
        <w:t>Universo a investigar</w:t>
      </w:r>
    </w:p>
    <w:p w:rsidR="004C3B1F" w:rsidRPr="004C3B1F" w:rsidRDefault="004C3B1F" w:rsidP="004C3B1F">
      <w:pPr>
        <w:jc w:val="both"/>
        <w:rPr>
          <w:rFonts w:ascii="Arial" w:eastAsia="Arial" w:hAnsi="Arial" w:cs="Arial"/>
        </w:rPr>
      </w:pPr>
      <w:r w:rsidRPr="004C3B1F">
        <w:rPr>
          <w:rFonts w:ascii="Arial" w:eastAsia="Arial" w:hAnsi="Arial" w:cs="Arial"/>
        </w:rPr>
        <w:t>El universo primario de investigación serán las personas mayores de 18 años residentes habituales en las viviendas del país.</w:t>
      </w:r>
    </w:p>
    <w:p w:rsidR="004C3B1F" w:rsidRPr="004C3B1F" w:rsidRDefault="004C3B1F" w:rsidP="004C3B1F">
      <w:pPr>
        <w:tabs>
          <w:tab w:val="left" w:pos="1276"/>
        </w:tabs>
        <w:ind w:left="1276" w:hanging="142"/>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De manera adicional, la investigación deberá obtener información para el segmento de la población con edades entre 15 y 18 años, lo cual se podrá realizar mediante una sobre-muestra.</w:t>
      </w:r>
    </w:p>
    <w:p w:rsidR="004C3B1F" w:rsidRPr="004C3B1F" w:rsidRDefault="004C3B1F" w:rsidP="004C3B1F">
      <w:pPr>
        <w:tabs>
          <w:tab w:val="left" w:pos="1276"/>
        </w:tabs>
        <w:ind w:left="1276" w:hanging="142"/>
        <w:jc w:val="both"/>
        <w:rPr>
          <w:rFonts w:ascii="Arial" w:eastAsia="Arial" w:hAnsi="Arial" w:cs="Arial"/>
        </w:rPr>
      </w:pPr>
    </w:p>
    <w:p w:rsidR="004C3B1F" w:rsidRPr="004C3B1F" w:rsidRDefault="004C3B1F" w:rsidP="002D145A">
      <w:pPr>
        <w:pStyle w:val="Prrafodelista"/>
        <w:keepNext/>
        <w:keepLines/>
        <w:widowControl/>
        <w:numPr>
          <w:ilvl w:val="0"/>
          <w:numId w:val="89"/>
        </w:numPr>
        <w:pBdr>
          <w:top w:val="nil"/>
          <w:left w:val="nil"/>
          <w:bottom w:val="nil"/>
          <w:right w:val="nil"/>
          <w:between w:val="nil"/>
        </w:pBdr>
        <w:tabs>
          <w:tab w:val="left" w:pos="284"/>
          <w:tab w:val="left" w:pos="567"/>
          <w:tab w:val="left" w:pos="630"/>
        </w:tabs>
        <w:jc w:val="both"/>
        <w:rPr>
          <w:rFonts w:ascii="Arial" w:eastAsia="Arial" w:hAnsi="Arial" w:cs="Arial"/>
          <w:b/>
          <w:u w:val="single"/>
        </w:rPr>
      </w:pPr>
      <w:r w:rsidRPr="004C3B1F">
        <w:rPr>
          <w:rFonts w:ascii="Arial" w:eastAsia="Arial" w:hAnsi="Arial" w:cs="Arial"/>
          <w:b/>
          <w:u w:val="single"/>
        </w:rPr>
        <w:t>Tipo de muestreo</w:t>
      </w:r>
    </w:p>
    <w:p w:rsidR="004C3B1F" w:rsidRPr="004C3B1F" w:rsidRDefault="004C3B1F" w:rsidP="004C3B1F">
      <w:pPr>
        <w:jc w:val="both"/>
        <w:rPr>
          <w:rFonts w:ascii="Arial" w:eastAsia="Arial" w:hAnsi="Arial" w:cs="Arial"/>
        </w:rPr>
      </w:pPr>
      <w:r w:rsidRPr="004C3B1F">
        <w:rPr>
          <w:rFonts w:ascii="Arial" w:eastAsia="Arial" w:hAnsi="Arial" w:cs="Arial"/>
        </w:rPr>
        <w:t>El diseño muestral deberá ser probabilístico, polietápico, estratificado y por conglomerados.</w:t>
      </w:r>
    </w:p>
    <w:p w:rsidR="004C3B1F" w:rsidRPr="004C3B1F" w:rsidRDefault="004C3B1F" w:rsidP="004C3B1F">
      <w:pPr>
        <w:tabs>
          <w:tab w:val="left" w:pos="1276"/>
        </w:tabs>
        <w:ind w:left="567" w:hanging="142"/>
        <w:jc w:val="both"/>
        <w:rPr>
          <w:rFonts w:ascii="Arial" w:eastAsia="Arial" w:hAnsi="Arial" w:cs="Arial"/>
        </w:rPr>
      </w:pPr>
    </w:p>
    <w:p w:rsidR="004C3B1F" w:rsidRPr="004C3B1F" w:rsidRDefault="004C3B1F" w:rsidP="002D145A">
      <w:pPr>
        <w:pStyle w:val="Prrafodelista"/>
        <w:widowControl/>
        <w:numPr>
          <w:ilvl w:val="0"/>
          <w:numId w:val="91"/>
        </w:numPr>
        <w:pBdr>
          <w:top w:val="nil"/>
          <w:left w:val="nil"/>
          <w:bottom w:val="nil"/>
          <w:right w:val="nil"/>
          <w:between w:val="nil"/>
        </w:pBdr>
        <w:tabs>
          <w:tab w:val="left" w:pos="360"/>
          <w:tab w:val="left" w:pos="864"/>
          <w:tab w:val="left" w:pos="1800"/>
        </w:tabs>
        <w:jc w:val="both"/>
        <w:rPr>
          <w:rFonts w:ascii="Arial" w:hAnsi="Arial" w:cs="Arial"/>
        </w:rPr>
      </w:pPr>
      <w:r w:rsidRPr="004C3B1F">
        <w:rPr>
          <w:rFonts w:ascii="Arial" w:eastAsia="Arial" w:hAnsi="Arial" w:cs="Arial"/>
        </w:rPr>
        <w:t>Probabilístico porque las unidades de selección (viviendas), tienen una probabilidad conocida y distinta de cero de ser seleccionadas para formar parte de la muestra.</w:t>
      </w:r>
    </w:p>
    <w:p w:rsidR="004C3B1F" w:rsidRPr="004C3B1F" w:rsidRDefault="004C3B1F" w:rsidP="002D145A">
      <w:pPr>
        <w:pStyle w:val="Prrafodelista"/>
        <w:widowControl/>
        <w:numPr>
          <w:ilvl w:val="0"/>
          <w:numId w:val="91"/>
        </w:numPr>
        <w:pBdr>
          <w:top w:val="nil"/>
          <w:left w:val="nil"/>
          <w:bottom w:val="nil"/>
          <w:right w:val="nil"/>
          <w:between w:val="nil"/>
        </w:pBdr>
        <w:tabs>
          <w:tab w:val="left" w:pos="426"/>
          <w:tab w:val="left" w:pos="864"/>
          <w:tab w:val="left" w:pos="1800"/>
        </w:tabs>
        <w:jc w:val="both"/>
        <w:rPr>
          <w:rFonts w:ascii="Arial" w:hAnsi="Arial" w:cs="Arial"/>
        </w:rPr>
      </w:pPr>
      <w:r w:rsidRPr="004C3B1F">
        <w:rPr>
          <w:rFonts w:ascii="Arial" w:eastAsia="Arial" w:hAnsi="Arial" w:cs="Arial"/>
        </w:rPr>
        <w:t>Polietápico ya que la unidad última de selección (residente del hogar) se selecciona después de varias etapas.</w:t>
      </w:r>
    </w:p>
    <w:p w:rsidR="004C3B1F" w:rsidRPr="004C3B1F" w:rsidRDefault="004C3B1F" w:rsidP="002D145A">
      <w:pPr>
        <w:pStyle w:val="Prrafodelista"/>
        <w:widowControl/>
        <w:numPr>
          <w:ilvl w:val="0"/>
          <w:numId w:val="91"/>
        </w:numPr>
        <w:pBdr>
          <w:top w:val="nil"/>
          <w:left w:val="nil"/>
          <w:bottom w:val="nil"/>
          <w:right w:val="nil"/>
          <w:between w:val="nil"/>
        </w:pBdr>
        <w:tabs>
          <w:tab w:val="left" w:pos="360"/>
          <w:tab w:val="left" w:pos="864"/>
          <w:tab w:val="left" w:pos="1800"/>
        </w:tabs>
        <w:jc w:val="both"/>
        <w:rPr>
          <w:rFonts w:ascii="Arial" w:hAnsi="Arial" w:cs="Arial"/>
        </w:rPr>
      </w:pPr>
      <w:r w:rsidRPr="004C3B1F">
        <w:rPr>
          <w:rFonts w:ascii="Arial" w:eastAsia="Arial" w:hAnsi="Arial" w:cs="Arial"/>
        </w:rPr>
        <w:t>Estratificado porque las unidades de selección serán agrupadas en estratos con características similares.</w:t>
      </w:r>
    </w:p>
    <w:p w:rsidR="004C3B1F" w:rsidRPr="004C3B1F" w:rsidRDefault="004C3B1F" w:rsidP="002D145A">
      <w:pPr>
        <w:pStyle w:val="Prrafodelista"/>
        <w:widowControl/>
        <w:numPr>
          <w:ilvl w:val="0"/>
          <w:numId w:val="91"/>
        </w:numPr>
        <w:pBdr>
          <w:top w:val="nil"/>
          <w:left w:val="nil"/>
          <w:bottom w:val="nil"/>
          <w:right w:val="nil"/>
          <w:between w:val="nil"/>
        </w:pBdr>
        <w:tabs>
          <w:tab w:val="left" w:pos="576"/>
          <w:tab w:val="left" w:pos="864"/>
          <w:tab w:val="left" w:pos="1800"/>
        </w:tabs>
        <w:jc w:val="both"/>
        <w:rPr>
          <w:rFonts w:ascii="Arial" w:hAnsi="Arial" w:cs="Arial"/>
        </w:rPr>
      </w:pPr>
      <w:r w:rsidRPr="004C3B1F">
        <w:rPr>
          <w:rFonts w:ascii="Arial" w:eastAsia="Arial" w:hAnsi="Arial" w:cs="Arial"/>
        </w:rPr>
        <w:t>Por conglomerados pues previamente se conforman conjuntos de unidades muestrales (AGEB o secciones electorales) de los cuales se obtiene la muestra.</w:t>
      </w:r>
    </w:p>
    <w:p w:rsidR="004C3B1F" w:rsidRPr="004C3B1F" w:rsidRDefault="004C3B1F" w:rsidP="004C3B1F">
      <w:pPr>
        <w:tabs>
          <w:tab w:val="left" w:pos="1276"/>
        </w:tabs>
        <w:jc w:val="both"/>
        <w:rPr>
          <w:rFonts w:ascii="Arial" w:eastAsia="Arial" w:hAnsi="Arial" w:cs="Arial"/>
          <w:color w:val="FF0000"/>
        </w:rPr>
      </w:pPr>
    </w:p>
    <w:p w:rsidR="004C3B1F" w:rsidRPr="004C3B1F" w:rsidRDefault="004C3B1F" w:rsidP="002D145A">
      <w:pPr>
        <w:pStyle w:val="Prrafodelista"/>
        <w:keepNext/>
        <w:keepLines/>
        <w:widowControl/>
        <w:numPr>
          <w:ilvl w:val="0"/>
          <w:numId w:val="89"/>
        </w:numPr>
        <w:pBdr>
          <w:top w:val="nil"/>
          <w:left w:val="nil"/>
          <w:bottom w:val="nil"/>
          <w:right w:val="nil"/>
          <w:between w:val="nil"/>
        </w:pBdr>
        <w:tabs>
          <w:tab w:val="left" w:pos="284"/>
          <w:tab w:val="left" w:pos="567"/>
          <w:tab w:val="left" w:pos="851"/>
          <w:tab w:val="left" w:pos="1134"/>
        </w:tabs>
        <w:jc w:val="both"/>
        <w:rPr>
          <w:rFonts w:ascii="Arial" w:eastAsia="Arial" w:hAnsi="Arial" w:cs="Arial"/>
          <w:b/>
          <w:u w:val="single"/>
        </w:rPr>
      </w:pPr>
      <w:r w:rsidRPr="004C3B1F">
        <w:rPr>
          <w:rFonts w:ascii="Arial" w:eastAsia="Arial" w:hAnsi="Arial" w:cs="Arial"/>
          <w:b/>
          <w:u w:val="single"/>
        </w:rPr>
        <w:t xml:space="preserve">Selección de la muestra </w:t>
      </w:r>
    </w:p>
    <w:p w:rsidR="004C3B1F" w:rsidRPr="004C3B1F" w:rsidRDefault="004C3B1F" w:rsidP="004C3B1F">
      <w:pPr>
        <w:jc w:val="both"/>
        <w:rPr>
          <w:rFonts w:ascii="Arial" w:eastAsia="Arial" w:hAnsi="Arial" w:cs="Arial"/>
          <w:strike/>
        </w:rPr>
      </w:pPr>
      <w:r w:rsidRPr="004C3B1F">
        <w:rPr>
          <w:rFonts w:ascii="Arial" w:eastAsia="Arial" w:hAnsi="Arial" w:cs="Arial"/>
        </w:rPr>
        <w:t>En términos de alcance, esta investigación deberá cubrir no solamente ciudadanos, sino también grupos de edad menores a 18 años, lo que permitirá establecer programas a largo plazo que incidan en la calidad de la ciudadanía en México.</w:t>
      </w:r>
    </w:p>
    <w:p w:rsidR="004C3B1F" w:rsidRPr="004C3B1F" w:rsidRDefault="004C3B1F" w:rsidP="004C3B1F">
      <w:pPr>
        <w:ind w:left="567"/>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proveedor deberá proponer un diseño muestral que cumpla con los criterios de aleatoriedad y representatividad de la población objetivo.</w:t>
      </w:r>
    </w:p>
    <w:p w:rsidR="004C3B1F" w:rsidRPr="004C3B1F" w:rsidRDefault="004C3B1F" w:rsidP="004C3B1F">
      <w:pPr>
        <w:tabs>
          <w:tab w:val="left" w:pos="1276"/>
        </w:tabs>
        <w:ind w:left="1843" w:hanging="141"/>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diseño muestral deberá considerar la concentración de la población objetivo, con el fin de darle mayor probabilidad de selección a aquellas unidades primarias de muestreo (AGEB o secciones electorales), con un mayor número de viviendas habitadas.</w:t>
      </w:r>
    </w:p>
    <w:p w:rsidR="004C3B1F" w:rsidRPr="004C3B1F" w:rsidRDefault="004C3B1F" w:rsidP="004C3B1F">
      <w:pPr>
        <w:tabs>
          <w:tab w:val="left" w:pos="1276"/>
        </w:tabs>
        <w:ind w:left="1843" w:hanging="141"/>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tamaño de muestra deberá ser de al menos 1,500 entrevistas efectivas más una sobre muestra de 300 entrevistas para el segmento de población de 15 a 18 años. En total se deberán aplicar al menos 1,800 entrevistas efectivas.</w:t>
      </w:r>
    </w:p>
    <w:p w:rsidR="004C3B1F" w:rsidRPr="004C3B1F" w:rsidRDefault="004C3B1F" w:rsidP="004C3B1F">
      <w:pPr>
        <w:jc w:val="both"/>
        <w:rPr>
          <w:rFonts w:ascii="Arial" w:eastAsia="Arial" w:hAnsi="Arial" w:cs="Arial"/>
        </w:rPr>
      </w:pPr>
    </w:p>
    <w:p w:rsidR="004C3B1F" w:rsidRPr="004C3B1F" w:rsidRDefault="004C3B1F" w:rsidP="002D145A">
      <w:pPr>
        <w:pStyle w:val="Prrafodelista"/>
        <w:widowControl/>
        <w:numPr>
          <w:ilvl w:val="0"/>
          <w:numId w:val="89"/>
        </w:numPr>
        <w:pBdr>
          <w:top w:val="nil"/>
          <w:left w:val="nil"/>
          <w:bottom w:val="nil"/>
          <w:right w:val="nil"/>
          <w:between w:val="nil"/>
        </w:pBdr>
        <w:tabs>
          <w:tab w:val="left" w:pos="288"/>
          <w:tab w:val="left" w:pos="576"/>
          <w:tab w:val="left" w:pos="864"/>
          <w:tab w:val="left" w:pos="1008"/>
          <w:tab w:val="left" w:pos="1134"/>
        </w:tabs>
        <w:jc w:val="both"/>
        <w:rPr>
          <w:rFonts w:ascii="Arial" w:eastAsia="Arial" w:hAnsi="Arial" w:cs="Arial"/>
          <w:b/>
        </w:rPr>
      </w:pPr>
      <w:r w:rsidRPr="004C3B1F">
        <w:rPr>
          <w:rFonts w:ascii="Arial" w:eastAsia="Arial" w:hAnsi="Arial" w:cs="Arial"/>
          <w:b/>
          <w:u w:val="single"/>
        </w:rPr>
        <w:t>Cuestionario</w:t>
      </w:r>
    </w:p>
    <w:p w:rsidR="004C3B1F" w:rsidRPr="004C3B1F" w:rsidRDefault="004C3B1F" w:rsidP="004C3B1F">
      <w:pPr>
        <w:jc w:val="both"/>
        <w:rPr>
          <w:rFonts w:ascii="Arial" w:eastAsia="Arial" w:hAnsi="Arial" w:cs="Arial"/>
        </w:rPr>
      </w:pPr>
      <w:r w:rsidRPr="004C3B1F">
        <w:rPr>
          <w:rFonts w:ascii="Arial" w:eastAsia="Arial" w:hAnsi="Arial" w:cs="Arial"/>
        </w:rPr>
        <w:t>Antes de su aplicación, el proveedor proporcionará al INE el cuestionario para su aprobación y no deberá exceder los 25 minutos en promedio de aplicación.</w:t>
      </w:r>
    </w:p>
    <w:p w:rsidR="004C3B1F" w:rsidRPr="004C3B1F" w:rsidRDefault="004C3B1F" w:rsidP="004C3B1F">
      <w:pPr>
        <w:tabs>
          <w:tab w:val="left" w:pos="1276"/>
        </w:tabs>
        <w:ind w:firstLine="426"/>
        <w:jc w:val="both"/>
        <w:rPr>
          <w:rFonts w:ascii="Arial" w:eastAsia="Arial" w:hAnsi="Arial" w:cs="Arial"/>
          <w:b/>
        </w:rPr>
      </w:pPr>
      <w:r w:rsidRPr="004C3B1F">
        <w:rPr>
          <w:rFonts w:ascii="Arial" w:eastAsia="Arial" w:hAnsi="Arial" w:cs="Arial"/>
          <w:b/>
        </w:rPr>
        <w:t>4. Servicios requeridos por el INE</w:t>
      </w:r>
    </w:p>
    <w:p w:rsidR="004C3B1F" w:rsidRDefault="004C3B1F" w:rsidP="004C3B1F">
      <w:pPr>
        <w:jc w:val="both"/>
        <w:rPr>
          <w:rFonts w:ascii="Arial" w:eastAsia="Arial" w:hAnsi="Arial" w:cs="Arial"/>
          <w:b/>
        </w:rPr>
      </w:pPr>
    </w:p>
    <w:p w:rsidR="00972331" w:rsidRPr="004C3B1F" w:rsidRDefault="00972331" w:rsidP="004C3B1F">
      <w:pPr>
        <w:jc w:val="both"/>
        <w:rPr>
          <w:rFonts w:ascii="Arial" w:eastAsia="Arial" w:hAnsi="Arial" w:cs="Arial"/>
          <w:b/>
        </w:rPr>
      </w:pPr>
    </w:p>
    <w:p w:rsidR="004C3B1F" w:rsidRPr="004C3B1F" w:rsidRDefault="004C3B1F" w:rsidP="004C3B1F">
      <w:pPr>
        <w:jc w:val="both"/>
        <w:rPr>
          <w:rFonts w:ascii="Arial" w:eastAsia="Arial" w:hAnsi="Arial" w:cs="Arial"/>
          <w:b/>
        </w:rPr>
      </w:pPr>
      <w:r w:rsidRPr="004C3B1F">
        <w:rPr>
          <w:rFonts w:ascii="Arial" w:eastAsia="Arial" w:hAnsi="Arial" w:cs="Arial"/>
          <w:b/>
        </w:rPr>
        <w:lastRenderedPageBreak/>
        <w:t>Etapa cualitativa</w:t>
      </w:r>
    </w:p>
    <w:p w:rsidR="004C3B1F" w:rsidRPr="004C3B1F" w:rsidRDefault="004C3B1F" w:rsidP="004C3B1F">
      <w:pPr>
        <w:jc w:val="both"/>
        <w:rPr>
          <w:rFonts w:ascii="Arial" w:eastAsia="Arial" w:hAnsi="Arial" w:cs="Arial"/>
        </w:rPr>
      </w:pPr>
      <w:r w:rsidRPr="004C3B1F">
        <w:rPr>
          <w:rFonts w:ascii="Arial" w:eastAsia="Arial" w:hAnsi="Arial" w:cs="Arial"/>
        </w:rPr>
        <w:t>A partir de la validación y autorización de la metodología, el proveedor deberá presentar un cronograma de trabajo y levantamiento, con fechas para la aplicación de las actividades, el cual no podrá exceder de dos semanas en su duración total.</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Una vez finalizado el servicio, el proveedor deberá presentarla ante funcionarios del INE, en las oficinas de la DECEyEC ubicadas en Viaducto Tlalpan No. 100, Edificio C, Tercer piso, Colonia Arenal Tepepan, Delegación Tlalpan, C.P. 14610, Ciudad de México. El diseño del proyecto se realizará en coordinación entre la empresa proveedora y la DECEyEC, misma que aprobará cada proceso de antes de su aplicación.</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b/>
        </w:rPr>
      </w:pPr>
      <w:r w:rsidRPr="004C3B1F">
        <w:rPr>
          <w:rFonts w:ascii="Arial" w:eastAsia="Arial" w:hAnsi="Arial" w:cs="Arial"/>
          <w:b/>
        </w:rPr>
        <w:t>Etapa cuantitativa</w:t>
      </w:r>
    </w:p>
    <w:p w:rsidR="004C3B1F" w:rsidRPr="004C3B1F" w:rsidRDefault="004C3B1F" w:rsidP="004C3B1F">
      <w:pPr>
        <w:jc w:val="both"/>
        <w:rPr>
          <w:rFonts w:ascii="Arial" w:eastAsia="Arial" w:hAnsi="Arial" w:cs="Arial"/>
        </w:rPr>
      </w:pPr>
      <w:r w:rsidRPr="004C3B1F">
        <w:rPr>
          <w:rFonts w:ascii="Arial" w:eastAsia="Arial" w:hAnsi="Arial" w:cs="Arial"/>
        </w:rPr>
        <w:t>A partir de la validación y autorización del diseño muestral, se deberá presentar un programa de levantamiento, con fechas para la aplicación de las actividades, el cual no podrá exceder de dos semanas en su duración total.</w:t>
      </w:r>
    </w:p>
    <w:p w:rsidR="004C3B1F" w:rsidRPr="004C3B1F" w:rsidRDefault="004C3B1F" w:rsidP="004C3B1F">
      <w:pPr>
        <w:ind w:left="567"/>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proveedor ganador deberá presentar un documento en donde describa a detalle la estructura del personal de campo que estará trabajando en el proyecto: coordinadores supervisores y encuestadores, codificadores, capturistas, encargados de sistemas, entre otros.</w:t>
      </w:r>
    </w:p>
    <w:p w:rsidR="004C3B1F" w:rsidRPr="004C3B1F" w:rsidRDefault="004C3B1F" w:rsidP="004C3B1F">
      <w:pPr>
        <w:ind w:left="567"/>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Para el trabajo de campo se deberá observar lo siguiente:</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personal de campo del proveedor contratado deberá estar adecuadamente identificado mediante credencial o documento oficial.</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Aplicar el cuestionario a una persona mayor de edad y en el caso de la sobre muestra a una persona entre 15 y 18 años que se encuentre en la vivienda al momento de la visita, previa autorización de una persona mayor de edad de preferencia el padre, la madre o un tutor, y que pueda aportar la información requerida.</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Resguardar adecuadamente la información personal que se recabe e identificar de manera clara y correcta la dirección de la vivienda en donde se apliquen las entrevistas.</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En caso de causas de fuerza mayor, se podrán sustituir las Unidades Primarias de Muestreo; los motivos por los cuales se realizó la sustitución deberán quedar debidamente registrados en un formato de incidencias.</w:t>
      </w:r>
    </w:p>
    <w:p w:rsidR="004C3B1F" w:rsidRPr="004C3B1F" w:rsidRDefault="004C3B1F" w:rsidP="004C3B1F">
      <w:pPr>
        <w:jc w:val="both"/>
        <w:rPr>
          <w:rFonts w:ascii="Arial" w:eastAsia="Arial" w:hAnsi="Arial" w:cs="Arial"/>
          <w:b/>
        </w:rPr>
      </w:pPr>
    </w:p>
    <w:p w:rsidR="004C3B1F" w:rsidRPr="004C3B1F" w:rsidRDefault="004C3B1F" w:rsidP="004C3B1F">
      <w:pPr>
        <w:ind w:firstLine="426"/>
        <w:rPr>
          <w:rFonts w:ascii="Arial" w:eastAsia="Arial" w:hAnsi="Arial" w:cs="Arial"/>
          <w:b/>
        </w:rPr>
      </w:pPr>
      <w:r w:rsidRPr="004C3B1F">
        <w:rPr>
          <w:rFonts w:ascii="Arial" w:eastAsia="Arial" w:hAnsi="Arial" w:cs="Arial"/>
          <w:b/>
        </w:rPr>
        <w:t>4.1 Aspectos que la empresa deberá considerar</w:t>
      </w:r>
    </w:p>
    <w:p w:rsidR="004C3B1F" w:rsidRPr="004C3B1F" w:rsidRDefault="004C3B1F" w:rsidP="004C3B1F">
      <w:pPr>
        <w:jc w:val="both"/>
        <w:rPr>
          <w:rFonts w:ascii="Arial" w:eastAsia="Arial" w:hAnsi="Arial" w:cs="Arial"/>
        </w:rPr>
      </w:pPr>
      <w:r w:rsidRPr="004C3B1F">
        <w:rPr>
          <w:rFonts w:ascii="Arial" w:eastAsia="Arial" w:hAnsi="Arial" w:cs="Arial"/>
        </w:rPr>
        <w:t xml:space="preserve">Las propuestas técnicas y económicas presentadas deberán tener una vigencia de 90 días y estarán debidamente firmadas por el representante de dicha empresa. </w:t>
      </w:r>
    </w:p>
    <w:p w:rsidR="004C3B1F" w:rsidRPr="004C3B1F" w:rsidRDefault="004C3B1F" w:rsidP="004C3B1F">
      <w:pPr>
        <w:jc w:val="both"/>
        <w:rPr>
          <w:rFonts w:ascii="Arial" w:eastAsia="Arial" w:hAnsi="Arial" w:cs="Arial"/>
        </w:rPr>
      </w:pPr>
      <w:r w:rsidRPr="004C3B1F">
        <w:rPr>
          <w:rFonts w:ascii="Arial" w:eastAsia="Arial" w:hAnsi="Arial" w:cs="Arial"/>
        </w:rPr>
        <w:t>Los derechos de los materiales producidos serán propiedad exclusiva del INE, por lo que el proveedor deberá garantizar la confidencialidad de los datos proporcionados por el INE y bajo ninguna circunstancia se identificarán personas específicas que hayan participado en el proyecto.</w:t>
      </w:r>
    </w:p>
    <w:p w:rsidR="004C3B1F" w:rsidRPr="004C3B1F" w:rsidRDefault="004C3B1F" w:rsidP="004C3B1F">
      <w:pPr>
        <w:jc w:val="both"/>
        <w:rPr>
          <w:rFonts w:ascii="Arial" w:eastAsia="Arial" w:hAnsi="Arial" w:cs="Arial"/>
        </w:rPr>
      </w:pPr>
    </w:p>
    <w:p w:rsidR="004C3B1F" w:rsidRPr="004C3B1F" w:rsidRDefault="004C3B1F" w:rsidP="004C3B1F">
      <w:pPr>
        <w:ind w:firstLine="426"/>
        <w:rPr>
          <w:rFonts w:ascii="Arial" w:eastAsia="Arial" w:hAnsi="Arial" w:cs="Arial"/>
          <w:b/>
        </w:rPr>
      </w:pPr>
      <w:bookmarkStart w:id="999" w:name="_gjdgxs" w:colFirst="0" w:colLast="0"/>
      <w:bookmarkEnd w:id="999"/>
      <w:r w:rsidRPr="004C3B1F">
        <w:rPr>
          <w:rFonts w:ascii="Arial" w:eastAsia="Arial" w:hAnsi="Arial" w:cs="Arial"/>
          <w:b/>
        </w:rPr>
        <w:t>4.2 Derechos de Autor y Propiedad Industrial</w:t>
      </w:r>
    </w:p>
    <w:p w:rsidR="004C3B1F" w:rsidRPr="004C3B1F" w:rsidRDefault="004C3B1F" w:rsidP="004C3B1F">
      <w:pPr>
        <w:jc w:val="both"/>
        <w:rPr>
          <w:rFonts w:ascii="Arial" w:eastAsia="Arial" w:hAnsi="Arial" w:cs="Arial"/>
        </w:rPr>
      </w:pPr>
      <w:r w:rsidRPr="004C3B1F">
        <w:rPr>
          <w:rFonts w:ascii="Arial" w:eastAsia="Arial" w:hAnsi="Arial" w:cs="Arial"/>
        </w:rPr>
        <w:t>Con fundamento en el artículo 54 fracción XX del Reglamento del Instituto Federal Electoral en materia de adquisiciones, arrendamientos de bienes muebles y servicios (REGLAMENTO) aplicable al INE de acuerdo a lo establecido en el artículo 6 transitorio de la Ley General de Instituciones y Procedimientos Electorales (LGIPE), el proveedor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INE o se presenten controversias por violación a derechos de autor o de propiedad industrial de terceros durante la vigencia del contrato que se celebre y posterior a éste, el proveedor se obligará a sacar a salvo y en paz al INE frente a las autoridades administrativas y judiciales que correspondan.</w:t>
      </w:r>
    </w:p>
    <w:p w:rsidR="004C3B1F" w:rsidRPr="004C3B1F" w:rsidRDefault="004C3B1F" w:rsidP="004C3B1F">
      <w:pPr>
        <w:jc w:val="both"/>
        <w:rPr>
          <w:rFonts w:ascii="Arial" w:eastAsia="Arial" w:hAnsi="Arial" w:cs="Arial"/>
        </w:rPr>
      </w:pPr>
      <w:r w:rsidRPr="004C3B1F">
        <w:rPr>
          <w:rFonts w:ascii="Arial" w:eastAsia="Arial" w:hAnsi="Arial" w:cs="Arial"/>
        </w:rPr>
        <w:lastRenderedPageBreak/>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INE dará por rescindido el contrato que se celebre y hará efectiva la garantía de cumplimiento del mismo.</w:t>
      </w:r>
    </w:p>
    <w:p w:rsidR="004C3B1F" w:rsidRPr="004C3B1F" w:rsidRDefault="004C3B1F" w:rsidP="004C3B1F">
      <w:pPr>
        <w:jc w:val="both"/>
        <w:rPr>
          <w:rFonts w:ascii="Arial" w:eastAsia="Arial" w:hAnsi="Arial" w:cs="Arial"/>
        </w:rPr>
      </w:pPr>
    </w:p>
    <w:p w:rsidR="004C3B1F" w:rsidRPr="004C3B1F" w:rsidRDefault="004C3B1F" w:rsidP="002D145A">
      <w:pPr>
        <w:pStyle w:val="Prrafodelista"/>
        <w:widowControl/>
        <w:numPr>
          <w:ilvl w:val="1"/>
          <w:numId w:val="90"/>
        </w:numPr>
        <w:pBdr>
          <w:top w:val="nil"/>
          <w:left w:val="nil"/>
          <w:bottom w:val="nil"/>
          <w:right w:val="nil"/>
          <w:between w:val="nil"/>
        </w:pBdr>
        <w:ind w:firstLine="66"/>
        <w:rPr>
          <w:rFonts w:ascii="Arial" w:eastAsia="Arial" w:hAnsi="Arial" w:cs="Arial"/>
          <w:b/>
        </w:rPr>
      </w:pPr>
      <w:r w:rsidRPr="004C3B1F">
        <w:rPr>
          <w:rFonts w:ascii="Arial" w:eastAsia="Arial" w:hAnsi="Arial" w:cs="Arial"/>
          <w:b/>
        </w:rPr>
        <w:t>Transparencia y Acceso a la Información Pública</w:t>
      </w:r>
    </w:p>
    <w:p w:rsidR="004C3B1F" w:rsidRPr="004C3B1F" w:rsidRDefault="004C3B1F" w:rsidP="004C3B1F">
      <w:pPr>
        <w:jc w:val="both"/>
        <w:rPr>
          <w:rFonts w:ascii="Arial" w:eastAsia="Arial" w:hAnsi="Arial" w:cs="Arial"/>
        </w:rPr>
      </w:pPr>
      <w:r w:rsidRPr="004C3B1F">
        <w:rPr>
          <w:rFonts w:ascii="Arial" w:eastAsia="Arial" w:hAnsi="Arial" w:cs="Arial"/>
        </w:rPr>
        <w:t xml:space="preserve">Derivado de la prestación de los servicios solicitados, cuando el proveedor o su personal maneje información de terceros, tendrá la obligación de proteger los datos personales obtenidos, con la finalidad de regular su tratamiento legítimo, controlado e informado, con el fin de garantizar la privacidad y el derecho a la autodeterminación informativa de las personas, en cumplimiento a la Ley Federal de Protección de Datos Personales en Posesión de los Particulares, publicada en el Diario Oficial de la Federación el 5 de julio de 2010. </w:t>
      </w:r>
    </w:p>
    <w:p w:rsidR="004C3B1F" w:rsidRPr="004C3B1F" w:rsidRDefault="004C3B1F" w:rsidP="004C3B1F">
      <w:pPr>
        <w:ind w:left="360"/>
        <w:rPr>
          <w:rFonts w:ascii="Arial" w:eastAsia="Arial" w:hAnsi="Arial" w:cs="Arial"/>
          <w:b/>
        </w:rPr>
      </w:pPr>
    </w:p>
    <w:p w:rsidR="004C3B1F" w:rsidRPr="004C3B1F" w:rsidRDefault="004C3B1F" w:rsidP="002D145A">
      <w:pPr>
        <w:pStyle w:val="Prrafodelista"/>
        <w:widowControl/>
        <w:numPr>
          <w:ilvl w:val="1"/>
          <w:numId w:val="90"/>
        </w:numPr>
        <w:pBdr>
          <w:top w:val="nil"/>
          <w:left w:val="nil"/>
          <w:bottom w:val="nil"/>
          <w:right w:val="nil"/>
          <w:between w:val="nil"/>
        </w:pBdr>
        <w:ind w:firstLine="66"/>
        <w:rPr>
          <w:rFonts w:ascii="Arial" w:eastAsia="Arial" w:hAnsi="Arial" w:cs="Arial"/>
          <w:b/>
        </w:rPr>
      </w:pPr>
      <w:r w:rsidRPr="004C3B1F">
        <w:rPr>
          <w:rFonts w:ascii="Arial" w:eastAsia="Arial" w:hAnsi="Arial" w:cs="Arial"/>
          <w:b/>
        </w:rPr>
        <w:t>Entregables</w:t>
      </w:r>
    </w:p>
    <w:tbl>
      <w:tblPr>
        <w:tblStyle w:val="Tablaconcuadrcula"/>
        <w:tblW w:w="0" w:type="auto"/>
        <w:tblLook w:val="04A0" w:firstRow="1" w:lastRow="0" w:firstColumn="1" w:lastColumn="0" w:noHBand="0" w:noVBand="1"/>
      </w:tblPr>
      <w:tblGrid>
        <w:gridCol w:w="1486"/>
        <w:gridCol w:w="5023"/>
        <w:gridCol w:w="2270"/>
      </w:tblGrid>
      <w:tr w:rsidR="004C3B1F" w:rsidRPr="004C3B1F" w:rsidTr="00972331">
        <w:trPr>
          <w:trHeight w:val="91"/>
        </w:trPr>
        <w:tc>
          <w:tcPr>
            <w:tcW w:w="0" w:type="auto"/>
          </w:tcPr>
          <w:p w:rsidR="004C3B1F" w:rsidRPr="004C3B1F" w:rsidRDefault="004C3B1F" w:rsidP="00972331">
            <w:pPr>
              <w:jc w:val="center"/>
              <w:rPr>
                <w:rFonts w:ascii="Arial" w:eastAsia="Arial" w:hAnsi="Arial" w:cs="Arial"/>
                <w:b/>
              </w:rPr>
            </w:pPr>
            <w:r w:rsidRPr="004C3B1F">
              <w:rPr>
                <w:rFonts w:ascii="Arial" w:eastAsia="Arial" w:hAnsi="Arial" w:cs="Arial"/>
                <w:b/>
              </w:rPr>
              <w:t>Concepto</w:t>
            </w:r>
          </w:p>
        </w:tc>
        <w:tc>
          <w:tcPr>
            <w:tcW w:w="0" w:type="auto"/>
          </w:tcPr>
          <w:p w:rsidR="004C3B1F" w:rsidRPr="004C3B1F" w:rsidRDefault="004C3B1F" w:rsidP="00972331">
            <w:pPr>
              <w:jc w:val="center"/>
              <w:rPr>
                <w:rFonts w:ascii="Arial" w:eastAsia="Arial" w:hAnsi="Arial" w:cs="Arial"/>
                <w:b/>
              </w:rPr>
            </w:pPr>
            <w:r w:rsidRPr="004C3B1F">
              <w:rPr>
                <w:rFonts w:ascii="Arial" w:eastAsia="Arial" w:hAnsi="Arial" w:cs="Arial"/>
                <w:b/>
              </w:rPr>
              <w:t>Entregables</w:t>
            </w:r>
          </w:p>
        </w:tc>
        <w:tc>
          <w:tcPr>
            <w:tcW w:w="0" w:type="auto"/>
          </w:tcPr>
          <w:p w:rsidR="004C3B1F" w:rsidRPr="004C3B1F" w:rsidRDefault="004C3B1F" w:rsidP="00972331">
            <w:pPr>
              <w:jc w:val="center"/>
              <w:rPr>
                <w:rFonts w:ascii="Arial" w:eastAsia="Arial" w:hAnsi="Arial" w:cs="Arial"/>
                <w:b/>
              </w:rPr>
            </w:pPr>
            <w:r w:rsidRPr="004C3B1F">
              <w:rPr>
                <w:rFonts w:ascii="Arial" w:eastAsia="Arial" w:hAnsi="Arial" w:cs="Arial"/>
                <w:b/>
              </w:rPr>
              <w:t>Fecha de entrega</w:t>
            </w:r>
          </w:p>
        </w:tc>
      </w:tr>
      <w:tr w:rsidR="004C3B1F" w:rsidRPr="004C3B1F" w:rsidTr="00972331">
        <w:trPr>
          <w:trHeight w:val="892"/>
        </w:trPr>
        <w:tc>
          <w:tcPr>
            <w:tcW w:w="0" w:type="auto"/>
            <w:vAlign w:val="center"/>
          </w:tcPr>
          <w:p w:rsidR="004C3B1F" w:rsidRPr="004C3B1F" w:rsidRDefault="004C3B1F" w:rsidP="00972331">
            <w:pPr>
              <w:jc w:val="center"/>
              <w:rPr>
                <w:rFonts w:ascii="Arial" w:eastAsia="Arial" w:hAnsi="Arial" w:cs="Arial"/>
              </w:rPr>
            </w:pPr>
            <w:r w:rsidRPr="004C3B1F">
              <w:rPr>
                <w:rFonts w:ascii="Arial" w:eastAsia="Arial" w:hAnsi="Arial" w:cs="Arial"/>
              </w:rPr>
              <w:t>Fase cualitativa</w:t>
            </w:r>
          </w:p>
        </w:tc>
        <w:tc>
          <w:tcPr>
            <w:tcW w:w="0" w:type="auto"/>
          </w:tcPr>
          <w:p w:rsidR="004C3B1F" w:rsidRPr="004C3B1F" w:rsidRDefault="004C3B1F" w:rsidP="002D145A">
            <w:pPr>
              <w:numPr>
                <w:ilvl w:val="0"/>
                <w:numId w:val="84"/>
              </w:numPr>
              <w:pBdr>
                <w:top w:val="nil"/>
                <w:left w:val="nil"/>
                <w:bottom w:val="nil"/>
                <w:right w:val="nil"/>
                <w:between w:val="nil"/>
              </w:pBdr>
              <w:ind w:left="343" w:hanging="343"/>
              <w:rPr>
                <w:rFonts w:ascii="Arial" w:eastAsia="Arial" w:hAnsi="Arial" w:cs="Arial"/>
                <w:lang w:val="es-ES_tradnl"/>
              </w:rPr>
            </w:pPr>
            <w:r w:rsidRPr="004C3B1F">
              <w:rPr>
                <w:rFonts w:ascii="Arial" w:eastAsia="Arial" w:hAnsi="Arial" w:cs="Arial"/>
                <w:lang w:val="es-ES_tradnl"/>
              </w:rPr>
              <w:t>Reporte de hallazgos cualitativos</w:t>
            </w:r>
          </w:p>
          <w:p w:rsidR="004C3B1F" w:rsidRPr="004C3B1F" w:rsidRDefault="004C3B1F" w:rsidP="002D145A">
            <w:pPr>
              <w:numPr>
                <w:ilvl w:val="0"/>
                <w:numId w:val="84"/>
              </w:numPr>
              <w:pBdr>
                <w:top w:val="nil"/>
                <w:left w:val="nil"/>
                <w:bottom w:val="nil"/>
                <w:right w:val="nil"/>
                <w:between w:val="nil"/>
              </w:pBdr>
              <w:ind w:left="343" w:hanging="343"/>
              <w:rPr>
                <w:rFonts w:ascii="Arial" w:eastAsia="Arial" w:hAnsi="Arial" w:cs="Arial"/>
                <w:lang w:val="es-ES_tradnl"/>
              </w:rPr>
            </w:pPr>
            <w:r w:rsidRPr="004C3B1F">
              <w:rPr>
                <w:rFonts w:ascii="Arial" w:eastAsia="Arial" w:hAnsi="Arial" w:cs="Arial"/>
                <w:lang w:val="es-ES_tradnl"/>
              </w:rPr>
              <w:t>Sugerencias de validación de valores, actitudes y conductas en la etapa cuantitativa.</w:t>
            </w:r>
          </w:p>
          <w:p w:rsidR="004C3B1F" w:rsidRPr="004C3B1F" w:rsidRDefault="004C3B1F" w:rsidP="002D145A">
            <w:pPr>
              <w:numPr>
                <w:ilvl w:val="0"/>
                <w:numId w:val="84"/>
              </w:numPr>
              <w:pBdr>
                <w:top w:val="nil"/>
                <w:left w:val="nil"/>
                <w:bottom w:val="nil"/>
                <w:right w:val="nil"/>
                <w:between w:val="nil"/>
              </w:pBdr>
              <w:ind w:left="343" w:hanging="343"/>
              <w:rPr>
                <w:rFonts w:ascii="Arial" w:eastAsia="Arial" w:hAnsi="Arial" w:cs="Arial"/>
                <w:lang w:val="es-ES_tradnl"/>
              </w:rPr>
            </w:pPr>
            <w:r w:rsidRPr="004C3B1F">
              <w:rPr>
                <w:rFonts w:ascii="Arial" w:eastAsia="Arial" w:hAnsi="Arial" w:cs="Arial"/>
                <w:lang w:val="es-ES_tradnl"/>
              </w:rPr>
              <w:t>Evidencia de los métodos de investigación a aplicar</w:t>
            </w:r>
          </w:p>
        </w:tc>
        <w:tc>
          <w:tcPr>
            <w:tcW w:w="0" w:type="auto"/>
            <w:vAlign w:val="center"/>
          </w:tcPr>
          <w:p w:rsidR="004C3B1F" w:rsidRPr="004C3B1F" w:rsidRDefault="004C3B1F" w:rsidP="00972331">
            <w:pPr>
              <w:jc w:val="center"/>
              <w:rPr>
                <w:rFonts w:ascii="Arial" w:eastAsia="Arial" w:hAnsi="Arial" w:cs="Arial"/>
              </w:rPr>
            </w:pPr>
            <w:r w:rsidRPr="004C3B1F">
              <w:rPr>
                <w:rFonts w:ascii="Arial" w:eastAsia="Arial" w:hAnsi="Arial" w:cs="Arial"/>
              </w:rPr>
              <w:t>A más tardar el 31 de marzo de 2018</w:t>
            </w:r>
          </w:p>
        </w:tc>
      </w:tr>
      <w:tr w:rsidR="004C3B1F" w:rsidRPr="004C3B1F" w:rsidTr="00972331">
        <w:trPr>
          <w:trHeight w:val="91"/>
        </w:trPr>
        <w:tc>
          <w:tcPr>
            <w:tcW w:w="0" w:type="auto"/>
            <w:vAlign w:val="center"/>
          </w:tcPr>
          <w:p w:rsidR="004C3B1F" w:rsidRPr="004C3B1F" w:rsidRDefault="004C3B1F" w:rsidP="00972331">
            <w:pPr>
              <w:jc w:val="center"/>
              <w:rPr>
                <w:rFonts w:ascii="Arial" w:eastAsia="Arial" w:hAnsi="Arial" w:cs="Arial"/>
              </w:rPr>
            </w:pPr>
            <w:r w:rsidRPr="004C3B1F">
              <w:rPr>
                <w:rFonts w:ascii="Arial" w:eastAsia="Arial" w:hAnsi="Arial" w:cs="Arial"/>
              </w:rPr>
              <w:t>Fase cuantitativa</w:t>
            </w:r>
          </w:p>
        </w:tc>
        <w:tc>
          <w:tcPr>
            <w:tcW w:w="0" w:type="auto"/>
          </w:tcPr>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Reporte de hallazgos cuantitativos.</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Reporte tabular</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Nota metodológica</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Base de datos en SPSS</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Presentación ejecutiva</w:t>
            </w:r>
          </w:p>
          <w:p w:rsidR="004C3B1F" w:rsidRPr="004C3B1F" w:rsidRDefault="004C3B1F" w:rsidP="002D145A">
            <w:pPr>
              <w:numPr>
                <w:ilvl w:val="0"/>
                <w:numId w:val="85"/>
              </w:numPr>
              <w:pBdr>
                <w:top w:val="nil"/>
                <w:left w:val="nil"/>
                <w:bottom w:val="nil"/>
                <w:right w:val="nil"/>
                <w:between w:val="nil"/>
              </w:pBdr>
              <w:rPr>
                <w:rFonts w:ascii="Arial" w:eastAsia="Arial" w:hAnsi="Arial" w:cs="Arial"/>
                <w:lang w:val="es-ES_tradnl"/>
              </w:rPr>
            </w:pPr>
            <w:r w:rsidRPr="004C3B1F">
              <w:rPr>
                <w:rFonts w:ascii="Arial" w:eastAsia="Arial" w:hAnsi="Arial" w:cs="Arial"/>
                <w:lang w:val="es-ES_tradnl"/>
              </w:rPr>
              <w:t>Análisis a profundidad de la información estadística colectada</w:t>
            </w:r>
          </w:p>
        </w:tc>
        <w:tc>
          <w:tcPr>
            <w:tcW w:w="0" w:type="auto"/>
            <w:vAlign w:val="center"/>
          </w:tcPr>
          <w:p w:rsidR="004C3B1F" w:rsidRPr="004C3B1F" w:rsidRDefault="004C3B1F" w:rsidP="00972331">
            <w:pPr>
              <w:jc w:val="center"/>
              <w:rPr>
                <w:rFonts w:ascii="Arial" w:eastAsia="Arial" w:hAnsi="Arial" w:cs="Arial"/>
              </w:rPr>
            </w:pPr>
            <w:r w:rsidRPr="004C3B1F">
              <w:rPr>
                <w:rFonts w:ascii="Arial" w:eastAsia="Arial" w:hAnsi="Arial" w:cs="Arial"/>
              </w:rPr>
              <w:t>A más tardar el 14 de abril de 2018</w:t>
            </w:r>
          </w:p>
        </w:tc>
      </w:tr>
      <w:tr w:rsidR="004C3B1F" w:rsidRPr="004C3B1F" w:rsidTr="00972331">
        <w:trPr>
          <w:trHeight w:val="182"/>
        </w:trPr>
        <w:tc>
          <w:tcPr>
            <w:tcW w:w="0" w:type="auto"/>
            <w:gridSpan w:val="2"/>
            <w:vAlign w:val="center"/>
          </w:tcPr>
          <w:p w:rsidR="004C3B1F" w:rsidRPr="004C3B1F" w:rsidRDefault="004C3B1F" w:rsidP="00972331">
            <w:pPr>
              <w:jc w:val="center"/>
              <w:rPr>
                <w:rFonts w:ascii="Arial" w:eastAsia="Arial" w:hAnsi="Arial" w:cs="Arial"/>
              </w:rPr>
            </w:pPr>
            <w:r w:rsidRPr="004C3B1F">
              <w:rPr>
                <w:rFonts w:ascii="Arial" w:eastAsia="Arial" w:hAnsi="Arial" w:cs="Arial"/>
              </w:rPr>
              <w:t>Reporte integrado de resultados</w:t>
            </w:r>
          </w:p>
        </w:tc>
        <w:tc>
          <w:tcPr>
            <w:tcW w:w="0" w:type="auto"/>
            <w:vAlign w:val="center"/>
          </w:tcPr>
          <w:p w:rsidR="004C3B1F" w:rsidRPr="004C3B1F" w:rsidRDefault="004C3B1F" w:rsidP="00972331">
            <w:pPr>
              <w:jc w:val="center"/>
              <w:rPr>
                <w:rFonts w:ascii="Arial" w:eastAsia="Arial" w:hAnsi="Arial" w:cs="Arial"/>
              </w:rPr>
            </w:pPr>
            <w:r w:rsidRPr="004C3B1F">
              <w:rPr>
                <w:rFonts w:ascii="Arial" w:eastAsia="Arial" w:hAnsi="Arial" w:cs="Arial"/>
              </w:rPr>
              <w:t>A más tardar el 15 de abril de 2018</w:t>
            </w:r>
          </w:p>
        </w:tc>
      </w:tr>
    </w:tbl>
    <w:p w:rsidR="004C3B1F" w:rsidRPr="004C3B1F" w:rsidRDefault="004C3B1F" w:rsidP="004C3B1F">
      <w:pPr>
        <w:rPr>
          <w:rFonts w:ascii="Arial" w:eastAsia="Arial" w:hAnsi="Arial" w:cs="Arial"/>
          <w:b/>
        </w:rPr>
      </w:pPr>
    </w:p>
    <w:p w:rsidR="004C3B1F" w:rsidRPr="004C3B1F" w:rsidRDefault="004C3B1F" w:rsidP="004C3B1F">
      <w:pPr>
        <w:jc w:val="both"/>
        <w:rPr>
          <w:rFonts w:ascii="Arial" w:eastAsia="Arial" w:hAnsi="Arial" w:cs="Arial"/>
        </w:rPr>
      </w:pPr>
      <w:r w:rsidRPr="004C3B1F">
        <w:rPr>
          <w:rFonts w:ascii="Arial" w:eastAsia="Arial" w:hAnsi="Arial" w:cs="Arial"/>
        </w:rPr>
        <w:t>En cuanto al reporte integrado de resultados, deberá contener:</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 xml:space="preserve">Índice </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Glosario de términos</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Marco contextual</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Metodología</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rPr>
      </w:pPr>
      <w:r w:rsidRPr="004C3B1F">
        <w:rPr>
          <w:rFonts w:ascii="Arial" w:eastAsia="Arial" w:hAnsi="Arial" w:cs="Arial"/>
        </w:rPr>
        <w:t>Desarrollo de las fases cualitativa y cuantitativa</w:t>
      </w:r>
    </w:p>
    <w:p w:rsidR="004C3B1F" w:rsidRPr="004C3B1F" w:rsidRDefault="004C3B1F" w:rsidP="002D145A">
      <w:pPr>
        <w:pStyle w:val="Prrafodelista"/>
        <w:widowControl/>
        <w:numPr>
          <w:ilvl w:val="0"/>
          <w:numId w:val="94"/>
        </w:numPr>
        <w:pBdr>
          <w:top w:val="nil"/>
          <w:left w:val="nil"/>
          <w:bottom w:val="nil"/>
          <w:right w:val="nil"/>
          <w:between w:val="nil"/>
        </w:pBdr>
        <w:rPr>
          <w:rFonts w:ascii="Arial" w:eastAsia="Arial" w:hAnsi="Arial" w:cs="Arial"/>
          <w:b/>
        </w:rPr>
      </w:pPr>
      <w:r w:rsidRPr="004C3B1F">
        <w:rPr>
          <w:rFonts w:ascii="Arial" w:eastAsia="Arial" w:hAnsi="Arial" w:cs="Arial"/>
        </w:rPr>
        <w:t xml:space="preserve">Conclusiones </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 xml:space="preserve">Los entregables se presentarán en la Dirección de Difusión y Campañas Institucionales, ubicada en Viaducto Tlalpan No. 100, Edificio C, Tercer piso, Colonia Arenal Tepepan, Delegación Tlalpan, C.P. 14610, Ciudad de México. </w:t>
      </w:r>
    </w:p>
    <w:p w:rsidR="004C3B1F" w:rsidRPr="004C3B1F" w:rsidRDefault="004C3B1F" w:rsidP="004C3B1F">
      <w:pPr>
        <w:jc w:val="both"/>
        <w:rPr>
          <w:rFonts w:ascii="Arial" w:eastAsia="Arial" w:hAnsi="Arial" w:cs="Arial"/>
        </w:rPr>
      </w:pPr>
    </w:p>
    <w:p w:rsidR="004C3B1F" w:rsidRPr="004C3B1F" w:rsidRDefault="004C3B1F" w:rsidP="004C3B1F">
      <w:pPr>
        <w:ind w:firstLine="426"/>
        <w:jc w:val="both"/>
        <w:rPr>
          <w:rFonts w:ascii="Arial" w:eastAsia="Arial" w:hAnsi="Arial" w:cs="Arial"/>
          <w:b/>
        </w:rPr>
      </w:pPr>
      <w:r w:rsidRPr="004C3B1F">
        <w:rPr>
          <w:rFonts w:ascii="Arial" w:eastAsia="Arial" w:hAnsi="Arial" w:cs="Arial"/>
          <w:b/>
        </w:rPr>
        <w:t>5. Condiciones generales de la contratación</w:t>
      </w:r>
    </w:p>
    <w:p w:rsidR="004C3B1F" w:rsidRPr="004C3B1F" w:rsidRDefault="004C3B1F" w:rsidP="004C3B1F">
      <w:pPr>
        <w:ind w:left="720"/>
        <w:jc w:val="both"/>
        <w:rPr>
          <w:rFonts w:ascii="Arial" w:eastAsia="Arial" w:hAnsi="Arial" w:cs="Arial"/>
          <w:b/>
        </w:rPr>
      </w:pPr>
    </w:p>
    <w:p w:rsidR="004C3B1F" w:rsidRPr="004C3B1F" w:rsidRDefault="004C3B1F" w:rsidP="004C3B1F">
      <w:pPr>
        <w:ind w:left="426"/>
        <w:jc w:val="both"/>
        <w:rPr>
          <w:rFonts w:ascii="Arial" w:eastAsia="Arial" w:hAnsi="Arial" w:cs="Arial"/>
          <w:b/>
        </w:rPr>
      </w:pPr>
      <w:r w:rsidRPr="004C3B1F">
        <w:rPr>
          <w:rFonts w:ascii="Arial" w:eastAsia="Arial" w:hAnsi="Arial" w:cs="Arial"/>
          <w:b/>
        </w:rPr>
        <w:t>5.1 Plazos de ejecución del servicio</w:t>
      </w:r>
    </w:p>
    <w:p w:rsidR="004C3B1F" w:rsidRPr="004C3B1F" w:rsidRDefault="004C3B1F" w:rsidP="004C3B1F">
      <w:pPr>
        <w:jc w:val="both"/>
        <w:rPr>
          <w:rFonts w:ascii="Arial" w:eastAsia="Arial" w:hAnsi="Arial" w:cs="Arial"/>
        </w:rPr>
      </w:pPr>
    </w:p>
    <w:p w:rsidR="004C3B1F" w:rsidRPr="004C3B1F" w:rsidRDefault="004C3B1F" w:rsidP="004C3B1F">
      <w:pPr>
        <w:jc w:val="both"/>
        <w:rPr>
          <w:rFonts w:ascii="Arial" w:eastAsia="Arial" w:hAnsi="Arial" w:cs="Arial"/>
        </w:rPr>
      </w:pPr>
      <w:r w:rsidRPr="004C3B1F">
        <w:rPr>
          <w:rFonts w:ascii="Arial" w:eastAsia="Arial" w:hAnsi="Arial" w:cs="Arial"/>
        </w:rPr>
        <w:t>El calendario se podrá ajustar de acuerdo a las necesidades del INE, sin que esto suponga ampliar la vigencia del contrato. El plazo de la prestación del servicio será a partir del siguiente día natural de la adjudicación y hasta el 15 de abril de 2018.</w:t>
      </w:r>
    </w:p>
    <w:p w:rsidR="004C3B1F" w:rsidRPr="004C3B1F" w:rsidRDefault="004C3B1F" w:rsidP="004C3B1F">
      <w:pPr>
        <w:jc w:val="both"/>
        <w:rPr>
          <w:rFonts w:ascii="Arial" w:eastAsia="Arial" w:hAnsi="Arial" w:cs="Arial"/>
        </w:rPr>
      </w:pPr>
    </w:p>
    <w:p w:rsidR="00EE287D" w:rsidRDefault="004C3B1F" w:rsidP="004C3B1F">
      <w:pPr>
        <w:suppressAutoHyphens/>
        <w:overflowPunct w:val="0"/>
        <w:autoSpaceDE w:val="0"/>
        <w:jc w:val="both"/>
        <w:textAlignment w:val="baseline"/>
        <w:rPr>
          <w:rFonts w:ascii="Arial" w:hAnsi="Arial" w:cs="Arial"/>
        </w:rPr>
      </w:pPr>
      <w:r w:rsidRPr="004C3B1F">
        <w:rPr>
          <w:rFonts w:ascii="Arial" w:eastAsia="Arial" w:hAnsi="Arial" w:cs="Arial"/>
        </w:rPr>
        <w:t>Los tiempos estimados para cada actividad se ajustarán a la siguiente calendarización:</w:t>
      </w:r>
    </w:p>
    <w:p w:rsidR="00972331" w:rsidRDefault="00972331" w:rsidP="008C6796">
      <w:pPr>
        <w:suppressAutoHyphens/>
        <w:overflowPunct w:val="0"/>
        <w:autoSpaceDE w:val="0"/>
        <w:jc w:val="both"/>
        <w:textAlignment w:val="baseline"/>
        <w:rPr>
          <w:rFonts w:ascii="Arial" w:hAnsi="Arial" w:cs="Arial"/>
        </w:rPr>
        <w:sectPr w:rsidR="00972331" w:rsidSect="006C5BB2">
          <w:headerReference w:type="default" r:id="rId26"/>
          <w:footerReference w:type="default" r:id="rId27"/>
          <w:headerReference w:type="first" r:id="rId28"/>
          <w:footerReference w:type="first" r:id="rId29"/>
          <w:pgSz w:w="12242" w:h="15842" w:code="1"/>
          <w:pgMar w:top="1701" w:right="1752" w:bottom="709" w:left="1701" w:header="851" w:footer="441" w:gutter="0"/>
          <w:cols w:space="708"/>
          <w:docGrid w:linePitch="360"/>
        </w:sectPr>
      </w:pPr>
    </w:p>
    <w:p w:rsidR="004C3B1F" w:rsidRDefault="004C3B1F" w:rsidP="008C6796">
      <w:pPr>
        <w:suppressAutoHyphens/>
        <w:overflowPunct w:val="0"/>
        <w:autoSpaceDE w:val="0"/>
        <w:jc w:val="both"/>
        <w:textAlignment w:val="baseline"/>
        <w:rPr>
          <w:rFonts w:ascii="Arial" w:hAnsi="Arial" w:cs="Arial"/>
        </w:rPr>
      </w:pPr>
    </w:p>
    <w:p w:rsidR="00972331" w:rsidRDefault="00972331" w:rsidP="008C6796">
      <w:pPr>
        <w:suppressAutoHyphens/>
        <w:overflowPunct w:val="0"/>
        <w:autoSpaceDE w:val="0"/>
        <w:jc w:val="both"/>
        <w:textAlignment w:val="baseline"/>
        <w:rPr>
          <w:rFonts w:ascii="Arial" w:hAnsi="Arial" w:cs="Arial"/>
        </w:rPr>
      </w:pPr>
    </w:p>
    <w:p w:rsidR="00972331" w:rsidRDefault="00972331" w:rsidP="008C6796">
      <w:pPr>
        <w:suppressAutoHyphens/>
        <w:overflowPunct w:val="0"/>
        <w:autoSpaceDE w:val="0"/>
        <w:jc w:val="both"/>
        <w:textAlignment w:val="baseline"/>
        <w:rPr>
          <w:rFonts w:ascii="Arial" w:hAnsi="Arial" w:cs="Arial"/>
        </w:rPr>
      </w:pPr>
    </w:p>
    <w:tbl>
      <w:tblPr>
        <w:tblW w:w="12784" w:type="dxa"/>
        <w:jc w:val="center"/>
        <w:tblLayout w:type="fixed"/>
        <w:tblLook w:val="0000" w:firstRow="0" w:lastRow="0" w:firstColumn="0" w:lastColumn="0" w:noHBand="0" w:noVBand="0"/>
      </w:tblPr>
      <w:tblGrid>
        <w:gridCol w:w="1795"/>
        <w:gridCol w:w="11"/>
        <w:gridCol w:w="327"/>
        <w:gridCol w:w="17"/>
        <w:gridCol w:w="328"/>
        <w:gridCol w:w="22"/>
        <w:gridCol w:w="325"/>
        <w:gridCol w:w="27"/>
        <w:gridCol w:w="322"/>
        <w:gridCol w:w="30"/>
        <w:gridCol w:w="319"/>
        <w:gridCol w:w="33"/>
        <w:gridCol w:w="317"/>
        <w:gridCol w:w="35"/>
        <w:gridCol w:w="316"/>
        <w:gridCol w:w="36"/>
        <w:gridCol w:w="315"/>
        <w:gridCol w:w="37"/>
        <w:gridCol w:w="314"/>
        <w:gridCol w:w="38"/>
        <w:gridCol w:w="313"/>
        <w:gridCol w:w="39"/>
        <w:gridCol w:w="353"/>
        <w:gridCol w:w="315"/>
        <w:gridCol w:w="38"/>
        <w:gridCol w:w="313"/>
        <w:gridCol w:w="40"/>
        <w:gridCol w:w="311"/>
        <w:gridCol w:w="42"/>
        <w:gridCol w:w="309"/>
        <w:gridCol w:w="44"/>
        <w:gridCol w:w="342"/>
        <w:gridCol w:w="11"/>
        <w:gridCol w:w="339"/>
        <w:gridCol w:w="14"/>
        <w:gridCol w:w="353"/>
        <w:gridCol w:w="346"/>
        <w:gridCol w:w="7"/>
        <w:gridCol w:w="353"/>
        <w:gridCol w:w="362"/>
        <w:gridCol w:w="355"/>
        <w:gridCol w:w="347"/>
        <w:gridCol w:w="6"/>
        <w:gridCol w:w="366"/>
        <w:gridCol w:w="336"/>
        <w:gridCol w:w="17"/>
        <w:gridCol w:w="319"/>
        <w:gridCol w:w="34"/>
        <w:gridCol w:w="358"/>
        <w:gridCol w:w="354"/>
        <w:gridCol w:w="10"/>
        <w:gridCol w:w="301"/>
        <w:gridCol w:w="42"/>
        <w:gridCol w:w="354"/>
        <w:gridCol w:w="377"/>
      </w:tblGrid>
      <w:tr w:rsidR="00972331" w:rsidRPr="00D85E1D" w:rsidTr="00972331">
        <w:trPr>
          <w:trHeight w:val="380"/>
          <w:jc w:val="center"/>
        </w:trPr>
        <w:tc>
          <w:tcPr>
            <w:tcW w:w="1806" w:type="dxa"/>
            <w:gridSpan w:val="2"/>
            <w:vMerge w:val="restart"/>
            <w:tcBorders>
              <w:top w:val="single" w:sz="8" w:space="0" w:color="FFFFFF"/>
              <w:left w:val="single" w:sz="8" w:space="0" w:color="FFFFFF"/>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b/>
                <w:color w:val="FFFFFF"/>
                <w:sz w:val="18"/>
                <w:szCs w:val="18"/>
              </w:rPr>
            </w:pPr>
            <w:r>
              <w:rPr>
                <w:rFonts w:ascii="Arial Narrow" w:eastAsia="Arial" w:hAnsi="Arial Narrow" w:cs="Arial"/>
              </w:rPr>
              <w:tab/>
            </w:r>
            <w:r w:rsidRPr="00D85E1D">
              <w:rPr>
                <w:rFonts w:ascii="Arial Narrow" w:eastAsia="Arial" w:hAnsi="Arial Narrow" w:cs="Arial"/>
                <w:b/>
                <w:color w:val="FFFFFF"/>
                <w:sz w:val="18"/>
                <w:szCs w:val="18"/>
              </w:rPr>
              <w:t>Actividad</w:t>
            </w:r>
          </w:p>
        </w:tc>
        <w:tc>
          <w:tcPr>
            <w:tcW w:w="10978" w:type="dxa"/>
            <w:gridSpan w:val="53"/>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jc w:val="center"/>
              <w:rPr>
                <w:rFonts w:ascii="Arial Narrow" w:eastAsia="Arial" w:hAnsi="Arial Narrow" w:cs="Arial"/>
                <w:b/>
                <w:color w:val="FFFFFF"/>
                <w:sz w:val="18"/>
                <w:szCs w:val="18"/>
              </w:rPr>
            </w:pPr>
            <w:r w:rsidRPr="00D85E1D">
              <w:rPr>
                <w:rFonts w:ascii="Arial Narrow" w:eastAsia="Arial" w:hAnsi="Arial Narrow" w:cs="Arial"/>
                <w:b/>
                <w:color w:val="FFFFFF"/>
                <w:sz w:val="18"/>
                <w:szCs w:val="18"/>
              </w:rPr>
              <w:t>Días</w:t>
            </w:r>
          </w:p>
        </w:tc>
      </w:tr>
      <w:tr w:rsidR="00972331" w:rsidRPr="00D85E1D" w:rsidTr="00972331">
        <w:trPr>
          <w:trHeight w:val="420"/>
          <w:jc w:val="center"/>
        </w:trPr>
        <w:tc>
          <w:tcPr>
            <w:tcW w:w="1806" w:type="dxa"/>
            <w:gridSpan w:val="2"/>
            <w:vMerge/>
            <w:tcBorders>
              <w:top w:val="single" w:sz="8" w:space="0" w:color="FFFFFF"/>
              <w:left w:val="single" w:sz="8" w:space="0" w:color="FFFFFF"/>
              <w:bottom w:val="single" w:sz="8" w:space="0" w:color="FFFFFF"/>
              <w:right w:val="single" w:sz="8" w:space="0" w:color="FFFFFF"/>
            </w:tcBorders>
            <w:shd w:val="clear" w:color="auto" w:fill="215868" w:themeFill="accent5" w:themeFillShade="80"/>
            <w:vAlign w:val="center"/>
          </w:tcPr>
          <w:p w:rsidR="00972331" w:rsidRPr="00D85E1D" w:rsidRDefault="00972331" w:rsidP="00972331">
            <w:pPr>
              <w:rPr>
                <w:rFonts w:ascii="Arial Narrow" w:hAnsi="Arial Narrow"/>
                <w:sz w:val="18"/>
                <w:szCs w:val="18"/>
              </w:rPr>
            </w:pPr>
          </w:p>
        </w:tc>
        <w:tc>
          <w:tcPr>
            <w:tcW w:w="344"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1</w:t>
            </w:r>
          </w:p>
        </w:tc>
        <w:tc>
          <w:tcPr>
            <w:tcW w:w="350"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rPr>
                <w:rFonts w:ascii="Arial Narrow" w:eastAsia="Arial" w:hAnsi="Arial Narrow" w:cs="Arial"/>
                <w:color w:val="FFFFFF"/>
                <w:sz w:val="14"/>
                <w:szCs w:val="16"/>
              </w:rPr>
            </w:pPr>
            <w:r w:rsidRPr="00D85E1D">
              <w:rPr>
                <w:rFonts w:ascii="Arial Narrow" w:eastAsia="Arial" w:hAnsi="Arial Narrow" w:cs="Arial"/>
                <w:color w:val="FFFFFF"/>
                <w:sz w:val="14"/>
                <w:szCs w:val="16"/>
              </w:rPr>
              <w:t>2</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3</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4</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5</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6</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7</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8</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4"/>
                <w:szCs w:val="16"/>
              </w:rPr>
            </w:pPr>
            <w:r w:rsidRPr="00D85E1D">
              <w:rPr>
                <w:rFonts w:ascii="Arial Narrow" w:eastAsia="Arial" w:hAnsi="Arial Narrow" w:cs="Arial"/>
                <w:color w:val="FFFFFF"/>
                <w:sz w:val="14"/>
                <w:szCs w:val="16"/>
              </w:rPr>
              <w:t>9</w:t>
            </w:r>
          </w:p>
        </w:tc>
        <w:tc>
          <w:tcPr>
            <w:tcW w:w="352"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10</w:t>
            </w:r>
          </w:p>
        </w:tc>
        <w:tc>
          <w:tcPr>
            <w:tcW w:w="353"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11</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12</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13</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14</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15</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16</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17</w:t>
            </w:r>
          </w:p>
        </w:tc>
        <w:tc>
          <w:tcPr>
            <w:tcW w:w="353"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18</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19</w:t>
            </w:r>
          </w:p>
        </w:tc>
        <w:tc>
          <w:tcPr>
            <w:tcW w:w="353"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20</w:t>
            </w:r>
          </w:p>
        </w:tc>
        <w:tc>
          <w:tcPr>
            <w:tcW w:w="362"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21</w:t>
            </w:r>
          </w:p>
        </w:tc>
        <w:tc>
          <w:tcPr>
            <w:tcW w:w="355"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22</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23</w:t>
            </w:r>
          </w:p>
        </w:tc>
        <w:tc>
          <w:tcPr>
            <w:tcW w:w="366"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24</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25</w:t>
            </w:r>
          </w:p>
        </w:tc>
        <w:tc>
          <w:tcPr>
            <w:tcW w:w="353" w:type="dxa"/>
            <w:gridSpan w:val="2"/>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26</w:t>
            </w:r>
          </w:p>
        </w:tc>
        <w:tc>
          <w:tcPr>
            <w:tcW w:w="358"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27</w:t>
            </w:r>
          </w:p>
        </w:tc>
        <w:tc>
          <w:tcPr>
            <w:tcW w:w="354"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28</w:t>
            </w:r>
          </w:p>
        </w:tc>
        <w:tc>
          <w:tcPr>
            <w:tcW w:w="353" w:type="dxa"/>
            <w:gridSpan w:val="3"/>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29</w:t>
            </w:r>
          </w:p>
        </w:tc>
        <w:tc>
          <w:tcPr>
            <w:tcW w:w="354"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30</w:t>
            </w:r>
          </w:p>
        </w:tc>
        <w:tc>
          <w:tcPr>
            <w:tcW w:w="377" w:type="dxa"/>
            <w:tcBorders>
              <w:top w:val="nil"/>
              <w:left w:val="nil"/>
              <w:bottom w:val="single" w:sz="8" w:space="0" w:color="FFFFFF"/>
              <w:right w:val="single" w:sz="8" w:space="0" w:color="FFFFFF"/>
            </w:tcBorders>
            <w:shd w:val="clear" w:color="auto" w:fill="215868" w:themeFill="accent5" w:themeFillShade="80"/>
            <w:vAlign w:val="center"/>
          </w:tcPr>
          <w:p w:rsidR="00972331" w:rsidRPr="00D85E1D" w:rsidRDefault="00972331" w:rsidP="00972331">
            <w:pPr>
              <w:jc w:val="center"/>
              <w:rPr>
                <w:rFonts w:ascii="Arial Narrow" w:eastAsia="Arial" w:hAnsi="Arial Narrow" w:cs="Arial"/>
                <w:color w:val="FFFFFF"/>
                <w:sz w:val="11"/>
                <w:szCs w:val="13"/>
              </w:rPr>
            </w:pPr>
            <w:r w:rsidRPr="00D85E1D">
              <w:rPr>
                <w:rFonts w:ascii="Arial Narrow" w:eastAsia="Arial" w:hAnsi="Arial Narrow" w:cs="Arial"/>
                <w:color w:val="FFFFFF"/>
                <w:sz w:val="11"/>
                <w:szCs w:val="13"/>
              </w:rPr>
              <w:t>31</w:t>
            </w:r>
          </w:p>
        </w:tc>
      </w:tr>
      <w:tr w:rsidR="00972331" w:rsidRPr="00D85E1D" w:rsidTr="00972331">
        <w:trPr>
          <w:trHeight w:val="360"/>
          <w:jc w:val="center"/>
        </w:trPr>
        <w:tc>
          <w:tcPr>
            <w:tcW w:w="1795" w:type="dxa"/>
            <w:tcBorders>
              <w:top w:val="nil"/>
              <w:left w:val="single" w:sz="8" w:space="0" w:color="FFFFFF"/>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Cualitativos</w:t>
            </w:r>
          </w:p>
        </w:tc>
        <w:tc>
          <w:tcPr>
            <w:tcW w:w="338"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 </w:t>
            </w:r>
          </w:p>
        </w:tc>
        <w:tc>
          <w:tcPr>
            <w:tcW w:w="345"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 </w:t>
            </w:r>
          </w:p>
        </w:tc>
        <w:tc>
          <w:tcPr>
            <w:tcW w:w="347"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49"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49"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0"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92" w:type="dxa"/>
            <w:gridSpan w:val="2"/>
            <w:tcBorders>
              <w:top w:val="nil"/>
              <w:left w:val="nil"/>
              <w:bottom w:val="single" w:sz="8" w:space="0" w:color="FFFFFF"/>
              <w:right w:val="nil"/>
            </w:tcBorders>
            <w:shd w:val="clear" w:color="auto" w:fill="215868" w:themeFill="accent5" w:themeFillShade="80"/>
            <w:vAlign w:val="center"/>
          </w:tcPr>
          <w:p w:rsidR="00972331" w:rsidRPr="00D85E1D" w:rsidRDefault="00972331" w:rsidP="00972331">
            <w:pPr>
              <w:rPr>
                <w:rFonts w:ascii="Arial Narrow" w:eastAsia="Arial" w:hAnsi="Arial Narrow" w:cs="Arial"/>
                <w:b/>
                <w:color w:val="FFFFFF"/>
                <w:sz w:val="16"/>
                <w:szCs w:val="16"/>
              </w:rPr>
            </w:pPr>
          </w:p>
        </w:tc>
        <w:tc>
          <w:tcPr>
            <w:tcW w:w="315"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1"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86"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0"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7"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46"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0"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2"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55"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47"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72"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36"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36"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92"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64"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01"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96" w:type="dxa"/>
            <w:gridSpan w:val="2"/>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c>
          <w:tcPr>
            <w:tcW w:w="377" w:type="dxa"/>
            <w:tcBorders>
              <w:top w:val="nil"/>
              <w:left w:val="nil"/>
              <w:bottom w:val="single" w:sz="8" w:space="0" w:color="FFFFFF"/>
              <w:right w:val="nil"/>
            </w:tcBorders>
            <w:shd w:val="clear" w:color="auto" w:fill="215868" w:themeFill="accent5" w:themeFillShade="80"/>
          </w:tcPr>
          <w:p w:rsidR="00972331" w:rsidRPr="00D85E1D" w:rsidRDefault="00972331" w:rsidP="00972331">
            <w:pPr>
              <w:rPr>
                <w:rFonts w:ascii="Arial Narrow" w:eastAsia="Arial" w:hAnsi="Arial Narrow" w:cs="Arial"/>
                <w:b/>
                <w:color w:val="FFFFFF"/>
                <w:sz w:val="16"/>
                <w:szCs w:val="16"/>
              </w:rPr>
            </w:pPr>
          </w:p>
        </w:tc>
      </w:tr>
      <w:tr w:rsidR="00972331" w:rsidRPr="00D85E1D" w:rsidTr="00972331">
        <w:trPr>
          <w:trHeight w:val="38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Aprobación de guía de discusión</w:t>
            </w:r>
          </w:p>
        </w:tc>
        <w:tc>
          <w:tcPr>
            <w:tcW w:w="338" w:type="dxa"/>
            <w:gridSpan w:val="2"/>
            <w:tcBorders>
              <w:top w:val="nil"/>
              <w:left w:val="nil"/>
              <w:bottom w:val="single" w:sz="8" w:space="0" w:color="000000"/>
              <w:right w:val="single" w:sz="8" w:space="0" w:color="000000"/>
            </w:tcBorders>
            <w:shd w:val="clear" w:color="auto" w:fill="BFBFBF"/>
            <w:vAlign w:val="center"/>
          </w:tcPr>
          <w:p w:rsidR="00972331" w:rsidRPr="00D85E1D" w:rsidRDefault="00972331" w:rsidP="00972331">
            <w:pPr>
              <w:rPr>
                <w:rFonts w:ascii="Arial Narrow" w:eastAsia="Arial" w:hAnsi="Arial Narrow" w:cs="Arial"/>
                <w:b/>
                <w:color w:val="FFFFFF"/>
                <w:sz w:val="16"/>
                <w:szCs w:val="16"/>
              </w:rPr>
            </w:pPr>
          </w:p>
        </w:tc>
        <w:tc>
          <w:tcPr>
            <w:tcW w:w="345"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jc w:val="center"/>
              <w:rPr>
                <w:rFonts w:ascii="Arial Narrow" w:eastAsia="Arial" w:hAnsi="Arial Narrow" w:cs="Arial"/>
                <w:b/>
                <w:color w:val="FFFFFF"/>
                <w:sz w:val="16"/>
                <w:szCs w:val="16"/>
              </w:rPr>
            </w:pPr>
          </w:p>
        </w:tc>
        <w:tc>
          <w:tcPr>
            <w:tcW w:w="347"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rPr>
                <w:rFonts w:ascii="Arial Narrow" w:eastAsia="Arial" w:hAnsi="Arial Narrow" w:cs="Arial"/>
                <w:b/>
                <w:color w:val="FFFFFF"/>
                <w:sz w:val="16"/>
                <w:szCs w:val="16"/>
              </w:rPr>
            </w:pP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Reclutamiento</w:t>
            </w:r>
          </w:p>
        </w:tc>
        <w:tc>
          <w:tcPr>
            <w:tcW w:w="338" w:type="dxa"/>
            <w:gridSpan w:val="2"/>
            <w:tcBorders>
              <w:top w:val="nil"/>
              <w:left w:val="nil"/>
              <w:bottom w:val="single" w:sz="8" w:space="0" w:color="000000"/>
              <w:right w:val="single" w:sz="8" w:space="0" w:color="000000"/>
            </w:tcBorders>
            <w:shd w:val="clear" w:color="auto" w:fill="BFBFBF"/>
            <w:vAlign w:val="center"/>
          </w:tcPr>
          <w:p w:rsidR="00972331" w:rsidRPr="00D85E1D" w:rsidRDefault="00972331" w:rsidP="00972331">
            <w:pPr>
              <w:jc w:val="center"/>
              <w:rPr>
                <w:rFonts w:ascii="Arial Narrow" w:eastAsia="Arial" w:hAnsi="Arial Narrow" w:cs="Arial"/>
                <w:b/>
                <w:color w:val="FFFFFF"/>
                <w:sz w:val="16"/>
                <w:szCs w:val="16"/>
              </w:rPr>
            </w:pPr>
          </w:p>
        </w:tc>
        <w:tc>
          <w:tcPr>
            <w:tcW w:w="345"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rPr>
                <w:rFonts w:ascii="Arial Narrow" w:eastAsia="Arial" w:hAnsi="Arial Narrow" w:cs="Arial"/>
                <w:sz w:val="16"/>
                <w:szCs w:val="16"/>
              </w:rPr>
            </w:pPr>
          </w:p>
        </w:tc>
        <w:tc>
          <w:tcPr>
            <w:tcW w:w="347" w:type="dxa"/>
            <w:gridSpan w:val="2"/>
            <w:tcBorders>
              <w:top w:val="nil"/>
              <w:left w:val="nil"/>
              <w:bottom w:val="single" w:sz="8" w:space="0" w:color="000000"/>
              <w:right w:val="single" w:sz="8" w:space="0" w:color="000000"/>
            </w:tcBorders>
            <w:shd w:val="clear" w:color="auto" w:fill="C2D69B" w:themeFill="accent3" w:themeFillTint="99"/>
            <w:vAlign w:val="center"/>
          </w:tcPr>
          <w:p w:rsidR="00972331" w:rsidRPr="00D85E1D" w:rsidRDefault="00972331" w:rsidP="00972331">
            <w:pPr>
              <w:jc w:val="center"/>
              <w:rPr>
                <w:rFonts w:ascii="Arial Narrow" w:eastAsia="Arial" w:hAnsi="Arial Narrow" w:cs="Arial"/>
                <w:sz w:val="16"/>
                <w:szCs w:val="16"/>
              </w:rPr>
            </w:pP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6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 xml:space="preserve">Realización de </w:t>
            </w:r>
            <w:r w:rsidRPr="00D85E1D">
              <w:rPr>
                <w:rFonts w:ascii="Arial Narrow" w:eastAsia="Arial" w:hAnsi="Arial Narrow" w:cs="Arial"/>
                <w:i/>
                <w:sz w:val="16"/>
                <w:szCs w:val="16"/>
              </w:rPr>
              <w:t>Sesiones de Grupo</w:t>
            </w:r>
            <w:r w:rsidRPr="00D85E1D">
              <w:rPr>
                <w:rFonts w:ascii="Arial Narrow" w:eastAsia="Arial" w:hAnsi="Arial Narrow" w:cs="Arial"/>
                <w:sz w:val="16"/>
                <w:szCs w:val="16"/>
              </w:rPr>
              <w:t xml:space="preserve"> y Entrevistas Profundas</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7"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Análisis de la información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4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Entrega y presentación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40"/>
          <w:jc w:val="center"/>
        </w:trPr>
        <w:tc>
          <w:tcPr>
            <w:tcW w:w="12784" w:type="dxa"/>
            <w:gridSpan w:val="55"/>
            <w:tcBorders>
              <w:top w:val="nil"/>
              <w:left w:val="single" w:sz="8" w:space="0" w:color="000000"/>
              <w:bottom w:val="single" w:sz="8" w:space="0" w:color="000000"/>
              <w:right w:val="single" w:sz="8" w:space="0" w:color="000000"/>
            </w:tcBorders>
            <w:shd w:val="clear" w:color="auto" w:fill="215868" w:themeFill="accent5" w:themeFillShade="80"/>
            <w:vAlign w:val="center"/>
          </w:tcPr>
          <w:p w:rsidR="00972331" w:rsidRPr="00D85E1D" w:rsidRDefault="00972331" w:rsidP="00972331">
            <w:pPr>
              <w:rPr>
                <w:rFonts w:ascii="Arial Narrow" w:eastAsia="Arial" w:hAnsi="Arial Narrow" w:cs="Arial"/>
                <w:sz w:val="16"/>
                <w:szCs w:val="16"/>
              </w:rPr>
            </w:pPr>
            <w:r w:rsidRPr="00D85E1D">
              <w:rPr>
                <w:rFonts w:ascii="Arial Narrow" w:eastAsia="Arial" w:hAnsi="Arial Narrow" w:cs="Arial"/>
                <w:b/>
                <w:color w:val="FFFFFF"/>
                <w:sz w:val="16"/>
                <w:szCs w:val="16"/>
              </w:rPr>
              <w:t>Cuantitativo / Vivienda</w:t>
            </w:r>
          </w:p>
        </w:tc>
      </w:tr>
      <w:tr w:rsidR="00972331" w:rsidRPr="00D85E1D" w:rsidTr="00972331">
        <w:trPr>
          <w:trHeight w:val="38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Elaboración de cuestionarios y aprobación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BFBFBF" w:themeFill="background1" w:themeFillShade="BF"/>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4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 xml:space="preserve">Capacitación y logística de campo </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4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Levantamiento de la información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0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Captura y codificación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6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Procesamiento de la información</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5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47"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7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3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3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color w:val="FFFFFF"/>
                <w:sz w:val="16"/>
                <w:szCs w:val="16"/>
              </w:rPr>
            </w:pPr>
          </w:p>
        </w:tc>
        <w:tc>
          <w:tcPr>
            <w:tcW w:w="392"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color w:val="FFFFFF"/>
                <w:sz w:val="16"/>
                <w:szCs w:val="16"/>
              </w:rPr>
            </w:pPr>
          </w:p>
        </w:tc>
        <w:tc>
          <w:tcPr>
            <w:tcW w:w="364"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color w:val="FFFFFF"/>
                <w:sz w:val="16"/>
                <w:szCs w:val="16"/>
              </w:rPr>
            </w:pPr>
          </w:p>
        </w:tc>
        <w:tc>
          <w:tcPr>
            <w:tcW w:w="301"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9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color w:val="FFFFFF"/>
                <w:sz w:val="16"/>
                <w:szCs w:val="16"/>
              </w:rPr>
            </w:pPr>
          </w:p>
        </w:tc>
      </w:tr>
      <w:tr w:rsidR="00972331" w:rsidRPr="00D85E1D" w:rsidTr="00972331">
        <w:trPr>
          <w:trHeight w:val="56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Análisis estadístico y elaboración de segmentos</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1"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86"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7"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46"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0" w:type="dxa"/>
            <w:gridSpan w:val="2"/>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62"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c>
          <w:tcPr>
            <w:tcW w:w="355"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47"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7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3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3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sz w:val="16"/>
                <w:szCs w:val="16"/>
              </w:rPr>
            </w:pPr>
          </w:p>
        </w:tc>
        <w:tc>
          <w:tcPr>
            <w:tcW w:w="392"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64"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rPr>
                <w:rFonts w:ascii="Arial Narrow" w:eastAsia="Arial" w:hAnsi="Arial Narrow"/>
              </w:rPr>
            </w:pPr>
          </w:p>
        </w:tc>
        <w:tc>
          <w:tcPr>
            <w:tcW w:w="301"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tcPr>
          <w:p w:rsidR="00972331" w:rsidRPr="00D85E1D" w:rsidRDefault="00972331" w:rsidP="00972331">
            <w:pPr>
              <w:jc w:val="center"/>
              <w:rPr>
                <w:rFonts w:ascii="Arial Narrow" w:eastAsia="Arial" w:hAnsi="Arial Narrow" w:cs="Arial"/>
                <w:sz w:val="16"/>
                <w:szCs w:val="16"/>
              </w:rPr>
            </w:pPr>
          </w:p>
        </w:tc>
      </w:tr>
      <w:tr w:rsidR="00972331" w:rsidRPr="00D85E1D" w:rsidTr="00972331">
        <w:trPr>
          <w:trHeight w:val="360"/>
          <w:jc w:val="center"/>
        </w:trPr>
        <w:tc>
          <w:tcPr>
            <w:tcW w:w="1795" w:type="dxa"/>
            <w:tcBorders>
              <w:top w:val="nil"/>
              <w:left w:val="single" w:sz="8" w:space="0" w:color="000000"/>
              <w:bottom w:val="single" w:sz="8" w:space="0" w:color="000000"/>
              <w:right w:val="single" w:sz="8" w:space="0" w:color="000000"/>
            </w:tcBorders>
            <w:shd w:val="clear" w:color="auto" w:fill="auto"/>
            <w:vAlign w:val="center"/>
          </w:tcPr>
          <w:p w:rsidR="00972331" w:rsidRPr="00D85E1D" w:rsidRDefault="00972331" w:rsidP="00972331">
            <w:pPr>
              <w:ind w:left="24" w:hanging="41"/>
              <w:rPr>
                <w:rFonts w:ascii="Arial Narrow" w:eastAsia="Arial" w:hAnsi="Arial Narrow" w:cs="Arial"/>
                <w:sz w:val="16"/>
                <w:szCs w:val="16"/>
              </w:rPr>
            </w:pPr>
            <w:r w:rsidRPr="00D85E1D">
              <w:rPr>
                <w:rFonts w:ascii="Arial Narrow" w:eastAsia="Arial" w:hAnsi="Arial Narrow" w:cs="Arial"/>
                <w:sz w:val="16"/>
                <w:szCs w:val="16"/>
              </w:rPr>
              <w:t>Elaboración de reportes</w:t>
            </w:r>
          </w:p>
        </w:tc>
        <w:tc>
          <w:tcPr>
            <w:tcW w:w="338"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5"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7" w:type="dxa"/>
            <w:gridSpan w:val="2"/>
            <w:tcBorders>
              <w:top w:val="nil"/>
              <w:left w:val="nil"/>
              <w:bottom w:val="single" w:sz="8" w:space="0" w:color="000000"/>
              <w:right w:val="single" w:sz="8" w:space="0" w:color="000000"/>
            </w:tcBorders>
            <w:shd w:val="clear" w:color="auto" w:fill="auto"/>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49"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0"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sz w:val="16"/>
                <w:szCs w:val="16"/>
              </w:rPr>
            </w:pPr>
            <w:r w:rsidRPr="00D85E1D">
              <w:rPr>
                <w:rFonts w:ascii="Arial Narrow" w:eastAsia="Arial" w:hAnsi="Arial Narrow" w:cs="Arial"/>
                <w:sz w:val="16"/>
                <w:szCs w:val="16"/>
              </w:rPr>
              <w:t> </w:t>
            </w:r>
          </w:p>
        </w:tc>
        <w:tc>
          <w:tcPr>
            <w:tcW w:w="351"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jc w:val="cente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92" w:type="dxa"/>
            <w:gridSpan w:val="2"/>
            <w:tcBorders>
              <w:top w:val="nil"/>
              <w:left w:val="nil"/>
              <w:bottom w:val="single" w:sz="8" w:space="0" w:color="000000"/>
              <w:right w:val="single" w:sz="8" w:space="0" w:color="000000"/>
            </w:tcBorders>
            <w:shd w:val="clear" w:color="auto" w:fill="FFFFFF" w:themeFill="background1"/>
            <w:vAlign w:val="center"/>
          </w:tcPr>
          <w:p w:rsidR="00972331" w:rsidRPr="00D85E1D" w:rsidRDefault="00972331" w:rsidP="00972331">
            <w:pPr>
              <w:rPr>
                <w:rFonts w:ascii="Arial Narrow" w:eastAsia="Arial" w:hAnsi="Arial Narrow" w:cs="Arial"/>
                <w:b/>
                <w:color w:val="FFFFFF"/>
                <w:sz w:val="16"/>
                <w:szCs w:val="16"/>
              </w:rPr>
            </w:pPr>
            <w:r w:rsidRPr="00D85E1D">
              <w:rPr>
                <w:rFonts w:ascii="Arial Narrow" w:eastAsia="Arial" w:hAnsi="Arial Narrow" w:cs="Arial"/>
                <w:b/>
                <w:color w:val="FFFFFF"/>
                <w:sz w:val="16"/>
                <w:szCs w:val="16"/>
              </w:rPr>
              <w:t>X</w:t>
            </w:r>
          </w:p>
        </w:tc>
        <w:tc>
          <w:tcPr>
            <w:tcW w:w="31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1"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1"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1"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86"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0"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67"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46"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60"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62"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55"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47"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72"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shd w:val="clear" w:color="auto" w:fill="FFFFFF" w:themeFill="background1"/>
              <w:jc w:val="center"/>
              <w:rPr>
                <w:rFonts w:ascii="Arial Narrow" w:eastAsia="Arial" w:hAnsi="Arial Narrow" w:cs="Arial"/>
                <w:b/>
                <w:color w:val="FFFFFF"/>
                <w:sz w:val="16"/>
                <w:szCs w:val="16"/>
              </w:rPr>
            </w:pPr>
          </w:p>
        </w:tc>
        <w:tc>
          <w:tcPr>
            <w:tcW w:w="336" w:type="dxa"/>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shd w:val="clear" w:color="auto" w:fill="BFBFBF" w:themeFill="background1" w:themeFillShade="BF"/>
              <w:jc w:val="center"/>
              <w:rPr>
                <w:rFonts w:ascii="Arial Narrow" w:eastAsia="Arial" w:hAnsi="Arial Narrow" w:cs="Arial"/>
                <w:b/>
                <w:color w:val="FFFFFF"/>
                <w:sz w:val="16"/>
                <w:szCs w:val="16"/>
              </w:rPr>
            </w:pPr>
          </w:p>
        </w:tc>
        <w:tc>
          <w:tcPr>
            <w:tcW w:w="336"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b/>
                <w:color w:val="FFFFFF"/>
                <w:sz w:val="16"/>
                <w:szCs w:val="16"/>
              </w:rPr>
            </w:pPr>
          </w:p>
        </w:tc>
        <w:tc>
          <w:tcPr>
            <w:tcW w:w="392" w:type="dxa"/>
            <w:gridSpan w:val="2"/>
            <w:tcBorders>
              <w:top w:val="nil"/>
              <w:left w:val="nil"/>
              <w:bottom w:val="single" w:sz="8" w:space="0" w:color="000000"/>
              <w:right w:val="single" w:sz="8" w:space="0" w:color="000000"/>
            </w:tcBorders>
            <w:shd w:val="clear" w:color="auto" w:fill="BFBFBF" w:themeFill="background1" w:themeFillShade="BF"/>
          </w:tcPr>
          <w:p w:rsidR="00972331" w:rsidRPr="00D85E1D" w:rsidRDefault="00972331" w:rsidP="00972331">
            <w:pPr>
              <w:jc w:val="center"/>
              <w:rPr>
                <w:rFonts w:ascii="Arial Narrow" w:eastAsia="Arial" w:hAnsi="Arial Narrow" w:cs="Arial"/>
                <w:b/>
                <w:color w:val="FFFFFF"/>
                <w:sz w:val="16"/>
                <w:szCs w:val="16"/>
              </w:rPr>
            </w:pPr>
          </w:p>
        </w:tc>
        <w:tc>
          <w:tcPr>
            <w:tcW w:w="364"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01"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96" w:type="dxa"/>
            <w:gridSpan w:val="2"/>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c>
          <w:tcPr>
            <w:tcW w:w="377" w:type="dxa"/>
            <w:tcBorders>
              <w:top w:val="nil"/>
              <w:left w:val="nil"/>
              <w:bottom w:val="single" w:sz="8" w:space="0" w:color="000000"/>
              <w:right w:val="single" w:sz="8" w:space="0" w:color="000000"/>
            </w:tcBorders>
            <w:shd w:val="clear" w:color="auto" w:fill="FFFFFF" w:themeFill="background1"/>
          </w:tcPr>
          <w:p w:rsidR="00972331" w:rsidRPr="00D85E1D" w:rsidRDefault="00972331" w:rsidP="00972331">
            <w:pPr>
              <w:jc w:val="center"/>
              <w:rPr>
                <w:rFonts w:ascii="Arial Narrow" w:eastAsia="Arial" w:hAnsi="Arial Narrow" w:cs="Arial"/>
                <w:sz w:val="16"/>
                <w:szCs w:val="16"/>
              </w:rPr>
            </w:pPr>
          </w:p>
        </w:tc>
      </w:tr>
    </w:tbl>
    <w:p w:rsidR="00972331" w:rsidRDefault="00972331" w:rsidP="008C6796">
      <w:pPr>
        <w:suppressAutoHyphens/>
        <w:overflowPunct w:val="0"/>
        <w:autoSpaceDE w:val="0"/>
        <w:jc w:val="both"/>
        <w:textAlignment w:val="baseline"/>
        <w:rPr>
          <w:rFonts w:ascii="Arial" w:hAnsi="Arial" w:cs="Arial"/>
        </w:rPr>
      </w:pPr>
    </w:p>
    <w:p w:rsidR="00972331" w:rsidRDefault="00972331">
      <w:pPr>
        <w:rPr>
          <w:rFonts w:cs="Arial"/>
          <w:color w:val="CC0066"/>
          <w:kern w:val="32"/>
          <w:sz w:val="28"/>
        </w:rPr>
        <w:sectPr w:rsidR="00972331" w:rsidSect="00972331">
          <w:pgSz w:w="15842" w:h="12242" w:orient="landscape" w:code="1"/>
          <w:pgMar w:top="1701" w:right="1701" w:bottom="1752" w:left="709" w:header="851" w:footer="441" w:gutter="0"/>
          <w:cols w:space="708"/>
          <w:docGrid w:linePitch="360"/>
        </w:sectPr>
      </w:pPr>
      <w:bookmarkStart w:id="1000" w:name="_Toc499053794"/>
      <w:r>
        <w:rPr>
          <w:rFonts w:cs="Arial"/>
          <w:color w:val="CC0066"/>
          <w:kern w:val="32"/>
          <w:sz w:val="28"/>
        </w:rPr>
        <w:br w:type="page"/>
      </w:r>
    </w:p>
    <w:p w:rsidR="00827564" w:rsidRPr="0027305A" w:rsidRDefault="00827564" w:rsidP="00B62C9A">
      <w:pPr>
        <w:pStyle w:val="Ttulo1"/>
        <w:spacing w:line="276" w:lineRule="auto"/>
        <w:rPr>
          <w:rFonts w:cs="Arial"/>
          <w:color w:val="CC0066"/>
          <w:kern w:val="32"/>
          <w:sz w:val="28"/>
        </w:rPr>
      </w:pPr>
      <w:bookmarkStart w:id="1001" w:name="_Toc507676560"/>
      <w:r w:rsidRPr="0027305A">
        <w:rPr>
          <w:rFonts w:cs="Arial"/>
          <w:color w:val="CC0066"/>
          <w:kern w:val="32"/>
          <w:sz w:val="28"/>
        </w:rPr>
        <w:lastRenderedPageBreak/>
        <w:t>ANEXO 2</w:t>
      </w:r>
      <w:bookmarkEnd w:id="1000"/>
      <w:bookmarkEnd w:id="1001"/>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95"/>
    <w:bookmarkEnd w:id="996"/>
    <w:bookmarkEnd w:id="997"/>
    <w:bookmarkEnd w:id="998"/>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02" w:name="_Toc499053795"/>
      <w:bookmarkStart w:id="1003" w:name="_Toc507676561"/>
      <w:r w:rsidRPr="00330948">
        <w:rPr>
          <w:rFonts w:cs="Arial"/>
          <w:color w:val="CC0066"/>
          <w:kern w:val="32"/>
          <w:sz w:val="32"/>
          <w:szCs w:val="32"/>
        </w:rPr>
        <w:t>ANEXO 3</w:t>
      </w:r>
      <w:r>
        <w:rPr>
          <w:rFonts w:cs="Arial"/>
          <w:color w:val="CC0066"/>
          <w:kern w:val="32"/>
          <w:sz w:val="32"/>
          <w:szCs w:val="32"/>
        </w:rPr>
        <w:t xml:space="preserve"> “A”</w:t>
      </w:r>
      <w:bookmarkEnd w:id="1002"/>
      <w:bookmarkEnd w:id="1003"/>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972331">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04" w:name="_Toc499053796"/>
      <w:bookmarkStart w:id="1005" w:name="_Toc507676562"/>
      <w:r w:rsidRPr="00330948">
        <w:rPr>
          <w:rFonts w:cs="Arial"/>
          <w:color w:val="CC0066"/>
          <w:kern w:val="32"/>
          <w:sz w:val="32"/>
          <w:szCs w:val="32"/>
        </w:rPr>
        <w:t>ANEXO 3</w:t>
      </w:r>
      <w:r>
        <w:rPr>
          <w:rFonts w:cs="Arial"/>
          <w:color w:val="CC0066"/>
          <w:kern w:val="32"/>
          <w:sz w:val="32"/>
          <w:szCs w:val="32"/>
        </w:rPr>
        <w:t xml:space="preserve"> “B”</w:t>
      </w:r>
      <w:bookmarkEnd w:id="1004"/>
      <w:bookmarkEnd w:id="1005"/>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1006" w:name="_Toc499053797"/>
      <w:bookmarkStart w:id="1007" w:name="_Toc507676563"/>
      <w:bookmarkStart w:id="1008" w:name="_Toc309618102"/>
      <w:bookmarkStart w:id="1009" w:name="_Toc314085351"/>
      <w:bookmarkStart w:id="1010" w:name="_Toc314094172"/>
      <w:bookmarkStart w:id="1011" w:name="_Toc289064608"/>
      <w:bookmarkStart w:id="1012" w:name="_Toc311547465"/>
      <w:r w:rsidRPr="00330948">
        <w:rPr>
          <w:rFonts w:cs="Arial"/>
          <w:color w:val="CC0066"/>
          <w:kern w:val="32"/>
          <w:sz w:val="32"/>
          <w:szCs w:val="32"/>
        </w:rPr>
        <w:t>ANEXO 3</w:t>
      </w:r>
      <w:r>
        <w:rPr>
          <w:rFonts w:cs="Arial"/>
          <w:color w:val="CC0066"/>
          <w:kern w:val="32"/>
          <w:sz w:val="32"/>
          <w:szCs w:val="32"/>
        </w:rPr>
        <w:t xml:space="preserve"> “C”</w:t>
      </w:r>
      <w:bookmarkEnd w:id="1006"/>
      <w:bookmarkEnd w:id="1007"/>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 a ____ de _____________ de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Invitación a Cuando Men</w:t>
      </w:r>
      <w:r w:rsidR="00CC7869">
        <w:rPr>
          <w:rFonts w:ascii="Arial" w:hAnsi="Arial" w:cs="Arial"/>
          <w:szCs w:val="22"/>
        </w:rPr>
        <w:t>os Tres Personas Nacional, Mixta</w:t>
      </w:r>
      <w:r w:rsidR="00F45CCD" w:rsidRPr="00F45CCD">
        <w:rPr>
          <w:rFonts w:ascii="Arial" w:hAnsi="Arial" w:cs="Arial"/>
          <w:szCs w:val="22"/>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F70FCA" w:rsidRPr="0027305A" w:rsidRDefault="00F70FCA" w:rsidP="00EE5879">
      <w:pPr>
        <w:pStyle w:val="Ttulo1"/>
        <w:spacing w:before="240" w:after="60"/>
        <w:rPr>
          <w:rFonts w:cs="Arial"/>
          <w:color w:val="CC0066"/>
          <w:kern w:val="32"/>
          <w:sz w:val="32"/>
          <w:szCs w:val="32"/>
        </w:rPr>
      </w:pPr>
      <w:bookmarkStart w:id="1013" w:name="_Toc499053798"/>
      <w:bookmarkStart w:id="1014" w:name="_Toc507676564"/>
      <w:r w:rsidRPr="0027305A">
        <w:rPr>
          <w:rFonts w:cs="Arial"/>
          <w:color w:val="CC0066"/>
          <w:kern w:val="32"/>
          <w:sz w:val="32"/>
          <w:szCs w:val="32"/>
        </w:rPr>
        <w:lastRenderedPageBreak/>
        <w:t>ANEXO 4</w:t>
      </w:r>
      <w:bookmarkEnd w:id="1008"/>
      <w:bookmarkEnd w:id="1009"/>
      <w:bookmarkEnd w:id="1010"/>
      <w:bookmarkEnd w:id="1013"/>
      <w:bookmarkEnd w:id="1014"/>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15" w:name="_Toc452121420"/>
      <w:bookmarkStart w:id="1016" w:name="_Toc464498342"/>
      <w:bookmarkStart w:id="1017" w:name="_Toc464498747"/>
      <w:bookmarkStart w:id="1018" w:name="_Toc487209361"/>
      <w:bookmarkStart w:id="1019" w:name="_Toc488428675"/>
      <w:bookmarkStart w:id="1020" w:name="_Toc491181001"/>
      <w:bookmarkStart w:id="1021" w:name="_Toc492377963"/>
      <w:bookmarkStart w:id="1022" w:name="_Toc493180792"/>
      <w:bookmarkStart w:id="1023" w:name="_Toc496783515"/>
      <w:bookmarkStart w:id="1024" w:name="_Toc499053799"/>
      <w:bookmarkStart w:id="1025" w:name="_Toc505794364"/>
      <w:bookmarkStart w:id="1026" w:name="_Toc507676565"/>
      <w:r w:rsidRPr="0027305A">
        <w:rPr>
          <w:rFonts w:cs="Arial"/>
          <w:kern w:val="32"/>
          <w:sz w:val="28"/>
          <w:szCs w:val="32"/>
        </w:rPr>
        <w:t>Declaración de integridad</w:t>
      </w:r>
      <w:bookmarkEnd w:id="1015"/>
      <w:bookmarkEnd w:id="1016"/>
      <w:bookmarkEnd w:id="1017"/>
      <w:bookmarkEnd w:id="1018"/>
      <w:bookmarkEnd w:id="1019"/>
      <w:bookmarkEnd w:id="1020"/>
      <w:bookmarkEnd w:id="1021"/>
      <w:bookmarkEnd w:id="1022"/>
      <w:bookmarkEnd w:id="1023"/>
      <w:bookmarkEnd w:id="1024"/>
      <w:bookmarkEnd w:id="1025"/>
      <w:bookmarkEnd w:id="1026"/>
    </w:p>
    <w:bookmarkEnd w:id="1011"/>
    <w:bookmarkEnd w:id="1012"/>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27" w:name="_Toc289064609"/>
      <w:bookmarkStart w:id="1028" w:name="_Toc311547466"/>
      <w:bookmarkStart w:id="1029" w:name="_Toc314085352"/>
      <w:bookmarkStart w:id="1030" w:name="_Toc314094173"/>
    </w:p>
    <w:p w:rsidR="006F662A" w:rsidRPr="0027305A" w:rsidRDefault="006F662A" w:rsidP="00203877">
      <w:pPr>
        <w:pStyle w:val="Textoindependiente"/>
        <w:spacing w:line="360" w:lineRule="auto"/>
        <w:jc w:val="center"/>
        <w:rPr>
          <w:rFonts w:cs="Arial"/>
          <w:sz w:val="20"/>
        </w:rPr>
      </w:pPr>
    </w:p>
    <w:bookmarkEnd w:id="1027"/>
    <w:bookmarkEnd w:id="1028"/>
    <w:bookmarkEnd w:id="1029"/>
    <w:bookmarkEnd w:id="1030"/>
    <w:p w:rsidR="008522B7" w:rsidRPr="0027305A" w:rsidRDefault="008522B7"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1031" w:name="_Toc434004150"/>
      <w:bookmarkStart w:id="1032" w:name="_Toc490562488"/>
      <w:bookmarkStart w:id="1033" w:name="_Toc499053800"/>
      <w:bookmarkStart w:id="1034" w:name="_Toc507676566"/>
      <w:r w:rsidRPr="00330948">
        <w:rPr>
          <w:rFonts w:cs="Arial"/>
          <w:color w:val="CC0066"/>
          <w:kern w:val="32"/>
          <w:sz w:val="32"/>
          <w:szCs w:val="32"/>
        </w:rPr>
        <w:lastRenderedPageBreak/>
        <w:t>ANEXO 5</w:t>
      </w:r>
      <w:bookmarkEnd w:id="1031"/>
      <w:bookmarkEnd w:id="1032"/>
      <w:bookmarkEnd w:id="1033"/>
      <w:bookmarkEnd w:id="1034"/>
    </w:p>
    <w:p w:rsidR="00687512" w:rsidRPr="004660D0" w:rsidRDefault="00687512" w:rsidP="00687512">
      <w:pPr>
        <w:shd w:val="clear" w:color="auto" w:fill="D9D9D9"/>
        <w:jc w:val="center"/>
        <w:rPr>
          <w:rFonts w:ascii="Arial" w:hAnsi="Arial" w:cs="Arial"/>
          <w:b/>
          <w:sz w:val="28"/>
        </w:rPr>
      </w:pPr>
      <w:bookmarkStart w:id="1035"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687512" w:rsidRPr="00687512" w:rsidRDefault="00687512" w:rsidP="00687512">
      <w:pPr>
        <w:keepNext/>
        <w:spacing w:before="240" w:after="60"/>
        <w:jc w:val="center"/>
        <w:outlineLvl w:val="0"/>
        <w:rPr>
          <w:rFonts w:ascii="Arial" w:hAnsi="Arial" w:cs="Arial"/>
          <w:b/>
          <w:sz w:val="24"/>
          <w:lang w:val="es-ES"/>
        </w:rPr>
      </w:pPr>
      <w:r w:rsidRPr="00687512">
        <w:rPr>
          <w:rFonts w:ascii="Arial" w:hAnsi="Arial" w:cs="Arial"/>
          <w:b/>
          <w:color w:val="CC0066"/>
          <w:kern w:val="32"/>
          <w:sz w:val="32"/>
          <w:szCs w:val="32"/>
          <w:lang w:val="es-ES"/>
        </w:rPr>
        <w:lastRenderedPageBreak/>
        <w:t xml:space="preserve">ANEXO </w:t>
      </w:r>
      <w:r>
        <w:rPr>
          <w:rFonts w:ascii="Arial" w:hAnsi="Arial" w:cs="Arial"/>
          <w:b/>
          <w:color w:val="CC0066"/>
          <w:kern w:val="32"/>
          <w:sz w:val="32"/>
          <w:szCs w:val="32"/>
          <w:lang w:val="es-ES"/>
        </w:rPr>
        <w:t>6</w:t>
      </w:r>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 a ____ de _____________ de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C2456F" w:rsidRPr="0027305A" w:rsidRDefault="00C2456F">
      <w:pPr>
        <w:rPr>
          <w:rFonts w:ascii="Arial" w:hAnsi="Arial" w:cs="Arial"/>
          <w:b/>
          <w:sz w:val="22"/>
          <w:szCs w:val="22"/>
        </w:rPr>
      </w:pPr>
    </w:p>
    <w:p w:rsidR="008522B7" w:rsidRPr="0027305A" w:rsidRDefault="008522B7" w:rsidP="00EE5879">
      <w:pPr>
        <w:pStyle w:val="Ttulo1"/>
        <w:spacing w:before="240" w:after="60"/>
        <w:rPr>
          <w:rFonts w:cs="Arial"/>
          <w:color w:val="CC0066"/>
          <w:kern w:val="32"/>
          <w:sz w:val="32"/>
          <w:szCs w:val="32"/>
        </w:rPr>
      </w:pPr>
      <w:bookmarkStart w:id="1036" w:name="_Toc434004152"/>
      <w:bookmarkStart w:id="1037" w:name="_Toc499053801"/>
      <w:bookmarkStart w:id="1038" w:name="_Toc507676567"/>
      <w:r w:rsidRPr="0027305A">
        <w:rPr>
          <w:rFonts w:cs="Arial"/>
          <w:color w:val="CC0066"/>
          <w:kern w:val="32"/>
          <w:sz w:val="32"/>
          <w:szCs w:val="32"/>
        </w:rPr>
        <w:t xml:space="preserve">ANEXO </w:t>
      </w:r>
      <w:bookmarkEnd w:id="1036"/>
      <w:bookmarkEnd w:id="1037"/>
      <w:r w:rsidR="005565EB">
        <w:rPr>
          <w:rFonts w:cs="Arial"/>
          <w:color w:val="CC0066"/>
          <w:kern w:val="32"/>
          <w:sz w:val="32"/>
          <w:szCs w:val="32"/>
        </w:rPr>
        <w:t>7</w:t>
      </w:r>
      <w:bookmarkEnd w:id="1038"/>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201</w:t>
      </w:r>
      <w:r w:rsidR="005565EB">
        <w:rPr>
          <w:rFonts w:ascii="Arial" w:hAnsi="Arial" w:cs="Arial"/>
          <w:sz w:val="22"/>
          <w:szCs w:val="22"/>
        </w:rPr>
        <w:t>8</w: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tbl>
      <w:tblPr>
        <w:tblW w:w="8719" w:type="dxa"/>
        <w:tblCellMar>
          <w:left w:w="0" w:type="dxa"/>
          <w:right w:w="0" w:type="dxa"/>
        </w:tblCellMar>
        <w:tblLook w:val="0420" w:firstRow="1" w:lastRow="0" w:firstColumn="0" w:lastColumn="0" w:noHBand="0" w:noVBand="1"/>
      </w:tblPr>
      <w:tblGrid>
        <w:gridCol w:w="938"/>
        <w:gridCol w:w="3773"/>
        <w:gridCol w:w="1336"/>
        <w:gridCol w:w="1336"/>
        <w:gridCol w:w="1336"/>
      </w:tblGrid>
      <w:tr w:rsidR="00BF1683" w:rsidRPr="00BA7EBE" w:rsidTr="00BF1683">
        <w:trPr>
          <w:trHeight w:val="649"/>
        </w:trPr>
        <w:tc>
          <w:tcPr>
            <w:tcW w:w="938"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hideMark/>
          </w:tcPr>
          <w:p w:rsidR="00BF1683" w:rsidRPr="00BA7EBE" w:rsidRDefault="00BF1683" w:rsidP="006C5BB2">
            <w:pPr>
              <w:spacing w:before="131"/>
              <w:ind w:left="72"/>
              <w:rPr>
                <w:rFonts w:ascii="Arial" w:hAnsi="Arial" w:cs="Arial"/>
                <w:sz w:val="18"/>
                <w:szCs w:val="18"/>
                <w:lang w:eastAsia="es-MX"/>
              </w:rPr>
            </w:pPr>
            <w:r w:rsidRPr="00BA7EBE">
              <w:rPr>
                <w:rFonts w:ascii="Arial" w:hAnsi="Arial" w:cs="Arial"/>
                <w:b/>
                <w:bCs/>
                <w:color w:val="000000" w:themeColor="text1"/>
                <w:sz w:val="18"/>
                <w:szCs w:val="18"/>
                <w:lang w:eastAsia="es-MX"/>
              </w:rPr>
              <w:t>Partida</w:t>
            </w:r>
          </w:p>
        </w:tc>
        <w:tc>
          <w:tcPr>
            <w:tcW w:w="3773"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hideMark/>
          </w:tcPr>
          <w:p w:rsidR="00BF1683" w:rsidRPr="00BA7EBE" w:rsidRDefault="00BF1683" w:rsidP="006C5BB2">
            <w:pPr>
              <w:spacing w:before="131"/>
              <w:jc w:val="center"/>
              <w:rPr>
                <w:rFonts w:ascii="Arial" w:hAnsi="Arial" w:cs="Arial"/>
                <w:sz w:val="18"/>
                <w:szCs w:val="18"/>
                <w:lang w:eastAsia="es-MX"/>
              </w:rPr>
            </w:pPr>
            <w:r w:rsidRPr="00BA7EBE">
              <w:rPr>
                <w:rFonts w:ascii="Arial" w:hAnsi="Arial" w:cs="Arial"/>
                <w:b/>
                <w:bCs/>
                <w:color w:val="000000" w:themeColor="text1"/>
                <w:spacing w:val="-1"/>
                <w:sz w:val="18"/>
                <w:szCs w:val="18"/>
                <w:lang w:eastAsia="es-MX"/>
              </w:rPr>
              <w:t>Descripción</w:t>
            </w:r>
          </w:p>
        </w:tc>
        <w:tc>
          <w:tcPr>
            <w:tcW w:w="1336" w:type="dxa"/>
            <w:tcBorders>
              <w:top w:val="single" w:sz="4" w:space="0" w:color="000000"/>
              <w:left w:val="single" w:sz="4" w:space="0" w:color="000000"/>
              <w:bottom w:val="single" w:sz="4" w:space="0" w:color="000000"/>
              <w:right w:val="single" w:sz="4" w:space="0" w:color="000000"/>
            </w:tcBorders>
            <w:shd w:val="clear" w:color="auto" w:fill="D9D9D9"/>
            <w:tcMar>
              <w:top w:w="15" w:type="dxa"/>
              <w:left w:w="15" w:type="dxa"/>
              <w:bottom w:w="0" w:type="dxa"/>
              <w:right w:w="15" w:type="dxa"/>
            </w:tcMar>
            <w:hideMark/>
          </w:tcPr>
          <w:p w:rsidR="00BF1683" w:rsidRPr="00BA7EBE" w:rsidRDefault="00BF1683" w:rsidP="00BF1683">
            <w:pPr>
              <w:spacing w:line="244" w:lineRule="exact"/>
              <w:ind w:left="86" w:right="72"/>
              <w:jc w:val="center"/>
              <w:rPr>
                <w:rFonts w:ascii="Arial" w:hAnsi="Arial" w:cs="Arial"/>
                <w:sz w:val="18"/>
                <w:szCs w:val="18"/>
                <w:lang w:eastAsia="es-MX"/>
              </w:rPr>
            </w:pPr>
            <w:r w:rsidRPr="00BA7EBE">
              <w:rPr>
                <w:rFonts w:ascii="Arial" w:hAnsi="Arial" w:cs="Arial"/>
                <w:b/>
                <w:bCs/>
                <w:color w:val="000000" w:themeColor="text1"/>
                <w:sz w:val="18"/>
                <w:szCs w:val="18"/>
                <w:lang w:eastAsia="es-MX"/>
              </w:rPr>
              <w:t>Precio  Unitario  antes de</w:t>
            </w:r>
            <w:r w:rsidRPr="00BA7EBE">
              <w:rPr>
                <w:rFonts w:ascii="Arial" w:hAnsi="Arial" w:cs="Arial"/>
                <w:b/>
                <w:bCs/>
                <w:color w:val="000000" w:themeColor="text1"/>
                <w:spacing w:val="-22"/>
                <w:sz w:val="18"/>
                <w:szCs w:val="18"/>
                <w:lang w:eastAsia="es-MX"/>
              </w:rPr>
              <w:t xml:space="preserve"> </w:t>
            </w:r>
            <w:r w:rsidRPr="00BA7EBE">
              <w:rPr>
                <w:rFonts w:ascii="Arial" w:hAnsi="Arial" w:cs="Arial"/>
                <w:b/>
                <w:bCs/>
                <w:color w:val="000000" w:themeColor="text1"/>
                <w:sz w:val="18"/>
                <w:szCs w:val="18"/>
                <w:lang w:eastAsia="es-MX"/>
              </w:rPr>
              <w:t>IVA</w:t>
            </w:r>
          </w:p>
        </w:tc>
        <w:tc>
          <w:tcPr>
            <w:tcW w:w="133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F1683" w:rsidRPr="00BA7EBE" w:rsidRDefault="00BF1683" w:rsidP="006C5BB2">
            <w:pPr>
              <w:spacing w:line="244" w:lineRule="exact"/>
              <w:ind w:left="86" w:right="72"/>
              <w:jc w:val="center"/>
              <w:rPr>
                <w:rFonts w:ascii="Arial" w:hAnsi="Arial" w:cs="Arial"/>
                <w:b/>
                <w:bCs/>
                <w:color w:val="000000" w:themeColor="text1"/>
                <w:sz w:val="18"/>
                <w:szCs w:val="18"/>
                <w:lang w:eastAsia="es-MX"/>
              </w:rPr>
            </w:pPr>
            <w:r>
              <w:rPr>
                <w:rFonts w:ascii="Arial" w:hAnsi="Arial" w:cs="Arial"/>
                <w:b/>
                <w:bCs/>
                <w:color w:val="000000" w:themeColor="text1"/>
                <w:sz w:val="18"/>
                <w:szCs w:val="18"/>
                <w:lang w:eastAsia="es-MX"/>
              </w:rPr>
              <w:t>IVA</w:t>
            </w:r>
          </w:p>
        </w:tc>
        <w:tc>
          <w:tcPr>
            <w:tcW w:w="1336"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BF1683" w:rsidRPr="00BA7EBE" w:rsidRDefault="00BF1683" w:rsidP="006C5BB2">
            <w:pPr>
              <w:spacing w:line="244" w:lineRule="exact"/>
              <w:ind w:left="86" w:right="72"/>
              <w:jc w:val="center"/>
              <w:rPr>
                <w:rFonts w:ascii="Arial" w:hAnsi="Arial" w:cs="Arial"/>
                <w:b/>
                <w:bCs/>
                <w:color w:val="000000" w:themeColor="text1"/>
                <w:sz w:val="18"/>
                <w:szCs w:val="18"/>
                <w:lang w:eastAsia="es-MX"/>
              </w:rPr>
            </w:pPr>
            <w:r>
              <w:rPr>
                <w:rFonts w:ascii="Arial" w:hAnsi="Arial" w:cs="Arial"/>
                <w:b/>
                <w:bCs/>
                <w:color w:val="000000" w:themeColor="text1"/>
                <w:sz w:val="18"/>
                <w:szCs w:val="18"/>
                <w:lang w:eastAsia="es-MX"/>
              </w:rPr>
              <w:t>TOTAL</w:t>
            </w:r>
          </w:p>
        </w:tc>
      </w:tr>
      <w:tr w:rsidR="00BF1683" w:rsidRPr="00BA7EBE" w:rsidTr="00BF1683">
        <w:trPr>
          <w:trHeight w:val="424"/>
        </w:trPr>
        <w:tc>
          <w:tcPr>
            <w:tcW w:w="938" w:type="dxa"/>
            <w:tcBorders>
              <w:top w:val="single" w:sz="4" w:space="0" w:color="000000"/>
              <w:left w:val="single" w:sz="4" w:space="0" w:color="000000"/>
              <w:bottom w:val="single" w:sz="4" w:space="0" w:color="auto"/>
              <w:right w:val="single" w:sz="4" w:space="0" w:color="000000"/>
            </w:tcBorders>
            <w:shd w:val="clear" w:color="auto" w:fill="auto"/>
            <w:tcMar>
              <w:top w:w="15" w:type="dxa"/>
              <w:left w:w="15" w:type="dxa"/>
              <w:bottom w:w="0" w:type="dxa"/>
              <w:right w:w="15" w:type="dxa"/>
            </w:tcMar>
            <w:vAlign w:val="center"/>
          </w:tcPr>
          <w:p w:rsidR="00BF1683" w:rsidRPr="00BA7EBE" w:rsidRDefault="00BF1683" w:rsidP="006C5BB2">
            <w:pPr>
              <w:jc w:val="center"/>
              <w:rPr>
                <w:rFonts w:ascii="Arial" w:hAnsi="Arial" w:cs="Arial"/>
                <w:sz w:val="18"/>
                <w:szCs w:val="18"/>
                <w:lang w:eastAsia="es-MX"/>
              </w:rPr>
            </w:pPr>
            <w:r>
              <w:rPr>
                <w:rFonts w:ascii="Arial" w:hAnsi="Arial" w:cs="Arial"/>
                <w:sz w:val="18"/>
                <w:szCs w:val="18"/>
                <w:lang w:eastAsia="es-MX"/>
              </w:rPr>
              <w:t>ÚNICA</w:t>
            </w:r>
          </w:p>
        </w:tc>
        <w:tc>
          <w:tcPr>
            <w:tcW w:w="3773" w:type="dxa"/>
            <w:tcBorders>
              <w:top w:val="single" w:sz="4" w:space="0" w:color="000000"/>
              <w:left w:val="single" w:sz="4" w:space="0" w:color="000000"/>
              <w:bottom w:val="single" w:sz="4" w:space="0" w:color="000000"/>
              <w:right w:val="single" w:sz="4" w:space="0" w:color="000000"/>
            </w:tcBorders>
            <w:shd w:val="clear" w:color="auto" w:fill="auto"/>
            <w:tcMar>
              <w:top w:w="8" w:type="dxa"/>
              <w:left w:w="15" w:type="dxa"/>
              <w:bottom w:w="0" w:type="dxa"/>
              <w:right w:w="15" w:type="dxa"/>
            </w:tcMar>
          </w:tcPr>
          <w:p w:rsidR="00BF1683" w:rsidRPr="00D15773" w:rsidRDefault="00BF1683" w:rsidP="00BF1683">
            <w:pPr>
              <w:spacing w:before="8" w:line="206" w:lineRule="exact"/>
              <w:ind w:right="115"/>
              <w:jc w:val="both"/>
              <w:rPr>
                <w:rFonts w:ascii="Arial" w:hAnsi="Arial" w:cs="Arial"/>
                <w:sz w:val="18"/>
                <w:szCs w:val="18"/>
                <w:lang w:eastAsia="es-MX"/>
              </w:rPr>
            </w:pPr>
            <w:r w:rsidRPr="00D15773">
              <w:rPr>
                <w:rFonts w:ascii="Arial" w:hAnsi="Arial" w:cs="Arial"/>
                <w:sz w:val="18"/>
                <w:szCs w:val="18"/>
                <w:lang w:val="es-ES_tradnl" w:eastAsia="es-MX"/>
              </w:rPr>
              <w:t>Servicio para la elaboración de una investigación que permita al Instituto Nacional Electoral contar con un retrato de los mexicanos hoy en términos de su identidad general, así como análisis estadístico y sus principales tipologías</w:t>
            </w:r>
          </w:p>
        </w:tc>
        <w:tc>
          <w:tcPr>
            <w:tcW w:w="133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bottom w:w="0" w:type="dxa"/>
              <w:right w:w="15" w:type="dxa"/>
            </w:tcMar>
          </w:tcPr>
          <w:p w:rsidR="00BF1683" w:rsidRPr="00BA7EBE" w:rsidRDefault="00BF1683" w:rsidP="006C5BB2">
            <w:pPr>
              <w:jc w:val="center"/>
              <w:rPr>
                <w:rFonts w:ascii="Arial" w:hAnsi="Arial" w:cs="Arial"/>
                <w:sz w:val="18"/>
                <w:szCs w:val="18"/>
                <w:lang w:eastAsia="es-MX"/>
              </w:rPr>
            </w:pPr>
          </w:p>
        </w:tc>
        <w:tc>
          <w:tcPr>
            <w:tcW w:w="1336" w:type="dxa"/>
            <w:tcBorders>
              <w:top w:val="single" w:sz="4" w:space="0" w:color="000000"/>
              <w:left w:val="single" w:sz="4" w:space="0" w:color="000000"/>
              <w:bottom w:val="single" w:sz="4" w:space="0" w:color="000000"/>
              <w:right w:val="single" w:sz="4" w:space="0" w:color="000000"/>
            </w:tcBorders>
          </w:tcPr>
          <w:p w:rsidR="00BF1683" w:rsidRPr="00BA7EBE" w:rsidRDefault="00BF1683" w:rsidP="006C5BB2">
            <w:pPr>
              <w:jc w:val="center"/>
              <w:rPr>
                <w:rFonts w:ascii="Arial" w:hAnsi="Arial" w:cs="Arial"/>
                <w:sz w:val="18"/>
                <w:szCs w:val="18"/>
                <w:lang w:eastAsia="es-MX"/>
              </w:rPr>
            </w:pPr>
          </w:p>
        </w:tc>
        <w:tc>
          <w:tcPr>
            <w:tcW w:w="1336" w:type="dxa"/>
            <w:tcBorders>
              <w:top w:val="single" w:sz="4" w:space="0" w:color="000000"/>
              <w:left w:val="single" w:sz="4" w:space="0" w:color="000000"/>
              <w:bottom w:val="single" w:sz="4" w:space="0" w:color="000000"/>
              <w:right w:val="single" w:sz="4" w:space="0" w:color="000000"/>
            </w:tcBorders>
          </w:tcPr>
          <w:p w:rsidR="00BF1683" w:rsidRPr="00BA7EBE" w:rsidRDefault="00BF1683" w:rsidP="006C5BB2">
            <w:pPr>
              <w:jc w:val="center"/>
              <w:rPr>
                <w:rFonts w:ascii="Arial" w:hAnsi="Arial" w:cs="Arial"/>
                <w:sz w:val="18"/>
                <w:szCs w:val="18"/>
                <w:lang w:eastAsia="es-MX"/>
              </w:rPr>
            </w:pPr>
          </w:p>
        </w:tc>
      </w:tr>
    </w:tbl>
    <w:p w:rsidR="008C6796" w:rsidRDefault="008C6796"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6C5BB2" w:rsidRDefault="006C5BB2" w:rsidP="006C5BB2">
      <w:pPr>
        <w:tabs>
          <w:tab w:val="left" w:pos="3750"/>
        </w:tabs>
        <w:jc w:val="both"/>
      </w:pPr>
      <w:r w:rsidRPr="009B1F77">
        <w:rPr>
          <w:noProof/>
          <w:lang w:eastAsia="es-MX"/>
        </w:rPr>
        <mc:AlternateContent>
          <mc:Choice Requires="wps">
            <w:drawing>
              <wp:anchor distT="0" distB="0" distL="114300" distR="114300" simplePos="0" relativeHeight="251664896" behindDoc="0" locked="0" layoutInCell="1" allowOverlap="1" wp14:anchorId="10FAE250" wp14:editId="03C8D03D">
                <wp:simplePos x="0" y="0"/>
                <wp:positionH relativeFrom="margin">
                  <wp:align>left</wp:align>
                </wp:positionH>
                <wp:positionV relativeFrom="paragraph">
                  <wp:posOffset>0</wp:posOffset>
                </wp:positionV>
                <wp:extent cx="5560060" cy="615950"/>
                <wp:effectExtent l="0" t="0" r="0" b="0"/>
                <wp:wrapNone/>
                <wp:docPr id="14" name="object 9"/>
                <wp:cNvGraphicFramePr/>
                <a:graphic xmlns:a="http://schemas.openxmlformats.org/drawingml/2006/main">
                  <a:graphicData uri="http://schemas.microsoft.com/office/word/2010/wordprocessingShape">
                    <wps:wsp>
                      <wps:cNvSpPr txBox="1"/>
                      <wps:spPr>
                        <a:xfrm>
                          <a:off x="0" y="0"/>
                          <a:ext cx="5560060" cy="615950"/>
                        </a:xfrm>
                        <a:prstGeom prst="rect">
                          <a:avLst/>
                        </a:prstGeom>
                      </wps:spPr>
                      <wps:txbx>
                        <w:txbxContent>
                          <w:p w:rsidR="003E293F" w:rsidRDefault="003E293F" w:rsidP="00BF1683">
                            <w:pPr>
                              <w:pStyle w:val="NormalWeb"/>
                              <w:tabs>
                                <w:tab w:val="left" w:pos="8626"/>
                              </w:tabs>
                              <w:spacing w:before="20"/>
                              <w:ind w:left="14"/>
                            </w:pPr>
                            <w:r w:rsidRPr="00BF1683">
                              <w:rPr>
                                <w:rFonts w:ascii="Arial" w:hAnsi="Arial" w:cs="Arial"/>
                                <w:b/>
                                <w:bCs/>
                                <w:color w:val="000000" w:themeColor="text1"/>
                                <w:kern w:val="24"/>
                                <w:sz w:val="18"/>
                              </w:rPr>
                              <w:t>Precio Unitario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3E293F" w:rsidRDefault="003E293F" w:rsidP="006C5BB2">
                            <w:pPr>
                              <w:pStyle w:val="NormalWeb"/>
                              <w:spacing w:before="196" w:after="0"/>
                              <w:ind w:left="14"/>
                              <w:rPr>
                                <w:rFonts w:ascii="Arial" w:hAnsi="Arial" w:cs="Arial"/>
                                <w:color w:val="000000" w:themeColor="text1"/>
                                <w:kern w:val="24"/>
                                <w:sz w:val="20"/>
                              </w:rPr>
                            </w:pPr>
                          </w:p>
                          <w:p w:rsidR="003E293F" w:rsidRDefault="003E293F"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w:t>
                            </w:r>
                            <w:r>
                              <w:rPr>
                                <w:rFonts w:ascii="Arial" w:hAnsi="Arial" w:cs="Arial"/>
                                <w:color w:val="000000" w:themeColor="text1"/>
                                <w:spacing w:val="-1"/>
                                <w:kern w:val="24"/>
                                <w:sz w:val="20"/>
                              </w:rPr>
                              <w:t>precio unitario</w:t>
                            </w:r>
                            <w:r>
                              <w:rPr>
                                <w:rFonts w:ascii="Arial" w:hAnsi="Arial" w:cs="Arial"/>
                                <w:color w:val="000000" w:themeColor="text1"/>
                                <w:kern w:val="24"/>
                                <w:sz w:val="20"/>
                              </w:rPr>
                              <w:t xml:space="preserve"> </w:t>
                            </w:r>
                            <w:r>
                              <w:rPr>
                                <w:rFonts w:ascii="Arial" w:hAnsi="Arial" w:cs="Arial"/>
                                <w:color w:val="000000" w:themeColor="text1"/>
                                <w:spacing w:val="-1"/>
                                <w:kern w:val="24"/>
                                <w:sz w:val="20"/>
                              </w:rPr>
                              <w:t xml:space="preserve">antes de </w:t>
                            </w:r>
                            <w:r>
                              <w:rPr>
                                <w:rFonts w:ascii="Arial" w:hAnsi="Arial" w:cs="Arial"/>
                                <w:color w:val="000000" w:themeColor="text1"/>
                                <w:kern w:val="24"/>
                                <w:sz w:val="20"/>
                              </w:rPr>
                              <w:t>IVA</w:t>
                            </w:r>
                            <w:r>
                              <w:rPr>
                                <w:rFonts w:ascii="Arial" w:hAnsi="Arial" w:cs="Arial"/>
                                <w:color w:val="000000" w:themeColor="text1"/>
                                <w:spacing w:val="10"/>
                                <w:kern w:val="24"/>
                                <w:sz w:val="20"/>
                              </w:rPr>
                              <w:t xml:space="preserve"> </w:t>
                            </w:r>
                            <w:r>
                              <w:rPr>
                                <w:rFonts w:ascii="Arial" w:hAnsi="Arial" w:cs="Arial"/>
                                <w:color w:val="000000" w:themeColor="text1"/>
                                <w:spacing w:val="-1"/>
                                <w:kern w:val="24"/>
                                <w:sz w:val="20"/>
                              </w:rPr>
                              <w:t>(Subtotal)</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10FAE250" id="_x0000_t202" coordsize="21600,21600" o:spt="202" path="m,l,21600r21600,l21600,xe">
                <v:stroke joinstyle="miter"/>
                <v:path gradientshapeok="t" o:connecttype="rect"/>
              </v:shapetype>
              <v:shape id="object 9" o:spid="_x0000_s1026" type="#_x0000_t202" style="position:absolute;left:0;text-align:left;margin-left:0;margin-top:0;width:437.8pt;height:48.5pt;z-index:25166489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" filled="f" stroked="f">
                <v:textbox style="mso-fit-shape-to-text:t" inset="0,1pt,0,0">
                  <w:txbxContent>
                    <w:p w:rsidR="003E293F" w:rsidRDefault="003E293F" w:rsidP="00BF1683">
                      <w:pPr>
                        <w:pStyle w:val="NormalWeb"/>
                        <w:tabs>
                          <w:tab w:val="left" w:pos="8626"/>
                        </w:tabs>
                        <w:spacing w:before="20"/>
                        <w:ind w:left="14"/>
                      </w:pPr>
                      <w:r w:rsidRPr="00BF1683">
                        <w:rPr>
                          <w:rFonts w:ascii="Arial" w:hAnsi="Arial" w:cs="Arial"/>
                          <w:b/>
                          <w:bCs/>
                          <w:color w:val="000000" w:themeColor="text1"/>
                          <w:kern w:val="24"/>
                          <w:sz w:val="18"/>
                        </w:rPr>
                        <w:t>Precio Unitario antes de IVA</w:t>
                      </w:r>
                      <w:r>
                        <w:rPr>
                          <w:rFonts w:ascii="Arial" w:hAnsi="Arial" w:cs="Arial"/>
                          <w:b/>
                          <w:bCs/>
                          <w:color w:val="000000" w:themeColor="text1"/>
                          <w:kern w:val="24"/>
                          <w:sz w:val="18"/>
                        </w:rPr>
                        <w:t xml:space="preserve"> (Subtotal) </w:t>
                      </w:r>
                      <w:r>
                        <w:rPr>
                          <w:rFonts w:ascii="Arial" w:hAnsi="Arial" w:cs="Arial"/>
                          <w:b/>
                          <w:bCs/>
                          <w:color w:val="000000" w:themeColor="text1"/>
                          <w:kern w:val="24"/>
                          <w:sz w:val="20"/>
                        </w:rPr>
                        <w:t xml:space="preserve">con letra: </w:t>
                      </w:r>
                      <w:r>
                        <w:rPr>
                          <w:color w:val="000000" w:themeColor="text1"/>
                          <w:kern w:val="24"/>
                          <w:sz w:val="20"/>
                          <w:u w:val="single" w:color="000000"/>
                        </w:rPr>
                        <w:tab/>
                      </w:r>
                    </w:p>
                    <w:p w:rsidR="003E293F" w:rsidRDefault="003E293F" w:rsidP="006C5BB2">
                      <w:pPr>
                        <w:pStyle w:val="NormalWeb"/>
                        <w:spacing w:before="196" w:after="0"/>
                        <w:ind w:left="14"/>
                        <w:rPr>
                          <w:rFonts w:ascii="Arial" w:hAnsi="Arial" w:cs="Arial"/>
                          <w:color w:val="000000" w:themeColor="text1"/>
                          <w:kern w:val="24"/>
                          <w:sz w:val="20"/>
                        </w:rPr>
                      </w:pPr>
                    </w:p>
                    <w:p w:rsidR="003E293F" w:rsidRDefault="003E293F" w:rsidP="006C5BB2">
                      <w:pPr>
                        <w:pStyle w:val="NormalWeb"/>
                        <w:spacing w:before="196" w:after="0"/>
                        <w:ind w:left="14"/>
                      </w:pPr>
                      <w:r>
                        <w:rPr>
                          <w:rFonts w:ascii="Arial" w:hAnsi="Arial" w:cs="Arial"/>
                          <w:color w:val="000000" w:themeColor="text1"/>
                          <w:kern w:val="24"/>
                          <w:sz w:val="20"/>
                        </w:rPr>
                        <w:t xml:space="preserve">Nota: Para </w:t>
                      </w:r>
                      <w:r>
                        <w:rPr>
                          <w:rFonts w:ascii="Arial" w:hAnsi="Arial" w:cs="Arial"/>
                          <w:color w:val="000000" w:themeColor="text1"/>
                          <w:spacing w:val="-1"/>
                          <w:kern w:val="24"/>
                          <w:sz w:val="20"/>
                        </w:rPr>
                        <w:t xml:space="preserve">efectos </w:t>
                      </w:r>
                      <w:r>
                        <w:rPr>
                          <w:rFonts w:ascii="Arial" w:hAnsi="Arial" w:cs="Arial"/>
                          <w:color w:val="000000" w:themeColor="text1"/>
                          <w:kern w:val="24"/>
                          <w:sz w:val="20"/>
                        </w:rPr>
                        <w:t xml:space="preserve">de </w:t>
                      </w:r>
                      <w:r>
                        <w:rPr>
                          <w:rFonts w:ascii="Arial" w:hAnsi="Arial" w:cs="Arial"/>
                          <w:color w:val="000000" w:themeColor="text1"/>
                          <w:spacing w:val="-1"/>
                          <w:kern w:val="24"/>
                          <w:sz w:val="20"/>
                        </w:rPr>
                        <w:t xml:space="preserve">evaluación económica </w:t>
                      </w:r>
                      <w:r>
                        <w:rPr>
                          <w:rFonts w:ascii="Arial" w:hAnsi="Arial" w:cs="Arial"/>
                          <w:color w:val="000000" w:themeColor="text1"/>
                          <w:kern w:val="24"/>
                          <w:sz w:val="20"/>
                        </w:rPr>
                        <w:t xml:space="preserve">se </w:t>
                      </w:r>
                      <w:r>
                        <w:rPr>
                          <w:rFonts w:ascii="Arial" w:hAnsi="Arial" w:cs="Arial"/>
                          <w:color w:val="000000" w:themeColor="text1"/>
                          <w:spacing w:val="-1"/>
                          <w:kern w:val="24"/>
                          <w:sz w:val="20"/>
                        </w:rPr>
                        <w:t xml:space="preserve">considerará </w:t>
                      </w:r>
                      <w:r>
                        <w:rPr>
                          <w:rFonts w:ascii="Arial" w:hAnsi="Arial" w:cs="Arial"/>
                          <w:color w:val="000000" w:themeColor="text1"/>
                          <w:kern w:val="24"/>
                          <w:sz w:val="20"/>
                        </w:rPr>
                        <w:t xml:space="preserve">el </w:t>
                      </w:r>
                      <w:r>
                        <w:rPr>
                          <w:rFonts w:ascii="Arial" w:hAnsi="Arial" w:cs="Arial"/>
                          <w:color w:val="000000" w:themeColor="text1"/>
                          <w:spacing w:val="-1"/>
                          <w:kern w:val="24"/>
                          <w:sz w:val="20"/>
                        </w:rPr>
                        <w:t>precio unitario</w:t>
                      </w:r>
                      <w:r>
                        <w:rPr>
                          <w:rFonts w:ascii="Arial" w:hAnsi="Arial" w:cs="Arial"/>
                          <w:color w:val="000000" w:themeColor="text1"/>
                          <w:kern w:val="24"/>
                          <w:sz w:val="20"/>
                        </w:rPr>
                        <w:t xml:space="preserve"> </w:t>
                      </w:r>
                      <w:r>
                        <w:rPr>
                          <w:rFonts w:ascii="Arial" w:hAnsi="Arial" w:cs="Arial"/>
                          <w:color w:val="000000" w:themeColor="text1"/>
                          <w:spacing w:val="-1"/>
                          <w:kern w:val="24"/>
                          <w:sz w:val="20"/>
                        </w:rPr>
                        <w:t xml:space="preserve">antes de </w:t>
                      </w:r>
                      <w:r>
                        <w:rPr>
                          <w:rFonts w:ascii="Arial" w:hAnsi="Arial" w:cs="Arial"/>
                          <w:color w:val="000000" w:themeColor="text1"/>
                          <w:kern w:val="24"/>
                          <w:sz w:val="20"/>
                        </w:rPr>
                        <w:t>IVA</w:t>
                      </w:r>
                      <w:r>
                        <w:rPr>
                          <w:rFonts w:ascii="Arial" w:hAnsi="Arial" w:cs="Arial"/>
                          <w:color w:val="000000" w:themeColor="text1"/>
                          <w:spacing w:val="10"/>
                          <w:kern w:val="24"/>
                          <w:sz w:val="20"/>
                        </w:rPr>
                        <w:t xml:space="preserve"> </w:t>
                      </w:r>
                      <w:r>
                        <w:rPr>
                          <w:rFonts w:ascii="Arial" w:hAnsi="Arial" w:cs="Arial"/>
                          <w:color w:val="000000" w:themeColor="text1"/>
                          <w:spacing w:val="-1"/>
                          <w:kern w:val="24"/>
                          <w:sz w:val="20"/>
                        </w:rPr>
                        <w:t>(Subtotal)</w:t>
                      </w:r>
                    </w:p>
                  </w:txbxContent>
                </v:textbox>
                <w10:wrap anchorx="margin"/>
              </v:shape>
            </w:pict>
          </mc:Fallback>
        </mc:AlternateContent>
      </w:r>
    </w:p>
    <w:p w:rsidR="006C5BB2" w:rsidRPr="009B1F77" w:rsidRDefault="006C5BB2" w:rsidP="006C5BB2"/>
    <w:p w:rsidR="006C5BB2" w:rsidRPr="009B1F77" w:rsidRDefault="006C5BB2" w:rsidP="006C5BB2"/>
    <w:p w:rsidR="006C5BB2" w:rsidRDefault="006C5BB2" w:rsidP="006C5BB2"/>
    <w:p w:rsidR="006C5BB2" w:rsidRPr="009B1F77" w:rsidRDefault="006C5BB2" w:rsidP="006C5BB2">
      <w:pPr>
        <w:tabs>
          <w:tab w:val="left" w:pos="3150"/>
        </w:tabs>
      </w:pPr>
      <w:r>
        <w:tab/>
      </w:r>
    </w:p>
    <w:p w:rsidR="006C5BB2" w:rsidRDefault="006C5BB2"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p>
    <w:p w:rsidR="000D5D54" w:rsidRDefault="000D5D54" w:rsidP="00EE5879">
      <w:pPr>
        <w:jc w:val="right"/>
        <w:outlineLvl w:val="0"/>
        <w:rPr>
          <w:rFonts w:ascii="Arial" w:hAnsi="Arial" w:cs="Arial"/>
          <w:sz w:val="22"/>
          <w:szCs w:val="22"/>
        </w:rPr>
      </w:pPr>
      <w:r w:rsidRPr="009B1F77">
        <w:rPr>
          <w:noProof/>
          <w:lang w:eastAsia="es-MX"/>
        </w:rPr>
        <mc:AlternateContent>
          <mc:Choice Requires="wps">
            <w:drawing>
              <wp:anchor distT="0" distB="0" distL="114300" distR="114300" simplePos="0" relativeHeight="251665920" behindDoc="0" locked="0" layoutInCell="1" allowOverlap="1" wp14:anchorId="07D67D7F" wp14:editId="4A9938EB">
                <wp:simplePos x="0" y="0"/>
                <wp:positionH relativeFrom="margin">
                  <wp:align>center</wp:align>
                </wp:positionH>
                <wp:positionV relativeFrom="paragraph">
                  <wp:posOffset>45720</wp:posOffset>
                </wp:positionV>
                <wp:extent cx="2440305" cy="178435"/>
                <wp:effectExtent l="0" t="0" r="0" b="0"/>
                <wp:wrapNone/>
                <wp:docPr id="11" name="object 11"/>
                <wp:cNvGraphicFramePr/>
                <a:graphic xmlns:a="http://schemas.openxmlformats.org/drawingml/2006/main">
                  <a:graphicData uri="http://schemas.microsoft.com/office/word/2010/wordprocessingShape">
                    <wps:wsp>
                      <wps:cNvSpPr txBox="1"/>
                      <wps:spPr>
                        <a:xfrm>
                          <a:off x="0" y="0"/>
                          <a:ext cx="2440305" cy="178435"/>
                        </a:xfrm>
                        <a:prstGeom prst="rect">
                          <a:avLst/>
                        </a:prstGeom>
                      </wps:spPr>
                      <wps:txbx>
                        <w:txbxContent>
                          <w:p w:rsidR="003E293F" w:rsidRDefault="003E293F"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wps:txbx>
                      <wps:bodyPr vert="horz" wrap="square" lIns="0" tIns="12700" rIns="0" bIns="0" rtlCol="0">
                        <a:spAutoFit/>
                      </wps:bodyPr>
                    </wps:wsp>
                  </a:graphicData>
                </a:graphic>
              </wp:anchor>
            </w:drawing>
          </mc:Choice>
          <mc:Fallback>
            <w:pict>
              <v:shape w14:anchorId="07D67D7F" id="object 11" o:spid="_x0000_s1027" type="#_x0000_t202" style="position:absolute;left:0;text-align:left;margin-left:0;margin-top:3.6pt;width:192.15pt;height:14.05pt;z-index:25166592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" filled="f" stroked="f">
                <v:textbox style="mso-fit-shape-to-text:t" inset="0,1pt,0,0">
                  <w:txbxContent>
                    <w:p w:rsidR="003E293F" w:rsidRDefault="003E293F" w:rsidP="006C5BB2">
                      <w:pPr>
                        <w:pStyle w:val="NormalWeb"/>
                        <w:spacing w:before="20" w:after="0"/>
                        <w:ind w:left="14"/>
                      </w:pPr>
                      <w:r>
                        <w:rPr>
                          <w:rFonts w:ascii="Arial" w:hAnsi="Arial" w:cs="Arial"/>
                          <w:color w:val="000000" w:themeColor="text1"/>
                          <w:spacing w:val="-1"/>
                          <w:kern w:val="24"/>
                          <w:sz w:val="20"/>
                        </w:rPr>
                        <w:t xml:space="preserve">(Nombre </w:t>
                      </w:r>
                      <w:r>
                        <w:rPr>
                          <w:rFonts w:ascii="Arial" w:hAnsi="Arial" w:cs="Arial"/>
                          <w:color w:val="000000" w:themeColor="text1"/>
                          <w:kern w:val="24"/>
                          <w:sz w:val="20"/>
                        </w:rPr>
                        <w:t xml:space="preserve">y firma del/la </w:t>
                      </w:r>
                      <w:r>
                        <w:rPr>
                          <w:rFonts w:ascii="Arial" w:hAnsi="Arial" w:cs="Arial"/>
                          <w:color w:val="000000" w:themeColor="text1"/>
                          <w:spacing w:val="-1"/>
                          <w:kern w:val="24"/>
                          <w:sz w:val="20"/>
                        </w:rPr>
                        <w:t>representante</w:t>
                      </w:r>
                      <w:r>
                        <w:rPr>
                          <w:rFonts w:ascii="Arial" w:hAnsi="Arial" w:cs="Arial"/>
                          <w:color w:val="000000" w:themeColor="text1"/>
                          <w:spacing w:val="1"/>
                          <w:kern w:val="24"/>
                          <w:sz w:val="20"/>
                        </w:rPr>
                        <w:t xml:space="preserve"> </w:t>
                      </w:r>
                      <w:r>
                        <w:rPr>
                          <w:rFonts w:ascii="Arial" w:hAnsi="Arial" w:cs="Arial"/>
                          <w:color w:val="000000" w:themeColor="text1"/>
                          <w:spacing w:val="-1"/>
                          <w:kern w:val="24"/>
                          <w:sz w:val="20"/>
                        </w:rPr>
                        <w:t>legal)</w:t>
                      </w:r>
                    </w:p>
                  </w:txbxContent>
                </v:textbox>
                <w10:wrap anchorx="margin"/>
              </v:shape>
            </w:pict>
          </mc:Fallback>
        </mc:AlternateContent>
      </w: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D15773" w:rsidRDefault="00D15773" w:rsidP="00EE5879">
      <w:pPr>
        <w:jc w:val="right"/>
        <w:outlineLvl w:val="0"/>
        <w:rPr>
          <w:rFonts w:ascii="Arial" w:hAnsi="Arial" w:cs="Arial"/>
          <w:sz w:val="22"/>
          <w:szCs w:val="22"/>
        </w:rPr>
      </w:pPr>
    </w:p>
    <w:p w:rsidR="008C6796" w:rsidRDefault="008C6796" w:rsidP="00EE5879">
      <w:pPr>
        <w:jc w:val="right"/>
        <w:outlineLvl w:val="0"/>
        <w:rPr>
          <w:rFonts w:ascii="Arial" w:hAnsi="Arial" w:cs="Arial"/>
          <w:sz w:val="22"/>
          <w:szCs w:val="22"/>
        </w:rPr>
      </w:pPr>
    </w:p>
    <w:p w:rsidR="00F07480" w:rsidRPr="00F07480" w:rsidRDefault="00F07480" w:rsidP="00F07480">
      <w:pPr>
        <w:keepNext/>
        <w:spacing w:before="240" w:after="60"/>
        <w:jc w:val="center"/>
        <w:outlineLvl w:val="0"/>
        <w:rPr>
          <w:rFonts w:ascii="Arial" w:hAnsi="Arial" w:cs="Arial"/>
          <w:b/>
          <w:color w:val="CC0066"/>
          <w:kern w:val="32"/>
          <w:sz w:val="32"/>
          <w:szCs w:val="32"/>
          <w:lang w:val="es-ES"/>
        </w:rPr>
      </w:pPr>
      <w:bookmarkStart w:id="1039" w:name="_Toc434004153"/>
      <w:bookmarkStart w:id="1040" w:name="_Toc499053802"/>
      <w:bookmarkEnd w:id="1035"/>
      <w:r w:rsidRPr="00F07480">
        <w:rPr>
          <w:rFonts w:ascii="Arial" w:hAnsi="Arial" w:cs="Arial"/>
          <w:b/>
          <w:color w:val="CC0066"/>
          <w:kern w:val="32"/>
          <w:sz w:val="32"/>
          <w:szCs w:val="32"/>
          <w:lang w:val="es-ES"/>
        </w:rPr>
        <w:lastRenderedPageBreak/>
        <w:t>ANEXO 8</w:t>
      </w:r>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fecha  </w:t>
      </w:r>
      <w:r w:rsidRPr="00F07480">
        <w:rPr>
          <w:rFonts w:ascii="Arial" w:hAnsi="Arial" w:cs="Arial"/>
          <w:color w:val="000000" w:themeColor="text1"/>
          <w:sz w:val="18"/>
          <w:szCs w:val="18"/>
          <w:highlight w:val="lightGray"/>
          <w:u w:val="dotted"/>
        </w:rPr>
        <w:t>___________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lastRenderedPageBreak/>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___ de ___ de ___ al ___</w:t>
      </w:r>
      <w:r w:rsidRPr="00F07480">
        <w:rPr>
          <w:rFonts w:ascii="Arial" w:hAnsi="Arial"/>
          <w:sz w:val="18"/>
          <w:szCs w:val="18"/>
          <w:highlight w:val="lightGray"/>
          <w:shd w:val="clear" w:color="auto" w:fill="FFFFFF" w:themeFill="background1"/>
          <w:lang w:val="es-ES"/>
        </w:rPr>
        <w:t xml:space="preserve"> de ___ de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lastRenderedPageBreak/>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w:t>
      </w:r>
      <w:r w:rsidRPr="00F07480">
        <w:rPr>
          <w:rFonts w:ascii="Arial" w:hAnsi="Arial" w:cs="Arial"/>
          <w:snapToGrid w:val="0"/>
          <w:sz w:val="18"/>
          <w:szCs w:val="18"/>
          <w:lang w:eastAsia="es-MX"/>
        </w:rPr>
        <w:lastRenderedPageBreak/>
        <w:t xml:space="preserve">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t xml:space="preserve">De conformidad con lo previsto en la fracción lX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w:t>
      </w:r>
      <w:r w:rsidRPr="00F07480">
        <w:rPr>
          <w:rFonts w:ascii="Arial" w:hAnsi="Arial" w:cs="Arial"/>
          <w:sz w:val="18"/>
          <w:szCs w:val="18"/>
        </w:rPr>
        <w:lastRenderedPageBreak/>
        <w:t xml:space="preserve">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del monto o cantidad de los conceptos o volúmenes establecidos 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reconocen que en la celebración del presente contrato no ha mediado error, dolo, lesión, violencia, mala fe, ni vicio alguno del consentimiento que pudiera invalidarlo o nulificarlo.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1041" w:name="_Toc507676568"/>
      <w:r w:rsidRPr="0027305A">
        <w:rPr>
          <w:rFonts w:cs="Arial"/>
          <w:color w:val="CC0066"/>
          <w:kern w:val="32"/>
          <w:sz w:val="32"/>
          <w:szCs w:val="32"/>
        </w:rPr>
        <w:t xml:space="preserve">ANEXO </w:t>
      </w:r>
      <w:bookmarkEnd w:id="1039"/>
      <w:bookmarkEnd w:id="1040"/>
      <w:r w:rsidR="00F07480">
        <w:rPr>
          <w:rFonts w:cs="Arial"/>
          <w:color w:val="CC0066"/>
          <w:kern w:val="32"/>
          <w:sz w:val="32"/>
          <w:szCs w:val="32"/>
        </w:rPr>
        <w:t>9</w:t>
      </w:r>
      <w:bookmarkEnd w:id="1041"/>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A97062" w:rsidRPr="001208F3" w:rsidRDefault="00A97062" w:rsidP="00CE21B5">
      <w:pPr>
        <w:pStyle w:val="Ttulo1"/>
        <w:spacing w:before="240" w:after="60"/>
        <w:rPr>
          <w:rFonts w:cs="Arial"/>
          <w:color w:val="CC0066"/>
          <w:kern w:val="32"/>
          <w:sz w:val="32"/>
          <w:szCs w:val="32"/>
        </w:rPr>
      </w:pPr>
      <w:bookmarkStart w:id="1042" w:name="_Toc491861741"/>
      <w:bookmarkStart w:id="1043" w:name="_Toc499053805"/>
      <w:bookmarkStart w:id="1044" w:name="_Toc507676569"/>
      <w:bookmarkStart w:id="1045" w:name="_Toc278935161"/>
      <w:bookmarkStart w:id="1046" w:name="_Toc279781304"/>
      <w:bookmarkStart w:id="1047" w:name="_Toc279859186"/>
      <w:bookmarkStart w:id="1048" w:name="_Toc279864947"/>
      <w:r w:rsidRPr="00F860AD">
        <w:rPr>
          <w:rFonts w:cs="Arial"/>
          <w:color w:val="CC0066"/>
          <w:kern w:val="32"/>
          <w:sz w:val="32"/>
          <w:szCs w:val="32"/>
        </w:rPr>
        <w:lastRenderedPageBreak/>
        <w:t xml:space="preserve">ANEXO </w:t>
      </w:r>
      <w:bookmarkEnd w:id="1042"/>
      <w:bookmarkEnd w:id="1043"/>
      <w:r w:rsidR="00F23426">
        <w:rPr>
          <w:rFonts w:cs="Arial"/>
          <w:color w:val="CC0066"/>
          <w:kern w:val="32"/>
          <w:sz w:val="32"/>
          <w:szCs w:val="32"/>
        </w:rPr>
        <w:t>10</w:t>
      </w:r>
      <w:bookmarkEnd w:id="1044"/>
    </w:p>
    <w:p w:rsidR="00A97062" w:rsidRPr="001208F3" w:rsidRDefault="00A97062" w:rsidP="00A97062">
      <w:pPr>
        <w:rPr>
          <w:lang w:val="es-ES"/>
        </w:rPr>
      </w:pPr>
    </w:p>
    <w:bookmarkEnd w:id="1045"/>
    <w:bookmarkEnd w:id="1046"/>
    <w:bookmarkEnd w:id="1047"/>
    <w:bookmarkEnd w:id="1048"/>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A97062" w:rsidRPr="002B0D41" w:rsidTr="00A97062">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Recibe</w:t>
            </w:r>
          </w:p>
        </w:tc>
      </w:tr>
      <w:tr w:rsidR="00A97062" w:rsidRPr="002B0D41" w:rsidTr="00A97062">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A97062">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A97062">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3E293F" w:rsidRDefault="00A97062" w:rsidP="00A97062">
            <w:pPr>
              <w:pStyle w:val="Texto0"/>
              <w:tabs>
                <w:tab w:val="left" w:pos="851"/>
              </w:tabs>
              <w:spacing w:before="120" w:after="120" w:line="240" w:lineRule="auto"/>
              <w:ind w:firstLine="0"/>
              <w:rPr>
                <w:sz w:val="19"/>
                <w:szCs w:val="19"/>
              </w:rPr>
            </w:pPr>
            <w:r w:rsidRPr="003E293F">
              <w:rPr>
                <w:b/>
                <w:sz w:val="19"/>
                <w:szCs w:val="19"/>
              </w:rPr>
              <w:t>Escrito</w:t>
            </w:r>
            <w:r w:rsidRPr="003E293F">
              <w:rPr>
                <w:sz w:val="19"/>
                <w:szCs w:val="19"/>
              </w:rPr>
              <w:t xml:space="preserve"> en donde su firmante manifieste, </w:t>
            </w:r>
            <w:r w:rsidRPr="003E293F">
              <w:rPr>
                <w:b/>
                <w:sz w:val="19"/>
                <w:szCs w:val="19"/>
              </w:rPr>
              <w:t>bajo protesta de decir verdad</w:t>
            </w:r>
            <w:r w:rsidRPr="003E293F">
              <w:rPr>
                <w:sz w:val="19"/>
                <w:szCs w:val="19"/>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rsidTr="00A97062">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4E7025">
            <w:pPr>
              <w:pStyle w:val="Prrafodelista"/>
              <w:numPr>
                <w:ilvl w:val="1"/>
                <w:numId w:val="77"/>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A97062">
        <w:trPr>
          <w:trHeight w:val="1419"/>
        </w:trPr>
        <w:tc>
          <w:tcPr>
            <w:tcW w:w="0" w:type="auto"/>
            <w:tcBorders>
              <w:bottom w:val="single" w:sz="4" w:space="0" w:color="auto"/>
            </w:tcBorders>
            <w:shd w:val="clear" w:color="auto" w:fill="auto"/>
            <w:vAlign w:val="center"/>
          </w:tcPr>
          <w:p w:rsidR="00A97062" w:rsidRPr="003E293F" w:rsidRDefault="00045255" w:rsidP="00045255">
            <w:pPr>
              <w:pStyle w:val="Texto0"/>
              <w:tabs>
                <w:tab w:val="left" w:pos="176"/>
              </w:tabs>
              <w:spacing w:before="60" w:after="60" w:line="240" w:lineRule="auto"/>
              <w:ind w:firstLine="0"/>
              <w:rPr>
                <w:sz w:val="19"/>
                <w:szCs w:val="19"/>
              </w:rPr>
            </w:pPr>
            <w:r w:rsidRPr="003E293F">
              <w:rPr>
                <w:sz w:val="19"/>
                <w:szCs w:val="19"/>
              </w:rPr>
              <w:t xml:space="preserve">A. </w:t>
            </w:r>
            <w:r w:rsidR="00A97062" w:rsidRPr="003E293F">
              <w:rPr>
                <w:sz w:val="19"/>
                <w:szCs w:val="19"/>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3E293F">
              <w:rPr>
                <w:b/>
                <w:i/>
                <w:sz w:val="19"/>
                <w:szCs w:val="19"/>
              </w:rPr>
              <w:t>Anexo 2</w:t>
            </w:r>
            <w:r w:rsidR="00A97062" w:rsidRPr="003E293F">
              <w:rPr>
                <w:sz w:val="19"/>
                <w:szCs w:val="19"/>
              </w:rPr>
              <w:t xml:space="preserve"> en original.</w:t>
            </w: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rsidTr="00A97062">
        <w:trPr>
          <w:trHeight w:val="946"/>
        </w:trPr>
        <w:tc>
          <w:tcPr>
            <w:tcW w:w="0" w:type="auto"/>
            <w:tcBorders>
              <w:bottom w:val="single" w:sz="4" w:space="0" w:color="auto"/>
            </w:tcBorders>
            <w:shd w:val="clear" w:color="auto" w:fill="auto"/>
            <w:vAlign w:val="center"/>
          </w:tcPr>
          <w:p w:rsidR="00A97062" w:rsidRPr="003E293F" w:rsidRDefault="00045255" w:rsidP="002C3411">
            <w:pPr>
              <w:pStyle w:val="Texto0"/>
              <w:tabs>
                <w:tab w:val="left" w:pos="176"/>
              </w:tabs>
              <w:spacing w:before="60" w:after="60" w:line="240" w:lineRule="auto"/>
              <w:ind w:firstLine="0"/>
              <w:rPr>
                <w:sz w:val="19"/>
                <w:szCs w:val="19"/>
              </w:rPr>
            </w:pPr>
            <w:r w:rsidRPr="003E293F">
              <w:rPr>
                <w:sz w:val="19"/>
                <w:szCs w:val="19"/>
              </w:rPr>
              <w:t xml:space="preserve">B. </w:t>
            </w:r>
            <w:r w:rsidR="00A97062" w:rsidRPr="003E293F">
              <w:rPr>
                <w:sz w:val="19"/>
                <w:szCs w:val="19"/>
              </w:rPr>
              <w:t xml:space="preserve">Manifestación, bajo protesta de decir verdad, de no encontrarse en supuesto alguno de los establecidos en los artículos 59 y 79 del REGLAMENTO, </w:t>
            </w:r>
            <w:r w:rsidR="00A97062" w:rsidRPr="003E293F">
              <w:rPr>
                <w:b/>
                <w:sz w:val="19"/>
                <w:szCs w:val="19"/>
              </w:rPr>
              <w:t>Anexo 3 “A”</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A97062" w:rsidRPr="002B0D41" w:rsidTr="00A97062">
        <w:trPr>
          <w:trHeight w:val="665"/>
        </w:trPr>
        <w:tc>
          <w:tcPr>
            <w:tcW w:w="0" w:type="auto"/>
            <w:tcBorders>
              <w:bottom w:val="single" w:sz="4" w:space="0" w:color="auto"/>
            </w:tcBorders>
            <w:shd w:val="clear" w:color="auto" w:fill="auto"/>
            <w:vAlign w:val="center"/>
          </w:tcPr>
          <w:p w:rsidR="00A97062" w:rsidRPr="003E293F" w:rsidRDefault="00045255" w:rsidP="00045255">
            <w:pPr>
              <w:pStyle w:val="Texto0"/>
              <w:tabs>
                <w:tab w:val="left" w:pos="176"/>
              </w:tabs>
              <w:spacing w:before="60" w:after="60" w:line="240" w:lineRule="auto"/>
              <w:ind w:firstLine="0"/>
              <w:rPr>
                <w:sz w:val="19"/>
                <w:szCs w:val="19"/>
              </w:rPr>
            </w:pPr>
            <w:r w:rsidRPr="003E293F">
              <w:rPr>
                <w:sz w:val="19"/>
                <w:szCs w:val="19"/>
              </w:rPr>
              <w:t xml:space="preserve">C. </w:t>
            </w:r>
            <w:r w:rsidR="00A97062" w:rsidRPr="003E293F">
              <w:rPr>
                <w:sz w:val="19"/>
                <w:szCs w:val="19"/>
              </w:rPr>
              <w:t xml:space="preserve">Manifestación, bajo protesta de decir verdad, de estar al corriente en el pago de las obligaciones fiscales, </w:t>
            </w:r>
            <w:r w:rsidR="00A97062" w:rsidRPr="003E293F">
              <w:rPr>
                <w:b/>
                <w:sz w:val="19"/>
                <w:szCs w:val="19"/>
              </w:rPr>
              <w:t>Anexo 3 “B”</w:t>
            </w:r>
            <w:r w:rsidR="00A97062" w:rsidRPr="003E293F">
              <w:rPr>
                <w:sz w:val="19"/>
                <w:szCs w:val="19"/>
              </w:rPr>
              <w:t xml:space="preserve"> </w:t>
            </w:r>
            <w:r w:rsidR="00A97062" w:rsidRPr="003E293F">
              <w:rPr>
                <w:i/>
                <w:sz w:val="19"/>
                <w:szCs w:val="19"/>
              </w:rPr>
              <w:t>(en original).</w:t>
            </w: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CE21B5" w:rsidRPr="002B0D41" w:rsidTr="00A97062">
        <w:trPr>
          <w:trHeight w:val="665"/>
        </w:trPr>
        <w:tc>
          <w:tcPr>
            <w:tcW w:w="0" w:type="auto"/>
            <w:tcBorders>
              <w:bottom w:val="single" w:sz="4" w:space="0" w:color="auto"/>
            </w:tcBorders>
            <w:shd w:val="clear" w:color="auto" w:fill="auto"/>
            <w:vAlign w:val="center"/>
          </w:tcPr>
          <w:p w:rsidR="00CE21B5" w:rsidRPr="003E293F" w:rsidRDefault="00A91ED6" w:rsidP="002C3411">
            <w:pPr>
              <w:pStyle w:val="Texto0"/>
              <w:tabs>
                <w:tab w:val="left" w:pos="176"/>
              </w:tabs>
              <w:spacing w:before="60" w:after="60" w:line="240" w:lineRule="auto"/>
              <w:ind w:firstLine="0"/>
              <w:rPr>
                <w:sz w:val="19"/>
                <w:szCs w:val="19"/>
              </w:rPr>
            </w:pPr>
            <w:r w:rsidRPr="003E293F">
              <w:rPr>
                <w:sz w:val="19"/>
                <w:szCs w:val="19"/>
              </w:rPr>
              <w:t>D. Manifestación</w:t>
            </w:r>
            <w:r w:rsidR="00CE21B5" w:rsidRPr="003E293F">
              <w:rPr>
                <w:sz w:val="19"/>
                <w:szCs w:val="19"/>
              </w:rPr>
              <w:t xml:space="preserve">, bajo protesta de decir verdad, de no encontrarse en supuesto alguno de los establecidos en </w:t>
            </w:r>
            <w:r w:rsidR="002C3411" w:rsidRPr="003E293F">
              <w:rPr>
                <w:sz w:val="19"/>
                <w:szCs w:val="19"/>
              </w:rPr>
              <w:t>el artículo</w:t>
            </w:r>
            <w:r w:rsidR="00CE21B5" w:rsidRPr="003E293F">
              <w:rPr>
                <w:sz w:val="19"/>
                <w:szCs w:val="19"/>
              </w:rPr>
              <w:t xml:space="preserve"> 49 fracción IX de la Ley General de Responsabilidades Administrativas, </w:t>
            </w:r>
            <w:r w:rsidR="00CE21B5" w:rsidRPr="003E293F">
              <w:rPr>
                <w:b/>
                <w:sz w:val="19"/>
                <w:szCs w:val="19"/>
              </w:rPr>
              <w:t>Anexo 3 “</w:t>
            </w:r>
            <w:r w:rsidR="002C3411" w:rsidRPr="003E293F">
              <w:rPr>
                <w:b/>
                <w:sz w:val="19"/>
                <w:szCs w:val="19"/>
              </w:rPr>
              <w:t>C</w:t>
            </w:r>
            <w:r w:rsidR="00CE21B5" w:rsidRPr="003E293F">
              <w:rPr>
                <w:b/>
                <w:sz w:val="19"/>
                <w:szCs w:val="19"/>
              </w:rPr>
              <w:t>”</w:t>
            </w:r>
            <w:r w:rsidR="00CE21B5" w:rsidRPr="003E293F">
              <w:rPr>
                <w:sz w:val="19"/>
                <w:szCs w:val="19"/>
              </w:rPr>
              <w:t xml:space="preserve"> </w:t>
            </w:r>
            <w:r w:rsidR="00CE21B5" w:rsidRPr="003E293F">
              <w:rPr>
                <w:i/>
                <w:sz w:val="19"/>
                <w:szCs w:val="19"/>
              </w:rPr>
              <w:t>(en original).</w:t>
            </w:r>
          </w:p>
        </w:tc>
        <w:tc>
          <w:tcPr>
            <w:tcW w:w="0" w:type="auto"/>
            <w:tcBorders>
              <w:bottom w:val="single" w:sz="4" w:space="0" w:color="auto"/>
            </w:tcBorders>
            <w:shd w:val="clear" w:color="auto" w:fill="auto"/>
            <w:vAlign w:val="center"/>
          </w:tcPr>
          <w:p w:rsidR="00CE21B5" w:rsidRPr="002B0D41" w:rsidRDefault="00CE21B5" w:rsidP="00A97062">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A97062">
            <w:pPr>
              <w:jc w:val="center"/>
              <w:rPr>
                <w:rFonts w:ascii="Arial" w:hAnsi="Arial" w:cs="Arial"/>
                <w:bCs/>
              </w:rPr>
            </w:pPr>
          </w:p>
        </w:tc>
      </w:tr>
      <w:tr w:rsidR="00A97062" w:rsidRPr="002B0D41" w:rsidTr="003E293F">
        <w:trPr>
          <w:trHeight w:val="1054"/>
        </w:trPr>
        <w:tc>
          <w:tcPr>
            <w:tcW w:w="0" w:type="auto"/>
            <w:tcBorders>
              <w:bottom w:val="single" w:sz="4" w:space="0" w:color="auto"/>
            </w:tcBorders>
            <w:shd w:val="clear" w:color="auto" w:fill="auto"/>
            <w:vAlign w:val="center"/>
          </w:tcPr>
          <w:p w:rsidR="00A97062" w:rsidRPr="003E293F" w:rsidRDefault="00CE21B5" w:rsidP="00045255">
            <w:pPr>
              <w:pStyle w:val="Texto0"/>
              <w:tabs>
                <w:tab w:val="left" w:pos="176"/>
              </w:tabs>
              <w:spacing w:before="60" w:after="60" w:line="240" w:lineRule="auto"/>
              <w:ind w:firstLine="0"/>
              <w:rPr>
                <w:sz w:val="19"/>
                <w:szCs w:val="19"/>
              </w:rPr>
            </w:pPr>
            <w:r w:rsidRPr="003E293F">
              <w:rPr>
                <w:sz w:val="19"/>
                <w:szCs w:val="19"/>
              </w:rPr>
              <w:t>E</w:t>
            </w:r>
            <w:r w:rsidR="00045255" w:rsidRPr="003E293F">
              <w:rPr>
                <w:sz w:val="19"/>
                <w:szCs w:val="19"/>
              </w:rPr>
              <w:t xml:space="preserve">. </w:t>
            </w:r>
            <w:r w:rsidR="00A97062" w:rsidRPr="003E293F">
              <w:rPr>
                <w:sz w:val="19"/>
                <w:szCs w:val="19"/>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3E293F">
              <w:rPr>
                <w:b/>
                <w:i/>
                <w:sz w:val="19"/>
                <w:szCs w:val="19"/>
              </w:rPr>
              <w:t>Anexo 4</w:t>
            </w: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450062" w:rsidRPr="002B0D41" w:rsidTr="003E293F">
        <w:trPr>
          <w:trHeight w:val="339"/>
        </w:trPr>
        <w:tc>
          <w:tcPr>
            <w:tcW w:w="0" w:type="auto"/>
            <w:shd w:val="clear" w:color="auto" w:fill="auto"/>
            <w:vAlign w:val="center"/>
          </w:tcPr>
          <w:p w:rsidR="00450062" w:rsidRPr="003E293F" w:rsidRDefault="00CE21B5" w:rsidP="00045255">
            <w:pPr>
              <w:pStyle w:val="Texto0"/>
              <w:tabs>
                <w:tab w:val="num" w:pos="993"/>
              </w:tabs>
              <w:spacing w:before="120" w:after="120" w:line="240" w:lineRule="auto"/>
              <w:ind w:firstLine="0"/>
              <w:rPr>
                <w:sz w:val="19"/>
                <w:szCs w:val="19"/>
                <w:u w:val="single"/>
              </w:rPr>
            </w:pPr>
            <w:r w:rsidRPr="003E293F">
              <w:rPr>
                <w:sz w:val="19"/>
                <w:szCs w:val="19"/>
              </w:rPr>
              <w:t>F</w:t>
            </w:r>
            <w:r w:rsidR="00045255" w:rsidRPr="003E293F">
              <w:rPr>
                <w:sz w:val="19"/>
                <w:szCs w:val="19"/>
              </w:rPr>
              <w:t xml:space="preserve">. </w:t>
            </w:r>
            <w:r w:rsidR="00450062" w:rsidRPr="003E293F">
              <w:rPr>
                <w:sz w:val="19"/>
                <w:szCs w:val="19"/>
              </w:rPr>
              <w:t xml:space="preserve">Escrito en el que </w:t>
            </w:r>
            <w:r w:rsidR="00450062" w:rsidRPr="003E293F">
              <w:rPr>
                <w:b/>
                <w:sz w:val="19"/>
                <w:szCs w:val="19"/>
              </w:rPr>
              <w:t>manifieste bajo protesta de decir verdad</w:t>
            </w:r>
            <w:r w:rsidR="00450062" w:rsidRPr="003E293F">
              <w:rPr>
                <w:sz w:val="19"/>
                <w:szCs w:val="19"/>
              </w:rPr>
              <w:t xml:space="preserve"> que es de nacionalidad mexicana. </w:t>
            </w:r>
            <w:r w:rsidR="00450062" w:rsidRPr="003E293F">
              <w:rPr>
                <w:b/>
                <w:sz w:val="19"/>
                <w:szCs w:val="19"/>
              </w:rPr>
              <w:t>Anexo 5.</w:t>
            </w:r>
          </w:p>
        </w:tc>
        <w:tc>
          <w:tcPr>
            <w:tcW w:w="0" w:type="auto"/>
            <w:shd w:val="clear" w:color="auto" w:fill="auto"/>
            <w:vAlign w:val="center"/>
          </w:tcPr>
          <w:p w:rsidR="00450062" w:rsidRPr="002B0D41" w:rsidRDefault="00450062" w:rsidP="00A97062">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A97062">
            <w:pPr>
              <w:pStyle w:val="Texto0"/>
              <w:tabs>
                <w:tab w:val="left" w:pos="459"/>
              </w:tabs>
              <w:spacing w:before="120" w:after="120" w:line="240" w:lineRule="auto"/>
              <w:ind w:left="459" w:firstLine="0"/>
              <w:rPr>
                <w:sz w:val="20"/>
              </w:rPr>
            </w:pPr>
          </w:p>
        </w:tc>
      </w:tr>
      <w:tr w:rsidR="003E293F" w:rsidRPr="002B0D41" w:rsidTr="003E293F">
        <w:trPr>
          <w:trHeight w:val="58"/>
        </w:trPr>
        <w:tc>
          <w:tcPr>
            <w:tcW w:w="0" w:type="auto"/>
            <w:gridSpan w:val="3"/>
            <w:shd w:val="clear" w:color="auto" w:fill="D9D9D9" w:themeFill="background1" w:themeFillShade="D9"/>
            <w:vAlign w:val="center"/>
          </w:tcPr>
          <w:p w:rsidR="003E293F" w:rsidRPr="002B0D41" w:rsidRDefault="003E293F" w:rsidP="003E293F">
            <w:pPr>
              <w:pStyle w:val="Texto0"/>
              <w:tabs>
                <w:tab w:val="left" w:pos="459"/>
              </w:tabs>
              <w:spacing w:before="120" w:after="120" w:line="240" w:lineRule="auto"/>
              <w:ind w:firstLine="0"/>
              <w:rPr>
                <w:sz w:val="20"/>
              </w:rPr>
            </w:pPr>
            <w:r>
              <w:rPr>
                <w:rFonts w:cs="Arial"/>
                <w:b/>
                <w:sz w:val="19"/>
                <w:szCs w:val="19"/>
              </w:rPr>
              <w:t xml:space="preserve">5.1 </w:t>
            </w:r>
            <w:r w:rsidRPr="003E293F">
              <w:rPr>
                <w:rFonts w:cs="Arial"/>
                <w:b/>
                <w:sz w:val="19"/>
                <w:szCs w:val="19"/>
              </w:rPr>
              <w:t>Tabla de evaluación por puntos y porcentajes</w:t>
            </w:r>
          </w:p>
        </w:tc>
      </w:tr>
      <w:tr w:rsidR="00380A1B" w:rsidRPr="002B0D41" w:rsidTr="003E293F">
        <w:trPr>
          <w:trHeight w:val="269"/>
        </w:trPr>
        <w:tc>
          <w:tcPr>
            <w:tcW w:w="0" w:type="auto"/>
            <w:tcBorders>
              <w:bottom w:val="single" w:sz="4" w:space="0" w:color="auto"/>
            </w:tcBorders>
            <w:shd w:val="clear" w:color="auto" w:fill="auto"/>
            <w:vAlign w:val="center"/>
          </w:tcPr>
          <w:p w:rsidR="00380A1B" w:rsidRPr="003E293F" w:rsidRDefault="00380A1B" w:rsidP="00045255">
            <w:pPr>
              <w:pStyle w:val="Texto0"/>
              <w:tabs>
                <w:tab w:val="num" w:pos="993"/>
              </w:tabs>
              <w:spacing w:before="120" w:after="120" w:line="240" w:lineRule="auto"/>
              <w:ind w:firstLine="0"/>
              <w:rPr>
                <w:sz w:val="19"/>
                <w:szCs w:val="19"/>
              </w:rPr>
            </w:pPr>
            <w:r w:rsidRPr="003E293F">
              <w:rPr>
                <w:sz w:val="19"/>
                <w:szCs w:val="19"/>
                <w:lang w:val="es-MX"/>
              </w:rPr>
              <w:t xml:space="preserve">En caso de pertenecer al Sector de MIPyMES, carta en la que manifieste </w:t>
            </w:r>
            <w:r w:rsidRPr="003E293F">
              <w:rPr>
                <w:b/>
                <w:sz w:val="19"/>
                <w:szCs w:val="19"/>
                <w:lang w:val="es-MX"/>
              </w:rPr>
              <w:t xml:space="preserve">bajo protesta de decir verdad </w:t>
            </w:r>
            <w:r w:rsidRPr="003E293F">
              <w:rPr>
                <w:sz w:val="19"/>
                <w:szCs w:val="19"/>
                <w:lang w:val="es-MX"/>
              </w:rPr>
              <w:t xml:space="preserve">el rango al que pertenece su empresa conforme a la </w:t>
            </w:r>
            <w:r w:rsidRPr="003E293F">
              <w:rPr>
                <w:sz w:val="19"/>
                <w:szCs w:val="19"/>
                <w:lang w:val="es-MX"/>
              </w:rPr>
              <w:lastRenderedPageBreak/>
              <w:t xml:space="preserve">estratificación determinada por la Secretaría de Economía. </w:t>
            </w:r>
            <w:r w:rsidRPr="003E293F">
              <w:rPr>
                <w:b/>
                <w:sz w:val="19"/>
                <w:szCs w:val="19"/>
                <w:lang w:val="es-MX"/>
              </w:rPr>
              <w:t>Anexo 6.</w:t>
            </w:r>
            <w:r w:rsidRPr="003E293F">
              <w:rPr>
                <w:sz w:val="19"/>
                <w:szCs w:val="19"/>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A97062">
            <w:pPr>
              <w:pStyle w:val="Texto0"/>
              <w:tabs>
                <w:tab w:val="left" w:pos="459"/>
              </w:tabs>
              <w:spacing w:before="120" w:after="120" w:line="240" w:lineRule="auto"/>
              <w:ind w:left="459" w:firstLine="0"/>
              <w:rPr>
                <w:sz w:val="20"/>
              </w:rPr>
            </w:pPr>
          </w:p>
        </w:tc>
      </w:tr>
      <w:tr w:rsidR="00A97062" w:rsidRPr="002B0D41" w:rsidTr="00A97062">
        <w:trPr>
          <w:trHeight w:hRule="exact" w:val="440"/>
        </w:trPr>
        <w:tc>
          <w:tcPr>
            <w:tcW w:w="0" w:type="auto"/>
            <w:gridSpan w:val="3"/>
            <w:tcBorders>
              <w:bottom w:val="single" w:sz="4" w:space="0" w:color="auto"/>
            </w:tcBorders>
            <w:shd w:val="clear" w:color="auto" w:fill="D9D9D9"/>
            <w:vAlign w:val="center"/>
          </w:tcPr>
          <w:p w:rsidR="00A97062" w:rsidRPr="003E293F" w:rsidRDefault="00A97062" w:rsidP="004E7025">
            <w:pPr>
              <w:pStyle w:val="Prrafodelista"/>
              <w:numPr>
                <w:ilvl w:val="1"/>
                <w:numId w:val="77"/>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A97062" w:rsidRPr="002B0D41" w:rsidTr="003E293F">
        <w:trPr>
          <w:trHeight w:val="1638"/>
        </w:trPr>
        <w:tc>
          <w:tcPr>
            <w:tcW w:w="6833" w:type="dxa"/>
            <w:tcBorders>
              <w:bottom w:val="single" w:sz="4" w:space="0" w:color="auto"/>
            </w:tcBorders>
            <w:shd w:val="clear" w:color="auto" w:fill="auto"/>
            <w:vAlign w:val="center"/>
          </w:tcPr>
          <w:p w:rsidR="00A97062" w:rsidRPr="003E293F" w:rsidRDefault="00A97062" w:rsidP="00045255">
            <w:pPr>
              <w:pStyle w:val="Texto0"/>
              <w:spacing w:before="120" w:after="120" w:line="240" w:lineRule="auto"/>
              <w:ind w:firstLine="0"/>
              <w:rPr>
                <w:sz w:val="19"/>
                <w:szCs w:val="19"/>
              </w:rPr>
            </w:pPr>
            <w:r w:rsidRPr="003E293F">
              <w:rPr>
                <w:sz w:val="19"/>
                <w:szCs w:val="19"/>
              </w:rPr>
              <w:t xml:space="preserve">La oferta técnica que será elaborada conforme al punto 2 de la presente convocatoria, deberá contener toda la información señalada y solicitada en el </w:t>
            </w:r>
            <w:r w:rsidRPr="003E293F">
              <w:rPr>
                <w:b/>
                <w:sz w:val="19"/>
                <w:szCs w:val="19"/>
              </w:rPr>
              <w:t>Anexo 1 “Especificaciones Técnicas”</w:t>
            </w:r>
            <w:r w:rsidRPr="003E293F">
              <w:rPr>
                <w:sz w:val="19"/>
                <w:szCs w:val="19"/>
              </w:rPr>
              <w:t xml:space="preserve">, de la presente convocatoria, no se aceptará escrito o leyenda que solo haga referencia al mismo, y deberá contener los documentos, que en su caso, se soliciten en dicho anexo, debiendo considerar las modificaciones </w:t>
            </w:r>
            <w:r w:rsidR="00310529" w:rsidRPr="003E293F">
              <w:rPr>
                <w:sz w:val="19"/>
                <w:szCs w:val="19"/>
              </w:rPr>
              <w:t>que se deriven de la(s)</w:t>
            </w:r>
            <w:r w:rsidR="00310529" w:rsidRPr="003E293F">
              <w:rPr>
                <w:rFonts w:cs="Arial"/>
                <w:sz w:val="19"/>
                <w:szCs w:val="19"/>
                <w:lang w:val="es-MX"/>
              </w:rPr>
              <w:t xml:space="preserve"> </w:t>
            </w:r>
            <w:r w:rsidR="00310529" w:rsidRPr="003E293F">
              <w:rPr>
                <w:sz w:val="19"/>
                <w:szCs w:val="19"/>
                <w:lang w:val="es-MX"/>
              </w:rPr>
              <w:t>solicitudes de aclaración que se presenten</w:t>
            </w:r>
            <w:r w:rsidRPr="003E293F">
              <w:rPr>
                <w:sz w:val="19"/>
                <w:szCs w:val="19"/>
              </w:rPr>
              <w:t>.</w:t>
            </w:r>
          </w:p>
        </w:tc>
        <w:tc>
          <w:tcPr>
            <w:tcW w:w="1074"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A97062" w:rsidRPr="002B0D41" w:rsidTr="00A97062">
        <w:trPr>
          <w:trHeight w:val="295"/>
        </w:trPr>
        <w:tc>
          <w:tcPr>
            <w:tcW w:w="0" w:type="auto"/>
            <w:gridSpan w:val="3"/>
            <w:tcBorders>
              <w:bottom w:val="single" w:sz="4" w:space="0" w:color="auto"/>
            </w:tcBorders>
            <w:shd w:val="clear" w:color="auto" w:fill="D9D9D9"/>
            <w:vAlign w:val="center"/>
          </w:tcPr>
          <w:p w:rsidR="00A97062" w:rsidRPr="003E293F" w:rsidRDefault="00A97062" w:rsidP="004E7025">
            <w:pPr>
              <w:pStyle w:val="Texto0"/>
              <w:numPr>
                <w:ilvl w:val="1"/>
                <w:numId w:val="77"/>
              </w:numPr>
              <w:tabs>
                <w:tab w:val="left" w:pos="0"/>
              </w:tabs>
              <w:rPr>
                <w:b/>
                <w:sz w:val="19"/>
                <w:szCs w:val="19"/>
              </w:rPr>
            </w:pPr>
            <w:r w:rsidRPr="003E293F">
              <w:rPr>
                <w:b/>
                <w:sz w:val="19"/>
                <w:szCs w:val="19"/>
              </w:rPr>
              <w:t>Oferta económica</w:t>
            </w:r>
          </w:p>
        </w:tc>
      </w:tr>
      <w:tr w:rsidR="00A97062" w:rsidRPr="002B0D41" w:rsidTr="003E293F">
        <w:trPr>
          <w:trHeight w:val="1130"/>
        </w:trPr>
        <w:tc>
          <w:tcPr>
            <w:tcW w:w="6833" w:type="dxa"/>
            <w:tcBorders>
              <w:bottom w:val="single" w:sz="4" w:space="0" w:color="auto"/>
            </w:tcBorders>
            <w:shd w:val="clear" w:color="auto" w:fill="auto"/>
            <w:vAlign w:val="center"/>
          </w:tcPr>
          <w:p w:rsidR="00A97062" w:rsidRPr="003E293F" w:rsidRDefault="00A97062" w:rsidP="00380A1B">
            <w:pPr>
              <w:pStyle w:val="Texto0"/>
              <w:spacing w:before="120" w:after="120" w:line="240" w:lineRule="auto"/>
              <w:ind w:firstLine="0"/>
              <w:rPr>
                <w:sz w:val="19"/>
                <w:szCs w:val="19"/>
              </w:rPr>
            </w:pPr>
            <w:r w:rsidRPr="003E293F">
              <w:rPr>
                <w:sz w:val="19"/>
                <w:szCs w:val="19"/>
              </w:rPr>
              <w:t xml:space="preserve">Los LICITANTES deberán presentar en original la oferta económica, debiendo preferentemente requisitar el </w:t>
            </w:r>
            <w:r w:rsidRPr="003E293F">
              <w:rPr>
                <w:b/>
                <w:sz w:val="19"/>
                <w:szCs w:val="19"/>
              </w:rPr>
              <w:t xml:space="preserve">Anexo </w:t>
            </w:r>
            <w:r w:rsidR="00380A1B" w:rsidRPr="003E293F">
              <w:rPr>
                <w:b/>
                <w:sz w:val="19"/>
                <w:szCs w:val="19"/>
              </w:rPr>
              <w:t>7</w:t>
            </w:r>
            <w:r w:rsidRPr="003E293F">
              <w:rPr>
                <w:sz w:val="19"/>
                <w:szCs w:val="19"/>
              </w:rPr>
              <w:t xml:space="preserve"> de la presente convocatoria, conteniendo como mínimo los requisitos que en dicho anexo se solicitan. </w:t>
            </w:r>
          </w:p>
        </w:tc>
        <w:tc>
          <w:tcPr>
            <w:tcW w:w="1074"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872"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bl>
    <w:p w:rsidR="00A97062" w:rsidRPr="002B0D41" w:rsidRDefault="00A97062" w:rsidP="00A97062">
      <w:pP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B226CF" w:rsidRPr="004B3625" w:rsidRDefault="00B226CF" w:rsidP="00B226CF">
      <w:pPr>
        <w:jc w:val="both"/>
        <w:rPr>
          <w:rFonts w:ascii="Arial" w:hAnsi="Arial" w:cs="Arial"/>
          <w:b/>
          <w:sz w:val="18"/>
          <w:szCs w:val="18"/>
        </w:rPr>
      </w:pPr>
      <w:bookmarkStart w:id="1049" w:name="_Toc494211637"/>
      <w:bookmarkStart w:id="1050" w:name="_Toc495080606"/>
      <w:r w:rsidRPr="004B3625">
        <w:rPr>
          <w:rFonts w:ascii="Arial" w:hAnsi="Arial" w:cs="Arial"/>
          <w:b/>
          <w:sz w:val="18"/>
          <w:szCs w:val="18"/>
        </w:rPr>
        <w:lastRenderedPageBreak/>
        <w:t>LINEAMIENTOS PARA LA UTILIZACIÓN DEL SISTEMA ELECTRÓNICO DE INFORMACIÓN PÚBLICA SOBRE ADQUISICIONES, ARRENDAMIENTOS DE BIENES MUEBLES Y SERVICIOS, OBRAS PÚBLICAS Y SERVICIOS RELACIONADOS CON LAS MISMAS, DENOMINADO COMPRAINE</w:t>
      </w:r>
      <w:bookmarkEnd w:id="1049"/>
      <w:bookmarkEnd w:id="1050"/>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b/>
          <w:sz w:val="18"/>
          <w:szCs w:val="18"/>
        </w:rPr>
      </w:pPr>
      <w:r w:rsidRPr="004B3625">
        <w:rPr>
          <w:rFonts w:ascii="Arial" w:hAnsi="Arial" w:cs="Arial"/>
          <w:b/>
          <w:sz w:val="18"/>
          <w:szCs w:val="18"/>
        </w:rPr>
        <w:t>Objeto y ámbito de aplicación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presentes disposiciones tienen por objeto regular la forma y términos para la utilización del sistema electrónico de información pública sobre adquisiciones, arrendamientos de bienes muebles, servicios, obras públicas y servicios relacionados con las mismas, denominado CompraINE, por parte de Órganos Centrales, Delegacionales y Subdelegacionales, así como de los licitantes, proveedores y contratistas.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La operación del sistema CompraINE en los Órganos Centrales estará a cargo de la DEA, específicamente en materia de adquisiciones, arrendamientos de bienes muebles y servicios será a través de la DRMS o la Subdirección de Adquisiciones, por lo que respecta a obras públicas y servicios relacionados con las mismas a través de la DOC o la Subdirección de Administración, y en los Órganos Delegacionales y Subdelegacionales, serán los titulares de las Vocalías Ejecutivas o los Coordinadores Administrativos.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registro para la utilización de CompraINE implica la plena aceptación de los usuarios a sujetarse a las presentes disposiciones administrativas y a las demás que regulen la operación de dicho sistema.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51" w:name="_Toc494211638"/>
      <w:bookmarkStart w:id="1052" w:name="_Toc494276683"/>
      <w:bookmarkStart w:id="1053" w:name="_Toc495080607"/>
      <w:r w:rsidRPr="004B3625">
        <w:rPr>
          <w:rFonts w:ascii="Arial" w:hAnsi="Arial" w:cs="Arial"/>
          <w:b/>
          <w:sz w:val="18"/>
          <w:szCs w:val="18"/>
        </w:rPr>
        <w:t>Definiciones y acrónimos</w:t>
      </w:r>
      <w:bookmarkEnd w:id="1051"/>
      <w:bookmarkEnd w:id="1052"/>
      <w:bookmarkEnd w:id="1053"/>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b/>
          <w:sz w:val="18"/>
          <w:szCs w:val="18"/>
          <w:lang w:val="es-ES_tradnl"/>
        </w:rPr>
        <w:t xml:space="preserve">2. </w:t>
      </w:r>
      <w:r w:rsidRPr="004B3625">
        <w:rPr>
          <w:rFonts w:ascii="Arial" w:hAnsi="Arial" w:cs="Arial"/>
          <w:sz w:val="18"/>
          <w:szCs w:val="18"/>
          <w:lang w:val="es-ES_tradnl"/>
        </w:rPr>
        <w:t>Para los efectos de estas disposiciones administrativas se entenderá por:</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Administrador Técnico del Sistema:</w:t>
      </w:r>
      <w:r w:rsidRPr="004B3625">
        <w:rPr>
          <w:rFonts w:ascii="Arial" w:hAnsi="Arial" w:cs="Arial"/>
          <w:sz w:val="18"/>
          <w:szCs w:val="18"/>
        </w:rPr>
        <w:t xml:space="preserve"> El servidor público encargado de la configuración o personalización del sistema, así como de coordinar los programas de capacitación en el uso del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pStyle w:val="Prrafodelista"/>
        <w:jc w:val="both"/>
        <w:rPr>
          <w:rFonts w:ascii="Arial" w:hAnsi="Arial" w:cs="Arial"/>
          <w:sz w:val="18"/>
          <w:szCs w:val="18"/>
        </w:rPr>
      </w:pPr>
      <w:r w:rsidRPr="004B3625">
        <w:rPr>
          <w:rFonts w:ascii="Arial" w:hAnsi="Arial" w:cs="Arial"/>
          <w:sz w:val="18"/>
          <w:szCs w:val="18"/>
        </w:rPr>
        <w:t>En Órganos Centrales será el titular de la CTIA o el servidor público que éste designe con nivel mínimo de subdirector de área. En los Órganos Delegacionales y Subdelegacionales, esta función recaerá en los Coordinadores Administrativos;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Caso CAU:</w:t>
      </w:r>
      <w:r w:rsidRPr="004B3625">
        <w:rPr>
          <w:rFonts w:ascii="Arial" w:hAnsi="Arial" w:cs="Arial"/>
          <w:sz w:val="18"/>
          <w:szCs w:val="18"/>
        </w:rPr>
        <w:t xml:space="preserve"> Solicitud de servicio levantado a través de la herramienta CRM (Customer Relationship Management) utilizada por el INE para la gestión y control de las mismas;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Certificado Digital:</w:t>
      </w:r>
      <w:r w:rsidRPr="004B3625">
        <w:rPr>
          <w:rFonts w:ascii="Arial" w:hAnsi="Arial" w:cs="Arial"/>
          <w:sz w:val="18"/>
          <w:szCs w:val="18"/>
        </w:rPr>
        <w:t xml:space="preserve"> El mensaje de datos o registro que confirme el vínculo entre un firmante y la clave privada;</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CTIA:</w:t>
      </w:r>
      <w:r w:rsidRPr="004B3625">
        <w:rPr>
          <w:rFonts w:ascii="Arial" w:hAnsi="Arial" w:cs="Arial"/>
          <w:sz w:val="18"/>
          <w:szCs w:val="18"/>
        </w:rPr>
        <w:t xml:space="preserve"> Coordinación de Tecnologías de Información Administrativa;</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CUC:</w:t>
      </w:r>
      <w:r w:rsidRPr="004B3625">
        <w:rPr>
          <w:rFonts w:ascii="Arial" w:hAnsi="Arial" w:cs="Arial"/>
          <w:sz w:val="18"/>
          <w:szCs w:val="18"/>
        </w:rPr>
        <w:t xml:space="preserve"> Catalogo del sistema CompraINE que entre otras funcionalidades, optimiza el análisis de la información relativa a los bienes, servicios, obras públicas y servicios relacionados con las mismas que contratan las áreas compradoras en Órganos Centrales, Delegacionales y Subdelegacionales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DEA:</w:t>
      </w:r>
      <w:r w:rsidRPr="004B3625">
        <w:rPr>
          <w:rFonts w:ascii="Arial" w:hAnsi="Arial" w:cs="Arial"/>
          <w:sz w:val="18"/>
          <w:szCs w:val="18"/>
        </w:rPr>
        <w:t xml:space="preserve"> Dirección Ejecutiva de Administración;</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DOC:</w:t>
      </w:r>
      <w:r w:rsidRPr="004B3625">
        <w:rPr>
          <w:rFonts w:ascii="Arial" w:hAnsi="Arial" w:cs="Arial"/>
          <w:sz w:val="18"/>
          <w:szCs w:val="18"/>
        </w:rPr>
        <w:t xml:space="preserve"> Dirección de Obras y Conservación;</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DRMS:</w:t>
      </w:r>
      <w:r w:rsidRPr="004B3625">
        <w:rPr>
          <w:rFonts w:ascii="Arial" w:hAnsi="Arial" w:cs="Arial"/>
          <w:sz w:val="18"/>
          <w:szCs w:val="18"/>
        </w:rPr>
        <w:t xml:space="preserve"> Dirección de Recursos Materiales y Servicios;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INE:</w:t>
      </w:r>
      <w:r w:rsidRPr="004B3625">
        <w:rPr>
          <w:rFonts w:ascii="Arial" w:hAnsi="Arial" w:cs="Arial"/>
          <w:sz w:val="18"/>
          <w:szCs w:val="18"/>
        </w:rPr>
        <w:t xml:space="preserve"> Instituto Nacional Electoral;</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Identificación Electrónica:</w:t>
      </w:r>
      <w:r w:rsidRPr="004B3625">
        <w:rPr>
          <w:rFonts w:ascii="Arial" w:hAnsi="Arial" w:cs="Arial"/>
          <w:sz w:val="18"/>
          <w:szCs w:val="18"/>
        </w:rPr>
        <w:t xml:space="preserve"> Conjunto de datos y caracteres asociados que permiten reconocer la identidad de la persona que hace uso del mismo y que legitiman su consentimiento para obligarse a las manifestaciones que realice con el uso de dicho medio;</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Firma Electrónica Avanzada</w:t>
      </w:r>
      <w:r w:rsidRPr="004B3625">
        <w:rPr>
          <w:rFonts w:ascii="Arial" w:hAnsi="Arial" w:cs="Arial"/>
          <w:sz w:val="18"/>
          <w:szCs w:val="18"/>
        </w:rPr>
        <w:t xml:space="preserve">: El Conjunto de datos y caracteres que permite la identificación del firmante, que ha sido creada por medios electrónicos bajo su exclusivo control, de manera que está vinculada únicamente al mismo y a los datos a los que se refiere, lo que permite que sea detectable </w:t>
      </w:r>
      <w:r w:rsidRPr="004B3625">
        <w:rPr>
          <w:rFonts w:ascii="Arial" w:hAnsi="Arial" w:cs="Arial"/>
          <w:sz w:val="18"/>
          <w:szCs w:val="18"/>
        </w:rPr>
        <w:lastRenderedPageBreak/>
        <w:t>cualquier modificación ulterior de éstos, la cual produce los mismos efectos jurídicos que la firma autógrafa;</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hAnsi="Arial" w:cs="Arial"/>
          <w:sz w:val="18"/>
          <w:szCs w:val="18"/>
        </w:rPr>
      </w:pPr>
      <w:r w:rsidRPr="004B3625">
        <w:rPr>
          <w:rFonts w:ascii="Arial" w:hAnsi="Arial" w:cs="Arial"/>
          <w:b/>
          <w:sz w:val="18"/>
          <w:szCs w:val="18"/>
        </w:rPr>
        <w:t>Operador(es):</w:t>
      </w:r>
      <w:r w:rsidRPr="004B3625">
        <w:rPr>
          <w:rFonts w:ascii="Arial" w:hAnsi="Arial" w:cs="Arial"/>
          <w:sz w:val="18"/>
          <w:szCs w:val="18"/>
        </w:rPr>
        <w:t xml:space="preserve"> Servidor(es) público(s) certificado(s) por la CTIA, para realizar procedimientos de contratación en CompraINE en materia de adquisiciones, arrendamientos de bienes muebles y servicios, quien en Órganos Centrales será el titular de la Subdirección de Adquisiciones o Jefatura de Departamento adscrita a esa Subdirección y en materia de contrataciones de obras públicas y servicios relacionados con las mismas será el Subdirector de Administración o Jefatura de Departamento adscrita a esa Subdirección. En Órganos Delegacionales y Subdelegacionales recaerá en el titular de las Vocalías Ejecutivas, respectivamente;</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OSD:</w:t>
      </w:r>
      <w:r w:rsidRPr="004B3625">
        <w:rPr>
          <w:rFonts w:ascii="Arial" w:hAnsi="Arial" w:cs="Arial"/>
          <w:sz w:val="18"/>
          <w:szCs w:val="18"/>
        </w:rPr>
        <w:t xml:space="preserve"> Oferta Subsecuente de Descuento;</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Reglamento de Adquisiciones:</w:t>
      </w:r>
      <w:r w:rsidRPr="004B3625">
        <w:rPr>
          <w:rFonts w:ascii="Arial" w:hAnsi="Arial" w:cs="Arial"/>
          <w:sz w:val="18"/>
          <w:szCs w:val="18"/>
        </w:rPr>
        <w:t xml:space="preserve"> Reglamento del Instituto Federal Electoral en Materia de Adquisiciones, Arrendamientos de Bienes Muebles y Servicios;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Reglamento de Obras:</w:t>
      </w:r>
      <w:r w:rsidRPr="004B3625">
        <w:rPr>
          <w:rFonts w:ascii="Arial" w:hAnsi="Arial" w:cs="Arial"/>
          <w:sz w:val="18"/>
          <w:szCs w:val="18"/>
        </w:rPr>
        <w:t xml:space="preserve"> Reglamento del Instituto Nacional Electoral en Materia de Obras Públicas y Servicios Relacionados con las Mismas;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RUPC:</w:t>
      </w:r>
      <w:r w:rsidRPr="004B3625">
        <w:rPr>
          <w:rFonts w:ascii="Arial" w:hAnsi="Arial" w:cs="Arial"/>
          <w:sz w:val="18"/>
          <w:szCs w:val="18"/>
        </w:rPr>
        <w:t xml:space="preserve"> Módulo de CompraINE que contiene el Registro Único de Proveedores y Contratistas;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 xml:space="preserve">Sello de Tiempo: </w:t>
      </w:r>
      <w:r w:rsidRPr="004B3625">
        <w:rPr>
          <w:rFonts w:ascii="Arial" w:hAnsi="Arial" w:cs="Arial"/>
          <w:sz w:val="18"/>
          <w:szCs w:val="18"/>
        </w:rPr>
        <w:t xml:space="preserve">Mecanismo electrónico que permite registrar y, en caso de ser necesario, demostrar la fecha y hora de las actuaciones realizadas de manera electrónica dentro de un procedimiento de </w:t>
      </w:r>
      <w:r w:rsidR="00CC7869">
        <w:rPr>
          <w:rFonts w:ascii="Arial" w:hAnsi="Arial" w:cs="Arial"/>
          <w:sz w:val="18"/>
          <w:szCs w:val="18"/>
        </w:rPr>
        <w:t>contratación electrónico o mixta</w:t>
      </w:r>
      <w:r w:rsidRPr="004B3625">
        <w:rPr>
          <w:rFonts w:ascii="Arial" w:hAnsi="Arial" w:cs="Arial"/>
          <w:sz w:val="18"/>
          <w:szCs w:val="18"/>
        </w:rPr>
        <w:t xml:space="preserve"> de conformidad con lo establecido en los RFC 3161 y 5816 de IETF (Internet Engineering Task Force).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54" w:name="_Toc494211639"/>
      <w:bookmarkStart w:id="1055" w:name="_Toc494276684"/>
      <w:bookmarkStart w:id="1056" w:name="_Toc495080608"/>
      <w:r w:rsidRPr="004B3625">
        <w:rPr>
          <w:rFonts w:ascii="Arial" w:hAnsi="Arial" w:cs="Arial"/>
          <w:b/>
          <w:sz w:val="18"/>
          <w:szCs w:val="18"/>
        </w:rPr>
        <w:t>Disposiciones generales</w:t>
      </w:r>
      <w:bookmarkEnd w:id="1054"/>
      <w:bookmarkEnd w:id="1055"/>
      <w:bookmarkEnd w:id="1056"/>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adquisiciones, arrendamientos de bienes muebles, servicios, así como las obras públicas y servicios relacionados con las mismas a que se refiere la presente disposición, son las comprendidas en los artículos 3 del Reglamento de Adquisiciones, 4 y 5 del Reglamento de Obras, respectivamente.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En los procedimientos de contratación mediante licitación pública, invitación a cuando menos tres personas y adjudicac</w:t>
      </w:r>
      <w:r w:rsidR="00CC7869">
        <w:rPr>
          <w:rFonts w:ascii="Arial" w:hAnsi="Arial" w:cs="Arial"/>
          <w:sz w:val="18"/>
          <w:szCs w:val="18"/>
          <w:lang w:val="es-ES_tradnl"/>
        </w:rPr>
        <w:t>ión directa electrónicos o mixta</w:t>
      </w:r>
      <w:r w:rsidRPr="004B3625">
        <w:rPr>
          <w:rFonts w:ascii="Arial" w:hAnsi="Arial" w:cs="Arial"/>
          <w:sz w:val="18"/>
          <w:szCs w:val="18"/>
          <w:lang w:val="es-ES_tradnl"/>
        </w:rPr>
        <w:t>s, se deberá utilizar el sistema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El Administrador Técnico del Sistema de la CTIA proporcionará asesoría y resolución a cualquier cuestión relativa a la operación y funcionamiento del Sistema CompraINE en el ámbito de los incidentes que se puedan resolver con las herramientas de configuración de acceso a dicho perfil. En los casos en los que sea necesario el Administrador Técnico del Sistema podrá acudir al proveedor del servicio para el soporte técnico necesario.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Corresponderá a la DEA, a través de la DRMS o de la DOC, en el ámbito de sus respectivas competencias, la interpretación para efectos administrativos de las presentes disposiciones, así como la resolución de los casos no previstos en las mismas. Por lo que se refiere a cuestiones relacionadas con la red, el área encargada será la Unidad Técnica de Servicios de Informática.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57" w:name="_Toc494211640"/>
      <w:bookmarkStart w:id="1058" w:name="_Toc494276685"/>
      <w:bookmarkStart w:id="1059" w:name="_Toc495080609"/>
      <w:r w:rsidRPr="004B3625">
        <w:rPr>
          <w:rFonts w:ascii="Arial" w:hAnsi="Arial" w:cs="Arial"/>
          <w:b/>
          <w:sz w:val="18"/>
          <w:szCs w:val="18"/>
        </w:rPr>
        <w:t>De los requisitos técnicos</w:t>
      </w:r>
      <w:bookmarkEnd w:id="1057"/>
      <w:bookmarkEnd w:id="1058"/>
      <w:bookmarkEnd w:id="1059"/>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7.- El sistema CompraINE opera en ambiente Web, por lo que los requerimientos tecnológicos mínimos recomendados para su uso son: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Computadora con microprocesador con arquitectura x86 de séptima generación o equivalente con una capacidad de 512 MB de memoria en RAM y 20 GB de memoria libre en disco duro;</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Versiones actualizadas de navegador para Internet;</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Instalación de software JAVA en su última versión, y</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Conexión a Internet con un ancho de banda superior o igual a 1MB.</w:t>
      </w:r>
    </w:p>
    <w:p w:rsidR="00B226CF" w:rsidRPr="004B3625" w:rsidRDefault="00B226CF" w:rsidP="00B226CF">
      <w:pPr>
        <w:jc w:val="both"/>
        <w:rPr>
          <w:rFonts w:ascii="Arial" w:eastAsia="Arial" w:hAnsi="Arial" w:cs="Arial"/>
          <w:sz w:val="18"/>
          <w:szCs w:val="18"/>
        </w:rPr>
      </w:pPr>
    </w:p>
    <w:p w:rsidR="00E77A1B" w:rsidRDefault="00B226CF" w:rsidP="00B226CF">
      <w:pPr>
        <w:jc w:val="both"/>
        <w:rPr>
          <w:rFonts w:ascii="Arial" w:hAnsi="Arial" w:cs="Arial"/>
          <w:sz w:val="18"/>
          <w:szCs w:val="18"/>
        </w:rPr>
      </w:pPr>
      <w:r w:rsidRPr="004B3625">
        <w:rPr>
          <w:rFonts w:ascii="Arial" w:hAnsi="Arial" w:cs="Arial"/>
          <w:sz w:val="18"/>
          <w:szCs w:val="18"/>
        </w:rPr>
        <w:t xml:space="preserve">8. La inalterabilidad y conservación de la información contenida o remitida a través de CompraINE, está garantizada por el uso de protocolos de seguridad alineados a los estándares internacionales, no obstante lo </w:t>
      </w:r>
      <w:r w:rsidRPr="004B3625">
        <w:rPr>
          <w:rFonts w:ascii="Arial" w:hAnsi="Arial" w:cs="Arial"/>
          <w:sz w:val="18"/>
          <w:szCs w:val="18"/>
        </w:rPr>
        <w:lastRenderedPageBreak/>
        <w:t>anterior, los usuarios de dicho sistema deberán observar las medidas de seguridad que garanticen que los documentos electrónicos que incorporen al mismo se encuentren libres de software maliciosos.</w:t>
      </w:r>
      <w:bookmarkStart w:id="1060" w:name="_Toc494211641"/>
      <w:bookmarkStart w:id="1061" w:name="_Toc494276686"/>
      <w:bookmarkStart w:id="1062" w:name="_Toc495080610"/>
    </w:p>
    <w:p w:rsidR="00B226CF" w:rsidRPr="00E77A1B" w:rsidRDefault="00B226CF" w:rsidP="00B226CF">
      <w:pPr>
        <w:jc w:val="both"/>
        <w:rPr>
          <w:rFonts w:ascii="Arial" w:hAnsi="Arial" w:cs="Arial"/>
          <w:sz w:val="18"/>
          <w:szCs w:val="18"/>
        </w:rPr>
      </w:pPr>
      <w:r w:rsidRPr="004B3625">
        <w:rPr>
          <w:rFonts w:ascii="Arial" w:hAnsi="Arial" w:cs="Arial"/>
          <w:b/>
          <w:sz w:val="18"/>
          <w:szCs w:val="18"/>
        </w:rPr>
        <w:t>Del registro y acreditación de operadores</w:t>
      </w:r>
      <w:bookmarkEnd w:id="1060"/>
      <w:bookmarkEnd w:id="1061"/>
      <w:bookmarkEnd w:id="1062"/>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9.- Para obtener el registro como Operador del sistema, el titular del área contratante o del área responsable de la contratación a nivel central, delegacional y subdelegacional o el servidor público que al efecto se designe, deberá solicitar, mediante Caso CAU adjuntando el oficio al Administrador Técnico del Sistema de la CTIA, el alta de la misma y designar a los servidores públicos que serán capacitados y certificados como operadores, especificando su perfil de usuarios para la operación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Los servidores públicos deberán acreditar estar certificados para la operación en CompraINE, de conformidad con los programas de capacitación y actualización que sean definidos por la CTIA y difundidos a través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La DEA a través de la CTIA podrá incluir en el CompraINE programas para la capacitación o actualización en línea, los cuales generarán al finalizar el curso, un reporte que acreditará que los servidores públicos cuentan, en su caso, con las habilidades y conocimientos necesarios para realizar operaciones y llevar a cabo procedimientos de contratación en CompraINE, lo cual los hará acreedores a la certificación correspondiente y su registro para realizar operaciones y procedimientos en el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A los servidores públicos que obtengan su registro como Operador, la CTIA les asignará una clave de usuario único e intransferible que les permitirá operar dentro del sistema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Dicho registro podrá darse de baja mediante solicitud por Caso CAU adjuntando el escrito a la CTIA, con cuando menos 10 (diez) días naturales de anticipación a la fecha en que se pretenda que el Operador deje de realizar operaciones y procedimientos de contratación.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titular del área responsable de la contratación, podrá solicitar a la CTIA la baja de algún Operador para efectos de cancelar su clave de usuario. Dicha solicitud deberá presentarse mediante Caso CAU adjuntando el oficio, en el que se precisará la fecha a partir de la cual se requiere se efectú</w:t>
      </w:r>
      <w:r w:rsidR="00380A1B">
        <w:rPr>
          <w:rFonts w:ascii="Arial" w:hAnsi="Arial" w:cs="Arial"/>
          <w:sz w:val="18"/>
          <w:szCs w:val="18"/>
          <w:lang w:val="es-ES_tradnl"/>
        </w:rPr>
        <w:t xml:space="preserve">e la baja </w:t>
      </w:r>
      <w:r w:rsidRPr="004B3625">
        <w:rPr>
          <w:rFonts w:ascii="Arial" w:hAnsi="Arial" w:cs="Arial"/>
          <w:sz w:val="18"/>
          <w:szCs w:val="18"/>
          <w:lang w:val="es-ES_tradnl"/>
        </w:rPr>
        <w:t>del Operador.</w:t>
      </w:r>
    </w:p>
    <w:p w:rsidR="00B226CF" w:rsidRPr="004B3625" w:rsidRDefault="00B226CF" w:rsidP="00B226CF">
      <w:pPr>
        <w:jc w:val="both"/>
        <w:rPr>
          <w:rFonts w:ascii="Arial" w:hAnsi="Arial" w:cs="Arial"/>
          <w:sz w:val="18"/>
          <w:szCs w:val="18"/>
        </w:rPr>
      </w:pPr>
      <w:bookmarkStart w:id="1063" w:name="_Toc494211642"/>
      <w:bookmarkStart w:id="1064" w:name="_Toc494276687"/>
      <w:bookmarkStart w:id="1065" w:name="_Toc495080611"/>
      <w:r w:rsidRPr="004B3625">
        <w:rPr>
          <w:rFonts w:ascii="Arial" w:hAnsi="Arial" w:cs="Arial"/>
          <w:sz w:val="18"/>
          <w:szCs w:val="18"/>
        </w:rPr>
        <w:t>De los Programas Anuales</w:t>
      </w:r>
      <w:bookmarkEnd w:id="1063"/>
      <w:bookmarkEnd w:id="1064"/>
      <w:bookmarkEnd w:id="1065"/>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La DRMS, así como la DOC a nivel central y las Vocalías Ejecutivas a nivel delegacional y subdelegacional, difundirán y actualizarán en el sistema los programas anuales de adquisiciones, arrendamientos y servicios, y </w:t>
      </w:r>
      <w:r w:rsidR="00380A1B" w:rsidRPr="004B3625">
        <w:rPr>
          <w:rFonts w:ascii="Arial" w:hAnsi="Arial" w:cs="Arial"/>
          <w:sz w:val="18"/>
          <w:szCs w:val="18"/>
          <w:lang w:val="es-ES_tradnl"/>
        </w:rPr>
        <w:t>de obra</w:t>
      </w:r>
      <w:r w:rsidRPr="004B3625">
        <w:rPr>
          <w:rFonts w:ascii="Arial" w:hAnsi="Arial" w:cs="Arial"/>
          <w:sz w:val="18"/>
          <w:szCs w:val="18"/>
          <w:lang w:val="es-ES_tradnl"/>
        </w:rPr>
        <w:t xml:space="preserve"> pública y servicios relacionados con las mismas del ejercicio fiscal de que se trate.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b/>
          <w:sz w:val="18"/>
          <w:szCs w:val="18"/>
        </w:rPr>
      </w:pPr>
      <w:bookmarkStart w:id="1066" w:name="_Toc494211643"/>
      <w:bookmarkStart w:id="1067" w:name="_Toc494276688"/>
      <w:bookmarkStart w:id="1068" w:name="_Toc495080612"/>
      <w:r w:rsidRPr="004B3625">
        <w:rPr>
          <w:rFonts w:ascii="Arial" w:hAnsi="Arial" w:cs="Arial"/>
          <w:b/>
          <w:sz w:val="18"/>
          <w:szCs w:val="18"/>
        </w:rPr>
        <w:t>Del acceso y uso de CompraINE para los licitantes, proveedores y</w:t>
      </w:r>
      <w:bookmarkEnd w:id="1066"/>
      <w:bookmarkEnd w:id="1067"/>
      <w:bookmarkEnd w:id="1068"/>
      <w:r w:rsidRPr="004B3625">
        <w:rPr>
          <w:rFonts w:ascii="Arial" w:hAnsi="Arial" w:cs="Arial"/>
          <w:b/>
          <w:sz w:val="18"/>
          <w:szCs w:val="18"/>
        </w:rPr>
        <w:t xml:space="preserve"> contratistas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Para que los potenciales licitantes tengan acceso a CompraINE, será necesario que los mismos capturen los datos solicitados en los campos que se determinan como obligatorios en el formulario de registro que está disponible en CompraINE. Si los licitantes lo estiman conveniente podrán capturar, en ese momento o con posterioridad, la totalidad de la información prevista en dicho formulario.</w:t>
      </w:r>
    </w:p>
    <w:p w:rsidR="00B226CF" w:rsidRPr="004B3625" w:rsidRDefault="00B226CF" w:rsidP="00B226CF">
      <w:pPr>
        <w:jc w:val="both"/>
        <w:rPr>
          <w:rFonts w:ascii="Arial" w:eastAsia="Arial" w:hAnsi="Arial" w:cs="Arial"/>
          <w:sz w:val="18"/>
          <w:szCs w:val="18"/>
        </w:rPr>
      </w:pPr>
    </w:p>
    <w:p w:rsidR="00E77A1B" w:rsidRPr="004B3625" w:rsidRDefault="00B226CF" w:rsidP="00B226CF">
      <w:pPr>
        <w:jc w:val="both"/>
        <w:rPr>
          <w:rFonts w:ascii="Arial" w:hAnsi="Arial" w:cs="Arial"/>
          <w:sz w:val="18"/>
          <w:szCs w:val="18"/>
        </w:rPr>
      </w:pPr>
      <w:r w:rsidRPr="004B3625">
        <w:rPr>
          <w:rFonts w:ascii="Arial" w:hAnsi="Arial" w:cs="Arial"/>
          <w:sz w:val="18"/>
          <w:szCs w:val="18"/>
        </w:rPr>
        <w:t>En caso de licitantes nacionales y licitantes extranjeros, el medio de identificación electrónico para que hagan uso de CompraINE será generado por el mismo sistema electrónico de información pública, previo llenado de los  formatos que para tal efecto hayan sido desarrollados en el mismo y sea entregada la documentación que a continuación se señala o de su equivalente, la cual en caso de presentarse en idioma distinto al español deberá acompañarse de su correspondiente traducción certificada a este idioma. Dicha documentación deberá remitirse debidamente legalizada o, en su caso, apostillada por las autoridades competentes en términos de las disposiciones aplicables, a través de CompraINE, de manera digitalizada:</w:t>
      </w:r>
    </w:p>
    <w:p w:rsidR="00B226CF" w:rsidRPr="004B3625" w:rsidRDefault="00B226CF" w:rsidP="00B226CF">
      <w:pPr>
        <w:jc w:val="both"/>
        <w:rPr>
          <w:rFonts w:ascii="Arial" w:eastAsia="Arial" w:hAnsi="Arial" w:cs="Arial"/>
          <w:sz w:val="18"/>
          <w:szCs w:val="18"/>
        </w:rPr>
      </w:pPr>
    </w:p>
    <w:tbl>
      <w:tblPr>
        <w:tblW w:w="0" w:type="auto"/>
        <w:tblInd w:w="114" w:type="dxa"/>
        <w:tblLayout w:type="fixed"/>
        <w:tblLook w:val="01E0" w:firstRow="1" w:lastRow="1" w:firstColumn="1" w:lastColumn="1" w:noHBand="0" w:noVBand="0"/>
      </w:tblPr>
      <w:tblGrid>
        <w:gridCol w:w="4462"/>
        <w:gridCol w:w="4461"/>
      </w:tblGrid>
      <w:tr w:rsidR="00B226CF" w:rsidRPr="004B3625" w:rsidTr="00204CAF">
        <w:trPr>
          <w:trHeight w:hRule="exact" w:val="732"/>
        </w:trPr>
        <w:tc>
          <w:tcPr>
            <w:tcW w:w="4462"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w:t>
            </w:r>
            <w:r w:rsidRPr="004B3625">
              <w:rPr>
                <w:rFonts w:ascii="Arial" w:hAnsi="Arial" w:cs="Arial"/>
                <w:sz w:val="18"/>
                <w:szCs w:val="18"/>
                <w:lang w:val="en-US" w:eastAsia="en-US"/>
              </w:rPr>
              <w:tab/>
              <w:t>Persona Física</w:t>
            </w:r>
          </w:p>
        </w:tc>
        <w:tc>
          <w:tcPr>
            <w:tcW w:w="4461"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II.</w:t>
            </w:r>
            <w:r w:rsidRPr="004B3625">
              <w:rPr>
                <w:rFonts w:ascii="Arial" w:hAnsi="Arial" w:cs="Arial"/>
                <w:sz w:val="18"/>
                <w:szCs w:val="18"/>
                <w:lang w:val="en-US" w:eastAsia="en-US"/>
              </w:rPr>
              <w:tab/>
              <w:t>Persona Moral</w:t>
            </w:r>
          </w:p>
        </w:tc>
      </w:tr>
      <w:tr w:rsidR="00B226CF" w:rsidRPr="004B3625" w:rsidTr="00204CAF">
        <w:trPr>
          <w:trHeight w:hRule="exact" w:val="2721"/>
        </w:trPr>
        <w:tc>
          <w:tcPr>
            <w:tcW w:w="4462"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lastRenderedPageBreak/>
              <w:t>Identificación oficial con fotografía del país de origen (por ejemplo pasaporte vigente, credencial para votar vigente o cedula profesional).</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Cédula de identificación fiscal.</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Clave única de registro de población, si existe en el país de origen.</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En caso de que el trámite lo realice a través de apoderado, adicionalmente:</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Documento que acredite el otorgamiento</w:t>
            </w:r>
            <w:r w:rsidRPr="004B3625">
              <w:rPr>
                <w:rFonts w:ascii="Arial" w:hAnsi="Arial" w:cs="Arial"/>
                <w:sz w:val="18"/>
                <w:szCs w:val="18"/>
                <w:lang w:val="en-US" w:eastAsia="en-US"/>
              </w:rPr>
              <w:tab/>
              <w:t>de dicha representación.</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Identificación oficial  con fotografía.</w:t>
            </w:r>
          </w:p>
        </w:tc>
        <w:tc>
          <w:tcPr>
            <w:tcW w:w="4461"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Testimonio de la escritura pública con la que se acredite su existencia legal, así como las facultades de su representante legal o apoderado, incluidas sus respectivas reformas.</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Identificación oficial con fotografía del representante legal o apoderado (ejemplo pasaporte vigente, credencial para votar vigente o cedula profesional.</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Cédula de identificación fiscal de la persona moral y, de manera opcional, la de su representante legal o apoderado.</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Clave única de registro de población del representante legal o apoderado, si existe en el país de origen.</w:t>
            </w:r>
          </w:p>
        </w:tc>
      </w:tr>
    </w:tbl>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CompraINE emitirá un aviso de recepción de la información a que alude este numeral.</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Una vez que el interesado licitante, nacional o extranjero, haya capturado debidamente los datos determinados como obligatorios en el formulario de registro a que alude el primer párrafo del numeral anterior, CompraINE le hará llegar vía correo electrónico dentro de los 5 (cinco) días naturales posteriores, una contraseña inicial de usuario registrado, la cual deberá modificar de manera inmediata con la finalidad de salvaguardar la confidencialidad de la información que remita a través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la presentación y firma de proposiciones a través de CompraINE, los licitantes nacionales deberán utilizar la Firma Electrónica Avanzada que emite el Servicio de Administración Tributaria para el cumplimiento de obligaciones fiscales o en su caso, la que emite el 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En el caso de los interesados licitantes extranjeros, para la presentación y firma de sus proposiciones a través de CompraINE, deberán utilizar los medios de Identificación Electrónica que otorgue o reconozca el INE, de conformidad con las disposiciones emitidas para tal efecto.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CompraINE emitirá un aviso de la recepción de las proposiciones a que se refieren los párrafos anteriores.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CTIA pondrá a disposición de los interesados licitantes, proveedores y contratistas a través de CompraINE, la información necesaria para el uso eficiente de dicho sistema.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69" w:name="_Toc494211644"/>
      <w:bookmarkStart w:id="1070" w:name="_Toc494276689"/>
      <w:bookmarkStart w:id="1071" w:name="_Toc495080613"/>
      <w:r w:rsidRPr="004B3625">
        <w:rPr>
          <w:rFonts w:ascii="Arial" w:hAnsi="Arial" w:cs="Arial"/>
          <w:b/>
          <w:sz w:val="18"/>
          <w:szCs w:val="18"/>
        </w:rPr>
        <w:t>Registro Único de Proveedores y Contratistas</w:t>
      </w:r>
      <w:bookmarkEnd w:id="1069"/>
      <w:bookmarkEnd w:id="1070"/>
      <w:bookmarkEnd w:id="1071"/>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su inscripción en el RUPC, los interesados deberán incorporar en el sistema CompraINE los datos que le sean aplicables como persona física o moral de los contenidos en el formulario disponible en dicho sistema, los cuales son: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Nombre o razón social, nacionalidad y domicilio;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Información relativa al número de escritura constitutiva, sus reformas y datos de su inscripción en el Registro Público correspondiente;</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Relación de socios, indicando nombre completo o </w:t>
      </w:r>
      <w:r w:rsidR="00380A1B" w:rsidRPr="004B3625">
        <w:rPr>
          <w:rFonts w:ascii="Arial" w:hAnsi="Arial" w:cs="Arial"/>
          <w:sz w:val="18"/>
          <w:szCs w:val="18"/>
          <w:lang w:val="es-ES_tradnl"/>
        </w:rPr>
        <w:t>denominación o</w:t>
      </w:r>
      <w:r w:rsidRPr="004B3625">
        <w:rPr>
          <w:rFonts w:ascii="Arial" w:hAnsi="Arial" w:cs="Arial"/>
          <w:sz w:val="18"/>
          <w:szCs w:val="18"/>
          <w:lang w:val="es-ES_tradnl"/>
        </w:rPr>
        <w:t xml:space="preserve"> razón social y domicilio, señalando en su caso, si es socio o asociado común de alguna otra persona moral reconocida como tal en las actas constitutivas, estatutos o en sus reformas o modificaciones, por tener una participación accionaria en el capital social, que le otorgue el derecho de intervenir en la toma de decisiones o en la administración de dichas personas morales;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Nombre de los representantes legales o apoderados, así como la información relativa a los documentos públicos que los acrediten como tales y sus datos de inscripción en el Registro Público de Comercio correspondiente, en caso de ser necesario;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Especialidad del proveedor o contratista y la información relativa a los contratos que según el caso, lo acrediten;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Experiencia del proveedor o contratista y la información de los contratos que según el caso, la acreditan, y </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Información referente a la capacidad técnica, económica y financiera.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Una vez que el proveedor o contratista haya completado el formulario a que se refiere el párrafo anterior, el Operador validará la información proporcionada y en su caso lo inscribirá en el RUPC dentro de los 2 (dos) días hábiles posteriores a que se haya completado el formulario de registro. CompraINE hará llegar al proveedor o contratista su número de inscripción dentro de los 2 (dos) días hábiles posteriores a ésta. La fecha de inscripción en el RUPC, será la que se considere como el inicio del historial del proveedor o contratista para efectos de reducción de garantías de cumplimiento.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proveedor o contratista será responsable de mantener actualizada la información relativa a los documentos con los que se acredite su existencia legal y las facultades de su representante para suscribir el contrato correspondiente. En el caso de proveedores o contratistas extranjeros, la información requerida en esta fracción deberá contar con la legalización o apostillado correspondiente de la autoridad competente en el país de que se trate, misma que tendrá que presentarse redactada en español, o acompañada de la traducción certificada correspondiente realizada por perito traductor debidamente autorizado por el Tribunal Superior de Justicia de la Ciudad de México.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En caso que el licitante se encuentre inscrito en el RUPC, no será necesario presentar la información a que se refiere esta fracción, bastando únicamente exhibir la constancia o citar el número de su registro y manifestar bajo protesta de decir verdad, que en el citado registro la información se encuentra completa y actualizada, para lo cual utilizará el medio de Identificación Electrónica con el que tiene acceso a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Corresponderá a los Operadores incorporar a CompraINE los datos relativos a los contratos en materia de adquisiciones, arrendamientos y servicios, de obras públicas y servicios relacionados con las mismas; la información relativa a su cumplimiento corresponderá a los Administradores de los contratos, con el propósito de integrar el historial de proveedores o contratistas.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inscripción en el RUPC sólo se realizará en una ocasión. Cuando el Operador reciba la solicitud de inscripción de algún proveedor o contratista que ya se encuentre registrado en el RUPC, le comunicará a éste de tal circunstancia y le solicitará verificar que su información contenida en dicho registro se mantenga actualizada.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clave y contraseña que el Operador utilizará para capturar y validar la información del RUPC le será proporcionada por la CTIA, previa solicitud que realice conforme al procedimiento difundido a través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La clave y contraseña a que se refiere el párrafo anterior, serán diferentes de las que utilizan los operadores y para realizar los procedimientos de contratación en el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información relativa al RUPC permanecerá en CompraINE aun cuando el proveedor o contratista solicite su baja del mismo.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Una vez concluido o finiquitado el contrato, el Operador que capturó los datos del mismo deberá incorporar en CompraINE, con base en la información que le proporcione el Administrador del Contrato, los datos relativos al cumplimiento de dicho contrato para el efecto de que dicho sistema asigne una puntuación al proveedor o contratista, a partir de menor incidencia de los siguientes factores: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Aplicación de penas convencionales;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Deducciones al pago o retenciones;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Ejecución de garantías de cumplimiento, de anticipo, de </w:t>
      </w:r>
      <w:r w:rsidR="00380A1B" w:rsidRPr="004B3625">
        <w:rPr>
          <w:rFonts w:ascii="Arial" w:hAnsi="Arial" w:cs="Arial"/>
          <w:sz w:val="18"/>
          <w:szCs w:val="18"/>
          <w:lang w:val="es-ES_tradnl"/>
        </w:rPr>
        <w:t>vicios ocultos</w:t>
      </w:r>
      <w:r w:rsidRPr="004B3625">
        <w:rPr>
          <w:rFonts w:ascii="Arial" w:hAnsi="Arial" w:cs="Arial"/>
          <w:sz w:val="18"/>
          <w:szCs w:val="18"/>
          <w:lang w:val="es-ES_tradnl"/>
        </w:rPr>
        <w:t>, o cualesquiera otra;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Inhabilitación por autoridad competente, y</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Rescisión administrativa.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grado de cumplimiento de un proveedor o contratista se determinará conforme a los aspectos y calificaciones obtenidas, con base en la información que proporcione el Administrador del Contrato respectivo, de cada uno de los contratos que tenga registrados en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Cualquier Operador tendrá acceso a la información relativa al historial de cumplimiento de los proveedores y contratistas, con base en la cual podrán reducir los montos de garantía de cumplimiento.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CompraINE sólo considerará totalmente integrado un expediente (carpeta virtual), una vez que el Operador incorpore en dicho sistema la información a que se refiere el primer párrafo de este numeral respecto del o los contratos derivados de un procedimiento de contratación.</w:t>
      </w:r>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hAnsi="Arial" w:cs="Arial"/>
          <w:b/>
          <w:sz w:val="18"/>
          <w:szCs w:val="18"/>
        </w:rPr>
      </w:pPr>
      <w:bookmarkStart w:id="1072" w:name="_Toc494211645"/>
      <w:bookmarkStart w:id="1073" w:name="_Toc494276690"/>
      <w:bookmarkStart w:id="1074" w:name="_Toc495080614"/>
      <w:r w:rsidRPr="004B3625">
        <w:rPr>
          <w:rFonts w:ascii="Arial" w:hAnsi="Arial" w:cs="Arial"/>
          <w:b/>
          <w:sz w:val="18"/>
          <w:szCs w:val="18"/>
        </w:rPr>
        <w:t>De la Operación de CompraINE</w:t>
      </w:r>
      <w:bookmarkEnd w:id="1072"/>
      <w:bookmarkEnd w:id="1073"/>
      <w:bookmarkEnd w:id="1074"/>
    </w:p>
    <w:p w:rsidR="00B226CF" w:rsidRPr="004B3625" w:rsidRDefault="00B226CF" w:rsidP="00B226CF">
      <w:pPr>
        <w:jc w:val="both"/>
        <w:rPr>
          <w:rFonts w:ascii="Arial" w:eastAsia="Arial" w:hAnsi="Arial" w:cs="Arial"/>
          <w:sz w:val="18"/>
          <w:szCs w:val="18"/>
        </w:rPr>
      </w:pPr>
      <w:bookmarkStart w:id="1075" w:name="_GoBack"/>
      <w:bookmarkEnd w:id="1075"/>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dar inicio a un procedimiento de contratación en CompraINE se requiere la creación previa de un expediente (</w:t>
      </w:r>
      <w:r w:rsidR="00380A1B" w:rsidRPr="004B3625">
        <w:rPr>
          <w:rFonts w:ascii="Arial" w:hAnsi="Arial" w:cs="Arial"/>
          <w:sz w:val="18"/>
          <w:szCs w:val="18"/>
          <w:lang w:val="es-ES_tradnl"/>
        </w:rPr>
        <w:t>carpeta virtual</w:t>
      </w:r>
      <w:r w:rsidRPr="004B3625">
        <w:rPr>
          <w:rFonts w:ascii="Arial" w:hAnsi="Arial" w:cs="Arial"/>
          <w:sz w:val="18"/>
          <w:szCs w:val="18"/>
          <w:lang w:val="es-ES_tradnl"/>
        </w:rPr>
        <w:t>) el cual contendrá toda la información que derive de dicho procedimiento. Para la creación del expediente, CompraINE cuenta con plantillas configuradas que consideran los diferentes requerimientos de información, según el tipo de procedimiento que se pretenda llevar a cabo.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Una vez que sea proporcionada toda la información y documentación requerida para integrar la propuesta, la misma podrá ser presentada a efecto de ser considerada dentro del procedimiento de contratación. En el momento en el que se guarde la propuesta en el sistema de forma interna, se generará el Sello de Tiempo correspondiente.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Los contratos que deriven de un procedimiento de contratación, deberán reportarse a más tardar dentro de los 15 (quince) días naturales posteriores a la formalización del contrato respectivo, utilizando el formulario que para el reporte de información relevante del contrato se encuentra disponible en CompraINE.</w:t>
      </w: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Cualquier modificación al contrato deberá reportarse dentro de los 15 (quince) días naturales siguientes a la fecha en que ésta ocurra.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actas relativas a la junta de aclaraciones, al acto de presentación y apertura de proposiciones, y en la junta pública en la que se dé a conocer el fallo, se deberán incorporar en CompraINE al concluir dichos actos, en la sección de difusión al público en general.</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Operador que permita la recepción de proposiciones en forma documental y por escrito durante un procedimiento de contratación mixto, deberá incorporar dicha información a CompraINE, utilizando al efecto la guía que se encuentra disponible en el propio sistema, con objeto de analizar el comportamiento de las contrataciones públicas.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La información generada por cualquier Operador en CompraINE, será considerada documento público en términos del Código Federal de Procedimientos Civiles, por lo que su reproducción a través de dicho sistema tendrá pleno valor probatorio.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CompraINE cuenta con el CUC, el cual permitirá, entre otras funcionalidades, optimizar el análisis de la información relativa a los bienes, servicios, obras públicas y servicios relacionados con las mismas que contratan las áreas compradoras en Oficinas Centrales, Órganos Delegacionales y Subdelegacionales. El CUC será utilizado por:</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potenciales licitantes, al momento en que se registren en la plataforma para clasificar los bienes, obras o servicios de su especialidad, y</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áreas compradoras, al configurar cada expediente de contratación y durante la captura de los datos relevantes del contrato.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28.- Los Operadores recabarán de los licitantes su aceptación de que se tendrán como no presentadas sus proposiciones y, en su caso, la documentación requerida por el área compradora cuando el archivo electrónico en el que se contengan las proposiciones y/o demás documentación no pueda abrirse por tener algún software malicioso o por cualquier otra causa ajena al INE.</w:t>
      </w:r>
    </w:p>
    <w:p w:rsidR="00B226CF" w:rsidRPr="004B3625" w:rsidRDefault="00B226CF" w:rsidP="00B226CF">
      <w:pPr>
        <w:jc w:val="both"/>
        <w:rPr>
          <w:rFonts w:ascii="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 xml:space="preserve">29.- Cuando por causas ajenas a CompraINE o al Operador no sea posible iniciar o continuar con el acto de presentación o apertura de proposiciones, el mismo se podrá suspender de manera fundada y motivada, hasta </w:t>
      </w:r>
      <w:r w:rsidRPr="004B3625">
        <w:rPr>
          <w:rFonts w:ascii="Arial" w:hAnsi="Arial" w:cs="Arial"/>
          <w:sz w:val="18"/>
          <w:szCs w:val="18"/>
        </w:rPr>
        <w:lastRenderedPageBreak/>
        <w:t>en tanto se restablezcan las condiciones para su inicio o reanudación. Para tal efecto, el Operador difundirá en CompraINE la fecha y hora en la que iniciará o se reanudará el acto.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Firma Electrónica Avanzada sustituirá la firma autógrafa de los licitantes, proveedores, contratistas, y producirá los mismos efectos que las leyes otorgan a los documentos firmados autógrafamente y, en consecuencia, tendrán el mismo valor probatorio.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Para efecto del párrafo anterior, en caso de que un licitante envíe su proposición sin haber firmado los documentos que identifiquen su oferta técnica o económica con una Firma Electrónica Avanzada, dicha proposición será desechada de conformidad con la normativa en la materia.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licitantes extranjeros que participen en los procedimientos de contratación mediante licitación pública e invitación a cuando  menos tres personas, deberán firmar los documentos que genere el sistema para efecto de identificar su proposición haciendo uso de la firma electrónica del INE en términos de su normativa.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CompraINE verificará el estado en el que se encuentre el Certificado Digital que se vaya a utilizar por el licitante.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resumen que genere el sistema consistirá en señalar alguna de las siguientes situaciones: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documento para firma corresponde al generado por el sistema para la proposición que se pretende enviar para un procedimiento de contratación específico;</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de la Firma Electrónica Avanzada corresponde a la autoridad de certificación que lo emitió;</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no ha caducado su vigencia, y</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no ha sido suspendido o revocado.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uso de la Firma Electrónica Avanzada por los usuarios externos del CompraINE, estará sujeto a lo señalado en la normativa para la implementación de dicha firma.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utilizar la modalidad OSD en un procedimiento de licitación pública electrónica o mixta, el Operador tendrá que seleccionar la plantilla correspondiente a esta modalidad al momento de crear el expediente.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participación en un procedimiento de licitación pública electrónica o mixta, bajo la modalidad OSD, implica la previa acreditación de los interesados licitantes en el uso de la herramienta OSD, a tal efecto, la CTIA mantendrá en CompraINE a disposición de cualquier interesado, la información necesaria para su capacitación o acreditación en el uso de dicha herramienta.</w:t>
      </w:r>
    </w:p>
    <w:p w:rsidR="00B226CF" w:rsidRPr="004B3625" w:rsidRDefault="00B226CF" w:rsidP="00B226CF">
      <w:pPr>
        <w:tabs>
          <w:tab w:val="left" w:pos="5688"/>
        </w:tabs>
        <w:jc w:val="both"/>
        <w:rPr>
          <w:rFonts w:ascii="Arial" w:eastAsia="Arial" w:hAnsi="Arial" w:cs="Arial"/>
          <w:sz w:val="18"/>
          <w:szCs w:val="18"/>
        </w:rPr>
      </w:pPr>
      <w:r w:rsidRPr="004B3625">
        <w:rPr>
          <w:rFonts w:ascii="Arial" w:eastAsia="Arial" w:hAnsi="Arial" w:cs="Arial"/>
          <w:sz w:val="18"/>
          <w:szCs w:val="18"/>
        </w:rPr>
        <w:tab/>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clave de acceso o certificado digital para que los interesados licitantes participen en procedimientos de contratación bajo la modalidad de OSD, serán los mismos que recibieron al inscribirse al CompraINE, de conformidad con los numerales 13 y 14 de las presentes disposiciones.</w:t>
      </w:r>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hAnsi="Arial" w:cs="Arial"/>
          <w:b/>
          <w:sz w:val="18"/>
          <w:szCs w:val="18"/>
        </w:rPr>
      </w:pPr>
      <w:bookmarkStart w:id="1076" w:name="_Toc494211646"/>
      <w:bookmarkStart w:id="1077" w:name="_Toc494276691"/>
      <w:bookmarkStart w:id="1078" w:name="_Toc495080615"/>
      <w:r w:rsidRPr="004B3625">
        <w:rPr>
          <w:rFonts w:ascii="Arial" w:hAnsi="Arial" w:cs="Arial"/>
          <w:b/>
          <w:sz w:val="18"/>
          <w:szCs w:val="18"/>
        </w:rPr>
        <w:t>TRANSITORIO</w:t>
      </w:r>
      <w:bookmarkEnd w:id="1076"/>
      <w:bookmarkEnd w:id="1077"/>
      <w:bookmarkEnd w:id="1078"/>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b/>
          <w:sz w:val="18"/>
          <w:szCs w:val="18"/>
        </w:rPr>
        <w:t>ÚNICO.-</w:t>
      </w:r>
      <w:r w:rsidRPr="004B3625">
        <w:rPr>
          <w:rFonts w:ascii="Arial" w:hAnsi="Arial" w:cs="Arial"/>
          <w:sz w:val="18"/>
          <w:szCs w:val="18"/>
        </w:rPr>
        <w:t xml:space="preserve"> </w:t>
      </w:r>
      <w:r w:rsidRPr="004B3625">
        <w:rPr>
          <w:rFonts w:ascii="Arial" w:hAnsi="Arial" w:cs="Arial"/>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rsidR="00B226CF" w:rsidRPr="004E0F25" w:rsidRDefault="00B226CF" w:rsidP="00B226CF"/>
    <w:p w:rsidR="00BA7EBE" w:rsidRPr="00BA7EBE" w:rsidRDefault="00BA7EBE" w:rsidP="00BA7EBE"/>
    <w:p w:rsidR="00BA7EBE" w:rsidRPr="00BA7EBE" w:rsidRDefault="00BA7EBE" w:rsidP="00BA7EBE"/>
    <w:p w:rsidR="00BA7EBE" w:rsidRPr="00BA7EBE" w:rsidRDefault="00BA7EBE" w:rsidP="00BA7EBE"/>
    <w:p w:rsidR="00BA7EBE" w:rsidRPr="00BA7EBE" w:rsidRDefault="00BA7EBE" w:rsidP="00BA7EBE"/>
    <w:p w:rsidR="001D2511" w:rsidRPr="00BA7EBE" w:rsidRDefault="001D2511" w:rsidP="00BA7EBE"/>
    <w:sectPr w:rsidR="001D2511" w:rsidRPr="00BA7EBE" w:rsidSect="00972331">
      <w:headerReference w:type="default" r:id="rId30"/>
      <w:footerReference w:type="default" r:id="rId31"/>
      <w:pgSz w:w="12242" w:h="15842" w:code="1"/>
      <w:pgMar w:top="1701" w:right="1752" w:bottom="709"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4F90" w:rsidRDefault="00104F90">
      <w:r>
        <w:separator/>
      </w:r>
    </w:p>
  </w:endnote>
  <w:endnote w:type="continuationSeparator" w:id="0">
    <w:p w:rsidR="00104F90" w:rsidRDefault="00104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93F" w:rsidRDefault="003E293F"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1331DF">
      <w:rPr>
        <w:rFonts w:ascii="Arial" w:hAnsi="Arial" w:cs="Arial"/>
        <w:b/>
        <w:noProof/>
      </w:rPr>
      <w:t>5</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w:t>
    </w:r>
    <w:r w:rsidR="00B31409">
      <w:rPr>
        <w:rFonts w:ascii="Arial" w:hAnsi="Arial" w:cs="Arial"/>
        <w:b/>
      </w:rPr>
      <w:t>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93F" w:rsidRPr="00672A2F" w:rsidRDefault="003E293F"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3E293F" w:rsidRDefault="003E293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93F" w:rsidRDefault="003E293F"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1331DF">
      <w:rPr>
        <w:rFonts w:ascii="Arial" w:hAnsi="Arial" w:cs="Arial"/>
        <w:b/>
        <w:noProof/>
      </w:rPr>
      <w:t>67</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67</w:t>
    </w:r>
  </w:p>
  <w:p w:rsidR="003E293F" w:rsidRPr="009F25D8" w:rsidRDefault="003E293F" w:rsidP="007B7A63">
    <w:pPr>
      <w:pStyle w:val="Piedepgina"/>
      <w:tabs>
        <w:tab w:val="clear" w:pos="8504"/>
        <w:tab w:val="right" w:pos="9214"/>
      </w:tabs>
      <w:rPr>
        <w:rFonts w:ascii="Arial" w:hAnsi="Arial" w:cs="Arial"/>
      </w:rPr>
    </w:pPr>
  </w:p>
  <w:p w:rsidR="003E293F" w:rsidRPr="007B7A63" w:rsidRDefault="003E293F"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4F90" w:rsidRDefault="00104F90">
      <w:r>
        <w:separator/>
      </w:r>
    </w:p>
  </w:footnote>
  <w:footnote w:type="continuationSeparator" w:id="0">
    <w:p w:rsidR="00104F90" w:rsidRDefault="00104F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3E293F" w:rsidRPr="005B2294" w:rsidTr="006E4618">
      <w:tc>
        <w:tcPr>
          <w:tcW w:w="4641" w:type="dxa"/>
          <w:shd w:val="clear" w:color="auto" w:fill="auto"/>
        </w:tcPr>
        <w:p w:rsidR="003E293F" w:rsidRPr="005B2294" w:rsidRDefault="003E293F"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2A5E998B" wp14:editId="0A352704">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3E293F" w:rsidRPr="005B2294" w:rsidRDefault="003E293F"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3E293F" w:rsidRPr="005B2294" w:rsidRDefault="003E293F"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3E293F" w:rsidRPr="005B2294" w:rsidRDefault="003E293F" w:rsidP="00FC3C21">
          <w:pPr>
            <w:pStyle w:val="Encabezado"/>
            <w:jc w:val="right"/>
            <w:rPr>
              <w:rFonts w:ascii="Arial" w:hAnsi="Arial" w:cs="Arial"/>
              <w:color w:val="808080"/>
              <w:szCs w:val="22"/>
            </w:rPr>
          </w:pPr>
          <w:r>
            <w:rPr>
              <w:rFonts w:ascii="Arial" w:hAnsi="Arial" w:cs="Arial"/>
              <w:color w:val="808080"/>
              <w:szCs w:val="22"/>
            </w:rPr>
            <w:t>Invitación a Cuando Me</w:t>
          </w:r>
          <w:r w:rsidR="00CC7869">
            <w:rPr>
              <w:rFonts w:ascii="Arial" w:hAnsi="Arial" w:cs="Arial"/>
              <w:color w:val="808080"/>
              <w:szCs w:val="22"/>
            </w:rPr>
            <w:t>nos Tres Personas Nacional Mixta</w:t>
          </w:r>
          <w:r>
            <w:rPr>
              <w:rFonts w:ascii="Arial" w:hAnsi="Arial" w:cs="Arial"/>
              <w:color w:val="808080"/>
              <w:szCs w:val="22"/>
            </w:rPr>
            <w:t xml:space="preserve"> </w:t>
          </w:r>
        </w:p>
        <w:p w:rsidR="003E293F" w:rsidRPr="005B2294" w:rsidRDefault="003E293F" w:rsidP="00D1577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-007/2018</w:t>
          </w:r>
        </w:p>
      </w:tc>
    </w:tr>
  </w:tbl>
  <w:p w:rsidR="003E293F" w:rsidRDefault="003E293F"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93F" w:rsidRPr="00424AED" w:rsidRDefault="003E293F"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34267CCD" wp14:editId="438E8EBA">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3E293F" w:rsidRDefault="003E293F"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3E293F" w:rsidRDefault="003E293F"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3E293F" w:rsidRDefault="003E293F" w:rsidP="00A535CD">
    <w:pPr>
      <w:pStyle w:val="Encabezado"/>
      <w:jc w:val="right"/>
      <w:rPr>
        <w:rFonts w:ascii="Arial" w:hAnsi="Arial" w:cs="Arial"/>
        <w:color w:val="808080"/>
        <w:szCs w:val="22"/>
      </w:rPr>
    </w:pPr>
  </w:p>
  <w:p w:rsidR="003E293F" w:rsidRPr="00A535CD" w:rsidRDefault="003E293F"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293F" w:rsidRPr="00424AED" w:rsidRDefault="003E293F"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3E293F" w:rsidRDefault="003E293F"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3E293F" w:rsidRDefault="003E293F"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3E293F" w:rsidRPr="005B2294" w:rsidRDefault="00CC7869" w:rsidP="001312B5">
    <w:pPr>
      <w:pStyle w:val="Encabezado"/>
      <w:jc w:val="right"/>
      <w:rPr>
        <w:rFonts w:ascii="Arial" w:hAnsi="Arial" w:cs="Arial"/>
        <w:color w:val="808080"/>
        <w:szCs w:val="22"/>
      </w:rPr>
    </w:pPr>
    <w:r>
      <w:rPr>
        <w:rFonts w:ascii="Arial" w:hAnsi="Arial" w:cs="Arial"/>
        <w:color w:val="808080"/>
        <w:szCs w:val="22"/>
      </w:rPr>
      <w:t>Nacional Mixta</w:t>
    </w:r>
    <w:r w:rsidR="003E293F">
      <w:rPr>
        <w:rFonts w:ascii="Arial" w:hAnsi="Arial" w:cs="Arial"/>
        <w:color w:val="808080"/>
        <w:szCs w:val="22"/>
      </w:rPr>
      <w:t xml:space="preserve"> </w:t>
    </w:r>
  </w:p>
  <w:p w:rsidR="003E293F" w:rsidRDefault="003E293F"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-007/2018</w:t>
    </w:r>
  </w:p>
  <w:p w:rsidR="003E293F" w:rsidRDefault="003E293F" w:rsidP="00D4289C">
    <w:pPr>
      <w:pStyle w:val="Encabezado"/>
      <w:jc w:val="right"/>
      <w:rPr>
        <w:rFonts w:ascii="Arial" w:hAnsi="Arial" w:cs="Arial"/>
        <w:color w:val="808080"/>
        <w:szCs w:val="22"/>
      </w:rPr>
    </w:pPr>
  </w:p>
  <w:p w:rsidR="003E293F" w:rsidRDefault="003E293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CEA22F6"/>
    <w:multiLevelType w:val="hybridMultilevel"/>
    <w:tmpl w:val="38D0EBD6"/>
    <w:lvl w:ilvl="0" w:tplc="EE0CFF66">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1" w15:restartNumberingAfterBreak="0">
    <w:nsid w:val="13AB3C84"/>
    <w:multiLevelType w:val="hybridMultilevel"/>
    <w:tmpl w:val="934C3A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143D0CCF"/>
    <w:multiLevelType w:val="multilevel"/>
    <w:tmpl w:val="635677FA"/>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53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3"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6"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7"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8"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1" w15:restartNumberingAfterBreak="0">
    <w:nsid w:val="1F967DA6"/>
    <w:multiLevelType w:val="hybridMultilevel"/>
    <w:tmpl w:val="171AAF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8" w15:restartNumberingAfterBreak="0">
    <w:nsid w:val="26D905D6"/>
    <w:multiLevelType w:val="hybridMultilevel"/>
    <w:tmpl w:val="25348EA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0" w15:restartNumberingAfterBreak="0">
    <w:nsid w:val="27B92405"/>
    <w:multiLevelType w:val="multilevel"/>
    <w:tmpl w:val="3A40F7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6"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7"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8"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9"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0"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3"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4" w15:restartNumberingAfterBreak="0">
    <w:nsid w:val="3F4211CD"/>
    <w:multiLevelType w:val="multilevel"/>
    <w:tmpl w:val="0E0E8D44"/>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15:restartNumberingAfterBreak="0">
    <w:nsid w:val="42893E89"/>
    <w:multiLevelType w:val="hybridMultilevel"/>
    <w:tmpl w:val="A726F2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9"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0"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2"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6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4"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5"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6"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7"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8"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9" w15:restartNumberingAfterBreak="0">
    <w:nsid w:val="57354CF9"/>
    <w:multiLevelType w:val="hybridMultilevel"/>
    <w:tmpl w:val="72360CC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3"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4"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6"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7"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8"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9"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0"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6965BB6"/>
    <w:multiLevelType w:val="hybridMultilevel"/>
    <w:tmpl w:val="78083AD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66EB23B7"/>
    <w:multiLevelType w:val="multilevel"/>
    <w:tmpl w:val="A544905A"/>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4"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5"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6" w15:restartNumberingAfterBreak="0">
    <w:nsid w:val="6B74056A"/>
    <w:multiLevelType w:val="multilevel"/>
    <w:tmpl w:val="30D8151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7"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9"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0"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1"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2" w15:restartNumberingAfterBreak="0">
    <w:nsid w:val="7A804046"/>
    <w:multiLevelType w:val="hybridMultilevel"/>
    <w:tmpl w:val="B96AB97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94"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95" w15:restartNumberingAfterBreak="0">
    <w:nsid w:val="7DEC2B75"/>
    <w:multiLevelType w:val="hybridMultilevel"/>
    <w:tmpl w:val="E496FE00"/>
    <w:lvl w:ilvl="0" w:tplc="080A000F">
      <w:start w:val="1"/>
      <w:numFmt w:val="lowerLetter"/>
      <w:lvlText w:val="%1)"/>
      <w:lvlJc w:val="left"/>
      <w:pPr>
        <w:ind w:left="644" w:hanging="360"/>
      </w:pPr>
      <w:rPr>
        <w:b/>
        <w:i w:val="0"/>
        <w:sz w:val="18"/>
        <w:szCs w:val="18"/>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96"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abstractNumId w:val="41"/>
  </w:num>
  <w:num w:numId="2">
    <w:abstractNumId w:val="70"/>
  </w:num>
  <w:num w:numId="3">
    <w:abstractNumId w:val="35"/>
  </w:num>
  <w:num w:numId="4">
    <w:abstractNumId w:val="94"/>
  </w:num>
  <w:num w:numId="5">
    <w:abstractNumId w:val="93"/>
  </w:num>
  <w:num w:numId="6">
    <w:abstractNumId w:val="51"/>
  </w:num>
  <w:num w:numId="7">
    <w:abstractNumId w:val="71"/>
  </w:num>
  <w:num w:numId="8">
    <w:abstractNumId w:val="95"/>
  </w:num>
  <w:num w:numId="9">
    <w:abstractNumId w:val="73"/>
  </w:num>
  <w:num w:numId="10">
    <w:abstractNumId w:val="85"/>
  </w:num>
  <w:num w:numId="11">
    <w:abstractNumId w:val="49"/>
  </w:num>
  <w:num w:numId="12">
    <w:abstractNumId w:val="23"/>
  </w:num>
  <w:num w:numId="13">
    <w:abstractNumId w:val="33"/>
  </w:num>
  <w:num w:numId="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6"/>
  </w:num>
  <w:num w:numId="17">
    <w:abstractNumId w:val="27"/>
  </w:num>
  <w:num w:numId="18">
    <w:abstractNumId w:val="26"/>
  </w:num>
  <w:num w:numId="19">
    <w:abstractNumId w:val="8"/>
  </w:num>
  <w:num w:numId="20">
    <w:abstractNumId w:val="64"/>
  </w:num>
  <w:num w:numId="21">
    <w:abstractNumId w:val="15"/>
  </w:num>
  <w:num w:numId="22">
    <w:abstractNumId w:val="62"/>
  </w:num>
  <w:num w:numId="23">
    <w:abstractNumId w:val="58"/>
  </w:num>
  <w:num w:numId="24">
    <w:abstractNumId w:val="7"/>
  </w:num>
  <w:num w:numId="25">
    <w:abstractNumId w:val="3"/>
  </w:num>
  <w:num w:numId="26">
    <w:abstractNumId w:val="2"/>
  </w:num>
  <w:num w:numId="27">
    <w:abstractNumId w:val="1"/>
  </w:num>
  <w:num w:numId="28">
    <w:abstractNumId w:val="0"/>
  </w:num>
  <w:num w:numId="29">
    <w:abstractNumId w:val="5"/>
  </w:num>
  <w:num w:numId="30">
    <w:abstractNumId w:val="4"/>
  </w:num>
  <w:num w:numId="31">
    <w:abstractNumId w:val="45"/>
  </w:num>
  <w:num w:numId="32">
    <w:abstractNumId w:val="63"/>
  </w:num>
  <w:num w:numId="33">
    <w:abstractNumId w:val="76"/>
  </w:num>
  <w:num w:numId="34">
    <w:abstractNumId w:val="83"/>
  </w:num>
  <w:num w:numId="35">
    <w:abstractNumId w:val="66"/>
  </w:num>
  <w:num w:numId="36">
    <w:abstractNumId w:val="77"/>
  </w:num>
  <w:num w:numId="37">
    <w:abstractNumId w:val="90"/>
  </w:num>
  <w:num w:numId="38">
    <w:abstractNumId w:val="12"/>
  </w:num>
  <w:num w:numId="39">
    <w:abstractNumId w:val="61"/>
  </w:num>
  <w:num w:numId="40">
    <w:abstractNumId w:val="78"/>
  </w:num>
  <w:num w:numId="41">
    <w:abstractNumId w:val="67"/>
  </w:num>
  <w:num w:numId="42">
    <w:abstractNumId w:val="50"/>
  </w:num>
  <w:num w:numId="43">
    <w:abstractNumId w:val="59"/>
  </w:num>
  <w:num w:numId="44">
    <w:abstractNumId w:val="53"/>
  </w:num>
  <w:num w:numId="45">
    <w:abstractNumId w:val="25"/>
  </w:num>
  <w:num w:numId="46">
    <w:abstractNumId w:val="18"/>
  </w:num>
  <w:num w:numId="47">
    <w:abstractNumId w:val="75"/>
  </w:num>
  <w:num w:numId="48">
    <w:abstractNumId w:val="52"/>
  </w:num>
  <w:num w:numId="49">
    <w:abstractNumId w:val="30"/>
  </w:num>
  <w:num w:numId="50">
    <w:abstractNumId w:val="14"/>
  </w:num>
  <w:num w:numId="51">
    <w:abstractNumId w:val="20"/>
  </w:num>
  <w:num w:numId="52">
    <w:abstractNumId w:val="72"/>
  </w:num>
  <w:num w:numId="53">
    <w:abstractNumId w:val="55"/>
  </w:num>
  <w:num w:numId="54">
    <w:abstractNumId w:val="36"/>
  </w:num>
  <w:num w:numId="55">
    <w:abstractNumId w:val="88"/>
  </w:num>
  <w:num w:numId="56">
    <w:abstractNumId w:val="89"/>
  </w:num>
  <w:num w:numId="57">
    <w:abstractNumId w:val="37"/>
  </w:num>
  <w:num w:numId="58">
    <w:abstractNumId w:val="44"/>
  </w:num>
  <w:num w:numId="59">
    <w:abstractNumId w:val="79"/>
  </w:num>
  <w:num w:numId="60">
    <w:abstractNumId w:val="24"/>
  </w:num>
  <w:num w:numId="61">
    <w:abstractNumId w:val="43"/>
  </w:num>
  <w:num w:numId="62">
    <w:abstractNumId w:val="87"/>
  </w:num>
  <w:num w:numId="63">
    <w:abstractNumId w:val="13"/>
  </w:num>
  <w:num w:numId="64">
    <w:abstractNumId w:val="48"/>
  </w:num>
  <w:num w:numId="65">
    <w:abstractNumId w:val="56"/>
  </w:num>
  <w:num w:numId="66">
    <w:abstractNumId w:val="46"/>
  </w:num>
  <w:num w:numId="67">
    <w:abstractNumId w:val="29"/>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1"/>
  </w:num>
  <w:num w:numId="70">
    <w:abstractNumId w:val="80"/>
  </w:num>
  <w:num w:numId="71">
    <w:abstractNumId w:val="28"/>
  </w:num>
  <w:num w:numId="72">
    <w:abstractNumId w:val="17"/>
  </w:num>
  <w:num w:numId="73">
    <w:abstractNumId w:val="84"/>
  </w:num>
  <w:num w:numId="74">
    <w:abstractNumId w:val="42"/>
  </w:num>
  <w:num w:numId="75">
    <w:abstractNumId w:val="68"/>
  </w:num>
  <w:num w:numId="76">
    <w:abstractNumId w:val="32"/>
  </w:num>
  <w:num w:numId="77">
    <w:abstractNumId w:val="74"/>
  </w:num>
  <w:num w:numId="78">
    <w:abstractNumId w:val="65"/>
  </w:num>
  <w:num w:numId="79">
    <w:abstractNumId w:val="69"/>
  </w:num>
  <w:num w:numId="80">
    <w:abstractNumId w:val="16"/>
  </w:num>
  <w:num w:numId="81">
    <w:abstractNumId w:val="60"/>
  </w:num>
  <w:num w:numId="82">
    <w:abstractNumId w:val="47"/>
  </w:num>
  <w:num w:numId="83">
    <w:abstractNumId w:val="82"/>
  </w:num>
  <w:num w:numId="84">
    <w:abstractNumId w:val="81"/>
  </w:num>
  <w:num w:numId="85">
    <w:abstractNumId w:val="22"/>
  </w:num>
  <w:num w:numId="86">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6"/>
  </w:num>
  <w:num w:numId="88">
    <w:abstractNumId w:val="21"/>
  </w:num>
  <w:num w:numId="89">
    <w:abstractNumId w:val="92"/>
  </w:num>
  <w:num w:numId="90">
    <w:abstractNumId w:val="54"/>
  </w:num>
  <w:num w:numId="91">
    <w:abstractNumId w:val="31"/>
  </w:num>
  <w:num w:numId="92">
    <w:abstractNumId w:val="38"/>
  </w:num>
  <w:num w:numId="93">
    <w:abstractNumId w:val="40"/>
  </w:num>
  <w:num w:numId="94">
    <w:abstractNumId w:val="57"/>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BA"/>
    <w:rsid w:val="00024A00"/>
    <w:rsid w:val="000255E2"/>
    <w:rsid w:val="00025C60"/>
    <w:rsid w:val="00026487"/>
    <w:rsid w:val="00026980"/>
    <w:rsid w:val="0002716E"/>
    <w:rsid w:val="000272DA"/>
    <w:rsid w:val="0003035B"/>
    <w:rsid w:val="0003282D"/>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0F2"/>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B39"/>
    <w:rsid w:val="000F6054"/>
    <w:rsid w:val="000F682E"/>
    <w:rsid w:val="000F6C4F"/>
    <w:rsid w:val="000F6D32"/>
    <w:rsid w:val="000F7CA0"/>
    <w:rsid w:val="000F7D91"/>
    <w:rsid w:val="000F7E53"/>
    <w:rsid w:val="001005A3"/>
    <w:rsid w:val="001007FD"/>
    <w:rsid w:val="0010128A"/>
    <w:rsid w:val="00101D2E"/>
    <w:rsid w:val="00102454"/>
    <w:rsid w:val="00102CF8"/>
    <w:rsid w:val="00102E05"/>
    <w:rsid w:val="00102F56"/>
    <w:rsid w:val="0010357C"/>
    <w:rsid w:val="00103CC8"/>
    <w:rsid w:val="001042CF"/>
    <w:rsid w:val="00104F90"/>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60"/>
    <w:rsid w:val="00131BCC"/>
    <w:rsid w:val="0013235C"/>
    <w:rsid w:val="00132678"/>
    <w:rsid w:val="00132CB7"/>
    <w:rsid w:val="00132EEB"/>
    <w:rsid w:val="001331DF"/>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BC7"/>
    <w:rsid w:val="001D2CFB"/>
    <w:rsid w:val="001D2E59"/>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279"/>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6ED"/>
    <w:rsid w:val="00250744"/>
    <w:rsid w:val="002509EF"/>
    <w:rsid w:val="00251EC1"/>
    <w:rsid w:val="0025230F"/>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8E5"/>
    <w:rsid w:val="002629EB"/>
    <w:rsid w:val="00262D1F"/>
    <w:rsid w:val="002630A0"/>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145A"/>
    <w:rsid w:val="002D233F"/>
    <w:rsid w:val="002D27D7"/>
    <w:rsid w:val="002D3137"/>
    <w:rsid w:val="002D3B1B"/>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26B"/>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F0E"/>
    <w:rsid w:val="00363F32"/>
    <w:rsid w:val="00364DFF"/>
    <w:rsid w:val="003655E2"/>
    <w:rsid w:val="00365E41"/>
    <w:rsid w:val="0036611D"/>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6DA"/>
    <w:rsid w:val="003D7888"/>
    <w:rsid w:val="003D7F93"/>
    <w:rsid w:val="003D7F94"/>
    <w:rsid w:val="003E068C"/>
    <w:rsid w:val="003E0A68"/>
    <w:rsid w:val="003E134E"/>
    <w:rsid w:val="003E1568"/>
    <w:rsid w:val="003E1789"/>
    <w:rsid w:val="003E196D"/>
    <w:rsid w:val="003E1DC1"/>
    <w:rsid w:val="003E293F"/>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F19"/>
    <w:rsid w:val="00430290"/>
    <w:rsid w:val="004302F8"/>
    <w:rsid w:val="0043100F"/>
    <w:rsid w:val="0043125C"/>
    <w:rsid w:val="004318C8"/>
    <w:rsid w:val="00431B1E"/>
    <w:rsid w:val="004321BD"/>
    <w:rsid w:val="004323DD"/>
    <w:rsid w:val="0043265D"/>
    <w:rsid w:val="004327BA"/>
    <w:rsid w:val="00432880"/>
    <w:rsid w:val="00433414"/>
    <w:rsid w:val="00433E64"/>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8B3"/>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CA4"/>
    <w:rsid w:val="00464D4F"/>
    <w:rsid w:val="00464D76"/>
    <w:rsid w:val="00465165"/>
    <w:rsid w:val="0046585F"/>
    <w:rsid w:val="00466148"/>
    <w:rsid w:val="004664EB"/>
    <w:rsid w:val="00466842"/>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AED"/>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1F"/>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FAC"/>
    <w:rsid w:val="004E1FCB"/>
    <w:rsid w:val="004E2853"/>
    <w:rsid w:val="004E2DF7"/>
    <w:rsid w:val="004E2F9F"/>
    <w:rsid w:val="004E338C"/>
    <w:rsid w:val="004E33D9"/>
    <w:rsid w:val="004E3502"/>
    <w:rsid w:val="004E3D4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022"/>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C13"/>
    <w:rsid w:val="00520FC9"/>
    <w:rsid w:val="0052109B"/>
    <w:rsid w:val="005214F3"/>
    <w:rsid w:val="00521F91"/>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D36"/>
    <w:rsid w:val="00532DFB"/>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5AE9"/>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B8"/>
    <w:rsid w:val="00597A4F"/>
    <w:rsid w:val="00597EF6"/>
    <w:rsid w:val="005A025C"/>
    <w:rsid w:val="005A06CF"/>
    <w:rsid w:val="005A0ADC"/>
    <w:rsid w:val="005A0C6C"/>
    <w:rsid w:val="005A0D6B"/>
    <w:rsid w:val="005A0EB4"/>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8A3"/>
    <w:rsid w:val="00630C52"/>
    <w:rsid w:val="006311E7"/>
    <w:rsid w:val="0063122B"/>
    <w:rsid w:val="00631AB7"/>
    <w:rsid w:val="0063219B"/>
    <w:rsid w:val="00632527"/>
    <w:rsid w:val="006326D9"/>
    <w:rsid w:val="00632E46"/>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25ED"/>
    <w:rsid w:val="00643198"/>
    <w:rsid w:val="00644A42"/>
    <w:rsid w:val="00645D2A"/>
    <w:rsid w:val="00645E1B"/>
    <w:rsid w:val="00645F04"/>
    <w:rsid w:val="00646B26"/>
    <w:rsid w:val="0064784B"/>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3DFE"/>
    <w:rsid w:val="006842CF"/>
    <w:rsid w:val="006843CA"/>
    <w:rsid w:val="00684D8A"/>
    <w:rsid w:val="006864B5"/>
    <w:rsid w:val="00687512"/>
    <w:rsid w:val="00687774"/>
    <w:rsid w:val="00687D4F"/>
    <w:rsid w:val="0069025E"/>
    <w:rsid w:val="006904A2"/>
    <w:rsid w:val="006914D1"/>
    <w:rsid w:val="00691B20"/>
    <w:rsid w:val="00691B46"/>
    <w:rsid w:val="00692DD9"/>
    <w:rsid w:val="00693464"/>
    <w:rsid w:val="00693BFB"/>
    <w:rsid w:val="00693C02"/>
    <w:rsid w:val="006940CD"/>
    <w:rsid w:val="006944E5"/>
    <w:rsid w:val="006950CB"/>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BB2"/>
    <w:rsid w:val="006C5F58"/>
    <w:rsid w:val="006C60E6"/>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70C"/>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26DAB"/>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8B5"/>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15"/>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2CB"/>
    <w:rsid w:val="007D58AD"/>
    <w:rsid w:val="007D59D9"/>
    <w:rsid w:val="007D6FB5"/>
    <w:rsid w:val="007D7625"/>
    <w:rsid w:val="007D7AB5"/>
    <w:rsid w:val="007E021B"/>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38D3"/>
    <w:rsid w:val="008945E3"/>
    <w:rsid w:val="00894AC8"/>
    <w:rsid w:val="0089510A"/>
    <w:rsid w:val="0089524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796"/>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2FA3"/>
    <w:rsid w:val="008D303F"/>
    <w:rsid w:val="008D305E"/>
    <w:rsid w:val="008D31BF"/>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06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BB5"/>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732"/>
    <w:rsid w:val="00970B0D"/>
    <w:rsid w:val="00970E24"/>
    <w:rsid w:val="0097139E"/>
    <w:rsid w:val="00971E44"/>
    <w:rsid w:val="00971F82"/>
    <w:rsid w:val="00972331"/>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F6E"/>
    <w:rsid w:val="00981002"/>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1025B"/>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2EC7"/>
    <w:rsid w:val="00A33E8D"/>
    <w:rsid w:val="00A34414"/>
    <w:rsid w:val="00A34B46"/>
    <w:rsid w:val="00A356F1"/>
    <w:rsid w:val="00A35968"/>
    <w:rsid w:val="00A35D5A"/>
    <w:rsid w:val="00A35F64"/>
    <w:rsid w:val="00A3637A"/>
    <w:rsid w:val="00A3722F"/>
    <w:rsid w:val="00A37D77"/>
    <w:rsid w:val="00A40043"/>
    <w:rsid w:val="00A404BC"/>
    <w:rsid w:val="00A4071D"/>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7834"/>
    <w:rsid w:val="00A7052C"/>
    <w:rsid w:val="00A708EE"/>
    <w:rsid w:val="00A711D0"/>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6D"/>
    <w:rsid w:val="00A931B7"/>
    <w:rsid w:val="00A936FC"/>
    <w:rsid w:val="00A93A63"/>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2BA"/>
    <w:rsid w:val="00AB23DD"/>
    <w:rsid w:val="00AB3302"/>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41F"/>
    <w:rsid w:val="00B067F6"/>
    <w:rsid w:val="00B07329"/>
    <w:rsid w:val="00B07575"/>
    <w:rsid w:val="00B077C3"/>
    <w:rsid w:val="00B0793F"/>
    <w:rsid w:val="00B07BDD"/>
    <w:rsid w:val="00B10231"/>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409"/>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B23"/>
    <w:rsid w:val="00B62C9A"/>
    <w:rsid w:val="00B62CA2"/>
    <w:rsid w:val="00B62CA3"/>
    <w:rsid w:val="00B634FB"/>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73B"/>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A7EBE"/>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68"/>
    <w:rsid w:val="00BD5E85"/>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683"/>
    <w:rsid w:val="00BF17A5"/>
    <w:rsid w:val="00BF1918"/>
    <w:rsid w:val="00BF19F8"/>
    <w:rsid w:val="00BF1D04"/>
    <w:rsid w:val="00BF1E29"/>
    <w:rsid w:val="00BF216B"/>
    <w:rsid w:val="00BF21EC"/>
    <w:rsid w:val="00BF2A3F"/>
    <w:rsid w:val="00BF3254"/>
    <w:rsid w:val="00BF374B"/>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58C"/>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39B"/>
    <w:rsid w:val="00C32FB9"/>
    <w:rsid w:val="00C33175"/>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66731"/>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FEA"/>
    <w:rsid w:val="00C97B51"/>
    <w:rsid w:val="00CA00DB"/>
    <w:rsid w:val="00CA0A41"/>
    <w:rsid w:val="00CA1304"/>
    <w:rsid w:val="00CA1C28"/>
    <w:rsid w:val="00CA1EDD"/>
    <w:rsid w:val="00CA2090"/>
    <w:rsid w:val="00CA3C2B"/>
    <w:rsid w:val="00CA3D7C"/>
    <w:rsid w:val="00CA42D0"/>
    <w:rsid w:val="00CA51DD"/>
    <w:rsid w:val="00CA5229"/>
    <w:rsid w:val="00CA5F5C"/>
    <w:rsid w:val="00CA60EE"/>
    <w:rsid w:val="00CA6594"/>
    <w:rsid w:val="00CA67D6"/>
    <w:rsid w:val="00CA6D8D"/>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48B"/>
    <w:rsid w:val="00CC7653"/>
    <w:rsid w:val="00CC7869"/>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694"/>
    <w:rsid w:val="00D01A6C"/>
    <w:rsid w:val="00D01CBF"/>
    <w:rsid w:val="00D01E9D"/>
    <w:rsid w:val="00D020C7"/>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773"/>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2F2F"/>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613"/>
    <w:rsid w:val="00DD270A"/>
    <w:rsid w:val="00DD2A65"/>
    <w:rsid w:val="00DD2C4D"/>
    <w:rsid w:val="00DD327D"/>
    <w:rsid w:val="00DD342D"/>
    <w:rsid w:val="00DD36EB"/>
    <w:rsid w:val="00DD4097"/>
    <w:rsid w:val="00DD4222"/>
    <w:rsid w:val="00DD4CD0"/>
    <w:rsid w:val="00DD54D9"/>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5E4"/>
    <w:rsid w:val="00DE392C"/>
    <w:rsid w:val="00DE3BBD"/>
    <w:rsid w:val="00DE3E00"/>
    <w:rsid w:val="00DE3F53"/>
    <w:rsid w:val="00DE5B61"/>
    <w:rsid w:val="00DE5B7B"/>
    <w:rsid w:val="00DE5BFF"/>
    <w:rsid w:val="00DE628D"/>
    <w:rsid w:val="00DE6412"/>
    <w:rsid w:val="00DE6648"/>
    <w:rsid w:val="00DE7015"/>
    <w:rsid w:val="00DE7250"/>
    <w:rsid w:val="00DE746B"/>
    <w:rsid w:val="00DE75E6"/>
    <w:rsid w:val="00DE78E7"/>
    <w:rsid w:val="00DE7EE6"/>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B0091"/>
    <w:rsid w:val="00EB12A3"/>
    <w:rsid w:val="00EB1377"/>
    <w:rsid w:val="00EB1981"/>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87D"/>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6E"/>
    <w:rsid w:val="00F12D55"/>
    <w:rsid w:val="00F138F0"/>
    <w:rsid w:val="00F1418F"/>
    <w:rsid w:val="00F1438E"/>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F24"/>
    <w:rsid w:val="00F444F9"/>
    <w:rsid w:val="00F44728"/>
    <w:rsid w:val="00F44DB5"/>
    <w:rsid w:val="00F44EBA"/>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8C"/>
    <w:rsid w:val="00F54B70"/>
    <w:rsid w:val="00F54DCD"/>
    <w:rsid w:val="00F554FF"/>
    <w:rsid w:val="00F557FF"/>
    <w:rsid w:val="00F558C1"/>
    <w:rsid w:val="00F55A3A"/>
    <w:rsid w:val="00F560D5"/>
    <w:rsid w:val="00F5660D"/>
    <w:rsid w:val="00F56BB2"/>
    <w:rsid w:val="00F56C18"/>
    <w:rsid w:val="00F56C2E"/>
    <w:rsid w:val="00F56FB2"/>
    <w:rsid w:val="00F579E7"/>
    <w:rsid w:val="00F60257"/>
    <w:rsid w:val="00F614BF"/>
    <w:rsid w:val="00F61647"/>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A7"/>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4C28"/>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917"/>
    <w:rsid w:val="00FE0CAA"/>
    <w:rsid w:val="00FE14C0"/>
    <w:rsid w:val="00FE1702"/>
    <w:rsid w:val="00FE1966"/>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F0E"/>
    <w:rsid w:val="00FF2D75"/>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9"/>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3"/>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2"/>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5"/>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2"/>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9"/>
      </w:numPr>
      <w:tabs>
        <w:tab w:val="clear" w:pos="1069"/>
        <w:tab w:val="num" w:pos="360"/>
        <w:tab w:val="num" w:pos="2798"/>
      </w:tabs>
      <w:ind w:left="2798"/>
    </w:pPr>
  </w:style>
  <w:style w:type="paragraph" w:customStyle="1" w:styleId="N4">
    <w:name w:val="N4"/>
    <w:basedOn w:val="N1"/>
    <w:uiPriority w:val="99"/>
    <w:rsid w:val="00A27612"/>
    <w:pPr>
      <w:numPr>
        <w:numId w:val="33"/>
      </w:numPr>
      <w:tabs>
        <w:tab w:val="clear" w:pos="360"/>
      </w:tabs>
      <w:ind w:left="1418" w:hanging="357"/>
    </w:pPr>
  </w:style>
  <w:style w:type="paragraph" w:customStyle="1" w:styleId="N2">
    <w:name w:val="N2"/>
    <w:basedOn w:val="N1"/>
    <w:uiPriority w:val="99"/>
    <w:rsid w:val="00A27612"/>
    <w:pPr>
      <w:numPr>
        <w:numId w:val="38"/>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4"/>
      </w:numPr>
      <w:tabs>
        <w:tab w:val="clear" w:pos="360"/>
        <w:tab w:val="left" w:pos="284"/>
      </w:tabs>
      <w:spacing w:before="60"/>
      <w:jc w:val="left"/>
    </w:pPr>
  </w:style>
  <w:style w:type="paragraph" w:customStyle="1" w:styleId="N2Liste1">
    <w:name w:val="N2 Liste 1"/>
    <w:basedOn w:val="N2"/>
    <w:uiPriority w:val="99"/>
    <w:rsid w:val="00A27612"/>
    <w:pPr>
      <w:numPr>
        <w:numId w:val="40"/>
      </w:numPr>
      <w:tabs>
        <w:tab w:val="clear" w:pos="1069"/>
        <w:tab w:val="num" w:pos="2568"/>
        <w:tab w:val="num" w:pos="2798"/>
      </w:tabs>
      <w:ind w:left="717"/>
    </w:pPr>
  </w:style>
  <w:style w:type="paragraph" w:customStyle="1" w:styleId="Liste2">
    <w:name w:val="Liste2"/>
    <w:basedOn w:val="Normal"/>
    <w:uiPriority w:val="99"/>
    <w:rsid w:val="00A27612"/>
    <w:pPr>
      <w:numPr>
        <w:numId w:val="41"/>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7"/>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3"/>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4"/>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9"/>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0"/>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5"/>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1"/>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6"/>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6"/>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7"/>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8"/>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9"/>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0"/>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1"/>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2"/>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3"/>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4"/>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5"/>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6"/>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7"/>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8"/>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9"/>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0"/>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1"/>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2"/>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6"/>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8"/>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mpras.ine.mx" TargetMode="External"/><Relationship Id="rId18" Type="http://schemas.openxmlformats.org/officeDocument/2006/relationships/hyperlink" Target="http://www.ine.mx/licitaciones/"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mailto:atencion.proveedores@ine.mx" TargetMode="External"/><Relationship Id="rId7" Type="http://schemas.openxmlformats.org/officeDocument/2006/relationships/endnotes" Target="endnotes.xml"/><Relationship Id="rId12" Type="http://schemas.openxmlformats.org/officeDocument/2006/relationships/hyperlink" Target="https://compras.ine.mx/esop/ife-host/public/web/login.html" TargetMode="External"/><Relationship Id="rId17" Type="http://schemas.openxmlformats.org/officeDocument/2006/relationships/hyperlink" Target="https://compras.ine.mx/esop/ife-host/public/web/login.html" TargetMode="External"/><Relationship Id="rId25" Type="http://schemas.openxmlformats.org/officeDocument/2006/relationships/hyperlink" Target="mailto:elizabeth.albarran@ine.mx"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ine.mx/archivos2/portal/DEA/compraINE/ProveedoresContratistas.html" TargetMode="External"/><Relationship Id="rId20" Type="http://schemas.openxmlformats.org/officeDocument/2006/relationships/hyperlink" Target="mailto:alba.camacho@ine.m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e.org.mx" TargetMode="External"/><Relationship Id="rId24" Type="http://schemas.openxmlformats.org/officeDocument/2006/relationships/hyperlink" Target="mailto:atencion.proveedores@ine.mx"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ine.mx/archivos2/portal/DEA/compraINE/ComprasVideos.html" TargetMode="External"/><Relationship Id="rId23" Type="http://schemas.openxmlformats.org/officeDocument/2006/relationships/hyperlink" Target="mailto:elizabeth.albarran@ine.mx" TargetMode="External"/><Relationship Id="rId28" Type="http://schemas.openxmlformats.org/officeDocument/2006/relationships/header" Target="header2.xml"/><Relationship Id="rId10" Type="http://schemas.openxmlformats.org/officeDocument/2006/relationships/hyperlink" Target="http://www.compranet.gob.mx" TargetMode="External"/><Relationship Id="rId19" Type="http://schemas.openxmlformats.org/officeDocument/2006/relationships/hyperlink" Target="https://compranet.funcionpublica.gob.mx/web/login.html"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ProcedimientoRegistro.html" TargetMode="External"/><Relationship Id="rId22" Type="http://schemas.openxmlformats.org/officeDocument/2006/relationships/hyperlink" Target="mailto:roberto.medina@ine.mx" TargetMode="External"/><Relationship Id="rId27" Type="http://schemas.openxmlformats.org/officeDocument/2006/relationships/footer" Target="footer1.xml"/><Relationship Id="rId30" Type="http://schemas.openxmlformats.org/officeDocument/2006/relationships/header" Target="header3.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2ADD0B-D315-43AD-A1C6-1496CEAC7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67</Pages>
  <Words>28392</Words>
  <Characters>156159</Characters>
  <Application>Microsoft Office Word</Application>
  <DocSecurity>0</DocSecurity>
  <Lines>1301</Lines>
  <Paragraphs>368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184183</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8</cp:revision>
  <cp:lastPrinted>2018-03-01T23:30:00Z</cp:lastPrinted>
  <dcterms:created xsi:type="dcterms:W3CDTF">2018-03-01T23:18:00Z</dcterms:created>
  <dcterms:modified xsi:type="dcterms:W3CDTF">2018-03-01T23:30:00Z</dcterms:modified>
</cp:coreProperties>
</file>